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pageBreakBefore w:val="0"/>
      </w:pPr>
      <w:r>
        <w:t>Практическое занятие</w:t>
      </w:r>
    </w:p>
    <w:p>
      <w:pPr>
        <w:pStyle w:val="Title"/>
      </w:pPr>
      <w:r>
        <w:t>Построение модели данных и их представление в различных типах NoSQL БД</w:t>
      </w:r>
    </w:p>
    <w:p>
      <w:pPr>
        <w:pStyle w:val="Subtitle"/>
      </w:pPr>
      <w:r>
        <w:t>Подробная теория и практическое задание на 90 минут</w:t>
      </w:r>
    </w:p>
    <w:p>
      <w:r>
        <w:t>На занятии вы спроектируете данные сервиса доставки еды, представите их в четырёх моделях NoSQL и проверите, что при преобразовании сохраняются состав заказов, суммы и связи. Главная задача — обосновать структуру хранения через запросы приложения.</w:t>
      </w:r>
    </w:p>
    <w:p>
      <w:pPr>
        <w:pStyle w:val="Heading2"/>
      </w:pPr>
      <w:r>
        <w:t>Цель занятия</w:t>
      </w:r>
    </w:p>
    <w:p>
      <w:r>
        <w:t>Научиться переходить от описания предметной области к документам, парам ключ и значение, таблицам с ключами разделов и графу; выбирать модель под конкретный способ чтения и изменения данных.</w:t>
      </w:r>
    </w:p>
    <w:p>
      <w:pPr>
        <w:pStyle w:val="Heading2"/>
      </w:pPr>
      <w:r>
        <w:t>Что потребуется</w:t>
      </w:r>
    </w:p>
    <w:p>
      <w:pPr>
        <w:pStyle w:val="ListBullet"/>
      </w:pPr>
      <w:r>
        <w:t>Компьютер, Word и текстовый редактор. Для схем используйте фигуры Word или доступный редактор диаграмм.</w:t>
      </w:r>
    </w:p>
    <w:p>
      <w:pPr>
        <w:pStyle w:val="ListBullet"/>
      </w:pPr>
      <w:r>
        <w:t>Базовые знания сущностей, атрибутов, идентификаторов и связей. Программирование приложения не требуется.</w:t>
      </w:r>
    </w:p>
    <w:p>
      <w:pPr>
        <w:pStyle w:val="ListBullet"/>
      </w:pPr>
      <w:r>
        <w:t>При наличии подготовленной среды можно проверить примеры в MongoDB, Redis, Apache Cassandra и Neo4j. Установка четырёх СУБД в обязательную часть не входит.</w:t>
      </w:r>
    </w:p>
    <w:p>
      <w:pPr>
        <w:pStyle w:val="Heading2"/>
      </w:pPr>
      <w:r>
        <w:t>Результат работы</w:t>
      </w:r>
    </w:p>
    <w:p>
      <w:r>
        <w:t>Отчёт с концептуальной схемой, пятью JSON-документами заказов, описанием десяти ключей, двумя таблицами Cassandra, моделью графа и протоколом проверок. Все представления опираются на один набор исходных данных.</w:t>
      </w:r>
    </w:p>
    <w:p>
      <w:r>
        <w:rPr>
          <w:b/>
        </w:rPr>
        <w:t xml:space="preserve">Организация времени. </w:t>
      </w:r>
      <w:r>
        <w:t>90 минут отведено на практическую часть. Теория расположена перед заданием и используется для подготовки и как справочник. Отчёт заполняйте после каждого этапа.</w:t>
      </w:r>
    </w:p>
    <w:p>
      <w:r>
        <w:t>Фамилия и имя ______________________________________________</w:t>
      </w:r>
    </w:p>
    <w:p>
      <w:r>
        <w:t>Группа ____________________  Дата __________________________</w:t>
      </w:r>
    </w:p>
    <w:p>
      <w:pPr>
        <w:keepNext/>
        <w:pageBreakBefore/>
        <w:spacing w:after="80"/>
      </w:pPr>
      <w:r>
        <w:rPr>
          <w:b/>
          <w:sz w:val="18"/>
        </w:rPr>
        <w:t>Теоретическая часть</w:t>
      </w:r>
    </w:p>
    <w:p>
      <w:pPr>
        <w:pStyle w:val="Heading1"/>
      </w:pPr>
      <w:r>
        <w:t>1 Модели данных NoSQL</w:t>
      </w:r>
    </w:p>
    <w:p>
      <w:r>
        <w:t>Модель данных определяет, как представляются объекты, их свойства и связи, а также какие операции над ними доступны. Одна предметная область допускает несколько моделей: заказ можно представить документом, значением по ключу, строками в заранее спроектированных таблицах или узлом графа.</w:t>
      </w:r>
    </w:p>
    <w:p>
      <w:r>
        <w:t>NoSQL объединяет разные подходы к хранению и обработке данных. Это не единая СУБД и не правило «никаких схем и транзакций». Возможности задаются конкретным продуктом. Например, CQL в Cassandra внешне напоминает SQL, но опирается на другие ограничения проектирования запросов.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70" w:type="dxa"/>
          <w:bottom w:w="70" w:type="dxa"/>
          <w:left w:w="85" w:type="dxa"/>
          <w:right w:w="85" w:type="dxa"/>
        </w:tblCellMar>
      </w:tblPr>
      <w:tblGrid>
        <w:gridCol w:w="2494"/>
        <w:gridCol w:w="2494"/>
        <w:gridCol w:w="3175"/>
        <w:gridCol w:w="2035"/>
      </w:tblGrid>
      <w:tr>
        <w:trPr>
          <w:tblHeader/>
          <w:cantSplit/>
        </w:trPr>
        <w:tc>
          <w:tcPr>
            <w:tcW w:type="dxa" w:w="2494"/>
            <w:shd w:fill="243B50"/>
            <w:vAlign w:val="center"/>
          </w:tcPr>
          <w:p>
            <w:pPr>
              <w:spacing w:after="20" w:before="20" w:line="247" w:lineRule="auto"/>
            </w:pPr>
            <w:r>
              <w:rPr>
                <w:b/>
                <w:color w:val="FFFFFF"/>
                <w:sz w:val="19"/>
              </w:rPr>
              <w:t>Модель</w:t>
            </w:r>
          </w:p>
        </w:tc>
        <w:tc>
          <w:tcPr>
            <w:tcW w:type="dxa" w:w="2494"/>
            <w:shd w:fill="243B50"/>
            <w:vAlign w:val="center"/>
          </w:tcPr>
          <w:p>
            <w:pPr>
              <w:spacing w:after="20" w:before="20" w:line="247" w:lineRule="auto"/>
            </w:pPr>
            <w:r>
              <w:rPr>
                <w:b/>
                <w:color w:val="FFFFFF"/>
                <w:sz w:val="19"/>
              </w:rPr>
              <w:t>Основная единица</w:t>
            </w:r>
          </w:p>
        </w:tc>
        <w:tc>
          <w:tcPr>
            <w:tcW w:type="dxa" w:w="3175"/>
            <w:shd w:fill="243B50"/>
            <w:vAlign w:val="center"/>
          </w:tcPr>
          <w:p>
            <w:pPr>
              <w:spacing w:after="20" w:before="20" w:line="247" w:lineRule="auto"/>
            </w:pPr>
            <w:r>
              <w:rPr>
                <w:b/>
                <w:color w:val="FFFFFF"/>
                <w:sz w:val="19"/>
              </w:rPr>
              <w:t>Как связываются данные</w:t>
            </w:r>
          </w:p>
        </w:tc>
        <w:tc>
          <w:tcPr>
            <w:tcW w:type="dxa" w:w="2035"/>
            <w:shd w:fill="243B50"/>
            <w:vAlign w:val="center"/>
          </w:tcPr>
          <w:p>
            <w:pPr>
              <w:spacing w:after="20" w:before="20" w:line="247" w:lineRule="auto"/>
            </w:pPr>
            <w:r>
              <w:rPr>
                <w:b/>
                <w:color w:val="FFFFFF"/>
                <w:sz w:val="19"/>
              </w:rPr>
              <w:t>Пример СУБД</w:t>
            </w:r>
          </w:p>
        </w:tc>
      </w:tr>
      <w:tr>
        <w:trPr>
          <w:cantSplit/>
        </w:trPr>
        <w:tc>
          <w:tcPr>
            <w:tcW w:type="dxa" w:w="2494"/>
            <w:shd w:fill="F0F4F7"/>
            <w:vAlign w:val="center"/>
          </w:tcPr>
          <w:p>
            <w:pPr>
              <w:spacing w:after="20" w:before="20" w:line="247" w:lineRule="auto"/>
            </w:pPr>
            <w:r>
              <w:rPr>
                <w:sz w:val="19"/>
              </w:rPr>
              <w:t>Документная</w:t>
            </w:r>
          </w:p>
        </w:tc>
        <w:tc>
          <w:tcPr>
            <w:tcW w:type="dxa" w:w="2494"/>
            <w:shd w:fill="F0F4F7"/>
            <w:vAlign w:val="center"/>
          </w:tcPr>
          <w:p>
            <w:pPr>
              <w:spacing w:after="20" w:before="20" w:line="247" w:lineRule="auto"/>
            </w:pPr>
            <w:r>
              <w:rPr>
                <w:sz w:val="19"/>
              </w:rPr>
              <w:t>Документ с полями, объектами и массивами</w:t>
            </w:r>
          </w:p>
        </w:tc>
        <w:tc>
          <w:tcPr>
            <w:tcW w:type="dxa" w:w="3175"/>
            <w:shd w:fill="F0F4F7"/>
            <w:vAlign w:val="center"/>
          </w:tcPr>
          <w:p>
            <w:pPr>
              <w:spacing w:after="20" w:before="20" w:line="247" w:lineRule="auto"/>
            </w:pPr>
            <w:r>
              <w:rPr>
                <w:sz w:val="19"/>
              </w:rPr>
              <w:t>Вложение и ссылки по идентификаторам</w:t>
            </w:r>
          </w:p>
        </w:tc>
        <w:tc>
          <w:tcPr>
            <w:tcW w:type="dxa" w:w="2035"/>
            <w:shd w:fill="F0F4F7"/>
            <w:vAlign w:val="center"/>
          </w:tcPr>
          <w:p>
            <w:pPr>
              <w:spacing w:after="20" w:before="20" w:line="247" w:lineRule="auto"/>
            </w:pPr>
            <w:r>
              <w:rPr>
                <w:sz w:val="19"/>
              </w:rPr>
              <w:t>MongoDB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after="20" w:before="20" w:line="247" w:lineRule="auto"/>
            </w:pPr>
            <w:r>
              <w:rPr>
                <w:sz w:val="19"/>
              </w:rPr>
              <w:t>Ключ и значение</w:t>
            </w:r>
          </w:p>
        </w:tc>
        <w:tc>
          <w:tcPr>
            <w:tcW w:type="dxa" w:w="2494"/>
            <w:vAlign w:val="center"/>
          </w:tcPr>
          <w:p>
            <w:pPr>
              <w:spacing w:after="20" w:before="20" w:line="247" w:lineRule="auto"/>
            </w:pPr>
            <w:r>
              <w:rPr>
                <w:sz w:val="19"/>
              </w:rPr>
              <w:t>Значение, доступное по уникальному ключу</w:t>
            </w:r>
          </w:p>
        </w:tc>
        <w:tc>
          <w:tcPr>
            <w:tcW w:type="dxa" w:w="3175"/>
            <w:vAlign w:val="center"/>
          </w:tcPr>
          <w:p>
            <w:pPr>
              <w:spacing w:after="20" w:before="20" w:line="247" w:lineRule="auto"/>
            </w:pPr>
            <w:r>
              <w:rPr>
                <w:sz w:val="19"/>
              </w:rPr>
              <w:t>Ключи ссылок и дополнительные структуры</w:t>
            </w:r>
          </w:p>
        </w:tc>
        <w:tc>
          <w:tcPr>
            <w:tcW w:type="dxa" w:w="2035"/>
            <w:vAlign w:val="center"/>
          </w:tcPr>
          <w:p>
            <w:pPr>
              <w:spacing w:after="20" w:before="20" w:line="247" w:lineRule="auto"/>
            </w:pPr>
            <w:r>
              <w:rPr>
                <w:sz w:val="19"/>
              </w:rPr>
              <w:t>Redis</w:t>
            </w:r>
          </w:p>
        </w:tc>
      </w:tr>
      <w:tr>
        <w:trPr>
          <w:cantSplit/>
        </w:trPr>
        <w:tc>
          <w:tcPr>
            <w:tcW w:type="dxa" w:w="2494"/>
            <w:shd w:fill="F0F4F7"/>
            <w:vAlign w:val="center"/>
          </w:tcPr>
          <w:p>
            <w:pPr>
              <w:spacing w:after="20" w:before="20" w:line="247" w:lineRule="auto"/>
            </w:pPr>
            <w:r>
              <w:rPr>
                <w:sz w:val="19"/>
              </w:rPr>
              <w:t>Ширококолоночная</w:t>
            </w:r>
          </w:p>
        </w:tc>
        <w:tc>
          <w:tcPr>
            <w:tcW w:type="dxa" w:w="2494"/>
            <w:shd w:fill="F0F4F7"/>
            <w:vAlign w:val="center"/>
          </w:tcPr>
          <w:p>
            <w:pPr>
              <w:spacing w:after="20" w:before="20" w:line="247" w:lineRule="auto"/>
            </w:pPr>
            <w:r>
              <w:rPr>
                <w:sz w:val="19"/>
              </w:rPr>
              <w:t>Раздел и упорядоченные строки</w:t>
            </w:r>
          </w:p>
        </w:tc>
        <w:tc>
          <w:tcPr>
            <w:tcW w:type="dxa" w:w="3175"/>
            <w:shd w:fill="F0F4F7"/>
            <w:vAlign w:val="center"/>
          </w:tcPr>
          <w:p>
            <w:pPr>
              <w:spacing w:after="20" w:before="20" w:line="247" w:lineRule="auto"/>
            </w:pPr>
            <w:r>
              <w:rPr>
                <w:sz w:val="19"/>
              </w:rPr>
              <w:t>Повторение нужных полей в таблицах под запросы</w:t>
            </w:r>
          </w:p>
        </w:tc>
        <w:tc>
          <w:tcPr>
            <w:tcW w:type="dxa" w:w="2035"/>
            <w:shd w:fill="F0F4F7"/>
            <w:vAlign w:val="center"/>
          </w:tcPr>
          <w:p>
            <w:pPr>
              <w:spacing w:after="20" w:before="20" w:line="247" w:lineRule="auto"/>
            </w:pPr>
            <w:r>
              <w:rPr>
                <w:sz w:val="19"/>
              </w:rPr>
              <w:t>Apache Cassandra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after="20" w:before="20" w:line="247" w:lineRule="auto"/>
            </w:pPr>
            <w:r>
              <w:rPr>
                <w:sz w:val="19"/>
              </w:rPr>
              <w:t>Графовая</w:t>
            </w:r>
          </w:p>
        </w:tc>
        <w:tc>
          <w:tcPr>
            <w:tcW w:type="dxa" w:w="2494"/>
            <w:vAlign w:val="center"/>
          </w:tcPr>
          <w:p>
            <w:pPr>
              <w:spacing w:after="20" w:before="20" w:line="247" w:lineRule="auto"/>
            </w:pPr>
            <w:r>
              <w:rPr>
                <w:sz w:val="19"/>
              </w:rPr>
              <w:t>Узел и связь со свойствами</w:t>
            </w:r>
          </w:p>
        </w:tc>
        <w:tc>
          <w:tcPr>
            <w:tcW w:type="dxa" w:w="3175"/>
            <w:vAlign w:val="center"/>
          </w:tcPr>
          <w:p>
            <w:pPr>
              <w:spacing w:after="20" w:before="20" w:line="247" w:lineRule="auto"/>
            </w:pPr>
            <w:r>
              <w:rPr>
                <w:sz w:val="19"/>
              </w:rPr>
              <w:t>Явные направленные связи</w:t>
            </w:r>
          </w:p>
        </w:tc>
        <w:tc>
          <w:tcPr>
            <w:tcW w:type="dxa" w:w="2035"/>
            <w:vAlign w:val="center"/>
          </w:tcPr>
          <w:p>
            <w:pPr>
              <w:spacing w:after="20" w:before="20" w:line="247" w:lineRule="auto"/>
            </w:pPr>
            <w:r>
              <w:rPr>
                <w:sz w:val="19"/>
              </w:rPr>
              <w:t>Neo4j</w:t>
            </w:r>
          </w:p>
        </w:tc>
      </w:tr>
    </w:tbl>
    <w:p>
      <w:pPr>
        <w:spacing w:after="20" w:line="240" w:lineRule="auto"/>
      </w:pPr>
      <w:r/>
      <w:r>
        <w:rPr>
          <w:sz w:val="4"/>
        </w:rPr>
      </w:r>
    </w:p>
    <w:p>
      <w:pPr>
        <w:pStyle w:val="Heading2"/>
      </w:pPr>
      <w:r>
        <w:t>Что меняется по сравнению с реляционной моделью</w:t>
      </w:r>
    </w:p>
    <w:p>
      <w:r>
        <w:t>В реляционной модели часто разделяют сущности по таблицам и соединяют их по ключам. В NoSQL при проектировании особенно важно заранее знать, какие данные приложение читает вместе. При этом идентификаторы, типы, ограничения и правила обновления всё равно нужны.</w:t>
      </w:r>
    </w:p>
    <w:p>
      <w:r>
        <w:t>В этой работе один заказ принадлежит одному клиенту и одному ресторану, а внутри заказа есть несколько позиций. Отдельно хранится текущая карточка блюда. Название и цена блюда в уже оформленном заказе отражают момент покупки, поэтому они могут отличаться от текущего каталога.</w:t>
      </w:r>
    </w:p>
    <w:p>
      <w:r>
        <w:rPr>
          <w:b/>
        </w:rPr>
        <w:t xml:space="preserve">Терминология. </w:t>
      </w:r>
      <w:r>
        <w:t>Под колоночной моделью далее понимается семейство wide-column, представленное Cassandra. Оно отличается от аналитического столбцового хранения, где значения одного столбца размещают вместе для сканирования и агрегации.</w:t>
      </w:r>
    </w:p>
    <w:p>
      <w:pPr>
        <w:keepNext/>
        <w:pageBreakBefore/>
        <w:spacing w:after="80"/>
      </w:pPr>
      <w:r>
        <w:rPr>
          <w:b/>
          <w:sz w:val="18"/>
        </w:rPr>
        <w:t>Теоретическая часть</w:t>
      </w:r>
    </w:p>
    <w:p>
      <w:pPr>
        <w:pStyle w:val="Heading1"/>
      </w:pPr>
      <w:r>
        <w:t>2 Как проектировать модель</w:t>
      </w:r>
    </w:p>
    <w:p>
      <w:pPr>
        <w:pStyle w:val="Heading2"/>
      </w:pPr>
      <w:r>
        <w:t>Начинайте с вопросов к данным</w:t>
      </w:r>
    </w:p>
    <w:p>
      <w:r>
        <w:t>Сначала определите, что пользователь хочет получить: заказ по номеру, историю клиента за месяц, список заказов ресторана за день или цепочку связей между клиентами и ресторанами. Затем подберите структуру, из которой этот ответ можно получить понятным и ограниченным набором действий.</w:t>
      </w:r>
    </w:p>
    <w:p>
      <w:r>
        <w:t>1. Выделите сущности и устойчивые идентификаторы. Не используйте имя человека как уникальный ключ.</w:t>
      </w:r>
    </w:p>
    <w:p>
      <w:r>
        <w:t>2. Опишите обязательные поля, допустимые значения и кратность связей.</w:t>
      </w:r>
    </w:p>
    <w:p>
      <w:r>
        <w:t>3. Для каждого запроса запишите параметры поиска, требуемые поля ответа и порядок сортировки.</w:t>
      </w:r>
    </w:p>
    <w:p>
      <w:r>
        <w:t>4. Выберите границу хранения: что находится вместе, а что хранится отдельно.</w:t>
      </w:r>
    </w:p>
    <w:p>
      <w:r>
        <w:t>5. Определите, какие данные копируются и кто обновляет каждую копию.</w:t>
      </w:r>
    </w:p>
    <w:p>
      <w:r>
        <w:t>6. Проверьте модель на исходных данных и на событиях изменения.</w:t>
      </w:r>
    </w:p>
    <w:p>
      <w:pPr>
        <w:pStyle w:val="Heading2"/>
      </w:pPr>
      <w:r>
        <w:t>Три уровня проектирования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70" w:type="dxa"/>
          <w:bottom w:w="70" w:type="dxa"/>
          <w:left w:w="85" w:type="dxa"/>
          <w:right w:w="85" w:type="dxa"/>
        </w:tblCellMar>
      </w:tblPr>
      <w:tblGrid>
        <w:gridCol w:w="2438"/>
        <w:gridCol w:w="3742"/>
        <w:gridCol w:w="4020"/>
      </w:tblGrid>
      <w:tr>
        <w:trPr>
          <w:tblHeader/>
          <w:cantSplit/>
        </w:trPr>
        <w:tc>
          <w:tcPr>
            <w:tcW w:type="dxa" w:w="2438"/>
            <w:shd w:fill="243B50"/>
            <w:vAlign w:val="center"/>
          </w:tcPr>
          <w:p>
            <w:pPr>
              <w:spacing w:after="20" w:before="20" w:line="247" w:lineRule="auto"/>
            </w:pPr>
            <w:r>
              <w:rPr>
                <w:b/>
                <w:color w:val="FFFFFF"/>
                <w:sz w:val="19"/>
              </w:rPr>
              <w:t>Уровень</w:t>
            </w:r>
          </w:p>
        </w:tc>
        <w:tc>
          <w:tcPr>
            <w:tcW w:type="dxa" w:w="3742"/>
            <w:shd w:fill="243B50"/>
            <w:vAlign w:val="center"/>
          </w:tcPr>
          <w:p>
            <w:pPr>
              <w:spacing w:after="20" w:before="20" w:line="247" w:lineRule="auto"/>
            </w:pPr>
            <w:r>
              <w:rPr>
                <w:b/>
                <w:color w:val="FFFFFF"/>
                <w:sz w:val="19"/>
              </w:rPr>
              <w:t>Что фиксируется</w:t>
            </w:r>
          </w:p>
        </w:tc>
        <w:tc>
          <w:tcPr>
            <w:tcW w:type="dxa" w:w="4020"/>
            <w:shd w:fill="243B50"/>
            <w:vAlign w:val="center"/>
          </w:tcPr>
          <w:p>
            <w:pPr>
              <w:spacing w:after="20" w:before="20" w:line="247" w:lineRule="auto"/>
            </w:pPr>
            <w:r>
              <w:rPr>
                <w:b/>
                <w:color w:val="FFFFFF"/>
                <w:sz w:val="19"/>
              </w:rPr>
              <w:t>Пример для занятия</w:t>
            </w:r>
          </w:p>
        </w:tc>
      </w:tr>
      <w:tr>
        <w:trPr>
          <w:cantSplit/>
        </w:trPr>
        <w:tc>
          <w:tcPr>
            <w:tcW w:type="dxa" w:w="2438"/>
            <w:shd w:fill="F0F4F7"/>
            <w:vAlign w:val="center"/>
          </w:tcPr>
          <w:p>
            <w:pPr>
              <w:spacing w:after="20" w:before="20" w:line="247" w:lineRule="auto"/>
            </w:pPr>
            <w:r>
              <w:rPr>
                <w:sz w:val="19"/>
              </w:rPr>
              <w:t>Концептуальный</w:t>
            </w:r>
          </w:p>
        </w:tc>
        <w:tc>
          <w:tcPr>
            <w:tcW w:type="dxa" w:w="3742"/>
            <w:shd w:fill="F0F4F7"/>
            <w:vAlign w:val="center"/>
          </w:tcPr>
          <w:p>
            <w:pPr>
              <w:spacing w:after="20" w:before="20" w:line="247" w:lineRule="auto"/>
            </w:pPr>
            <w:r>
              <w:rPr>
                <w:sz w:val="19"/>
              </w:rPr>
              <w:t>Объекты и смысл связей</w:t>
            </w:r>
          </w:p>
        </w:tc>
        <w:tc>
          <w:tcPr>
            <w:tcW w:type="dxa" w:w="4020"/>
            <w:shd w:fill="F0F4F7"/>
            <w:vAlign w:val="center"/>
          </w:tcPr>
          <w:p>
            <w:pPr>
              <w:spacing w:after="20" w:before="20" w:line="247" w:lineRule="auto"/>
            </w:pPr>
            <w:r>
              <w:rPr>
                <w:sz w:val="19"/>
              </w:rPr>
              <w:t>Клиент оформляет заказ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20" w:before="20" w:line="247" w:lineRule="auto"/>
            </w:pPr>
            <w:r>
              <w:rPr>
                <w:sz w:val="19"/>
              </w:rPr>
              <w:t>Логический</w:t>
            </w:r>
          </w:p>
        </w:tc>
        <w:tc>
          <w:tcPr>
            <w:tcW w:type="dxa" w:w="3742"/>
            <w:vAlign w:val="center"/>
          </w:tcPr>
          <w:p>
            <w:pPr>
              <w:spacing w:after="20" w:before="20" w:line="247" w:lineRule="auto"/>
            </w:pPr>
            <w:r>
              <w:rPr>
                <w:sz w:val="19"/>
              </w:rPr>
              <w:t>Поля и структуры выбранной модели</w:t>
            </w:r>
          </w:p>
        </w:tc>
        <w:tc>
          <w:tcPr>
            <w:tcW w:type="dxa" w:w="4020"/>
            <w:vAlign w:val="center"/>
          </w:tcPr>
          <w:p>
            <w:pPr>
              <w:spacing w:after="20" w:before="20" w:line="247" w:lineRule="auto"/>
            </w:pPr>
            <w:r>
              <w:rPr>
                <w:sz w:val="19"/>
              </w:rPr>
              <w:t>Заказ содержит массив позиций</w:t>
            </w:r>
          </w:p>
        </w:tc>
      </w:tr>
      <w:tr>
        <w:trPr>
          <w:cantSplit/>
        </w:trPr>
        <w:tc>
          <w:tcPr>
            <w:tcW w:type="dxa" w:w="2438"/>
            <w:shd w:fill="F0F4F7"/>
            <w:vAlign w:val="center"/>
          </w:tcPr>
          <w:p>
            <w:pPr>
              <w:spacing w:after="20" w:before="20" w:line="247" w:lineRule="auto"/>
            </w:pPr>
            <w:r>
              <w:rPr>
                <w:sz w:val="19"/>
              </w:rPr>
              <w:t>Физический</w:t>
            </w:r>
          </w:p>
        </w:tc>
        <w:tc>
          <w:tcPr>
            <w:tcW w:type="dxa" w:w="3742"/>
            <w:shd w:fill="F0F4F7"/>
            <w:vAlign w:val="center"/>
          </w:tcPr>
          <w:p>
            <w:pPr>
              <w:spacing w:after="20" w:before="20" w:line="247" w:lineRule="auto"/>
            </w:pPr>
            <w:r>
              <w:rPr>
                <w:sz w:val="19"/>
              </w:rPr>
              <w:t>Имена коллекций, таблиц, ключи, индексы, типы СУБД</w:t>
            </w:r>
          </w:p>
        </w:tc>
        <w:tc>
          <w:tcPr>
            <w:tcW w:type="dxa" w:w="4020"/>
            <w:shd w:fill="F0F4F7"/>
            <w:vAlign w:val="center"/>
          </w:tcPr>
          <w:p>
            <w:pPr>
              <w:spacing w:after="20" w:before="20" w:line="247" w:lineRule="auto"/>
            </w:pPr>
            <w:r>
              <w:rPr>
                <w:sz w:val="19"/>
              </w:rPr>
              <w:t>orders и индекс по customer_id и created_at</w:t>
            </w:r>
          </w:p>
        </w:tc>
      </w:tr>
    </w:tbl>
    <w:p>
      <w:pPr>
        <w:spacing w:after="20" w:line="240" w:lineRule="auto"/>
      </w:pPr>
      <w:r/>
      <w:r>
        <w:rPr>
          <w:sz w:val="4"/>
        </w:rPr>
      </w:r>
    </w:p>
    <w:p>
      <w:pPr>
        <w:pStyle w:val="Heading2"/>
      </w:pPr>
      <w:r>
        <w:t>Агрегат и денормализация</w:t>
      </w:r>
    </w:p>
    <w:p>
      <w:r>
        <w:t>Агрегат — группа данных, которую удобно читать и изменять как единое целое. Заказ с небольшим ограниченным списком позиций — естественный кандидат. Агрегат не следует расширять до всей истории клиента: такой список растёт и меняется независимо.</w:t>
      </w:r>
    </w:p>
    <w:p>
      <w:r>
        <w:t>Денормализация — намеренное повторение данных ради конкретного доступа. У неё есть цена: каждую изменяемую копию нужно поддерживать. Исторический снимок цены — особый случай: его как раз нельзя автоматически заменять текущей ценой каталога.</w:t>
      </w:r>
    </w:p>
    <w:p>
      <w:r>
        <w:rPr>
          <w:b/>
        </w:rPr>
        <w:t xml:space="preserve">Правило для работы. </w:t>
      </w:r>
      <w:r>
        <w:t>Каждое решение о вложении, ссылке или копировании объясняйте через запрос либо правило предметной области. Одного аргумента «так удобнее» недостаточно.</w:t>
      </w:r>
    </w:p>
    <w:p>
      <w:pPr>
        <w:keepNext/>
        <w:pageBreakBefore/>
        <w:spacing w:after="80"/>
      </w:pPr>
      <w:r>
        <w:rPr>
          <w:b/>
          <w:sz w:val="18"/>
        </w:rPr>
        <w:t>Теоретическая часть</w:t>
      </w:r>
    </w:p>
    <w:p>
      <w:pPr>
        <w:pStyle w:val="Heading1"/>
      </w:pPr>
      <w:r>
        <w:t>3 Документная модель</w:t>
      </w:r>
    </w:p>
    <w:p>
      <w:r>
        <w:t>Документ содержит именованные поля, а значения могут включать вложенные объекты и массивы. MongoDB хранит BSON-документы; JSON ниже используется как переносимое текстовое представление для проектирования. Гибкость структуры не отменяет договорённости об обязательных полях и типах [1].</w:t>
      </w:r>
    </w:p>
    <w:p>
      <w:pPr>
        <w:pStyle w:val="Heading2"/>
      </w:pPr>
      <w:r>
        <w:t>Образец заказа O101</w:t>
      </w:r>
    </w:p>
    <w:p>
      <w:pPr>
        <w:pStyle w:val="CodeNoSQL"/>
        <w:keepNext/>
      </w:pPr>
      <w:r>
        <w:t>{</w:t>
      </w:r>
    </w:p>
    <w:p>
      <w:pPr>
        <w:pStyle w:val="CodeNoSQL"/>
        <w:keepNext/>
      </w:pPr>
      <w:r>
        <w:t xml:space="preserve">  "_id": "O101",</w:t>
      </w:r>
    </w:p>
    <w:p>
      <w:pPr>
        <w:pStyle w:val="CodeNoSQL"/>
        <w:keepNext/>
      </w:pPr>
      <w:r>
        <w:t xml:space="preserve">  "customer_id": "C01",</w:t>
      </w:r>
    </w:p>
    <w:p>
      <w:pPr>
        <w:pStyle w:val="CodeNoSQL"/>
        <w:keepNext/>
      </w:pPr>
      <w:r>
        <w:t xml:space="preserve">  "restaurant_id": "R01",</w:t>
      </w:r>
    </w:p>
    <w:p>
      <w:pPr>
        <w:pStyle w:val="CodeNoSQL"/>
        <w:keepNext/>
      </w:pPr>
      <w:r>
        <w:t xml:space="preserve">  "created_at": "2026-10-05T18:00:00+03:00",</w:t>
      </w:r>
    </w:p>
    <w:p>
      <w:pPr>
        <w:pStyle w:val="CodeNoSQL"/>
        <w:keepNext/>
      </w:pPr>
      <w:r>
        <w:t xml:space="preserve">  "status": "DELIVERED",</w:t>
      </w:r>
    </w:p>
    <w:p>
      <w:pPr>
        <w:pStyle w:val="CodeNoSQL"/>
        <w:keepNext/>
      </w:pPr>
      <w:r>
        <w:t xml:space="preserve">  "delivery_address_snapshot": "Садовая 10",</w:t>
      </w:r>
    </w:p>
    <w:p>
      <w:pPr>
        <w:pStyle w:val="CodeNoSQL"/>
        <w:keepNext/>
      </w:pPr>
      <w:r>
        <w:t xml:space="preserve">  "items": [</w:t>
      </w:r>
    </w:p>
    <w:p>
      <w:pPr>
        <w:pStyle w:val="CodeNoSQL"/>
        <w:keepNext/>
      </w:pPr>
      <w:r>
        <w:t xml:space="preserve">    {"dish_id": "D01", "name_snapshot": "Маргарита",</w:t>
      </w:r>
    </w:p>
    <w:p>
      <w:pPr>
        <w:pStyle w:val="CodeNoSQL"/>
        <w:keepNext/>
      </w:pPr>
      <w:r>
        <w:t xml:space="preserve">     "quantity": 1, "unit_price_kopecks": 55000},</w:t>
      </w:r>
    </w:p>
    <w:p>
      <w:pPr>
        <w:pStyle w:val="CodeNoSQL"/>
        <w:keepNext/>
      </w:pPr>
      <w:r>
        <w:t xml:space="preserve">    {"dish_id": "D02", "name_snapshot": "Морс",</w:t>
      </w:r>
    </w:p>
    <w:p>
      <w:pPr>
        <w:pStyle w:val="CodeNoSQL"/>
        <w:keepNext/>
      </w:pPr>
      <w:r>
        <w:t xml:space="preserve">     "quantity": 2, "unit_price_kopecks": 9000}</w:t>
      </w:r>
    </w:p>
    <w:p>
      <w:pPr>
        <w:pStyle w:val="CodeNoSQL"/>
        <w:keepNext/>
      </w:pPr>
      <w:r>
        <w:t xml:space="preserve">  ],</w:t>
      </w:r>
    </w:p>
    <w:p>
      <w:pPr>
        <w:pStyle w:val="CodeNoSQL"/>
        <w:keepNext/>
      </w:pPr>
      <w:r>
        <w:t xml:space="preserve">  "total_kopecks": 73000</w:t>
      </w:r>
    </w:p>
    <w:p>
      <w:pPr>
        <w:pStyle w:val="CodeNoSQL"/>
        <w:keepNext w:val="0"/>
      </w:pPr>
      <w:r>
        <w:t>}</w:t>
      </w:r>
    </w:p>
    <w:p>
      <w:pPr>
        <w:spacing w:after="20" w:line="240" w:lineRule="auto"/>
      </w:pPr>
      <w:r/>
      <w:r>
        <w:rPr>
          <w:sz w:val="4"/>
        </w:rPr>
      </w:r>
    </w:p>
    <w:p>
      <w:r>
        <w:t>Позиции вложены, потому что карточка заказа обычно показывает их вместе. customer_id и restaurant_id связывают заказ с самостоятельными объектами. Поля с суффиксом snapshot — снимки на момент оформления. Они сохраняют историю при изменении каталога или профиля клиента.</w:t>
      </w:r>
    </w:p>
    <w:p>
      <w:pPr>
        <w:pStyle w:val="Heading2"/>
      </w:pPr>
      <w:r>
        <w:t>Когда использовать вложение и ссылки</w:t>
      </w:r>
    </w:p>
    <w:p>
      <w:r>
        <w:t>Вложение подходит для небольших связанных данных с общим жизненным циклом. Ссылка подходит для независимо изменяемого объекта, совместного использования несколькими документами и потенциально неограниченного роста. В одном решении оба способа могут применяться вместе [2].</w:t>
      </w:r>
    </w:p>
    <w:p>
      <w:r>
        <w:t>Для занятия даты в JSON записываются строками ISO 8601 с одинаковым смещением +03:00. При реализации MongoDB их следует преобразовать в BSON Date. Денежные значения записываются целыми копейками: 73000 означает 730 рублей. Имена полей заключаются в двойные кавычки; комментарии и лишняя запятая в конце JSON недопустимы.</w:t>
      </w:r>
    </w:p>
    <w:p>
      <w:r>
        <w:rPr>
          <w:b/>
        </w:rPr>
        <w:t xml:space="preserve">Контроль суммы. </w:t>
      </w:r>
      <w:r>
        <w:t>Сумма заказа равна сумме произведений quantity на unit_price_kopecks по всем позициям. Текущая цена из каталога в этот расчёт старого заказа не подставляется.</w:t>
      </w:r>
    </w:p>
    <w:p>
      <w:pPr>
        <w:keepNext/>
        <w:pageBreakBefore/>
        <w:spacing w:after="80"/>
      </w:pPr>
      <w:r>
        <w:rPr>
          <w:b/>
          <w:sz w:val="18"/>
        </w:rPr>
        <w:t>Теоретическая часть</w:t>
      </w:r>
    </w:p>
    <w:p>
      <w:pPr>
        <w:pStyle w:val="Heading1"/>
      </w:pPr>
      <w:r>
        <w:t>4 Модель ключ и значение</w:t>
      </w:r>
    </w:p>
    <w:p>
      <w:r>
        <w:t>В этой модели приложение обращается к значению по заранее известному ключу. Ключ должен однозначно описывать назначение объекта: например, order:O101. Само значение может быть текстом JSON. Чтобы получить заказ, достаточно знать его идентификатор.</w:t>
      </w:r>
    </w:p>
    <w:p>
      <w:r>
        <w:t>Redis поддерживает не только строки, но и структурированные типы, включая хеши, множества и упорядоченные множества. В занятии используются строки для JSON и множества для списков уникальных идентификаторов [3].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70" w:type="dxa"/>
          <w:bottom w:w="70" w:type="dxa"/>
          <w:left w:w="85" w:type="dxa"/>
          <w:right w:w="85" w:type="dxa"/>
        </w:tblCellMar>
      </w:tblPr>
      <w:tblGrid>
        <w:gridCol w:w="3061"/>
        <w:gridCol w:w="1417"/>
        <w:gridCol w:w="3402"/>
        <w:gridCol w:w="2319"/>
      </w:tblGrid>
      <w:tr>
        <w:trPr>
          <w:tblHeader/>
          <w:cantSplit/>
        </w:trPr>
        <w:tc>
          <w:tcPr>
            <w:tcW w:type="dxa" w:w="3061"/>
            <w:shd w:fill="243B50"/>
            <w:vAlign w:val="center"/>
          </w:tcPr>
          <w:p>
            <w:pPr>
              <w:spacing w:after="20" w:before="20" w:line="247" w:lineRule="auto"/>
            </w:pPr>
            <w:r>
              <w:rPr>
                <w:b/>
                <w:color w:val="FFFFFF"/>
                <w:sz w:val="18"/>
              </w:rPr>
              <w:t>Ключ</w:t>
            </w:r>
          </w:p>
        </w:tc>
        <w:tc>
          <w:tcPr>
            <w:tcW w:type="dxa" w:w="1417"/>
            <w:shd w:fill="243B50"/>
            <w:vAlign w:val="center"/>
          </w:tcPr>
          <w:p>
            <w:pPr>
              <w:spacing w:after="20" w:before="20" w:line="247" w:lineRule="auto"/>
            </w:pPr>
            <w:r>
              <w:rPr>
                <w:b/>
                <w:color w:val="FFFFFF"/>
                <w:sz w:val="18"/>
              </w:rPr>
              <w:t>Тип Redis</w:t>
            </w:r>
          </w:p>
        </w:tc>
        <w:tc>
          <w:tcPr>
            <w:tcW w:type="dxa" w:w="3402"/>
            <w:shd w:fill="243B50"/>
            <w:vAlign w:val="center"/>
          </w:tcPr>
          <w:p>
            <w:pPr>
              <w:spacing w:after="20" w:before="20" w:line="247" w:lineRule="auto"/>
            </w:pPr>
            <w:r>
              <w:rPr>
                <w:b/>
                <w:color w:val="FFFFFF"/>
                <w:sz w:val="18"/>
              </w:rPr>
              <w:t>Содержание</w:t>
            </w:r>
          </w:p>
        </w:tc>
        <w:tc>
          <w:tcPr>
            <w:tcW w:type="dxa" w:w="2319"/>
            <w:shd w:fill="243B50"/>
            <w:vAlign w:val="center"/>
          </w:tcPr>
          <w:p>
            <w:pPr>
              <w:spacing w:after="20" w:before="20" w:line="247" w:lineRule="auto"/>
            </w:pPr>
            <w:r>
              <w:rPr>
                <w:b/>
                <w:color w:val="FFFFFF"/>
                <w:sz w:val="18"/>
              </w:rPr>
              <w:t>Срок жизни</w:t>
            </w:r>
          </w:p>
        </w:tc>
      </w:tr>
      <w:tr>
        <w:trPr>
          <w:cantSplit/>
        </w:trPr>
        <w:tc>
          <w:tcPr>
            <w:tcW w:type="dxa" w:w="3061"/>
            <w:shd w:fill="F0F4F7"/>
            <w:vAlign w:val="center"/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order:O101</w:t>
            </w:r>
          </w:p>
        </w:tc>
        <w:tc>
          <w:tcPr>
            <w:tcW w:type="dxa" w:w="1417"/>
            <w:shd w:fill="F0F4F7"/>
            <w:vAlign w:val="center"/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String</w:t>
            </w:r>
          </w:p>
        </w:tc>
        <w:tc>
          <w:tcPr>
            <w:tcW w:type="dxa" w:w="3402"/>
            <w:shd w:fill="F0F4F7"/>
            <w:vAlign w:val="center"/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JSON заказа O101</w:t>
            </w:r>
          </w:p>
        </w:tc>
        <w:tc>
          <w:tcPr>
            <w:tcW w:type="dxa" w:w="2319"/>
            <w:shd w:fill="F0F4F7"/>
            <w:vAlign w:val="center"/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Не ограничен по TTL</w:t>
            </w:r>
          </w:p>
        </w:tc>
      </w:tr>
      <w:tr>
        <w:trPr>
          <w:cantSplit/>
        </w:trPr>
        <w:tc>
          <w:tcPr>
            <w:tcW w:type="dxa" w:w="3061"/>
            <w:vAlign w:val="center"/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customer:C01:orders</w:t>
            </w:r>
          </w:p>
        </w:tc>
        <w:tc>
          <w:tcPr>
            <w:tcW w:type="dxa" w:w="1417"/>
            <w:vAlign w:val="center"/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Set</w:t>
            </w:r>
          </w:p>
        </w:tc>
        <w:tc>
          <w:tcPr>
            <w:tcW w:type="dxa" w:w="3402"/>
            <w:vAlign w:val="center"/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O101 и O103</w:t>
            </w:r>
          </w:p>
        </w:tc>
        <w:tc>
          <w:tcPr>
            <w:tcW w:type="dxa" w:w="2319"/>
            <w:vAlign w:val="center"/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Не ограничен по TTL</w:t>
            </w:r>
          </w:p>
        </w:tc>
      </w:tr>
      <w:tr>
        <w:trPr>
          <w:cantSplit/>
        </w:trPr>
        <w:tc>
          <w:tcPr>
            <w:tcW w:type="dxa" w:w="3061"/>
            <w:shd w:fill="F0F4F7"/>
            <w:vAlign w:val="center"/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cart:C01</w:t>
            </w:r>
          </w:p>
        </w:tc>
        <w:tc>
          <w:tcPr>
            <w:tcW w:type="dxa" w:w="1417"/>
            <w:shd w:fill="F0F4F7"/>
            <w:vAlign w:val="center"/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String</w:t>
            </w:r>
          </w:p>
        </w:tc>
        <w:tc>
          <w:tcPr>
            <w:tcW w:type="dxa" w:w="3402"/>
            <w:shd w:fill="F0F4F7"/>
            <w:vAlign w:val="center"/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JSON текущей корзины</w:t>
            </w:r>
          </w:p>
        </w:tc>
        <w:tc>
          <w:tcPr>
            <w:tcW w:type="dxa" w:w="2319"/>
            <w:shd w:fill="F0F4F7"/>
            <w:vAlign w:val="center"/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1800 секунд</w:t>
            </w:r>
          </w:p>
        </w:tc>
      </w:tr>
      <w:tr>
        <w:trPr>
          <w:cantSplit/>
        </w:trPr>
        <w:tc>
          <w:tcPr>
            <w:tcW w:type="dxa" w:w="3061"/>
            <w:vAlign w:val="center"/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session:demo01</w:t>
            </w:r>
          </w:p>
        </w:tc>
        <w:tc>
          <w:tcPr>
            <w:tcW w:type="dxa" w:w="1417"/>
            <w:vAlign w:val="center"/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String</w:t>
            </w:r>
          </w:p>
        </w:tc>
        <w:tc>
          <w:tcPr>
            <w:tcW w:type="dxa" w:w="3402"/>
            <w:vAlign w:val="center"/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C01</w:t>
            </w:r>
          </w:p>
        </w:tc>
        <w:tc>
          <w:tcPr>
            <w:tcW w:type="dxa" w:w="2319"/>
            <w:vAlign w:val="center"/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900 секунд</w:t>
            </w:r>
          </w:p>
        </w:tc>
      </w:tr>
    </w:tbl>
    <w:p>
      <w:pPr>
        <w:spacing w:after="20" w:line="240" w:lineRule="auto"/>
      </w:pPr>
      <w:r/>
      <w:r>
        <w:rPr>
          <w:sz w:val="4"/>
        </w:rPr>
      </w:r>
    </w:p>
    <w:p>
      <w:pPr>
        <w:pStyle w:val="Heading2"/>
      </w:pPr>
      <w:r>
        <w:t>Почему одного ключа заказа недостаточно</w:t>
      </w:r>
    </w:p>
    <w:p>
      <w:r>
        <w:t>Если известен только идентификатор клиента, набор ключей order:... сам по себе не даёт списка его заказов. Для такого доступа нужна дополнительная структура, например customer:C01:orders. При создании заказа приложение должно сохранить сам заказ и добавить его идентификатор в нужное множество.</w:t>
      </w:r>
    </w:p>
    <w:p>
      <w:r>
        <w:t>Set хранит уникальные элементы без гарантированного порядка. Если нужен порядок по времени, можно использовать отдельное упорядоченное множество или прочитать документы и отсортировать их на стороне приложения. В обязательном задании не требуется обеспечивать порядок историй через Redis.</w:t>
      </w:r>
    </w:p>
    <w:p>
      <w:pPr>
        <w:pStyle w:val="Heading2"/>
      </w:pPr>
      <w:r>
        <w:t>TTL и жизненный цикл</w:t>
      </w:r>
    </w:p>
    <w:p>
      <w:r>
        <w:t>TTL — срок жизни ключа. Команда EXPIRE задаёт время в секундах, после которого ключ удаляется [4]. Для корзины это полезно, для единственной копии истории покупок — нет. Отсутствие TTL не гарантирует долговечность само по себе: сохранность данных также зависит от настроек сохранения, репликации и политики вытеснения.</w:t>
      </w:r>
    </w:p>
    <w:p>
      <w:r>
        <w:rPr>
          <w:b/>
        </w:rPr>
        <w:t xml:space="preserve">Граница примера. </w:t>
      </w:r>
      <w:r>
        <w:t>Когда JSON сохранён обычной строкой, базовый GET возвращает всю строку. Поиск по произвольному вложенному полю не появляется автоматически. Дополнительные возможности конкретного продукта проектируются отдельно.</w:t>
      </w:r>
    </w:p>
    <w:p>
      <w:pPr>
        <w:keepNext/>
        <w:pageBreakBefore/>
        <w:spacing w:after="80"/>
      </w:pPr>
      <w:r>
        <w:rPr>
          <w:b/>
          <w:sz w:val="18"/>
        </w:rPr>
        <w:t>Теоретическая часть</w:t>
      </w:r>
    </w:p>
    <w:p>
      <w:pPr>
        <w:pStyle w:val="Heading1"/>
      </w:pPr>
      <w:r>
        <w:t>5 Ширококолоночная модель</w:t>
      </w:r>
    </w:p>
    <w:p>
      <w:r>
        <w:t>В Cassandra данные организованы в таблицы и разделы. Ключ раздела определяет группу строк, размещаемых совместно на соответствующих репликах. Кластеризующие поля задают порядок и различают строки внутри раздела. Таблицы проектируют под известные запросы; CQL не предоставляет обычные реляционные JOIN [5, 6].</w:t>
      </w:r>
    </w:p>
    <w:p>
      <w:pPr>
        <w:pStyle w:val="Heading2"/>
      </w:pPr>
      <w:r>
        <w:t>Разберите составной первичный ключ</w:t>
      </w:r>
    </w:p>
    <w:p>
      <w:pPr>
        <w:pStyle w:val="CodeNoSQL"/>
        <w:keepNext w:val="0"/>
      </w:pPr>
      <w:r>
        <w:t>PRIMARY KEY ((customer_id, order_month), created_at, order_id)</w:t>
      </w:r>
    </w:p>
    <w:p>
      <w:pPr>
        <w:spacing w:after="20" w:line="240" w:lineRule="auto"/>
      </w:pPr>
      <w:r/>
      <w:r>
        <w:rPr>
          <w:sz w:val="4"/>
        </w:rPr>
      </w:r>
    </w:p>
    <w:p>
      <w:r>
        <w:t>Внутренние скобки выделяют составной ключ раздела: customer_id и order_month. Остальные поля — кластеризующие. Для истории C01 за октябрь 2026 года приложение сразу указывает пару C01 и 2026-10. Дополнительный order_id не даёт двум заказам с одинаковым временем получить один полный первичный ключ.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70" w:type="dxa"/>
          <w:bottom w:w="70" w:type="dxa"/>
          <w:left w:w="85" w:type="dxa"/>
          <w:right w:w="85" w:type="dxa"/>
        </w:tblCellMar>
      </w:tblPr>
      <w:tblGrid>
        <w:gridCol w:w="2268"/>
        <w:gridCol w:w="1928"/>
        <w:gridCol w:w="4076"/>
        <w:gridCol w:w="1928"/>
      </w:tblGrid>
      <w:tr>
        <w:trPr>
          <w:tblHeader/>
          <w:cantSplit/>
        </w:trPr>
        <w:tc>
          <w:tcPr>
            <w:tcW w:type="dxa" w:w="2268"/>
            <w:shd w:fill="243B50"/>
            <w:vAlign w:val="center"/>
          </w:tcPr>
          <w:p>
            <w:pPr>
              <w:spacing w:after="20" w:before="20" w:line="247" w:lineRule="auto"/>
              <w:jc w:val="center"/>
            </w:pPr>
            <w:r>
              <w:rPr>
                <w:b/>
                <w:color w:val="FFFFFF"/>
                <w:sz w:val="19"/>
              </w:rPr>
              <w:t>customer_id</w:t>
            </w:r>
          </w:p>
        </w:tc>
        <w:tc>
          <w:tcPr>
            <w:tcW w:type="dxa" w:w="1928"/>
            <w:shd w:fill="243B50"/>
            <w:vAlign w:val="center"/>
          </w:tcPr>
          <w:p>
            <w:pPr>
              <w:spacing w:after="20" w:before="20" w:line="247" w:lineRule="auto"/>
              <w:jc w:val="center"/>
            </w:pPr>
            <w:r>
              <w:rPr>
                <w:b/>
                <w:color w:val="FFFFFF"/>
                <w:sz w:val="19"/>
              </w:rPr>
              <w:t>order_month</w:t>
            </w:r>
          </w:p>
        </w:tc>
        <w:tc>
          <w:tcPr>
            <w:tcW w:type="dxa" w:w="4076"/>
            <w:shd w:fill="243B50"/>
            <w:vAlign w:val="center"/>
          </w:tcPr>
          <w:p>
            <w:pPr>
              <w:spacing w:after="20" w:before="20" w:line="247" w:lineRule="auto"/>
            </w:pPr>
            <w:r>
              <w:rPr>
                <w:b/>
                <w:color w:val="FFFFFF"/>
                <w:sz w:val="19"/>
              </w:rPr>
              <w:t>created_at</w:t>
            </w:r>
          </w:p>
        </w:tc>
        <w:tc>
          <w:tcPr>
            <w:tcW w:type="dxa" w:w="1928"/>
            <w:shd w:fill="243B50"/>
            <w:vAlign w:val="center"/>
          </w:tcPr>
          <w:p>
            <w:pPr>
              <w:spacing w:after="20" w:before="20" w:line="247" w:lineRule="auto"/>
              <w:jc w:val="center"/>
            </w:pPr>
            <w:r>
              <w:rPr>
                <w:b/>
                <w:color w:val="FFFFFF"/>
                <w:sz w:val="19"/>
              </w:rPr>
              <w:t>order_id</w:t>
            </w:r>
          </w:p>
        </w:tc>
      </w:tr>
      <w:tr>
        <w:trPr>
          <w:cantSplit/>
        </w:trPr>
        <w:tc>
          <w:tcPr>
            <w:tcW w:type="dxa" w:w="2268"/>
            <w:shd w:fill="F0F4F7"/>
            <w:vAlign w:val="center"/>
          </w:tcPr>
          <w:p>
            <w:pPr>
              <w:spacing w:after="20" w:before="20" w:line="247" w:lineRule="auto"/>
              <w:jc w:val="center"/>
            </w:pPr>
            <w:r>
              <w:rPr>
                <w:sz w:val="19"/>
              </w:rPr>
              <w:t>C01</w:t>
            </w:r>
          </w:p>
        </w:tc>
        <w:tc>
          <w:tcPr>
            <w:tcW w:type="dxa" w:w="1928"/>
            <w:shd w:fill="F0F4F7"/>
            <w:vAlign w:val="center"/>
          </w:tcPr>
          <w:p>
            <w:pPr>
              <w:spacing w:after="20" w:before="20" w:line="247" w:lineRule="auto"/>
              <w:jc w:val="center"/>
            </w:pPr>
            <w:r>
              <w:rPr>
                <w:sz w:val="19"/>
              </w:rPr>
              <w:t>2026-10</w:t>
            </w:r>
          </w:p>
        </w:tc>
        <w:tc>
          <w:tcPr>
            <w:tcW w:type="dxa" w:w="4076"/>
            <w:shd w:fill="F0F4F7"/>
            <w:vAlign w:val="center"/>
          </w:tcPr>
          <w:p>
            <w:pPr>
              <w:spacing w:after="20" w:before="20" w:line="247" w:lineRule="auto"/>
            </w:pPr>
            <w:r>
              <w:rPr>
                <w:sz w:val="19"/>
              </w:rPr>
              <w:t>2026-10-07 12:00</w:t>
            </w:r>
          </w:p>
        </w:tc>
        <w:tc>
          <w:tcPr>
            <w:tcW w:type="dxa" w:w="1928"/>
            <w:shd w:fill="F0F4F7"/>
            <w:vAlign w:val="center"/>
          </w:tcPr>
          <w:p>
            <w:pPr>
              <w:spacing w:after="20" w:before="20" w:line="247" w:lineRule="auto"/>
              <w:jc w:val="center"/>
            </w:pPr>
            <w:r>
              <w:rPr>
                <w:sz w:val="19"/>
              </w:rPr>
              <w:t>O103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20" w:before="20" w:line="247" w:lineRule="auto"/>
              <w:jc w:val="center"/>
            </w:pPr>
            <w:r>
              <w:rPr>
                <w:sz w:val="19"/>
              </w:rPr>
              <w:t>C01</w:t>
            </w:r>
          </w:p>
        </w:tc>
        <w:tc>
          <w:tcPr>
            <w:tcW w:type="dxa" w:w="1928"/>
            <w:vAlign w:val="center"/>
          </w:tcPr>
          <w:p>
            <w:pPr>
              <w:spacing w:after="20" w:before="20" w:line="247" w:lineRule="auto"/>
              <w:jc w:val="center"/>
            </w:pPr>
            <w:r>
              <w:rPr>
                <w:sz w:val="19"/>
              </w:rPr>
              <w:t>2026-10</w:t>
            </w:r>
          </w:p>
        </w:tc>
        <w:tc>
          <w:tcPr>
            <w:tcW w:type="dxa" w:w="4076"/>
            <w:vAlign w:val="center"/>
          </w:tcPr>
          <w:p>
            <w:pPr>
              <w:spacing w:after="20" w:before="20" w:line="247" w:lineRule="auto"/>
            </w:pPr>
            <w:r>
              <w:rPr>
                <w:sz w:val="19"/>
              </w:rPr>
              <w:t>2026-10-05 18:00</w:t>
            </w:r>
          </w:p>
        </w:tc>
        <w:tc>
          <w:tcPr>
            <w:tcW w:type="dxa" w:w="1928"/>
            <w:vAlign w:val="center"/>
          </w:tcPr>
          <w:p>
            <w:pPr>
              <w:spacing w:after="20" w:before="20" w:line="247" w:lineRule="auto"/>
              <w:jc w:val="center"/>
            </w:pPr>
            <w:r>
              <w:rPr>
                <w:sz w:val="19"/>
              </w:rPr>
              <w:t>O101</w:t>
            </w:r>
          </w:p>
        </w:tc>
      </w:tr>
      <w:tr>
        <w:trPr>
          <w:cantSplit/>
        </w:trPr>
        <w:tc>
          <w:tcPr>
            <w:tcW w:type="dxa" w:w="2268"/>
            <w:shd w:fill="F0F4F7"/>
            <w:vAlign w:val="center"/>
          </w:tcPr>
          <w:p>
            <w:pPr>
              <w:spacing w:after="20" w:before="20" w:line="247" w:lineRule="auto"/>
              <w:jc w:val="center"/>
            </w:pPr>
            <w:r>
              <w:rPr>
                <w:sz w:val="19"/>
              </w:rPr>
              <w:t>C02</w:t>
            </w:r>
          </w:p>
        </w:tc>
        <w:tc>
          <w:tcPr>
            <w:tcW w:type="dxa" w:w="1928"/>
            <w:shd w:fill="F0F4F7"/>
            <w:vAlign w:val="center"/>
          </w:tcPr>
          <w:p>
            <w:pPr>
              <w:spacing w:after="20" w:before="20" w:line="247" w:lineRule="auto"/>
              <w:jc w:val="center"/>
            </w:pPr>
            <w:r>
              <w:rPr>
                <w:sz w:val="19"/>
              </w:rPr>
              <w:t>2026-10</w:t>
            </w:r>
          </w:p>
        </w:tc>
        <w:tc>
          <w:tcPr>
            <w:tcW w:type="dxa" w:w="4076"/>
            <w:shd w:fill="F0F4F7"/>
            <w:vAlign w:val="center"/>
          </w:tcPr>
          <w:p>
            <w:pPr>
              <w:spacing w:after="20" w:before="20" w:line="247" w:lineRule="auto"/>
            </w:pPr>
            <w:r>
              <w:rPr>
                <w:sz w:val="19"/>
              </w:rPr>
              <w:t>2026-10-07 12:20</w:t>
            </w:r>
          </w:p>
        </w:tc>
        <w:tc>
          <w:tcPr>
            <w:tcW w:type="dxa" w:w="1928"/>
            <w:shd w:fill="F0F4F7"/>
            <w:vAlign w:val="center"/>
          </w:tcPr>
          <w:p>
            <w:pPr>
              <w:spacing w:after="20" w:before="20" w:line="247" w:lineRule="auto"/>
              <w:jc w:val="center"/>
            </w:pPr>
            <w:r>
              <w:rPr>
                <w:sz w:val="19"/>
              </w:rPr>
              <w:t>O105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20" w:before="20" w:line="247" w:lineRule="auto"/>
              <w:jc w:val="center"/>
            </w:pPr>
            <w:r>
              <w:rPr>
                <w:sz w:val="19"/>
              </w:rPr>
              <w:t>C02</w:t>
            </w:r>
          </w:p>
        </w:tc>
        <w:tc>
          <w:tcPr>
            <w:tcW w:type="dxa" w:w="1928"/>
            <w:vAlign w:val="center"/>
          </w:tcPr>
          <w:p>
            <w:pPr>
              <w:spacing w:after="20" w:before="20" w:line="247" w:lineRule="auto"/>
              <w:jc w:val="center"/>
            </w:pPr>
            <w:r>
              <w:rPr>
                <w:sz w:val="19"/>
              </w:rPr>
              <w:t>2026-10</w:t>
            </w:r>
          </w:p>
        </w:tc>
        <w:tc>
          <w:tcPr>
            <w:tcW w:type="dxa" w:w="4076"/>
            <w:vAlign w:val="center"/>
          </w:tcPr>
          <w:p>
            <w:pPr>
              <w:spacing w:after="20" w:before="20" w:line="247" w:lineRule="auto"/>
            </w:pPr>
            <w:r>
              <w:rPr>
                <w:sz w:val="19"/>
              </w:rPr>
              <w:t>2026-10-06 13:10</w:t>
            </w:r>
          </w:p>
        </w:tc>
        <w:tc>
          <w:tcPr>
            <w:tcW w:type="dxa" w:w="1928"/>
            <w:vAlign w:val="center"/>
          </w:tcPr>
          <w:p>
            <w:pPr>
              <w:spacing w:after="20" w:before="20" w:line="247" w:lineRule="auto"/>
              <w:jc w:val="center"/>
            </w:pPr>
            <w:r>
              <w:rPr>
                <w:sz w:val="19"/>
              </w:rPr>
              <w:t>O102</w:t>
            </w:r>
          </w:p>
        </w:tc>
      </w:tr>
    </w:tbl>
    <w:p>
      <w:pPr>
        <w:spacing w:after="20" w:line="240" w:lineRule="auto"/>
      </w:pPr>
      <w:r/>
      <w:r>
        <w:rPr>
          <w:sz w:val="4"/>
        </w:rPr>
      </w:r>
    </w:p>
    <w:p>
      <w:r>
        <w:t>Первые две строки принадлежат одному разделу, следующие две — другому. Порядок created_at DESC задан внутри каждого раздела. Единого глобального порядка всех строк эта таблица не обещает.</w:t>
      </w:r>
    </w:p>
    <w:p>
      <w:pPr>
        <w:pStyle w:val="Heading2"/>
      </w:pPr>
      <w:r>
        <w:t>Одна предметная область и разные таблицы</w:t>
      </w:r>
    </w:p>
    <w:p>
      <w:r>
        <w:t>История клиента и заказы ресторана за день имеют разные параметры поиска. Для них создают две проекции заказа с разными ключами раздела. Одна и та же сумма и статус повторяются. Приложение обязано обновлять обе проекции при изменении статуса.</w:t>
      </w:r>
    </w:p>
    <w:p>
      <w:r>
        <w:t>Месячная или дневная группировка ограничивает рост раздела, но не гарантирует подходящий размер при любой нагрузке. При большом потоке могут понадобиться более короткие интервалы или дополнительные группы. В этой учебной задаче достаточно месяца для клиента и дня для ресторана.</w:t>
      </w:r>
    </w:p>
    <w:p>
      <w:r>
        <w:rPr>
          <w:b/>
        </w:rPr>
        <w:t xml:space="preserve">Что не является решением. </w:t>
      </w:r>
      <w:r>
        <w:t>Фраза «добавить ALLOW FILTERING ко всем запросам» не заменяет проектирование ключей. Сначала покажите, какой раздел будет прочитан и почему он соответствует параметрам запроса.</w:t>
      </w:r>
    </w:p>
    <w:p>
      <w:pPr>
        <w:keepNext/>
        <w:pageBreakBefore/>
        <w:spacing w:after="80"/>
      </w:pPr>
      <w:r>
        <w:rPr>
          <w:b/>
          <w:sz w:val="18"/>
        </w:rPr>
        <w:t>Теоретическая часть</w:t>
      </w:r>
    </w:p>
    <w:p>
      <w:pPr>
        <w:pStyle w:val="Heading1"/>
      </w:pPr>
      <w:r>
        <w:t>6 Графовая модель</w:t>
      </w:r>
    </w:p>
    <w:p>
      <w:r>
        <w:t>В графе объекты представлены узлами, а отношения между ними — связями. В модели Neo4j узлы имеют метки и свойства, связи — направление, тип и свойства. Направление хранится явно, даже когда конкретный запрос допускает обход в обе стороны [7].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0000" cy="2795318"/>
            <wp:docPr id="1" name="Picture 1" descr="Клиент C01 оформил заказ O101 из ресторана R01. Заказ содержит блюда D01 и D02; на связях хранятся количество и цена покупки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ph_exampl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27953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Рисунок 1. Фрагмент графа для заказа O101. Связи ресторана с каталогом на рисунке не показаны.</w:t>
      </w:r>
    </w:p>
    <w:p>
      <w:pPr>
        <w:pStyle w:val="Heading2"/>
      </w:pPr>
      <w:r>
        <w:t>Где хранить свойства</w:t>
      </w:r>
    </w:p>
    <w:p>
      <w:r>
        <w:t>Имя клиента относится к узлу Customer. Время оформления и статус относятся к узлу Order. Количество и цена покупки относятся к связи CONTAINS между Order и Dish: одно блюдо встречается в разных заказах с разным количеством и ценой.</w:t>
      </w:r>
    </w:p>
    <w:p>
      <w:r>
        <w:t>У узла Dish можно хранить current_price_kopecks — текущую цену каталога. На связи CONTAINS нужно сохранить unit_price_kopecks и name_snapshot, относящиеся к конкретной покупке. Это предотвращает пересчёт истории при изменении узла блюда.</w:t>
      </w:r>
    </w:p>
    <w:p>
      <w:pPr>
        <w:pStyle w:val="Heading2"/>
      </w:pPr>
      <w:r>
        <w:t>Как читать путь</w:t>
      </w:r>
    </w:p>
    <w:p>
      <w:r>
        <w:t>Для поиска других клиентов того же ресторана начинаем с клиента, переходим к его заказам, затем к ресторану и через другие заказы — к другим клиентам. Связи делают такой путь явной частью модели. Повторные посещения одного ресторана могут давать повторяющиеся ответы, поэтому результат нужно дедуплицировать.</w:t>
      </w:r>
    </w:p>
    <w:p>
      <w:r>
        <w:rPr>
          <w:b/>
        </w:rPr>
        <w:t xml:space="preserve">Идентификаторы. </w:t>
      </w:r>
      <w:r>
        <w:t>В модели используйте собственные поля id со значениями C01, O101 и другими кодами. Не подменяйте их внутренними идентификаторами узлов конкретной СУБД. Правило уникальности задайте для каждого типа узла.</w:t>
      </w:r>
    </w:p>
    <w:p>
      <w:pPr>
        <w:keepNext/>
        <w:pageBreakBefore/>
        <w:spacing w:after="80"/>
      </w:pPr>
      <w:r>
        <w:rPr>
          <w:b/>
          <w:sz w:val="18"/>
        </w:rPr>
        <w:t>Теоретическая часть</w:t>
      </w:r>
    </w:p>
    <w:p>
      <w:pPr>
        <w:pStyle w:val="Heading1"/>
      </w:pPr>
      <w:r>
        <w:t>7 Изменения и целостность данных</w:t>
      </w:r>
    </w:p>
    <w:p>
      <w:pPr>
        <w:pStyle w:val="Heading2"/>
      </w:pPr>
      <w:r>
        <w:t>Снимок и изменяемая копия решают разные задачи</w:t>
      </w:r>
    </w:p>
    <w:p>
      <w:r>
        <w:t>Цена покупки в заказе должна сохраняться. Текущий статус заказа, напротив, должен изменяться во всех актуальных представлениях. Поэтому перед копированием поля нужно определить его смысл и правило обновления.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70" w:type="dxa"/>
          <w:bottom w:w="70" w:type="dxa"/>
          <w:left w:w="85" w:type="dxa"/>
          <w:right w:w="85" w:type="dxa"/>
        </w:tblCellMar>
      </w:tblPr>
      <w:tblGrid>
        <w:gridCol w:w="3402"/>
        <w:gridCol w:w="1814"/>
        <w:gridCol w:w="4983"/>
      </w:tblGrid>
      <w:tr>
        <w:trPr>
          <w:tblHeader/>
          <w:cantSplit/>
        </w:trPr>
        <w:tc>
          <w:tcPr>
            <w:tcW w:type="dxa" w:w="3402"/>
            <w:shd w:fill="243B50"/>
            <w:vAlign w:val="center"/>
          </w:tcPr>
          <w:p>
            <w:pPr>
              <w:spacing w:after="20" w:before="20" w:line="247" w:lineRule="auto"/>
            </w:pPr>
            <w:r>
              <w:rPr>
                <w:b/>
                <w:color w:val="FFFFFF"/>
                <w:sz w:val="19"/>
              </w:rPr>
              <w:t>Данные</w:t>
            </w:r>
          </w:p>
        </w:tc>
        <w:tc>
          <w:tcPr>
            <w:tcW w:type="dxa" w:w="1814"/>
            <w:shd w:fill="243B50"/>
            <w:vAlign w:val="center"/>
          </w:tcPr>
          <w:p>
            <w:pPr>
              <w:spacing w:after="20" w:before="20" w:line="247" w:lineRule="auto"/>
            </w:pPr>
            <w:r>
              <w:rPr>
                <w:b/>
                <w:color w:val="FFFFFF"/>
                <w:sz w:val="19"/>
              </w:rPr>
              <w:t>Меняются со временем</w:t>
            </w:r>
          </w:p>
        </w:tc>
        <w:tc>
          <w:tcPr>
            <w:tcW w:type="dxa" w:w="4983"/>
            <w:shd w:fill="243B50"/>
            <w:vAlign w:val="center"/>
          </w:tcPr>
          <w:p>
            <w:pPr>
              <w:spacing w:after="20" w:before="20" w:line="247" w:lineRule="auto"/>
            </w:pPr>
            <w:r>
              <w:rPr>
                <w:b/>
                <w:color w:val="FFFFFF"/>
                <w:sz w:val="19"/>
              </w:rPr>
              <w:t>Что должно происходить с копией</w:t>
            </w:r>
          </w:p>
        </w:tc>
      </w:tr>
      <w:tr>
        <w:trPr>
          <w:cantSplit/>
        </w:trPr>
        <w:tc>
          <w:tcPr>
            <w:tcW w:type="dxa" w:w="3402"/>
            <w:shd w:fill="F0F4F7"/>
            <w:vAlign w:val="center"/>
          </w:tcPr>
          <w:p>
            <w:pPr>
              <w:spacing w:after="20" w:before="20" w:line="247" w:lineRule="auto"/>
            </w:pPr>
            <w:r>
              <w:rPr>
                <w:sz w:val="19"/>
              </w:rPr>
              <w:t>Цена в текущем каталоге</w:t>
            </w:r>
          </w:p>
        </w:tc>
        <w:tc>
          <w:tcPr>
            <w:tcW w:type="dxa" w:w="1814"/>
            <w:shd w:fill="F0F4F7"/>
            <w:vAlign w:val="center"/>
          </w:tcPr>
          <w:p>
            <w:pPr>
              <w:spacing w:after="20" w:before="20" w:line="247" w:lineRule="auto"/>
            </w:pPr>
            <w:r>
              <w:rPr>
                <w:sz w:val="19"/>
              </w:rPr>
              <w:t>Да</w:t>
            </w:r>
          </w:p>
        </w:tc>
        <w:tc>
          <w:tcPr>
            <w:tcW w:type="dxa" w:w="4983"/>
            <w:shd w:fill="F0F4F7"/>
            <w:vAlign w:val="center"/>
          </w:tcPr>
          <w:p>
            <w:pPr>
              <w:spacing w:after="20" w:before="20" w:line="247" w:lineRule="auto"/>
            </w:pPr>
            <w:r>
              <w:rPr>
                <w:sz w:val="19"/>
              </w:rPr>
              <w:t>Обновляется карточка блюда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spacing w:after="20" w:before="20" w:line="247" w:lineRule="auto"/>
            </w:pPr>
            <w:r>
              <w:rPr>
                <w:sz w:val="19"/>
              </w:rPr>
              <w:t>Цена позиции оформленного заказа</w:t>
            </w:r>
          </w:p>
        </w:tc>
        <w:tc>
          <w:tcPr>
            <w:tcW w:type="dxa" w:w="1814"/>
            <w:vAlign w:val="center"/>
          </w:tcPr>
          <w:p>
            <w:pPr>
              <w:spacing w:after="20" w:before="20" w:line="247" w:lineRule="auto"/>
            </w:pPr>
            <w:r>
              <w:rPr>
                <w:sz w:val="19"/>
              </w:rPr>
              <w:t>Нет по правилам занятия</w:t>
            </w:r>
          </w:p>
        </w:tc>
        <w:tc>
          <w:tcPr>
            <w:tcW w:type="dxa" w:w="4983"/>
            <w:vAlign w:val="center"/>
          </w:tcPr>
          <w:p>
            <w:pPr>
              <w:spacing w:after="20" w:before="20" w:line="247" w:lineRule="auto"/>
            </w:pPr>
            <w:r>
              <w:rPr>
                <w:sz w:val="19"/>
              </w:rPr>
              <w:t>Сохраняется историческое значение</w:t>
            </w:r>
          </w:p>
        </w:tc>
      </w:tr>
      <w:tr>
        <w:trPr>
          <w:cantSplit/>
        </w:trPr>
        <w:tc>
          <w:tcPr>
            <w:tcW w:type="dxa" w:w="3402"/>
            <w:shd w:fill="F0F4F7"/>
            <w:vAlign w:val="center"/>
          </w:tcPr>
          <w:p>
            <w:pPr>
              <w:spacing w:after="20" w:before="20" w:line="247" w:lineRule="auto"/>
            </w:pPr>
            <w:r>
              <w:rPr>
                <w:sz w:val="19"/>
              </w:rPr>
              <w:t>Статус заказа</w:t>
            </w:r>
          </w:p>
        </w:tc>
        <w:tc>
          <w:tcPr>
            <w:tcW w:type="dxa" w:w="1814"/>
            <w:shd w:fill="F0F4F7"/>
            <w:vAlign w:val="center"/>
          </w:tcPr>
          <w:p>
            <w:pPr>
              <w:spacing w:after="20" w:before="20" w:line="247" w:lineRule="auto"/>
            </w:pPr>
            <w:r>
              <w:rPr>
                <w:sz w:val="19"/>
              </w:rPr>
              <w:t>Да</w:t>
            </w:r>
          </w:p>
        </w:tc>
        <w:tc>
          <w:tcPr>
            <w:tcW w:type="dxa" w:w="4983"/>
            <w:shd w:fill="F0F4F7"/>
            <w:vAlign w:val="center"/>
          </w:tcPr>
          <w:p>
            <w:pPr>
              <w:spacing w:after="20" w:before="20" w:line="247" w:lineRule="auto"/>
            </w:pPr>
            <w:r>
              <w:rPr>
                <w:sz w:val="19"/>
              </w:rPr>
              <w:t>Обновляются все его актуальные проекции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spacing w:after="20" w:before="20" w:line="247" w:lineRule="auto"/>
            </w:pPr>
            <w:r>
              <w:rPr>
                <w:sz w:val="19"/>
              </w:rPr>
              <w:t>Адрес доставки оформленного заказа</w:t>
            </w:r>
          </w:p>
        </w:tc>
        <w:tc>
          <w:tcPr>
            <w:tcW w:type="dxa" w:w="1814"/>
            <w:vAlign w:val="center"/>
          </w:tcPr>
          <w:p>
            <w:pPr>
              <w:spacing w:after="20" w:before="20" w:line="247" w:lineRule="auto"/>
            </w:pPr>
            <w:r>
              <w:rPr>
                <w:sz w:val="19"/>
              </w:rPr>
              <w:t>Нет по правилам занятия</w:t>
            </w:r>
          </w:p>
        </w:tc>
        <w:tc>
          <w:tcPr>
            <w:tcW w:type="dxa" w:w="4983"/>
            <w:vAlign w:val="center"/>
          </w:tcPr>
          <w:p>
            <w:pPr>
              <w:spacing w:after="20" w:before="20" w:line="247" w:lineRule="auto"/>
            </w:pPr>
            <w:r>
              <w:rPr>
                <w:sz w:val="19"/>
              </w:rPr>
              <w:t>Не заменяется новым адресом профиля</w:t>
            </w:r>
          </w:p>
        </w:tc>
      </w:tr>
      <w:tr>
        <w:trPr>
          <w:cantSplit/>
        </w:trPr>
        <w:tc>
          <w:tcPr>
            <w:tcW w:type="dxa" w:w="3402"/>
            <w:shd w:fill="F0F4F7"/>
            <w:vAlign w:val="center"/>
          </w:tcPr>
          <w:p>
            <w:pPr>
              <w:spacing w:after="20" w:before="20" w:line="247" w:lineRule="auto"/>
            </w:pPr>
            <w:r>
              <w:rPr>
                <w:sz w:val="19"/>
              </w:rPr>
              <w:t>Состав текущей корзины</w:t>
            </w:r>
          </w:p>
        </w:tc>
        <w:tc>
          <w:tcPr>
            <w:tcW w:type="dxa" w:w="1814"/>
            <w:shd w:fill="F0F4F7"/>
            <w:vAlign w:val="center"/>
          </w:tcPr>
          <w:p>
            <w:pPr>
              <w:spacing w:after="20" w:before="20" w:line="247" w:lineRule="auto"/>
            </w:pPr>
            <w:r>
              <w:rPr>
                <w:sz w:val="19"/>
              </w:rPr>
              <w:t>Да</w:t>
            </w:r>
          </w:p>
        </w:tc>
        <w:tc>
          <w:tcPr>
            <w:tcW w:type="dxa" w:w="4983"/>
            <w:shd w:fill="F0F4F7"/>
            <w:vAlign w:val="center"/>
          </w:tcPr>
          <w:p>
            <w:pPr>
              <w:spacing w:after="20" w:before="20" w:line="247" w:lineRule="auto"/>
            </w:pPr>
            <w:r>
              <w:rPr>
                <w:sz w:val="19"/>
              </w:rPr>
              <w:t>Меняется независимо от оформленных заказов</w:t>
            </w:r>
          </w:p>
        </w:tc>
      </w:tr>
    </w:tbl>
    <w:p>
      <w:pPr>
        <w:spacing w:after="20" w:line="240" w:lineRule="auto"/>
      </w:pPr>
      <w:r/>
      <w:r>
        <w:rPr>
          <w:sz w:val="4"/>
        </w:rPr>
      </w:r>
    </w:p>
    <w:p>
      <w:pPr>
        <w:pStyle w:val="Heading2"/>
      </w:pPr>
      <w:r>
        <w:t>Согласованность и проверка ссылок</w:t>
      </w:r>
    </w:p>
    <w:p>
      <w:r>
        <w:t>Нельзя считать, что NoSQL автоматически проверит все связи как внешние ключи в реляционной БД. Ограничения, валидация, транзакции и правила приложения определяются конкретной СУБД. В проекте нужно явно указать, кто проверяет существование клиента, ресторана и блюда.</w:t>
      </w:r>
    </w:p>
    <w:p>
      <w:r>
        <w:t>При обновлении нескольких проекций может возникнуть промежуточное расхождение. Его предотвращают либо обнаруживают и исправляют на уровне выбранной архитектуры. В занятии достаточно перечислить все копии изменяемого поля и проверить их одинаковое значение после события; настройка распределённой транзакции не требуется.</w:t>
      </w:r>
    </w:p>
    <w:p>
      <w:pPr>
        <w:pStyle w:val="Heading2"/>
      </w:pPr>
      <w:r>
        <w:t>Чего нельзя заключать из названия модели</w:t>
      </w:r>
    </w:p>
    <w:p>
      <w:pPr>
        <w:pStyle w:val="ListBullet"/>
      </w:pPr>
      <w:r>
        <w:t>Гибкая схема не означает, что можно произвольно менять смысл и тип поля между записями.</w:t>
      </w:r>
    </w:p>
    <w:p>
      <w:pPr>
        <w:pStyle w:val="ListBullet"/>
      </w:pPr>
      <w:r>
        <w:t>Дублирование может ускорять нужное чтение, но увеличивает объём обновлений и риск расхождения.</w:t>
      </w:r>
    </w:p>
    <w:p>
      <w:pPr>
        <w:pStyle w:val="ListBullet"/>
      </w:pPr>
      <w:r>
        <w:t>Наличие графа не делает любой запрос быстрее. Выбор зависит от пути поиска, объёма и индексов.</w:t>
      </w:r>
    </w:p>
    <w:p>
      <w:pPr>
        <w:pStyle w:val="ListBullet"/>
      </w:pPr>
      <w:r>
        <w:t>Ни одна модель не является лучшей для всех пяти запросов практической части.</w:t>
      </w:r>
    </w:p>
    <w:p>
      <w:pPr>
        <w:keepNext/>
        <w:pageBreakBefore/>
        <w:spacing w:after="80"/>
      </w:pPr>
      <w:r>
        <w:rPr>
          <w:b/>
          <w:sz w:val="18"/>
        </w:rPr>
        <w:t>Практическая часть</w:t>
      </w:r>
    </w:p>
    <w:p>
      <w:pPr>
        <w:pStyle w:val="Heading1"/>
      </w:pPr>
      <w:r>
        <w:t>8 Исходные справочники</w:t>
      </w:r>
    </w:p>
    <w:p>
      <w:r>
        <w:t>Предметная область — сервис доставки еды. Клиент оформляет заказ в одном ресторане. Заказ состоит из одной или нескольких позиций. На одну пару «заказ и блюдо» приходится одна позиция, её количество хранится числом. Доставка и скидки в сумме заказа не учитываются.</w:t>
      </w:r>
    </w:p>
    <w:p>
      <w:pPr>
        <w:pStyle w:val="Heading2"/>
      </w:pPr>
      <w:r>
        <w:t>Клиенты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70" w:type="dxa"/>
          <w:bottom w:w="70" w:type="dxa"/>
          <w:left w:w="85" w:type="dxa"/>
          <w:right w:w="85" w:type="dxa"/>
        </w:tblCellMar>
      </w:tblPr>
      <w:tblGrid>
        <w:gridCol w:w="1247"/>
        <w:gridCol w:w="3402"/>
        <w:gridCol w:w="5550"/>
      </w:tblGrid>
      <w:tr>
        <w:trPr>
          <w:tblHeader/>
          <w:cantSplit/>
        </w:trPr>
        <w:tc>
          <w:tcPr>
            <w:tcW w:type="dxa" w:w="1247"/>
            <w:shd w:fill="243B50"/>
            <w:vAlign w:val="center"/>
          </w:tcPr>
          <w:p>
            <w:pPr>
              <w:spacing w:after="20" w:before="20" w:line="247" w:lineRule="auto"/>
              <w:jc w:val="center"/>
            </w:pPr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type="dxa" w:w="3402"/>
            <w:shd w:fill="243B50"/>
            <w:vAlign w:val="center"/>
          </w:tcPr>
          <w:p>
            <w:pPr>
              <w:spacing w:after="20" w:before="20" w:line="247" w:lineRule="auto"/>
            </w:pPr>
            <w:r>
              <w:rPr>
                <w:b/>
                <w:color w:val="FFFFFF"/>
                <w:sz w:val="19"/>
              </w:rPr>
              <w:t>Имя</w:t>
            </w:r>
          </w:p>
        </w:tc>
        <w:tc>
          <w:tcPr>
            <w:tcW w:type="dxa" w:w="5550"/>
            <w:shd w:fill="243B50"/>
            <w:vAlign w:val="center"/>
          </w:tcPr>
          <w:p>
            <w:pPr>
              <w:spacing w:after="20" w:before="20" w:line="247" w:lineRule="auto"/>
            </w:pPr>
            <w:r>
              <w:rPr>
                <w:b/>
                <w:color w:val="FFFFFF"/>
                <w:sz w:val="19"/>
              </w:rPr>
              <w:t>Адрес профиля и адрес исходных заказов</w:t>
            </w:r>
          </w:p>
        </w:tc>
      </w:tr>
      <w:tr>
        <w:trPr>
          <w:cantSplit/>
        </w:trPr>
        <w:tc>
          <w:tcPr>
            <w:tcW w:type="dxa" w:w="1247"/>
            <w:shd w:fill="F0F4F7"/>
            <w:vAlign w:val="center"/>
          </w:tcPr>
          <w:p>
            <w:pPr>
              <w:spacing w:after="20" w:before="20" w:line="247" w:lineRule="auto"/>
              <w:jc w:val="center"/>
            </w:pPr>
            <w:r>
              <w:rPr>
                <w:sz w:val="19"/>
              </w:rPr>
              <w:t>C01</w:t>
            </w:r>
          </w:p>
        </w:tc>
        <w:tc>
          <w:tcPr>
            <w:tcW w:type="dxa" w:w="3402"/>
            <w:shd w:fill="F0F4F7"/>
            <w:vAlign w:val="center"/>
          </w:tcPr>
          <w:p>
            <w:pPr>
              <w:spacing w:after="20" w:before="20" w:line="247" w:lineRule="auto"/>
            </w:pPr>
            <w:r>
              <w:rPr>
                <w:sz w:val="19"/>
              </w:rPr>
              <w:t>Алина Серова</w:t>
            </w:r>
          </w:p>
        </w:tc>
        <w:tc>
          <w:tcPr>
            <w:tcW w:type="dxa" w:w="5550"/>
            <w:shd w:fill="F0F4F7"/>
            <w:vAlign w:val="center"/>
          </w:tcPr>
          <w:p>
            <w:pPr>
              <w:spacing w:after="20" w:before="20" w:line="247" w:lineRule="auto"/>
            </w:pPr>
            <w:r>
              <w:rPr>
                <w:sz w:val="19"/>
              </w:rPr>
              <w:t>Садовая 10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spacing w:after="20" w:before="20" w:line="247" w:lineRule="auto"/>
              <w:jc w:val="center"/>
            </w:pPr>
            <w:r>
              <w:rPr>
                <w:sz w:val="19"/>
              </w:rPr>
              <w:t>C02</w:t>
            </w:r>
          </w:p>
        </w:tc>
        <w:tc>
          <w:tcPr>
            <w:tcW w:type="dxa" w:w="3402"/>
            <w:vAlign w:val="center"/>
          </w:tcPr>
          <w:p>
            <w:pPr>
              <w:spacing w:after="20" w:before="20" w:line="247" w:lineRule="auto"/>
            </w:pPr>
            <w:r>
              <w:rPr>
                <w:sz w:val="19"/>
              </w:rPr>
              <w:t>Илья Орлов</w:t>
            </w:r>
          </w:p>
        </w:tc>
        <w:tc>
          <w:tcPr>
            <w:tcW w:type="dxa" w:w="5550"/>
            <w:vAlign w:val="center"/>
          </w:tcPr>
          <w:p>
            <w:pPr>
              <w:spacing w:after="20" w:before="20" w:line="247" w:lineRule="auto"/>
            </w:pPr>
            <w:r>
              <w:rPr>
                <w:sz w:val="19"/>
              </w:rPr>
              <w:t>Лесная 7</w:t>
            </w:r>
          </w:p>
        </w:tc>
      </w:tr>
      <w:tr>
        <w:trPr>
          <w:cantSplit/>
        </w:trPr>
        <w:tc>
          <w:tcPr>
            <w:tcW w:type="dxa" w:w="1247"/>
            <w:shd w:fill="F0F4F7"/>
            <w:vAlign w:val="center"/>
          </w:tcPr>
          <w:p>
            <w:pPr>
              <w:spacing w:after="20" w:before="20" w:line="247" w:lineRule="auto"/>
              <w:jc w:val="center"/>
            </w:pPr>
            <w:r>
              <w:rPr>
                <w:sz w:val="19"/>
              </w:rPr>
              <w:t>C03</w:t>
            </w:r>
          </w:p>
        </w:tc>
        <w:tc>
          <w:tcPr>
            <w:tcW w:type="dxa" w:w="3402"/>
            <w:shd w:fill="F0F4F7"/>
            <w:vAlign w:val="center"/>
          </w:tcPr>
          <w:p>
            <w:pPr>
              <w:spacing w:after="20" w:before="20" w:line="247" w:lineRule="auto"/>
            </w:pPr>
            <w:r>
              <w:rPr>
                <w:sz w:val="19"/>
              </w:rPr>
              <w:t>Мария Белова</w:t>
            </w:r>
          </w:p>
        </w:tc>
        <w:tc>
          <w:tcPr>
            <w:tcW w:type="dxa" w:w="5550"/>
            <w:shd w:fill="F0F4F7"/>
            <w:vAlign w:val="center"/>
          </w:tcPr>
          <w:p>
            <w:pPr>
              <w:spacing w:after="20" w:before="20" w:line="247" w:lineRule="auto"/>
            </w:pPr>
            <w:r>
              <w:rPr>
                <w:sz w:val="19"/>
              </w:rPr>
              <w:t>Мира 15</w:t>
            </w:r>
          </w:p>
        </w:tc>
      </w:tr>
    </w:tbl>
    <w:p>
      <w:pPr>
        <w:spacing w:after="20" w:line="240" w:lineRule="auto"/>
      </w:pPr>
      <w:r/>
      <w:r>
        <w:rPr>
          <w:sz w:val="4"/>
        </w:rPr>
      </w:r>
    </w:p>
    <w:p>
      <w:pPr>
        <w:pStyle w:val="Heading2"/>
      </w:pPr>
      <w:r>
        <w:t>Рестораны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70" w:type="dxa"/>
          <w:bottom w:w="70" w:type="dxa"/>
          <w:left w:w="85" w:type="dxa"/>
          <w:right w:w="85" w:type="dxa"/>
        </w:tblCellMar>
      </w:tblPr>
      <w:tblGrid>
        <w:gridCol w:w="1247"/>
        <w:gridCol w:w="8952"/>
      </w:tblGrid>
      <w:tr>
        <w:trPr>
          <w:tblHeader/>
          <w:cantSplit/>
        </w:trPr>
        <w:tc>
          <w:tcPr>
            <w:tcW w:type="dxa" w:w="1247"/>
            <w:shd w:fill="243B50"/>
            <w:vAlign w:val="center"/>
          </w:tcPr>
          <w:p>
            <w:pPr>
              <w:spacing w:after="20" w:before="20" w:line="247" w:lineRule="auto"/>
              <w:jc w:val="center"/>
            </w:pPr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type="dxa" w:w="8952"/>
            <w:shd w:fill="243B50"/>
            <w:vAlign w:val="center"/>
          </w:tcPr>
          <w:p>
            <w:pPr>
              <w:spacing w:after="20" w:before="20" w:line="247" w:lineRule="auto"/>
            </w:pPr>
            <w:r>
              <w:rPr>
                <w:b/>
                <w:color w:val="FFFFFF"/>
                <w:sz w:val="19"/>
              </w:rPr>
              <w:t>Название</w:t>
            </w:r>
          </w:p>
        </w:tc>
      </w:tr>
      <w:tr>
        <w:trPr>
          <w:cantSplit/>
        </w:trPr>
        <w:tc>
          <w:tcPr>
            <w:tcW w:type="dxa" w:w="1247"/>
            <w:shd w:fill="F0F4F7"/>
            <w:vAlign w:val="center"/>
          </w:tcPr>
          <w:p>
            <w:pPr>
              <w:spacing w:after="20" w:before="20" w:line="247" w:lineRule="auto"/>
              <w:jc w:val="center"/>
            </w:pPr>
            <w:r>
              <w:rPr>
                <w:sz w:val="19"/>
              </w:rPr>
              <w:t>R01</w:t>
            </w:r>
          </w:p>
        </w:tc>
        <w:tc>
          <w:tcPr>
            <w:tcW w:type="dxa" w:w="8952"/>
            <w:shd w:fill="F0F4F7"/>
            <w:vAlign w:val="center"/>
          </w:tcPr>
          <w:p>
            <w:pPr>
              <w:spacing w:after="20" w:before="20" w:line="247" w:lineRule="auto"/>
            </w:pPr>
            <w:r>
              <w:rPr>
                <w:sz w:val="19"/>
              </w:rPr>
              <w:t>Печь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spacing w:after="20" w:before="20" w:line="247" w:lineRule="auto"/>
              <w:jc w:val="center"/>
            </w:pPr>
            <w:r>
              <w:rPr>
                <w:sz w:val="19"/>
              </w:rPr>
              <w:t>R02</w:t>
            </w:r>
          </w:p>
        </w:tc>
        <w:tc>
          <w:tcPr>
            <w:tcW w:type="dxa" w:w="8952"/>
            <w:vAlign w:val="center"/>
          </w:tcPr>
          <w:p>
            <w:pPr>
              <w:spacing w:after="20" w:before="20" w:line="247" w:lineRule="auto"/>
            </w:pPr>
            <w:r>
              <w:rPr>
                <w:sz w:val="19"/>
              </w:rPr>
              <w:t>Лапша</w:t>
            </w:r>
          </w:p>
        </w:tc>
      </w:tr>
    </w:tbl>
    <w:p>
      <w:pPr>
        <w:spacing w:after="20" w:line="240" w:lineRule="auto"/>
      </w:pPr>
      <w:r/>
      <w:r>
        <w:rPr>
          <w:sz w:val="4"/>
        </w:rPr>
      </w:r>
    </w:p>
    <w:p>
      <w:pPr>
        <w:pStyle w:val="Heading2"/>
      </w:pPr>
      <w:r>
        <w:t>Текущий каталог блюд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70" w:type="dxa"/>
          <w:bottom w:w="70" w:type="dxa"/>
          <w:left w:w="85" w:type="dxa"/>
          <w:right w:w="85" w:type="dxa"/>
        </w:tblCellMar>
      </w:tblPr>
      <w:tblGrid>
        <w:gridCol w:w="1134"/>
        <w:gridCol w:w="1474"/>
        <w:gridCol w:w="3969"/>
        <w:gridCol w:w="3623"/>
      </w:tblGrid>
      <w:tr>
        <w:trPr>
          <w:tblHeader/>
          <w:cantSplit/>
        </w:trPr>
        <w:tc>
          <w:tcPr>
            <w:tcW w:type="dxa" w:w="1134"/>
            <w:shd w:fill="243B50"/>
            <w:vAlign w:val="center"/>
          </w:tcPr>
          <w:p>
            <w:pPr>
              <w:spacing w:after="20" w:before="20" w:line="247" w:lineRule="auto"/>
              <w:jc w:val="center"/>
            </w:pPr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type="dxa" w:w="1474"/>
            <w:shd w:fill="243B50"/>
            <w:vAlign w:val="center"/>
          </w:tcPr>
          <w:p>
            <w:pPr>
              <w:spacing w:after="20" w:before="20" w:line="247" w:lineRule="auto"/>
              <w:jc w:val="center"/>
            </w:pPr>
            <w:r>
              <w:rPr>
                <w:b/>
                <w:color w:val="FFFFFF"/>
                <w:sz w:val="19"/>
              </w:rPr>
              <w:t>Ресторан</w:t>
            </w:r>
          </w:p>
        </w:tc>
        <w:tc>
          <w:tcPr>
            <w:tcW w:type="dxa" w:w="3969"/>
            <w:shd w:fill="243B50"/>
            <w:vAlign w:val="center"/>
          </w:tcPr>
          <w:p>
            <w:pPr>
              <w:spacing w:after="20" w:before="20" w:line="247" w:lineRule="auto"/>
            </w:pPr>
            <w:r>
              <w:rPr>
                <w:b/>
                <w:color w:val="FFFFFF"/>
                <w:sz w:val="19"/>
              </w:rPr>
              <w:t>Название</w:t>
            </w:r>
          </w:p>
        </w:tc>
        <w:tc>
          <w:tcPr>
            <w:tcW w:type="dxa" w:w="3623"/>
            <w:shd w:fill="243B50"/>
            <w:vAlign w:val="center"/>
          </w:tcPr>
          <w:p>
            <w:pPr>
              <w:spacing w:after="20" w:before="20" w:line="247" w:lineRule="auto"/>
              <w:jc w:val="center"/>
            </w:pPr>
            <w:r>
              <w:rPr>
                <w:b/>
                <w:color w:val="FFFFFF"/>
                <w:sz w:val="19"/>
              </w:rPr>
              <w:t>Текущая цена в копейках</w:t>
            </w:r>
          </w:p>
        </w:tc>
      </w:tr>
      <w:tr>
        <w:trPr>
          <w:cantSplit/>
        </w:trPr>
        <w:tc>
          <w:tcPr>
            <w:tcW w:type="dxa" w:w="1134"/>
            <w:shd w:fill="F0F4F7"/>
            <w:vAlign w:val="center"/>
          </w:tcPr>
          <w:p>
            <w:pPr>
              <w:spacing w:after="20" w:before="20" w:line="247" w:lineRule="auto"/>
              <w:jc w:val="center"/>
            </w:pPr>
            <w:r>
              <w:rPr>
                <w:sz w:val="19"/>
              </w:rPr>
              <w:t>D01</w:t>
            </w:r>
          </w:p>
        </w:tc>
        <w:tc>
          <w:tcPr>
            <w:tcW w:type="dxa" w:w="1474"/>
            <w:shd w:fill="F0F4F7"/>
            <w:vAlign w:val="center"/>
          </w:tcPr>
          <w:p>
            <w:pPr>
              <w:spacing w:after="20" w:before="20" w:line="247" w:lineRule="auto"/>
              <w:jc w:val="center"/>
            </w:pPr>
            <w:r>
              <w:rPr>
                <w:sz w:val="19"/>
              </w:rPr>
              <w:t>R01</w:t>
            </w:r>
          </w:p>
        </w:tc>
        <w:tc>
          <w:tcPr>
            <w:tcW w:type="dxa" w:w="3969"/>
            <w:shd w:fill="F0F4F7"/>
            <w:vAlign w:val="center"/>
          </w:tcPr>
          <w:p>
            <w:pPr>
              <w:spacing w:after="20" w:before="20" w:line="247" w:lineRule="auto"/>
            </w:pPr>
            <w:r>
              <w:rPr>
                <w:sz w:val="19"/>
              </w:rPr>
              <w:t>Маргарита</w:t>
            </w:r>
          </w:p>
        </w:tc>
        <w:tc>
          <w:tcPr>
            <w:tcW w:type="dxa" w:w="3623"/>
            <w:shd w:fill="F0F4F7"/>
            <w:vAlign w:val="center"/>
          </w:tcPr>
          <w:p>
            <w:pPr>
              <w:spacing w:after="20" w:before="20" w:line="247" w:lineRule="auto"/>
              <w:jc w:val="center"/>
            </w:pPr>
            <w:r>
              <w:rPr>
                <w:sz w:val="19"/>
              </w:rPr>
              <w:t>59000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20" w:before="20" w:line="247" w:lineRule="auto"/>
              <w:jc w:val="center"/>
            </w:pPr>
            <w:r>
              <w:rPr>
                <w:sz w:val="19"/>
              </w:rPr>
              <w:t>D02</w:t>
            </w:r>
          </w:p>
        </w:tc>
        <w:tc>
          <w:tcPr>
            <w:tcW w:type="dxa" w:w="1474"/>
            <w:vAlign w:val="center"/>
          </w:tcPr>
          <w:p>
            <w:pPr>
              <w:spacing w:after="20" w:before="20" w:line="247" w:lineRule="auto"/>
              <w:jc w:val="center"/>
            </w:pPr>
            <w:r>
              <w:rPr>
                <w:sz w:val="19"/>
              </w:rPr>
              <w:t>R01</w:t>
            </w:r>
          </w:p>
        </w:tc>
        <w:tc>
          <w:tcPr>
            <w:tcW w:type="dxa" w:w="3969"/>
            <w:vAlign w:val="center"/>
          </w:tcPr>
          <w:p>
            <w:pPr>
              <w:spacing w:after="20" w:before="20" w:line="247" w:lineRule="auto"/>
            </w:pPr>
            <w:r>
              <w:rPr>
                <w:sz w:val="19"/>
              </w:rPr>
              <w:t>Морс</w:t>
            </w:r>
          </w:p>
        </w:tc>
        <w:tc>
          <w:tcPr>
            <w:tcW w:type="dxa" w:w="3623"/>
            <w:vAlign w:val="center"/>
          </w:tcPr>
          <w:p>
            <w:pPr>
              <w:spacing w:after="20" w:before="20" w:line="247" w:lineRule="auto"/>
              <w:jc w:val="center"/>
            </w:pPr>
            <w:r>
              <w:rPr>
                <w:sz w:val="19"/>
              </w:rPr>
              <w:t>9000</w:t>
            </w:r>
          </w:p>
        </w:tc>
      </w:tr>
      <w:tr>
        <w:trPr>
          <w:cantSplit/>
        </w:trPr>
        <w:tc>
          <w:tcPr>
            <w:tcW w:type="dxa" w:w="1134"/>
            <w:shd w:fill="F0F4F7"/>
            <w:vAlign w:val="center"/>
          </w:tcPr>
          <w:p>
            <w:pPr>
              <w:spacing w:after="20" w:before="20" w:line="247" w:lineRule="auto"/>
              <w:jc w:val="center"/>
            </w:pPr>
            <w:r>
              <w:rPr>
                <w:sz w:val="19"/>
              </w:rPr>
              <w:t>D03</w:t>
            </w:r>
          </w:p>
        </w:tc>
        <w:tc>
          <w:tcPr>
            <w:tcW w:type="dxa" w:w="1474"/>
            <w:shd w:fill="F0F4F7"/>
            <w:vAlign w:val="center"/>
          </w:tcPr>
          <w:p>
            <w:pPr>
              <w:spacing w:after="20" w:before="20" w:line="247" w:lineRule="auto"/>
              <w:jc w:val="center"/>
            </w:pPr>
            <w:r>
              <w:rPr>
                <w:sz w:val="19"/>
              </w:rPr>
              <w:t>R02</w:t>
            </w:r>
          </w:p>
        </w:tc>
        <w:tc>
          <w:tcPr>
            <w:tcW w:type="dxa" w:w="3969"/>
            <w:shd w:fill="F0F4F7"/>
            <w:vAlign w:val="center"/>
          </w:tcPr>
          <w:p>
            <w:pPr>
              <w:spacing w:after="20" w:before="20" w:line="247" w:lineRule="auto"/>
            </w:pPr>
            <w:r>
              <w:rPr>
                <w:sz w:val="19"/>
              </w:rPr>
              <w:t>Удон</w:t>
            </w:r>
          </w:p>
        </w:tc>
        <w:tc>
          <w:tcPr>
            <w:tcW w:type="dxa" w:w="3623"/>
            <w:shd w:fill="F0F4F7"/>
            <w:vAlign w:val="center"/>
          </w:tcPr>
          <w:p>
            <w:pPr>
              <w:spacing w:after="20" w:before="20" w:line="247" w:lineRule="auto"/>
              <w:jc w:val="center"/>
            </w:pPr>
            <w:r>
              <w:rPr>
                <w:sz w:val="19"/>
              </w:rPr>
              <w:t>42000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20" w:before="20" w:line="247" w:lineRule="auto"/>
              <w:jc w:val="center"/>
            </w:pPr>
            <w:r>
              <w:rPr>
                <w:sz w:val="19"/>
              </w:rPr>
              <w:t>D04</w:t>
            </w:r>
          </w:p>
        </w:tc>
        <w:tc>
          <w:tcPr>
            <w:tcW w:type="dxa" w:w="1474"/>
            <w:vAlign w:val="center"/>
          </w:tcPr>
          <w:p>
            <w:pPr>
              <w:spacing w:after="20" w:before="20" w:line="247" w:lineRule="auto"/>
              <w:jc w:val="center"/>
            </w:pPr>
            <w:r>
              <w:rPr>
                <w:sz w:val="19"/>
              </w:rPr>
              <w:t>R02</w:t>
            </w:r>
          </w:p>
        </w:tc>
        <w:tc>
          <w:tcPr>
            <w:tcW w:type="dxa" w:w="3969"/>
            <w:vAlign w:val="center"/>
          </w:tcPr>
          <w:p>
            <w:pPr>
              <w:spacing w:after="20" w:before="20" w:line="247" w:lineRule="auto"/>
            </w:pPr>
            <w:r>
              <w:rPr>
                <w:sz w:val="19"/>
              </w:rPr>
              <w:t>Чай</w:t>
            </w:r>
          </w:p>
        </w:tc>
        <w:tc>
          <w:tcPr>
            <w:tcW w:type="dxa" w:w="3623"/>
            <w:vAlign w:val="center"/>
          </w:tcPr>
          <w:p>
            <w:pPr>
              <w:spacing w:after="20" w:before="20" w:line="247" w:lineRule="auto"/>
              <w:jc w:val="center"/>
            </w:pPr>
            <w:r>
              <w:rPr>
                <w:sz w:val="19"/>
              </w:rPr>
              <w:t>7000</w:t>
            </w:r>
          </w:p>
        </w:tc>
      </w:tr>
    </w:tbl>
    <w:p>
      <w:pPr>
        <w:spacing w:after="20" w:line="240" w:lineRule="auto"/>
      </w:pPr>
      <w:r/>
      <w:r>
        <w:rPr>
          <w:sz w:val="4"/>
        </w:rPr>
      </w:r>
    </w:p>
    <w:p>
      <w:r>
        <w:t>Все цены заданы целыми копейками. Например, 59000 копеек — 590 рублей. В старом заказе O101 цена D01 равна 55000 копеек; это корректное историческое значение. В текущем каталоге цена этого блюда уже 59000 копеек.</w:t>
      </w:r>
    </w:p>
    <w:p>
      <w:pPr>
        <w:pStyle w:val="Heading2"/>
      </w:pPr>
      <w:r>
        <w:t>Общие ограничения</w:t>
      </w:r>
    </w:p>
    <w:p>
      <w:pPr>
        <w:pStyle w:val="ListBullet"/>
      </w:pPr>
      <w:r>
        <w:t>Клиенты, рестораны, блюда и заказы имеют непустые уникальные строковые идентификаторы.</w:t>
      </w:r>
    </w:p>
    <w:p>
      <w:pPr>
        <w:pStyle w:val="ListBullet"/>
      </w:pPr>
      <w:r>
        <w:t>Блюда заказа принадлежат тому же ресторану, что и заказ.</w:t>
      </w:r>
    </w:p>
    <w:p>
      <w:pPr>
        <w:pStyle w:val="ListBullet"/>
      </w:pPr>
      <w:r>
        <w:t>quantity — положительное целое число; цена и сумма — целые неотрицательные значения.</w:t>
      </w:r>
    </w:p>
    <w:p>
      <w:pPr>
        <w:pStyle w:val="ListBullet"/>
      </w:pPr>
      <w:r>
        <w:t>Разрешённые статусы: NEW, COOKING, DELIVERED. Изменения статуса моделируются только в отдельном этапе.</w:t>
      </w:r>
    </w:p>
    <w:p>
      <w:pPr>
        <w:pStyle w:val="ListBullet"/>
      </w:pPr>
      <w:r>
        <w:t>Все даты и время относятся к часовому поясу +03:00. Для JSON используйте полный формат, показанный в образце.</w:t>
      </w:r>
    </w:p>
    <w:p>
      <w:pPr>
        <w:keepNext/>
        <w:pageBreakBefore/>
        <w:spacing w:after="80"/>
      </w:pPr>
      <w:r>
        <w:rPr>
          <w:b/>
          <w:sz w:val="18"/>
        </w:rPr>
        <w:t>Практическая часть</w:t>
      </w:r>
    </w:p>
    <w:p>
      <w:pPr>
        <w:pStyle w:val="Heading1"/>
      </w:pPr>
      <w:r>
        <w:t>9 Исходные заказы и позиции</w:t>
      </w:r>
    </w:p>
    <w:p>
      <w:pPr>
        <w:pStyle w:val="Heading2"/>
      </w:pPr>
      <w:r>
        <w:t>Заказы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70" w:type="dxa"/>
          <w:bottom w:w="70" w:type="dxa"/>
          <w:left w:w="85" w:type="dxa"/>
          <w:right w:w="85" w:type="dxa"/>
        </w:tblCellMar>
      </w:tblPr>
      <w:tblGrid>
        <w:gridCol w:w="1191"/>
        <w:gridCol w:w="1191"/>
        <w:gridCol w:w="1247"/>
        <w:gridCol w:w="3458"/>
        <w:gridCol w:w="3112"/>
      </w:tblGrid>
      <w:tr>
        <w:trPr>
          <w:tblHeader/>
          <w:cantSplit/>
        </w:trPr>
        <w:tc>
          <w:tcPr>
            <w:tcW w:type="dxa" w:w="1191"/>
            <w:shd w:fill="243B50"/>
            <w:vAlign w:val="center"/>
          </w:tcPr>
          <w:p>
            <w:pPr>
              <w:spacing w:after="20" w:before="20" w:line="247" w:lineRule="auto"/>
              <w:jc w:val="center"/>
            </w:pPr>
            <w:r>
              <w:rPr>
                <w:b/>
                <w:color w:val="FFFFFF"/>
                <w:sz w:val="19"/>
              </w:rPr>
              <w:t>Заказ</w:t>
            </w:r>
          </w:p>
        </w:tc>
        <w:tc>
          <w:tcPr>
            <w:tcW w:type="dxa" w:w="1191"/>
            <w:shd w:fill="243B50"/>
            <w:vAlign w:val="center"/>
          </w:tcPr>
          <w:p>
            <w:pPr>
              <w:spacing w:after="20" w:before="20" w:line="247" w:lineRule="auto"/>
              <w:jc w:val="center"/>
            </w:pPr>
            <w:r>
              <w:rPr>
                <w:b/>
                <w:color w:val="FFFFFF"/>
                <w:sz w:val="19"/>
              </w:rPr>
              <w:t>Клиент</w:t>
            </w:r>
          </w:p>
        </w:tc>
        <w:tc>
          <w:tcPr>
            <w:tcW w:type="dxa" w:w="1247"/>
            <w:shd w:fill="243B50"/>
            <w:vAlign w:val="center"/>
          </w:tcPr>
          <w:p>
            <w:pPr>
              <w:spacing w:after="20" w:before="20" w:line="247" w:lineRule="auto"/>
              <w:jc w:val="center"/>
            </w:pPr>
            <w:r>
              <w:rPr>
                <w:b/>
                <w:color w:val="FFFFFF"/>
                <w:sz w:val="19"/>
              </w:rPr>
              <w:t>Ресторан</w:t>
            </w:r>
          </w:p>
        </w:tc>
        <w:tc>
          <w:tcPr>
            <w:tcW w:type="dxa" w:w="3458"/>
            <w:shd w:fill="243B50"/>
            <w:vAlign w:val="center"/>
          </w:tcPr>
          <w:p>
            <w:pPr>
              <w:spacing w:after="20" w:before="20" w:line="247" w:lineRule="auto"/>
            </w:pPr>
            <w:r>
              <w:rPr>
                <w:b/>
                <w:color w:val="FFFFFF"/>
                <w:sz w:val="19"/>
              </w:rPr>
              <w:t>Дата и время +03:00</w:t>
            </w:r>
          </w:p>
        </w:tc>
        <w:tc>
          <w:tcPr>
            <w:tcW w:type="dxa" w:w="3112"/>
            <w:shd w:fill="243B50"/>
            <w:vAlign w:val="center"/>
          </w:tcPr>
          <w:p>
            <w:pPr>
              <w:spacing w:after="20" w:before="20" w:line="247" w:lineRule="auto"/>
            </w:pPr>
            <w:r>
              <w:rPr>
                <w:b/>
                <w:color w:val="FFFFFF"/>
                <w:sz w:val="19"/>
              </w:rPr>
              <w:t>Статус</w:t>
            </w:r>
          </w:p>
        </w:tc>
      </w:tr>
      <w:tr>
        <w:trPr>
          <w:cantSplit/>
        </w:trPr>
        <w:tc>
          <w:tcPr>
            <w:tcW w:type="dxa" w:w="1191"/>
            <w:shd w:fill="F0F4F7"/>
            <w:vAlign w:val="center"/>
          </w:tcPr>
          <w:p>
            <w:pPr>
              <w:spacing w:after="20" w:before="20" w:line="247" w:lineRule="auto"/>
              <w:jc w:val="center"/>
            </w:pPr>
            <w:r>
              <w:rPr>
                <w:sz w:val="19"/>
              </w:rPr>
              <w:t>O101</w:t>
            </w:r>
          </w:p>
        </w:tc>
        <w:tc>
          <w:tcPr>
            <w:tcW w:type="dxa" w:w="1191"/>
            <w:shd w:fill="F0F4F7"/>
            <w:vAlign w:val="center"/>
          </w:tcPr>
          <w:p>
            <w:pPr>
              <w:spacing w:after="20" w:before="20" w:line="247" w:lineRule="auto"/>
              <w:jc w:val="center"/>
            </w:pPr>
            <w:r>
              <w:rPr>
                <w:sz w:val="19"/>
              </w:rPr>
              <w:t>C01</w:t>
            </w:r>
          </w:p>
        </w:tc>
        <w:tc>
          <w:tcPr>
            <w:tcW w:type="dxa" w:w="1247"/>
            <w:shd w:fill="F0F4F7"/>
            <w:vAlign w:val="center"/>
          </w:tcPr>
          <w:p>
            <w:pPr>
              <w:spacing w:after="20" w:before="20" w:line="247" w:lineRule="auto"/>
              <w:jc w:val="center"/>
            </w:pPr>
            <w:r>
              <w:rPr>
                <w:sz w:val="19"/>
              </w:rPr>
              <w:t>R01</w:t>
            </w:r>
          </w:p>
        </w:tc>
        <w:tc>
          <w:tcPr>
            <w:tcW w:type="dxa" w:w="3458"/>
            <w:shd w:fill="F0F4F7"/>
            <w:vAlign w:val="center"/>
          </w:tcPr>
          <w:p>
            <w:pPr>
              <w:spacing w:after="20" w:before="20" w:line="247" w:lineRule="auto"/>
            </w:pPr>
            <w:r>
              <w:rPr>
                <w:sz w:val="19"/>
              </w:rPr>
              <w:t>2026-10-05 18:00</w:t>
            </w:r>
          </w:p>
        </w:tc>
        <w:tc>
          <w:tcPr>
            <w:tcW w:type="dxa" w:w="3112"/>
            <w:shd w:fill="F0F4F7"/>
            <w:vAlign w:val="center"/>
          </w:tcPr>
          <w:p>
            <w:pPr>
              <w:spacing w:after="20" w:before="20" w:line="247" w:lineRule="auto"/>
            </w:pPr>
            <w:r>
              <w:rPr>
                <w:sz w:val="19"/>
              </w:rPr>
              <w:t>DELIVERED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20" w:before="20" w:line="247" w:lineRule="auto"/>
              <w:jc w:val="center"/>
            </w:pPr>
            <w:r>
              <w:rPr>
                <w:sz w:val="19"/>
              </w:rPr>
              <w:t>O102</w:t>
            </w:r>
          </w:p>
        </w:tc>
        <w:tc>
          <w:tcPr>
            <w:tcW w:type="dxa" w:w="1191"/>
            <w:vAlign w:val="center"/>
          </w:tcPr>
          <w:p>
            <w:pPr>
              <w:spacing w:after="20" w:before="20" w:line="247" w:lineRule="auto"/>
              <w:jc w:val="center"/>
            </w:pPr>
            <w:r>
              <w:rPr>
                <w:sz w:val="19"/>
              </w:rPr>
              <w:t>C02</w:t>
            </w:r>
          </w:p>
        </w:tc>
        <w:tc>
          <w:tcPr>
            <w:tcW w:type="dxa" w:w="1247"/>
            <w:vAlign w:val="center"/>
          </w:tcPr>
          <w:p>
            <w:pPr>
              <w:spacing w:after="20" w:before="20" w:line="247" w:lineRule="auto"/>
              <w:jc w:val="center"/>
            </w:pPr>
            <w:r>
              <w:rPr>
                <w:sz w:val="19"/>
              </w:rPr>
              <w:t>R02</w:t>
            </w:r>
          </w:p>
        </w:tc>
        <w:tc>
          <w:tcPr>
            <w:tcW w:type="dxa" w:w="3458"/>
            <w:vAlign w:val="center"/>
          </w:tcPr>
          <w:p>
            <w:pPr>
              <w:spacing w:after="20" w:before="20" w:line="247" w:lineRule="auto"/>
            </w:pPr>
            <w:r>
              <w:rPr>
                <w:sz w:val="19"/>
              </w:rPr>
              <w:t>2026-10-06 13:10</w:t>
            </w:r>
          </w:p>
        </w:tc>
        <w:tc>
          <w:tcPr>
            <w:tcW w:type="dxa" w:w="3112"/>
            <w:vAlign w:val="center"/>
          </w:tcPr>
          <w:p>
            <w:pPr>
              <w:spacing w:after="20" w:before="20" w:line="247" w:lineRule="auto"/>
            </w:pPr>
            <w:r>
              <w:rPr>
                <w:sz w:val="19"/>
              </w:rPr>
              <w:t>DELIVERED</w:t>
            </w:r>
          </w:p>
        </w:tc>
      </w:tr>
      <w:tr>
        <w:trPr>
          <w:cantSplit/>
        </w:trPr>
        <w:tc>
          <w:tcPr>
            <w:tcW w:type="dxa" w:w="1191"/>
            <w:shd w:fill="F0F4F7"/>
            <w:vAlign w:val="center"/>
          </w:tcPr>
          <w:p>
            <w:pPr>
              <w:spacing w:after="20" w:before="20" w:line="247" w:lineRule="auto"/>
              <w:jc w:val="center"/>
            </w:pPr>
            <w:r>
              <w:rPr>
                <w:sz w:val="19"/>
              </w:rPr>
              <w:t>O103</w:t>
            </w:r>
          </w:p>
        </w:tc>
        <w:tc>
          <w:tcPr>
            <w:tcW w:type="dxa" w:w="1191"/>
            <w:shd w:fill="F0F4F7"/>
            <w:vAlign w:val="center"/>
          </w:tcPr>
          <w:p>
            <w:pPr>
              <w:spacing w:after="20" w:before="20" w:line="247" w:lineRule="auto"/>
              <w:jc w:val="center"/>
            </w:pPr>
            <w:r>
              <w:rPr>
                <w:sz w:val="19"/>
              </w:rPr>
              <w:t>C01</w:t>
            </w:r>
          </w:p>
        </w:tc>
        <w:tc>
          <w:tcPr>
            <w:tcW w:type="dxa" w:w="1247"/>
            <w:shd w:fill="F0F4F7"/>
            <w:vAlign w:val="center"/>
          </w:tcPr>
          <w:p>
            <w:pPr>
              <w:spacing w:after="20" w:before="20" w:line="247" w:lineRule="auto"/>
              <w:jc w:val="center"/>
            </w:pPr>
            <w:r>
              <w:rPr>
                <w:sz w:val="19"/>
              </w:rPr>
              <w:t>R01</w:t>
            </w:r>
          </w:p>
        </w:tc>
        <w:tc>
          <w:tcPr>
            <w:tcW w:type="dxa" w:w="3458"/>
            <w:shd w:fill="F0F4F7"/>
            <w:vAlign w:val="center"/>
          </w:tcPr>
          <w:p>
            <w:pPr>
              <w:spacing w:after="20" w:before="20" w:line="247" w:lineRule="auto"/>
            </w:pPr>
            <w:r>
              <w:rPr>
                <w:sz w:val="19"/>
              </w:rPr>
              <w:t>2026-10-07 12:00</w:t>
            </w:r>
          </w:p>
        </w:tc>
        <w:tc>
          <w:tcPr>
            <w:tcW w:type="dxa" w:w="3112"/>
            <w:shd w:fill="F0F4F7"/>
            <w:vAlign w:val="center"/>
          </w:tcPr>
          <w:p>
            <w:pPr>
              <w:spacing w:after="20" w:before="20" w:line="247" w:lineRule="auto"/>
            </w:pPr>
            <w:r>
              <w:rPr>
                <w:sz w:val="19"/>
              </w:rPr>
              <w:t>COOKING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20" w:before="20" w:line="247" w:lineRule="auto"/>
              <w:jc w:val="center"/>
            </w:pPr>
            <w:r>
              <w:rPr>
                <w:sz w:val="19"/>
              </w:rPr>
              <w:t>O104</w:t>
            </w:r>
          </w:p>
        </w:tc>
        <w:tc>
          <w:tcPr>
            <w:tcW w:type="dxa" w:w="1191"/>
            <w:vAlign w:val="center"/>
          </w:tcPr>
          <w:p>
            <w:pPr>
              <w:spacing w:after="20" w:before="20" w:line="247" w:lineRule="auto"/>
              <w:jc w:val="center"/>
            </w:pPr>
            <w:r>
              <w:rPr>
                <w:sz w:val="19"/>
              </w:rPr>
              <w:t>C03</w:t>
            </w:r>
          </w:p>
        </w:tc>
        <w:tc>
          <w:tcPr>
            <w:tcW w:type="dxa" w:w="1247"/>
            <w:vAlign w:val="center"/>
          </w:tcPr>
          <w:p>
            <w:pPr>
              <w:spacing w:after="20" w:before="20" w:line="247" w:lineRule="auto"/>
              <w:jc w:val="center"/>
            </w:pPr>
            <w:r>
              <w:rPr>
                <w:sz w:val="19"/>
              </w:rPr>
              <w:t>R01</w:t>
            </w:r>
          </w:p>
        </w:tc>
        <w:tc>
          <w:tcPr>
            <w:tcW w:type="dxa" w:w="3458"/>
            <w:vAlign w:val="center"/>
          </w:tcPr>
          <w:p>
            <w:pPr>
              <w:spacing w:after="20" w:before="20" w:line="247" w:lineRule="auto"/>
            </w:pPr>
            <w:r>
              <w:rPr>
                <w:sz w:val="19"/>
              </w:rPr>
              <w:t>2026-10-07 12:05</w:t>
            </w:r>
          </w:p>
        </w:tc>
        <w:tc>
          <w:tcPr>
            <w:tcW w:type="dxa" w:w="3112"/>
            <w:vAlign w:val="center"/>
          </w:tcPr>
          <w:p>
            <w:pPr>
              <w:spacing w:after="20" w:before="20" w:line="247" w:lineRule="auto"/>
            </w:pPr>
            <w:r>
              <w:rPr>
                <w:sz w:val="19"/>
              </w:rPr>
              <w:t>NEW</w:t>
            </w:r>
          </w:p>
        </w:tc>
      </w:tr>
      <w:tr>
        <w:trPr>
          <w:cantSplit/>
        </w:trPr>
        <w:tc>
          <w:tcPr>
            <w:tcW w:type="dxa" w:w="1191"/>
            <w:shd w:fill="F0F4F7"/>
            <w:vAlign w:val="center"/>
          </w:tcPr>
          <w:p>
            <w:pPr>
              <w:spacing w:after="20" w:before="20" w:line="247" w:lineRule="auto"/>
              <w:jc w:val="center"/>
            </w:pPr>
            <w:r>
              <w:rPr>
                <w:sz w:val="19"/>
              </w:rPr>
              <w:t>O105</w:t>
            </w:r>
          </w:p>
        </w:tc>
        <w:tc>
          <w:tcPr>
            <w:tcW w:type="dxa" w:w="1191"/>
            <w:shd w:fill="F0F4F7"/>
            <w:vAlign w:val="center"/>
          </w:tcPr>
          <w:p>
            <w:pPr>
              <w:spacing w:after="20" w:before="20" w:line="247" w:lineRule="auto"/>
              <w:jc w:val="center"/>
            </w:pPr>
            <w:r>
              <w:rPr>
                <w:sz w:val="19"/>
              </w:rPr>
              <w:t>C02</w:t>
            </w:r>
          </w:p>
        </w:tc>
        <w:tc>
          <w:tcPr>
            <w:tcW w:type="dxa" w:w="1247"/>
            <w:shd w:fill="F0F4F7"/>
            <w:vAlign w:val="center"/>
          </w:tcPr>
          <w:p>
            <w:pPr>
              <w:spacing w:after="20" w:before="20" w:line="247" w:lineRule="auto"/>
              <w:jc w:val="center"/>
            </w:pPr>
            <w:r>
              <w:rPr>
                <w:sz w:val="19"/>
              </w:rPr>
              <w:t>R01</w:t>
            </w:r>
          </w:p>
        </w:tc>
        <w:tc>
          <w:tcPr>
            <w:tcW w:type="dxa" w:w="3458"/>
            <w:shd w:fill="F0F4F7"/>
            <w:vAlign w:val="center"/>
          </w:tcPr>
          <w:p>
            <w:pPr>
              <w:spacing w:after="20" w:before="20" w:line="247" w:lineRule="auto"/>
            </w:pPr>
            <w:r>
              <w:rPr>
                <w:sz w:val="19"/>
              </w:rPr>
              <w:t>2026-10-07 12:20</w:t>
            </w:r>
          </w:p>
        </w:tc>
        <w:tc>
          <w:tcPr>
            <w:tcW w:type="dxa" w:w="3112"/>
            <w:shd w:fill="F0F4F7"/>
            <w:vAlign w:val="center"/>
          </w:tcPr>
          <w:p>
            <w:pPr>
              <w:spacing w:after="20" w:before="20" w:line="247" w:lineRule="auto"/>
            </w:pPr>
            <w:r>
              <w:rPr>
                <w:sz w:val="19"/>
              </w:rPr>
              <w:t>NEW</w:t>
            </w:r>
          </w:p>
        </w:tc>
      </w:tr>
    </w:tbl>
    <w:p>
      <w:pPr>
        <w:spacing w:after="20" w:line="240" w:lineRule="auto"/>
      </w:pPr>
      <w:r/>
      <w:r>
        <w:rPr>
          <w:sz w:val="4"/>
        </w:rPr>
      </w:r>
    </w:p>
    <w:p>
      <w:pPr>
        <w:pStyle w:val="Heading2"/>
      </w:pPr>
      <w:r>
        <w:t>Позиции заказов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70" w:type="dxa"/>
          <w:bottom w:w="70" w:type="dxa"/>
          <w:left w:w="85" w:type="dxa"/>
          <w:right w:w="85" w:type="dxa"/>
        </w:tblCellMar>
      </w:tblPr>
      <w:tblGrid>
        <w:gridCol w:w="1701"/>
        <w:gridCol w:w="1701"/>
        <w:gridCol w:w="2098"/>
        <w:gridCol w:w="4700"/>
      </w:tblGrid>
      <w:tr>
        <w:trPr>
          <w:tblHeader/>
          <w:cantSplit/>
        </w:trPr>
        <w:tc>
          <w:tcPr>
            <w:tcW w:type="dxa" w:w="1701"/>
            <w:shd w:fill="243B50"/>
            <w:vAlign w:val="center"/>
          </w:tcPr>
          <w:p>
            <w:pPr>
              <w:spacing w:after="20" w:before="20" w:line="247" w:lineRule="auto"/>
              <w:jc w:val="center"/>
            </w:pPr>
            <w:r>
              <w:rPr>
                <w:b/>
                <w:color w:val="FFFFFF"/>
                <w:sz w:val="19"/>
              </w:rPr>
              <w:t>Заказ</w:t>
            </w:r>
          </w:p>
        </w:tc>
        <w:tc>
          <w:tcPr>
            <w:tcW w:type="dxa" w:w="1701"/>
            <w:shd w:fill="243B50"/>
            <w:vAlign w:val="center"/>
          </w:tcPr>
          <w:p>
            <w:pPr>
              <w:spacing w:after="20" w:before="20" w:line="247" w:lineRule="auto"/>
              <w:jc w:val="center"/>
            </w:pPr>
            <w:r>
              <w:rPr>
                <w:b/>
                <w:color w:val="FFFFFF"/>
                <w:sz w:val="19"/>
              </w:rPr>
              <w:t>Блюдо</w:t>
            </w:r>
          </w:p>
        </w:tc>
        <w:tc>
          <w:tcPr>
            <w:tcW w:type="dxa" w:w="2098"/>
            <w:shd w:fill="243B50"/>
            <w:vAlign w:val="center"/>
          </w:tcPr>
          <w:p>
            <w:pPr>
              <w:spacing w:after="20" w:before="20" w:line="247" w:lineRule="auto"/>
              <w:jc w:val="center"/>
            </w:pPr>
            <w:r>
              <w:rPr>
                <w:b/>
                <w:color w:val="FFFFFF"/>
                <w:sz w:val="19"/>
              </w:rPr>
              <w:t>Количество</w:t>
            </w:r>
          </w:p>
        </w:tc>
        <w:tc>
          <w:tcPr>
            <w:tcW w:type="dxa" w:w="4700"/>
            <w:shd w:fill="243B50"/>
            <w:vAlign w:val="center"/>
          </w:tcPr>
          <w:p>
            <w:pPr>
              <w:spacing w:after="20" w:before="20" w:line="247" w:lineRule="auto"/>
              <w:jc w:val="center"/>
            </w:pPr>
            <w:r>
              <w:rPr>
                <w:b/>
                <w:color w:val="FFFFFF"/>
                <w:sz w:val="19"/>
              </w:rPr>
              <w:t>Цена покупки в копейках</w:t>
            </w:r>
          </w:p>
        </w:tc>
      </w:tr>
      <w:tr>
        <w:trPr>
          <w:cantSplit/>
        </w:trPr>
        <w:tc>
          <w:tcPr>
            <w:tcW w:type="dxa" w:w="1701"/>
            <w:shd w:fill="F0F4F7"/>
            <w:vAlign w:val="center"/>
          </w:tcPr>
          <w:p>
            <w:pPr>
              <w:spacing w:after="20" w:before="20" w:line="247" w:lineRule="auto"/>
              <w:jc w:val="center"/>
            </w:pPr>
            <w:r>
              <w:rPr>
                <w:sz w:val="19"/>
              </w:rPr>
              <w:t>O101</w:t>
            </w:r>
          </w:p>
        </w:tc>
        <w:tc>
          <w:tcPr>
            <w:tcW w:type="dxa" w:w="1701"/>
            <w:shd w:fill="F0F4F7"/>
            <w:vAlign w:val="center"/>
          </w:tcPr>
          <w:p>
            <w:pPr>
              <w:spacing w:after="20" w:before="20" w:line="247" w:lineRule="auto"/>
              <w:jc w:val="center"/>
            </w:pPr>
            <w:r>
              <w:rPr>
                <w:sz w:val="19"/>
              </w:rPr>
              <w:t>D01</w:t>
            </w:r>
          </w:p>
        </w:tc>
        <w:tc>
          <w:tcPr>
            <w:tcW w:type="dxa" w:w="2098"/>
            <w:shd w:fill="F0F4F7"/>
            <w:vAlign w:val="center"/>
          </w:tcPr>
          <w:p>
            <w:pPr>
              <w:spacing w:after="20" w:before="20" w:line="247" w:lineRule="auto"/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type="dxa" w:w="4700"/>
            <w:shd w:fill="F0F4F7"/>
            <w:vAlign w:val="center"/>
          </w:tcPr>
          <w:p>
            <w:pPr>
              <w:spacing w:after="20" w:before="20" w:line="247" w:lineRule="auto"/>
              <w:jc w:val="center"/>
            </w:pPr>
            <w:r>
              <w:rPr>
                <w:sz w:val="19"/>
              </w:rPr>
              <w:t>55000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20" w:before="20" w:line="247" w:lineRule="auto"/>
              <w:jc w:val="center"/>
            </w:pPr>
            <w:r>
              <w:rPr>
                <w:sz w:val="19"/>
              </w:rPr>
              <w:t>O101</w:t>
            </w:r>
          </w:p>
        </w:tc>
        <w:tc>
          <w:tcPr>
            <w:tcW w:type="dxa" w:w="1701"/>
            <w:vAlign w:val="center"/>
          </w:tcPr>
          <w:p>
            <w:pPr>
              <w:spacing w:after="20" w:before="20" w:line="247" w:lineRule="auto"/>
              <w:jc w:val="center"/>
            </w:pPr>
            <w:r>
              <w:rPr>
                <w:sz w:val="19"/>
              </w:rPr>
              <w:t>D02</w:t>
            </w:r>
          </w:p>
        </w:tc>
        <w:tc>
          <w:tcPr>
            <w:tcW w:type="dxa" w:w="2098"/>
            <w:vAlign w:val="center"/>
          </w:tcPr>
          <w:p>
            <w:pPr>
              <w:spacing w:after="20" w:before="20" w:line="247" w:lineRule="auto"/>
              <w:jc w:val="center"/>
            </w:pPr>
            <w:r>
              <w:rPr>
                <w:sz w:val="19"/>
              </w:rPr>
              <w:t>2</w:t>
            </w:r>
          </w:p>
        </w:tc>
        <w:tc>
          <w:tcPr>
            <w:tcW w:type="dxa" w:w="4700"/>
            <w:vAlign w:val="center"/>
          </w:tcPr>
          <w:p>
            <w:pPr>
              <w:spacing w:after="20" w:before="20" w:line="247" w:lineRule="auto"/>
              <w:jc w:val="center"/>
            </w:pPr>
            <w:r>
              <w:rPr>
                <w:sz w:val="19"/>
              </w:rPr>
              <w:t>9000</w:t>
            </w:r>
          </w:p>
        </w:tc>
      </w:tr>
      <w:tr>
        <w:trPr>
          <w:cantSplit/>
        </w:trPr>
        <w:tc>
          <w:tcPr>
            <w:tcW w:type="dxa" w:w="1701"/>
            <w:shd w:fill="F0F4F7"/>
            <w:vAlign w:val="center"/>
          </w:tcPr>
          <w:p>
            <w:pPr>
              <w:spacing w:after="20" w:before="20" w:line="247" w:lineRule="auto"/>
              <w:jc w:val="center"/>
            </w:pPr>
            <w:r>
              <w:rPr>
                <w:sz w:val="19"/>
              </w:rPr>
              <w:t>O102</w:t>
            </w:r>
          </w:p>
        </w:tc>
        <w:tc>
          <w:tcPr>
            <w:tcW w:type="dxa" w:w="1701"/>
            <w:shd w:fill="F0F4F7"/>
            <w:vAlign w:val="center"/>
          </w:tcPr>
          <w:p>
            <w:pPr>
              <w:spacing w:after="20" w:before="20" w:line="247" w:lineRule="auto"/>
              <w:jc w:val="center"/>
            </w:pPr>
            <w:r>
              <w:rPr>
                <w:sz w:val="19"/>
              </w:rPr>
              <w:t>D03</w:t>
            </w:r>
          </w:p>
        </w:tc>
        <w:tc>
          <w:tcPr>
            <w:tcW w:type="dxa" w:w="2098"/>
            <w:shd w:fill="F0F4F7"/>
            <w:vAlign w:val="center"/>
          </w:tcPr>
          <w:p>
            <w:pPr>
              <w:spacing w:after="20" w:before="20" w:line="247" w:lineRule="auto"/>
              <w:jc w:val="center"/>
            </w:pPr>
            <w:r>
              <w:rPr>
                <w:sz w:val="19"/>
              </w:rPr>
              <w:t>2</w:t>
            </w:r>
          </w:p>
        </w:tc>
        <w:tc>
          <w:tcPr>
            <w:tcW w:type="dxa" w:w="4700"/>
            <w:shd w:fill="F0F4F7"/>
            <w:vAlign w:val="center"/>
          </w:tcPr>
          <w:p>
            <w:pPr>
              <w:spacing w:after="20" w:before="20" w:line="247" w:lineRule="auto"/>
              <w:jc w:val="center"/>
            </w:pPr>
            <w:r>
              <w:rPr>
                <w:sz w:val="19"/>
              </w:rPr>
              <w:t>42000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20" w:before="20" w:line="247" w:lineRule="auto"/>
              <w:jc w:val="center"/>
            </w:pPr>
            <w:r>
              <w:rPr>
                <w:sz w:val="19"/>
              </w:rPr>
              <w:t>O102</w:t>
            </w:r>
          </w:p>
        </w:tc>
        <w:tc>
          <w:tcPr>
            <w:tcW w:type="dxa" w:w="1701"/>
            <w:vAlign w:val="center"/>
          </w:tcPr>
          <w:p>
            <w:pPr>
              <w:spacing w:after="20" w:before="20" w:line="247" w:lineRule="auto"/>
              <w:jc w:val="center"/>
            </w:pPr>
            <w:r>
              <w:rPr>
                <w:sz w:val="19"/>
              </w:rPr>
              <w:t>D04</w:t>
            </w:r>
          </w:p>
        </w:tc>
        <w:tc>
          <w:tcPr>
            <w:tcW w:type="dxa" w:w="2098"/>
            <w:vAlign w:val="center"/>
          </w:tcPr>
          <w:p>
            <w:pPr>
              <w:spacing w:after="20" w:before="20" w:line="247" w:lineRule="auto"/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type="dxa" w:w="4700"/>
            <w:vAlign w:val="center"/>
          </w:tcPr>
          <w:p>
            <w:pPr>
              <w:spacing w:after="20" w:before="20" w:line="247" w:lineRule="auto"/>
              <w:jc w:val="center"/>
            </w:pPr>
            <w:r>
              <w:rPr>
                <w:sz w:val="19"/>
              </w:rPr>
              <w:t>7000</w:t>
            </w:r>
          </w:p>
        </w:tc>
      </w:tr>
      <w:tr>
        <w:trPr>
          <w:cantSplit/>
        </w:trPr>
        <w:tc>
          <w:tcPr>
            <w:tcW w:type="dxa" w:w="1701"/>
            <w:shd w:fill="F0F4F7"/>
            <w:vAlign w:val="center"/>
          </w:tcPr>
          <w:p>
            <w:pPr>
              <w:spacing w:after="20" w:before="20" w:line="247" w:lineRule="auto"/>
              <w:jc w:val="center"/>
            </w:pPr>
            <w:r>
              <w:rPr>
                <w:sz w:val="19"/>
              </w:rPr>
              <w:t>O103</w:t>
            </w:r>
          </w:p>
        </w:tc>
        <w:tc>
          <w:tcPr>
            <w:tcW w:type="dxa" w:w="1701"/>
            <w:shd w:fill="F0F4F7"/>
            <w:vAlign w:val="center"/>
          </w:tcPr>
          <w:p>
            <w:pPr>
              <w:spacing w:after="20" w:before="20" w:line="247" w:lineRule="auto"/>
              <w:jc w:val="center"/>
            </w:pPr>
            <w:r>
              <w:rPr>
                <w:sz w:val="19"/>
              </w:rPr>
              <w:t>D01</w:t>
            </w:r>
          </w:p>
        </w:tc>
        <w:tc>
          <w:tcPr>
            <w:tcW w:type="dxa" w:w="2098"/>
            <w:shd w:fill="F0F4F7"/>
            <w:vAlign w:val="center"/>
          </w:tcPr>
          <w:p>
            <w:pPr>
              <w:spacing w:after="20" w:before="20" w:line="247" w:lineRule="auto"/>
              <w:jc w:val="center"/>
            </w:pPr>
            <w:r>
              <w:rPr>
                <w:sz w:val="19"/>
              </w:rPr>
              <w:t>2</w:t>
            </w:r>
          </w:p>
        </w:tc>
        <w:tc>
          <w:tcPr>
            <w:tcW w:type="dxa" w:w="4700"/>
            <w:shd w:fill="F0F4F7"/>
            <w:vAlign w:val="center"/>
          </w:tcPr>
          <w:p>
            <w:pPr>
              <w:spacing w:after="20" w:before="20" w:line="247" w:lineRule="auto"/>
              <w:jc w:val="center"/>
            </w:pPr>
            <w:r>
              <w:rPr>
                <w:sz w:val="19"/>
              </w:rPr>
              <w:t>59000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20" w:before="20" w:line="247" w:lineRule="auto"/>
              <w:jc w:val="center"/>
            </w:pPr>
            <w:r>
              <w:rPr>
                <w:sz w:val="19"/>
              </w:rPr>
              <w:t>O104</w:t>
            </w:r>
          </w:p>
        </w:tc>
        <w:tc>
          <w:tcPr>
            <w:tcW w:type="dxa" w:w="1701"/>
            <w:vAlign w:val="center"/>
          </w:tcPr>
          <w:p>
            <w:pPr>
              <w:spacing w:after="20" w:before="20" w:line="247" w:lineRule="auto"/>
              <w:jc w:val="center"/>
            </w:pPr>
            <w:r>
              <w:rPr>
                <w:sz w:val="19"/>
              </w:rPr>
              <w:t>D01</w:t>
            </w:r>
          </w:p>
        </w:tc>
        <w:tc>
          <w:tcPr>
            <w:tcW w:type="dxa" w:w="2098"/>
            <w:vAlign w:val="center"/>
          </w:tcPr>
          <w:p>
            <w:pPr>
              <w:spacing w:after="20" w:before="20" w:line="247" w:lineRule="auto"/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type="dxa" w:w="4700"/>
            <w:vAlign w:val="center"/>
          </w:tcPr>
          <w:p>
            <w:pPr>
              <w:spacing w:after="20" w:before="20" w:line="247" w:lineRule="auto"/>
              <w:jc w:val="center"/>
            </w:pPr>
            <w:r>
              <w:rPr>
                <w:sz w:val="19"/>
              </w:rPr>
              <w:t>59000</w:t>
            </w:r>
          </w:p>
        </w:tc>
      </w:tr>
      <w:tr>
        <w:trPr>
          <w:cantSplit/>
        </w:trPr>
        <w:tc>
          <w:tcPr>
            <w:tcW w:type="dxa" w:w="1701"/>
            <w:shd w:fill="F0F4F7"/>
            <w:vAlign w:val="center"/>
          </w:tcPr>
          <w:p>
            <w:pPr>
              <w:spacing w:after="20" w:before="20" w:line="247" w:lineRule="auto"/>
              <w:jc w:val="center"/>
            </w:pPr>
            <w:r>
              <w:rPr>
                <w:sz w:val="19"/>
              </w:rPr>
              <w:t>O104</w:t>
            </w:r>
          </w:p>
        </w:tc>
        <w:tc>
          <w:tcPr>
            <w:tcW w:type="dxa" w:w="1701"/>
            <w:shd w:fill="F0F4F7"/>
            <w:vAlign w:val="center"/>
          </w:tcPr>
          <w:p>
            <w:pPr>
              <w:spacing w:after="20" w:before="20" w:line="247" w:lineRule="auto"/>
              <w:jc w:val="center"/>
            </w:pPr>
            <w:r>
              <w:rPr>
                <w:sz w:val="19"/>
              </w:rPr>
              <w:t>D02</w:t>
            </w:r>
          </w:p>
        </w:tc>
        <w:tc>
          <w:tcPr>
            <w:tcW w:type="dxa" w:w="2098"/>
            <w:shd w:fill="F0F4F7"/>
            <w:vAlign w:val="center"/>
          </w:tcPr>
          <w:p>
            <w:pPr>
              <w:spacing w:after="20" w:before="20" w:line="247" w:lineRule="auto"/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type="dxa" w:w="4700"/>
            <w:shd w:fill="F0F4F7"/>
            <w:vAlign w:val="center"/>
          </w:tcPr>
          <w:p>
            <w:pPr>
              <w:spacing w:after="20" w:before="20" w:line="247" w:lineRule="auto"/>
              <w:jc w:val="center"/>
            </w:pPr>
            <w:r>
              <w:rPr>
                <w:sz w:val="19"/>
              </w:rPr>
              <w:t>9000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20" w:before="20" w:line="247" w:lineRule="auto"/>
              <w:jc w:val="center"/>
            </w:pPr>
            <w:r>
              <w:rPr>
                <w:sz w:val="19"/>
              </w:rPr>
              <w:t>O105</w:t>
            </w:r>
          </w:p>
        </w:tc>
        <w:tc>
          <w:tcPr>
            <w:tcW w:type="dxa" w:w="1701"/>
            <w:vAlign w:val="center"/>
          </w:tcPr>
          <w:p>
            <w:pPr>
              <w:spacing w:after="20" w:before="20" w:line="247" w:lineRule="auto"/>
              <w:jc w:val="center"/>
            </w:pPr>
            <w:r>
              <w:rPr>
                <w:sz w:val="19"/>
              </w:rPr>
              <w:t>D02</w:t>
            </w:r>
          </w:p>
        </w:tc>
        <w:tc>
          <w:tcPr>
            <w:tcW w:type="dxa" w:w="2098"/>
            <w:vAlign w:val="center"/>
          </w:tcPr>
          <w:p>
            <w:pPr>
              <w:spacing w:after="20" w:before="20" w:line="247" w:lineRule="auto"/>
              <w:jc w:val="center"/>
            </w:pPr>
            <w:r>
              <w:rPr>
                <w:sz w:val="19"/>
              </w:rPr>
              <w:t>3</w:t>
            </w:r>
          </w:p>
        </w:tc>
        <w:tc>
          <w:tcPr>
            <w:tcW w:type="dxa" w:w="4700"/>
            <w:vAlign w:val="center"/>
          </w:tcPr>
          <w:p>
            <w:pPr>
              <w:spacing w:after="20" w:before="20" w:line="247" w:lineRule="auto"/>
              <w:jc w:val="center"/>
            </w:pPr>
            <w:r>
              <w:rPr>
                <w:sz w:val="19"/>
              </w:rPr>
              <w:t>9000</w:t>
            </w:r>
          </w:p>
        </w:tc>
      </w:tr>
    </w:tbl>
    <w:p>
      <w:pPr>
        <w:spacing w:after="20" w:line="240" w:lineRule="auto"/>
      </w:pPr>
      <w:r/>
      <w:r>
        <w:rPr>
          <w:sz w:val="4"/>
        </w:rPr>
      </w:r>
    </w:p>
    <w:p>
      <w:r>
        <w:t>Название позиции берите из исходного справочника блюд и сохраняйте как снимок. Адрес каждого исходного заказа совпадает с адресом его клиента из таблицы. Итоговые суммы остальных заказов рассчитайте самостоятельно. Для O101 образец уже показывает сумму 73000 копеек.</w:t>
      </w:r>
    </w:p>
    <w:p>
      <w:pPr>
        <w:pStyle w:val="Heading2"/>
      </w:pPr>
      <w:r>
        <w:t>Запросы приложения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70" w:type="dxa"/>
          <w:bottom w:w="70" w:type="dxa"/>
          <w:left w:w="85" w:type="dxa"/>
          <w:right w:w="85" w:type="dxa"/>
        </w:tblCellMar>
      </w:tblPr>
      <w:tblGrid>
        <w:gridCol w:w="850"/>
        <w:gridCol w:w="9349"/>
      </w:tblGrid>
      <w:tr>
        <w:trPr>
          <w:tblHeader/>
          <w:cantSplit/>
        </w:trPr>
        <w:tc>
          <w:tcPr>
            <w:tcW w:type="dxa" w:w="850"/>
            <w:shd w:fill="243B50"/>
            <w:vAlign w:val="center"/>
          </w:tcPr>
          <w:p>
            <w:pPr>
              <w:spacing w:after="20" w:before="20" w:line="247" w:lineRule="auto"/>
              <w:jc w:val="center"/>
            </w:pPr>
            <w:r>
              <w:rPr>
                <w:b/>
                <w:color w:val="FFFFFF"/>
                <w:sz w:val="18"/>
              </w:rPr>
              <w:t>Код</w:t>
            </w:r>
          </w:p>
        </w:tc>
        <w:tc>
          <w:tcPr>
            <w:tcW w:type="dxa" w:w="9349"/>
            <w:shd w:fill="243B50"/>
            <w:vAlign w:val="center"/>
          </w:tcPr>
          <w:p>
            <w:pPr>
              <w:spacing w:after="20" w:before="20" w:line="247" w:lineRule="auto"/>
            </w:pPr>
            <w:r>
              <w:rPr>
                <w:b/>
                <w:color w:val="FFFFFF"/>
                <w:sz w:val="18"/>
              </w:rPr>
              <w:t>Что требуется получить</w:t>
            </w:r>
          </w:p>
        </w:tc>
      </w:tr>
      <w:tr>
        <w:trPr>
          <w:cantSplit/>
        </w:trPr>
        <w:tc>
          <w:tcPr>
            <w:tcW w:type="dxa" w:w="850"/>
            <w:shd w:fill="F0F4F7"/>
            <w:vAlign w:val="center"/>
          </w:tcPr>
          <w:p>
            <w:pPr>
              <w:spacing w:after="20" w:before="20" w:line="247" w:lineRule="auto"/>
              <w:jc w:val="center"/>
            </w:pPr>
            <w:r>
              <w:rPr>
                <w:sz w:val="18"/>
              </w:rPr>
              <w:t>Q1</w:t>
            </w:r>
          </w:p>
        </w:tc>
        <w:tc>
          <w:tcPr>
            <w:tcW w:type="dxa" w:w="9349"/>
            <w:shd w:fill="F0F4F7"/>
            <w:vAlign w:val="center"/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Полную карточку заказа по order_id с позициями и историческими ценами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after="20" w:before="20" w:line="247" w:lineRule="auto"/>
              <w:jc w:val="center"/>
            </w:pPr>
            <w:r>
              <w:rPr>
                <w:sz w:val="18"/>
              </w:rPr>
              <w:t>Q2</w:t>
            </w:r>
          </w:p>
        </w:tc>
        <w:tc>
          <w:tcPr>
            <w:tcW w:type="dxa" w:w="9349"/>
            <w:vAlign w:val="center"/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Историю клиента за указанный месяц от новых заказов к старым</w:t>
            </w:r>
          </w:p>
        </w:tc>
      </w:tr>
      <w:tr>
        <w:trPr>
          <w:cantSplit/>
        </w:trPr>
        <w:tc>
          <w:tcPr>
            <w:tcW w:type="dxa" w:w="850"/>
            <w:shd w:fill="F0F4F7"/>
            <w:vAlign w:val="center"/>
          </w:tcPr>
          <w:p>
            <w:pPr>
              <w:spacing w:after="20" w:before="20" w:line="247" w:lineRule="auto"/>
              <w:jc w:val="center"/>
            </w:pPr>
            <w:r>
              <w:rPr>
                <w:sz w:val="18"/>
              </w:rPr>
              <w:t>Q3</w:t>
            </w:r>
          </w:p>
        </w:tc>
        <w:tc>
          <w:tcPr>
            <w:tcW w:type="dxa" w:w="9349"/>
            <w:shd w:fill="F0F4F7"/>
            <w:vAlign w:val="center"/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Заказы ресторана за указанный день от новых заказов к старым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after="20" w:before="20" w:line="247" w:lineRule="auto"/>
              <w:jc w:val="center"/>
            </w:pPr>
            <w:r>
              <w:rPr>
                <w:sz w:val="18"/>
              </w:rPr>
              <w:t>Q4</w:t>
            </w:r>
          </w:p>
        </w:tc>
        <w:tc>
          <w:tcPr>
            <w:tcW w:type="dxa" w:w="9349"/>
            <w:vAlign w:val="center"/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Текущую корзину клиента по его ID со сроком жизни 30 минут</w:t>
            </w:r>
          </w:p>
        </w:tc>
      </w:tr>
      <w:tr>
        <w:trPr>
          <w:cantSplit/>
        </w:trPr>
        <w:tc>
          <w:tcPr>
            <w:tcW w:type="dxa" w:w="850"/>
            <w:shd w:fill="F0F4F7"/>
            <w:vAlign w:val="center"/>
          </w:tcPr>
          <w:p>
            <w:pPr>
              <w:spacing w:after="20" w:before="20" w:line="247" w:lineRule="auto"/>
              <w:jc w:val="center"/>
            </w:pPr>
            <w:r>
              <w:rPr>
                <w:sz w:val="18"/>
              </w:rPr>
              <w:t>Q5</w:t>
            </w:r>
          </w:p>
        </w:tc>
        <w:tc>
          <w:tcPr>
            <w:tcW w:type="dxa" w:w="9349"/>
            <w:shd w:fill="F0F4F7"/>
            <w:vAlign w:val="center"/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Других клиентов, заказывавших хотя бы в одном том же ресторане, что и C01; уникальные ID без самого C01</w:t>
            </w:r>
          </w:p>
        </w:tc>
      </w:tr>
    </w:tbl>
    <w:p>
      <w:pPr>
        <w:spacing w:after="20" w:line="240" w:lineRule="auto"/>
      </w:pPr>
      <w:r/>
      <w:r>
        <w:rPr>
          <w:sz w:val="4"/>
        </w:rPr>
      </w:r>
    </w:p>
    <w:p>
      <w:pPr>
        <w:keepNext/>
        <w:pageBreakBefore/>
        <w:spacing w:after="80"/>
      </w:pPr>
      <w:r>
        <w:rPr>
          <w:b/>
          <w:sz w:val="18"/>
        </w:rPr>
        <w:t>Практическая часть</w:t>
      </w:r>
    </w:p>
    <w:p>
      <w:pPr>
        <w:pStyle w:val="Heading1"/>
      </w:pPr>
      <w:r>
        <w:t>10 План выполнения на 90 минут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70" w:type="dxa"/>
          <w:bottom w:w="70" w:type="dxa"/>
          <w:left w:w="85" w:type="dxa"/>
          <w:right w:w="85" w:type="dxa"/>
        </w:tblCellMar>
      </w:tblPr>
      <w:tblGrid>
        <w:gridCol w:w="850"/>
        <w:gridCol w:w="5839"/>
        <w:gridCol w:w="1247"/>
        <w:gridCol w:w="2262"/>
      </w:tblGrid>
      <w:tr>
        <w:trPr>
          <w:tblHeader/>
          <w:cantSplit/>
        </w:trPr>
        <w:tc>
          <w:tcPr>
            <w:tcW w:type="dxa" w:w="850"/>
            <w:shd w:fill="243B50"/>
            <w:vAlign w:val="center"/>
          </w:tcPr>
          <w:p>
            <w:pPr>
              <w:spacing w:after="20" w:before="20" w:line="247" w:lineRule="auto"/>
              <w:jc w:val="center"/>
            </w:pPr>
            <w:r>
              <w:rPr>
                <w:b/>
                <w:color w:val="FFFFFF"/>
                <w:sz w:val="19"/>
              </w:rPr>
              <w:t>Этап</w:t>
            </w:r>
          </w:p>
        </w:tc>
        <w:tc>
          <w:tcPr>
            <w:tcW w:type="dxa" w:w="5839"/>
            <w:shd w:fill="243B50"/>
            <w:vAlign w:val="center"/>
          </w:tcPr>
          <w:p>
            <w:pPr>
              <w:spacing w:after="20" w:before="20" w:line="247" w:lineRule="auto"/>
            </w:pPr>
            <w:r>
              <w:rPr>
                <w:b/>
                <w:color w:val="FFFFFF"/>
                <w:sz w:val="19"/>
              </w:rPr>
              <w:t>Содержание</w:t>
            </w:r>
          </w:p>
        </w:tc>
        <w:tc>
          <w:tcPr>
            <w:tcW w:type="dxa" w:w="1247"/>
            <w:shd w:fill="243B50"/>
            <w:vAlign w:val="center"/>
          </w:tcPr>
          <w:p>
            <w:pPr>
              <w:spacing w:after="20" w:before="20" w:line="247" w:lineRule="auto"/>
              <w:jc w:val="center"/>
            </w:pPr>
            <w:r>
              <w:rPr>
                <w:b/>
                <w:color w:val="FFFFFF"/>
                <w:sz w:val="19"/>
              </w:rPr>
              <w:t>Минуты</w:t>
            </w:r>
          </w:p>
        </w:tc>
        <w:tc>
          <w:tcPr>
            <w:tcW w:type="dxa" w:w="2262"/>
            <w:shd w:fill="243B50"/>
            <w:vAlign w:val="center"/>
          </w:tcPr>
          <w:p>
            <w:pPr>
              <w:spacing w:after="20" w:before="20" w:line="247" w:lineRule="auto"/>
              <w:jc w:val="center"/>
            </w:pPr>
            <w:r>
              <w:rPr>
                <w:b/>
                <w:color w:val="FFFFFF"/>
                <w:sz w:val="19"/>
              </w:rPr>
              <w:t>Интервал</w:t>
            </w:r>
          </w:p>
        </w:tc>
      </w:tr>
      <w:tr>
        <w:trPr>
          <w:cantSplit/>
        </w:trPr>
        <w:tc>
          <w:tcPr>
            <w:tcW w:type="dxa" w:w="850"/>
            <w:shd w:fill="F0F4F7"/>
            <w:vAlign w:val="center"/>
          </w:tcPr>
          <w:p>
            <w:pPr>
              <w:spacing w:after="20" w:before="20" w:line="247" w:lineRule="auto"/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type="dxa" w:w="5839"/>
            <w:shd w:fill="F0F4F7"/>
            <w:vAlign w:val="center"/>
          </w:tcPr>
          <w:p>
            <w:pPr>
              <w:spacing w:after="20" w:before="20" w:line="247" w:lineRule="auto"/>
            </w:pPr>
            <w:r>
              <w:rPr>
                <w:sz w:val="19"/>
              </w:rPr>
              <w:t>Анализ предметной области и подготовка</w:t>
            </w:r>
          </w:p>
        </w:tc>
        <w:tc>
          <w:tcPr>
            <w:tcW w:type="dxa" w:w="1247"/>
            <w:shd w:fill="F0F4F7"/>
            <w:vAlign w:val="center"/>
          </w:tcPr>
          <w:p>
            <w:pPr>
              <w:spacing w:after="20" w:before="20" w:line="247" w:lineRule="auto"/>
              <w:jc w:val="center"/>
            </w:pPr>
            <w:r>
              <w:rPr>
                <w:sz w:val="19"/>
              </w:rPr>
              <w:t>10</w:t>
            </w:r>
          </w:p>
        </w:tc>
        <w:tc>
          <w:tcPr>
            <w:tcW w:type="dxa" w:w="2262"/>
            <w:shd w:fill="F0F4F7"/>
            <w:vAlign w:val="center"/>
          </w:tcPr>
          <w:p>
            <w:pPr>
              <w:spacing w:after="20" w:before="20" w:line="247" w:lineRule="auto"/>
              <w:jc w:val="center"/>
            </w:pPr>
            <w:r>
              <w:rPr>
                <w:sz w:val="19"/>
              </w:rPr>
              <w:t>00–10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after="20" w:before="20" w:line="247" w:lineRule="auto"/>
              <w:jc w:val="center"/>
            </w:pPr>
            <w:r>
              <w:rPr>
                <w:sz w:val="19"/>
              </w:rPr>
              <w:t>2</w:t>
            </w:r>
          </w:p>
        </w:tc>
        <w:tc>
          <w:tcPr>
            <w:tcW w:type="dxa" w:w="5839"/>
            <w:vAlign w:val="center"/>
          </w:tcPr>
          <w:p>
            <w:pPr>
              <w:spacing w:after="20" w:before="20" w:line="247" w:lineRule="auto"/>
            </w:pPr>
            <w:r>
              <w:rPr>
                <w:sz w:val="19"/>
              </w:rPr>
              <w:t>Документная модель</w:t>
            </w:r>
          </w:p>
        </w:tc>
        <w:tc>
          <w:tcPr>
            <w:tcW w:type="dxa" w:w="1247"/>
            <w:vAlign w:val="center"/>
          </w:tcPr>
          <w:p>
            <w:pPr>
              <w:spacing w:after="20" w:before="20" w:line="247" w:lineRule="auto"/>
              <w:jc w:val="center"/>
            </w:pPr>
            <w:r>
              <w:rPr>
                <w:sz w:val="19"/>
              </w:rPr>
              <w:t>20</w:t>
            </w:r>
          </w:p>
        </w:tc>
        <w:tc>
          <w:tcPr>
            <w:tcW w:type="dxa" w:w="2262"/>
            <w:vAlign w:val="center"/>
          </w:tcPr>
          <w:p>
            <w:pPr>
              <w:spacing w:after="20" w:before="20" w:line="247" w:lineRule="auto"/>
              <w:jc w:val="center"/>
            </w:pPr>
            <w:r>
              <w:rPr>
                <w:sz w:val="19"/>
              </w:rPr>
              <w:t>10–30</w:t>
            </w:r>
          </w:p>
        </w:tc>
      </w:tr>
      <w:tr>
        <w:trPr>
          <w:cantSplit/>
        </w:trPr>
        <w:tc>
          <w:tcPr>
            <w:tcW w:type="dxa" w:w="850"/>
            <w:shd w:fill="F0F4F7"/>
            <w:vAlign w:val="center"/>
          </w:tcPr>
          <w:p>
            <w:pPr>
              <w:spacing w:after="20" w:before="20" w:line="247" w:lineRule="auto"/>
              <w:jc w:val="center"/>
            </w:pPr>
            <w:r>
              <w:rPr>
                <w:sz w:val="19"/>
              </w:rPr>
              <w:t>3</w:t>
            </w:r>
          </w:p>
        </w:tc>
        <w:tc>
          <w:tcPr>
            <w:tcW w:type="dxa" w:w="5839"/>
            <w:shd w:fill="F0F4F7"/>
            <w:vAlign w:val="center"/>
          </w:tcPr>
          <w:p>
            <w:pPr>
              <w:spacing w:after="20" w:before="20" w:line="247" w:lineRule="auto"/>
            </w:pPr>
            <w:r>
              <w:rPr>
                <w:sz w:val="19"/>
              </w:rPr>
              <w:t>Модель ключ и значение</w:t>
            </w:r>
          </w:p>
        </w:tc>
        <w:tc>
          <w:tcPr>
            <w:tcW w:type="dxa" w:w="1247"/>
            <w:shd w:fill="F0F4F7"/>
            <w:vAlign w:val="center"/>
          </w:tcPr>
          <w:p>
            <w:pPr>
              <w:spacing w:after="20" w:before="20" w:line="247" w:lineRule="auto"/>
              <w:jc w:val="center"/>
            </w:pPr>
            <w:r>
              <w:rPr>
                <w:sz w:val="19"/>
              </w:rPr>
              <w:t>15</w:t>
            </w:r>
          </w:p>
        </w:tc>
        <w:tc>
          <w:tcPr>
            <w:tcW w:type="dxa" w:w="2262"/>
            <w:shd w:fill="F0F4F7"/>
            <w:vAlign w:val="center"/>
          </w:tcPr>
          <w:p>
            <w:pPr>
              <w:spacing w:after="20" w:before="20" w:line="247" w:lineRule="auto"/>
              <w:jc w:val="center"/>
            </w:pPr>
            <w:r>
              <w:rPr>
                <w:sz w:val="19"/>
              </w:rPr>
              <w:t>30–45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after="20" w:before="20" w:line="247" w:lineRule="auto"/>
              <w:jc w:val="center"/>
            </w:pPr>
            <w:r>
              <w:rPr>
                <w:sz w:val="19"/>
              </w:rPr>
              <w:t>4</w:t>
            </w:r>
          </w:p>
        </w:tc>
        <w:tc>
          <w:tcPr>
            <w:tcW w:type="dxa" w:w="5839"/>
            <w:vAlign w:val="center"/>
          </w:tcPr>
          <w:p>
            <w:pPr>
              <w:spacing w:after="20" w:before="20" w:line="247" w:lineRule="auto"/>
            </w:pPr>
            <w:r>
              <w:rPr>
                <w:sz w:val="19"/>
              </w:rPr>
              <w:t>Ширококолоночная модель</w:t>
            </w:r>
          </w:p>
        </w:tc>
        <w:tc>
          <w:tcPr>
            <w:tcW w:type="dxa" w:w="1247"/>
            <w:vAlign w:val="center"/>
          </w:tcPr>
          <w:p>
            <w:pPr>
              <w:spacing w:after="20" w:before="20" w:line="247" w:lineRule="auto"/>
              <w:jc w:val="center"/>
            </w:pPr>
            <w:r>
              <w:rPr>
                <w:sz w:val="19"/>
              </w:rPr>
              <w:t>15</w:t>
            </w:r>
          </w:p>
        </w:tc>
        <w:tc>
          <w:tcPr>
            <w:tcW w:type="dxa" w:w="2262"/>
            <w:vAlign w:val="center"/>
          </w:tcPr>
          <w:p>
            <w:pPr>
              <w:spacing w:after="20" w:before="20" w:line="247" w:lineRule="auto"/>
              <w:jc w:val="center"/>
            </w:pPr>
            <w:r>
              <w:rPr>
                <w:sz w:val="19"/>
              </w:rPr>
              <w:t>45–60</w:t>
            </w:r>
          </w:p>
        </w:tc>
      </w:tr>
      <w:tr>
        <w:trPr>
          <w:cantSplit/>
        </w:trPr>
        <w:tc>
          <w:tcPr>
            <w:tcW w:type="dxa" w:w="850"/>
            <w:shd w:fill="F0F4F7"/>
            <w:vAlign w:val="center"/>
          </w:tcPr>
          <w:p>
            <w:pPr>
              <w:spacing w:after="20" w:before="20" w:line="247" w:lineRule="auto"/>
              <w:jc w:val="center"/>
            </w:pPr>
            <w:r>
              <w:rPr>
                <w:sz w:val="19"/>
              </w:rPr>
              <w:t>5</w:t>
            </w:r>
          </w:p>
        </w:tc>
        <w:tc>
          <w:tcPr>
            <w:tcW w:type="dxa" w:w="5839"/>
            <w:shd w:fill="F0F4F7"/>
            <w:vAlign w:val="center"/>
          </w:tcPr>
          <w:p>
            <w:pPr>
              <w:spacing w:after="20" w:before="20" w:line="247" w:lineRule="auto"/>
            </w:pPr>
            <w:r>
              <w:rPr>
                <w:sz w:val="19"/>
              </w:rPr>
              <w:t>Графовая модель</w:t>
            </w:r>
          </w:p>
        </w:tc>
        <w:tc>
          <w:tcPr>
            <w:tcW w:type="dxa" w:w="1247"/>
            <w:shd w:fill="F0F4F7"/>
            <w:vAlign w:val="center"/>
          </w:tcPr>
          <w:p>
            <w:pPr>
              <w:spacing w:after="20" w:before="20" w:line="247" w:lineRule="auto"/>
              <w:jc w:val="center"/>
            </w:pPr>
            <w:r>
              <w:rPr>
                <w:sz w:val="19"/>
              </w:rPr>
              <w:t>15</w:t>
            </w:r>
          </w:p>
        </w:tc>
        <w:tc>
          <w:tcPr>
            <w:tcW w:type="dxa" w:w="2262"/>
            <w:shd w:fill="F0F4F7"/>
            <w:vAlign w:val="center"/>
          </w:tcPr>
          <w:p>
            <w:pPr>
              <w:spacing w:after="20" w:before="20" w:line="247" w:lineRule="auto"/>
              <w:jc w:val="center"/>
            </w:pPr>
            <w:r>
              <w:rPr>
                <w:sz w:val="19"/>
              </w:rPr>
              <w:t>60–75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after="20" w:before="20" w:line="247" w:lineRule="auto"/>
              <w:jc w:val="center"/>
            </w:pPr>
            <w:r>
              <w:rPr>
                <w:sz w:val="19"/>
              </w:rPr>
              <w:t>6</w:t>
            </w:r>
          </w:p>
        </w:tc>
        <w:tc>
          <w:tcPr>
            <w:tcW w:type="dxa" w:w="5839"/>
            <w:vAlign w:val="center"/>
          </w:tcPr>
          <w:p>
            <w:pPr>
              <w:spacing w:after="20" w:before="20" w:line="247" w:lineRule="auto"/>
            </w:pPr>
            <w:r>
              <w:rPr>
                <w:sz w:val="19"/>
              </w:rPr>
              <w:t>Изменения и контрольные проверки</w:t>
            </w:r>
          </w:p>
        </w:tc>
        <w:tc>
          <w:tcPr>
            <w:tcW w:type="dxa" w:w="1247"/>
            <w:vAlign w:val="center"/>
          </w:tcPr>
          <w:p>
            <w:pPr>
              <w:spacing w:after="20" w:before="20" w:line="247" w:lineRule="auto"/>
              <w:jc w:val="center"/>
            </w:pPr>
            <w:r>
              <w:rPr>
                <w:sz w:val="19"/>
              </w:rPr>
              <w:t>10</w:t>
            </w:r>
          </w:p>
        </w:tc>
        <w:tc>
          <w:tcPr>
            <w:tcW w:type="dxa" w:w="2262"/>
            <w:vAlign w:val="center"/>
          </w:tcPr>
          <w:p>
            <w:pPr>
              <w:spacing w:after="20" w:before="20" w:line="247" w:lineRule="auto"/>
              <w:jc w:val="center"/>
            </w:pPr>
            <w:r>
              <w:rPr>
                <w:sz w:val="19"/>
              </w:rPr>
              <w:t>75–85</w:t>
            </w:r>
          </w:p>
        </w:tc>
      </w:tr>
      <w:tr>
        <w:trPr>
          <w:cantSplit/>
        </w:trPr>
        <w:tc>
          <w:tcPr>
            <w:tcW w:type="dxa" w:w="850"/>
            <w:shd w:fill="F0F4F7"/>
            <w:vAlign w:val="center"/>
          </w:tcPr>
          <w:p>
            <w:pPr>
              <w:spacing w:after="20" w:before="20" w:line="247" w:lineRule="auto"/>
              <w:jc w:val="center"/>
            </w:pPr>
            <w:r>
              <w:rPr>
                <w:sz w:val="19"/>
              </w:rPr>
              <w:t>7</w:t>
            </w:r>
          </w:p>
        </w:tc>
        <w:tc>
          <w:tcPr>
            <w:tcW w:type="dxa" w:w="5839"/>
            <w:shd w:fill="F0F4F7"/>
            <w:vAlign w:val="center"/>
          </w:tcPr>
          <w:p>
            <w:pPr>
              <w:spacing w:after="20" w:before="20" w:line="247" w:lineRule="auto"/>
            </w:pPr>
            <w:r>
              <w:rPr>
                <w:sz w:val="19"/>
              </w:rPr>
              <w:t>Сравнение и завершение отчёта</w:t>
            </w:r>
          </w:p>
        </w:tc>
        <w:tc>
          <w:tcPr>
            <w:tcW w:type="dxa" w:w="1247"/>
            <w:shd w:fill="F0F4F7"/>
            <w:vAlign w:val="center"/>
          </w:tcPr>
          <w:p>
            <w:pPr>
              <w:spacing w:after="20" w:before="20" w:line="247" w:lineRule="auto"/>
              <w:jc w:val="center"/>
            </w:pPr>
            <w:r>
              <w:rPr>
                <w:sz w:val="19"/>
              </w:rPr>
              <w:t>5</w:t>
            </w:r>
          </w:p>
        </w:tc>
        <w:tc>
          <w:tcPr>
            <w:tcW w:type="dxa" w:w="2262"/>
            <w:shd w:fill="F0F4F7"/>
            <w:vAlign w:val="center"/>
          </w:tcPr>
          <w:p>
            <w:pPr>
              <w:spacing w:after="20" w:before="20" w:line="247" w:lineRule="auto"/>
              <w:jc w:val="center"/>
            </w:pPr>
            <w:r>
              <w:rPr>
                <w:sz w:val="19"/>
              </w:rPr>
              <w:t>85–90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after="20" w:before="20" w:line="247" w:lineRule="auto"/>
              <w:jc w:val="center"/>
            </w:pPr>
            <w:r>
              <w:rPr>
                <w:sz w:val="19"/>
              </w:rPr>
              <w:t>Всего</w:t>
            </w:r>
          </w:p>
        </w:tc>
        <w:tc>
          <w:tcPr>
            <w:tcW w:type="dxa" w:w="5839"/>
            <w:vAlign w:val="center"/>
          </w:tcPr>
          <w:p>
            <w:pPr>
              <w:spacing w:after="20" w:before="20" w:line="247" w:lineRule="auto"/>
            </w:pPr>
            <w:r>
              <w:rPr>
                <w:sz w:val="19"/>
              </w:rPr>
              <w:t>Обязательная часть</w:t>
            </w:r>
          </w:p>
        </w:tc>
        <w:tc>
          <w:tcPr>
            <w:tcW w:type="dxa" w:w="1247"/>
            <w:vAlign w:val="center"/>
          </w:tcPr>
          <w:p>
            <w:pPr>
              <w:spacing w:after="20" w:before="20" w:line="247" w:lineRule="auto"/>
              <w:jc w:val="center"/>
            </w:pPr>
            <w:r>
              <w:rPr>
                <w:sz w:val="19"/>
              </w:rPr>
              <w:t>90</w:t>
            </w:r>
          </w:p>
        </w:tc>
        <w:tc>
          <w:tcPr>
            <w:tcW w:type="dxa" w:w="2262"/>
            <w:vAlign w:val="center"/>
          </w:tcPr>
          <w:p>
            <w:pPr>
              <w:spacing w:after="20" w:before="20" w:line="247" w:lineRule="auto"/>
              <w:jc w:val="center"/>
            </w:pPr>
            <w:r>
              <w:rPr>
                <w:sz w:val="19"/>
              </w:rPr>
            </w:r>
          </w:p>
        </w:tc>
      </w:tr>
    </w:tbl>
    <w:p>
      <w:pPr>
        <w:spacing w:after="20" w:line="240" w:lineRule="auto"/>
      </w:pPr>
      <w:r/>
      <w:r>
        <w:rPr>
          <w:sz w:val="4"/>
        </w:rPr>
      </w:r>
    </w:p>
    <w:p>
      <w:pPr>
        <w:pStyle w:val="Heading2"/>
      </w:pPr>
      <w:r>
        <w:t>Этап 1 Анализ и подготовка</w:t>
      </w:r>
    </w:p>
    <w:p>
      <w:r>
        <w:t>1. Создайте папку NoSQL_Фамилия. Подготовьте отчёт NoSQL_Фамилия.docx и текстовый файл orders.json.</w:t>
      </w:r>
    </w:p>
    <w:p>
      <w:r>
        <w:t>2. Прочитайте правила и исходные записи. В начале отчёта сформулируйте цель работы своими словами.</w:t>
      </w:r>
    </w:p>
    <w:p>
      <w:r>
        <w:t>3. Постройте концептуальную схему сущностей Customer, Restaurant, Dish, Order и OrderItem. Покажите кратности связей и ключевые идентификаторы.</w:t>
      </w:r>
    </w:p>
    <w:p>
      <w:r>
        <w:t>4. Для каждого запроса Q1–Q5 выпишите входные параметры. Отметьте, для каких запросов требуется сортировка, а для каких — уникальность ответа.</w:t>
      </w:r>
    </w:p>
    <w:p>
      <w:r>
        <w:t>5. Рассчитайте суммы пяти заказов по ценам покупки. Эти суммы станут контрольными при построении четырёх представлений.</w:t>
      </w:r>
    </w:p>
    <w:p>
      <w:pPr>
        <w:pStyle w:val="Heading2"/>
      </w:pPr>
      <w:r>
        <w:t>Как организовать работу без серверов</w:t>
      </w:r>
    </w:p>
    <w:p>
      <w:r>
        <w:t>JSON подготовьте в текстовом редакторе. Ключи Redis и строки Cassandra представьте таблицами в отчёте. Для графа создайте рисунок и реестры узлов и связей. Для каждого запроса покажите, какие документы, ключи, разделы или пути используются, и выпишите полученный по модели ответ.</w:t>
      </w:r>
    </w:p>
    <w:p>
      <w:r>
        <w:t>Если преподаватель предоставил СУБД, можно выполнить соответствующие команды из приложений и заменить ручную трассировку выводом среды. В отчёте явно различайте «проверено по модели» и «выполнено в СУБД».</w:t>
      </w:r>
    </w:p>
    <w:p>
      <w:r>
        <w:rPr>
          <w:b/>
        </w:rPr>
        <w:t xml:space="preserve">Организация отчёта. </w:t>
      </w:r>
      <w:r>
        <w:t>Не откладывайте все записи на последние пять минут. После каждого этапа сохраняйте модель, краткое обоснование и результат одной проверки.</w:t>
      </w:r>
    </w:p>
    <w:p>
      <w:pPr>
        <w:keepNext/>
        <w:pageBreakBefore/>
        <w:spacing w:after="80"/>
      </w:pPr>
      <w:r>
        <w:rPr>
          <w:b/>
          <w:sz w:val="18"/>
        </w:rPr>
        <w:t>Этап 2 20 минут</w:t>
      </w:r>
    </w:p>
    <w:p>
      <w:pPr>
        <w:pStyle w:val="Heading1"/>
      </w:pPr>
      <w:r>
        <w:t>11 Построение документной модели</w:t>
      </w:r>
    </w:p>
    <w:p>
      <w:r>
        <w:t>Используйте образец O101 из теории. Создайте JSON-массив из пяти документов заказов. Документы O102–O105 постройте самостоятельно по исходным записям. Повторяющийся порядок полей сохраняйте для удобства проверки.</w:t>
      </w:r>
    </w:p>
    <w:p>
      <w:r>
        <w:t>1. Определите коллекции customers, restaurants, dishes, orders. Для первых трёх опишите поля, типы и первичный идентификатор; заполнять их полным JSON в обязательной части не нужно.</w:t>
      </w:r>
    </w:p>
    <w:p>
      <w:r>
        <w:t>2. В orders вложите массив items. В каждом элементе храните dish_id, name_snapshot, quantity и unit_price_kopecks.</w:t>
      </w:r>
    </w:p>
    <w:p>
      <w:r>
        <w:t>3. На уровне заказа сохраните _id, customer_id, restaurant_id, created_at, status, delivery_address_snapshot и total_kopecks.</w:t>
      </w:r>
    </w:p>
    <w:p>
      <w:r>
        <w:t>4. Проверьте, что O101 содержит две позиции, а его цена D01 остаётся 55000. Сравните сумму каждого документа с расчётом первого этапа.</w:t>
      </w:r>
    </w:p>
    <w:p>
      <w:r>
        <w:t>5. Сохраните массив в orders.json. Проверьте кавычки, скобки, запятые и типы. Если есть JSON-валидатор редактора, используйте его.</w:t>
      </w:r>
    </w:p>
    <w:p>
      <w:r>
        <w:t>6. Для Q1 покажите поиск по _id. Для Q2 опишите фильтр по клиенту и интервалу дат, сортировку по убыванию времени и подходящий составной индекс.</w:t>
      </w:r>
    </w:p>
    <w:p>
      <w:r>
        <w:t>7. В 3–4 предложениях обоснуйте, почему позиции вложены, а клиент и ресторан представлены ссылками.</w:t>
      </w:r>
    </w:p>
    <w:p>
      <w:pPr>
        <w:pStyle w:val="Heading2"/>
      </w:pPr>
      <w:r>
        <w:t>Словарь типов для документа заказа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70" w:type="dxa"/>
          <w:bottom w:w="70" w:type="dxa"/>
          <w:left w:w="85" w:type="dxa"/>
          <w:right w:w="85" w:type="dxa"/>
        </w:tblCellMar>
      </w:tblPr>
      <w:tblGrid>
        <w:gridCol w:w="3402"/>
        <w:gridCol w:w="3061"/>
        <w:gridCol w:w="3736"/>
      </w:tblGrid>
      <w:tr>
        <w:trPr>
          <w:tblHeader/>
          <w:cantSplit/>
        </w:trPr>
        <w:tc>
          <w:tcPr>
            <w:tcW w:type="dxa" w:w="3402"/>
            <w:shd w:fill="243B50"/>
            <w:vAlign w:val="center"/>
          </w:tcPr>
          <w:p>
            <w:pPr>
              <w:spacing w:after="20" w:before="20" w:line="247" w:lineRule="auto"/>
            </w:pPr>
            <w:r>
              <w:rPr>
                <w:b/>
                <w:color w:val="FFFFFF"/>
                <w:sz w:val="18"/>
              </w:rPr>
              <w:t>Поле</w:t>
            </w:r>
          </w:p>
        </w:tc>
        <w:tc>
          <w:tcPr>
            <w:tcW w:type="dxa" w:w="3061"/>
            <w:shd w:fill="243B50"/>
            <w:vAlign w:val="center"/>
          </w:tcPr>
          <w:p>
            <w:pPr>
              <w:spacing w:after="20" w:before="20" w:line="247" w:lineRule="auto"/>
            </w:pPr>
            <w:r>
              <w:rPr>
                <w:b/>
                <w:color w:val="FFFFFF"/>
                <w:sz w:val="18"/>
              </w:rPr>
              <w:t>Тип в учебном JSON</w:t>
            </w:r>
          </w:p>
        </w:tc>
        <w:tc>
          <w:tcPr>
            <w:tcW w:type="dxa" w:w="3736"/>
            <w:shd w:fill="243B50"/>
            <w:vAlign w:val="center"/>
          </w:tcPr>
          <w:p>
            <w:pPr>
              <w:spacing w:after="20" w:before="20" w:line="247" w:lineRule="auto"/>
            </w:pPr>
            <w:r>
              <w:rPr>
                <w:b/>
                <w:color w:val="FFFFFF"/>
                <w:sz w:val="18"/>
              </w:rPr>
              <w:t>Ограничение</w:t>
            </w:r>
          </w:p>
        </w:tc>
      </w:tr>
      <w:tr>
        <w:trPr>
          <w:cantSplit/>
        </w:trPr>
        <w:tc>
          <w:tcPr>
            <w:tcW w:type="dxa" w:w="3402"/>
            <w:shd w:fill="F0F4F7"/>
            <w:vAlign w:val="center"/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_id, customer_id, restaurant_id</w:t>
            </w:r>
          </w:p>
        </w:tc>
        <w:tc>
          <w:tcPr>
            <w:tcW w:type="dxa" w:w="3061"/>
            <w:shd w:fill="F0F4F7"/>
            <w:vAlign w:val="center"/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Строка</w:t>
            </w:r>
          </w:p>
        </w:tc>
        <w:tc>
          <w:tcPr>
            <w:tcW w:type="dxa" w:w="3736"/>
            <w:shd w:fill="F0F4F7"/>
            <w:vAlign w:val="center"/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Непустые ID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created_at</w:t>
            </w:r>
          </w:p>
        </w:tc>
        <w:tc>
          <w:tcPr>
            <w:tcW w:type="dxa" w:w="3061"/>
            <w:vAlign w:val="center"/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Строка ISO 8601</w:t>
            </w:r>
          </w:p>
        </w:tc>
        <w:tc>
          <w:tcPr>
            <w:tcW w:type="dxa" w:w="3736"/>
            <w:vAlign w:val="center"/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Одинаковый формат и смещение</w:t>
            </w:r>
          </w:p>
        </w:tc>
      </w:tr>
      <w:tr>
        <w:trPr>
          <w:cantSplit/>
        </w:trPr>
        <w:tc>
          <w:tcPr>
            <w:tcW w:type="dxa" w:w="3402"/>
            <w:shd w:fill="F0F4F7"/>
            <w:vAlign w:val="center"/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status</w:t>
            </w:r>
          </w:p>
        </w:tc>
        <w:tc>
          <w:tcPr>
            <w:tcW w:type="dxa" w:w="3061"/>
            <w:shd w:fill="F0F4F7"/>
            <w:vAlign w:val="center"/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Строка</w:t>
            </w:r>
          </w:p>
        </w:tc>
        <w:tc>
          <w:tcPr>
            <w:tcW w:type="dxa" w:w="3736"/>
            <w:shd w:fill="F0F4F7"/>
            <w:vAlign w:val="center"/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Одно из трёх допустимых значений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delivery_address_snapshot</w:t>
            </w:r>
          </w:p>
        </w:tc>
        <w:tc>
          <w:tcPr>
            <w:tcW w:type="dxa" w:w="3061"/>
            <w:vAlign w:val="center"/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Строка</w:t>
            </w:r>
          </w:p>
        </w:tc>
        <w:tc>
          <w:tcPr>
            <w:tcW w:type="dxa" w:w="3736"/>
            <w:vAlign w:val="center"/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Снимок адреса на момент оформления</w:t>
            </w:r>
          </w:p>
        </w:tc>
      </w:tr>
      <w:tr>
        <w:trPr>
          <w:cantSplit/>
        </w:trPr>
        <w:tc>
          <w:tcPr>
            <w:tcW w:type="dxa" w:w="3402"/>
            <w:shd w:fill="F0F4F7"/>
            <w:vAlign w:val="center"/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items</w:t>
            </w:r>
          </w:p>
        </w:tc>
        <w:tc>
          <w:tcPr>
            <w:tcW w:type="dxa" w:w="3061"/>
            <w:shd w:fill="F0F4F7"/>
            <w:vAlign w:val="center"/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Массив объектов</w:t>
            </w:r>
          </w:p>
        </w:tc>
        <w:tc>
          <w:tcPr>
            <w:tcW w:type="dxa" w:w="3736"/>
            <w:shd w:fill="F0F4F7"/>
            <w:vAlign w:val="center"/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Не пустой; без повтора dish_id внутри заказа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quantity</w:t>
            </w:r>
          </w:p>
        </w:tc>
        <w:tc>
          <w:tcPr>
            <w:tcW w:type="dxa" w:w="3061"/>
            <w:vAlign w:val="center"/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Целое число</w:t>
            </w:r>
          </w:p>
        </w:tc>
        <w:tc>
          <w:tcPr>
            <w:tcW w:type="dxa" w:w="3736"/>
            <w:vAlign w:val="center"/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Больше нуля</w:t>
            </w:r>
          </w:p>
        </w:tc>
      </w:tr>
      <w:tr>
        <w:trPr>
          <w:cantSplit/>
        </w:trPr>
        <w:tc>
          <w:tcPr>
            <w:tcW w:type="dxa" w:w="3402"/>
            <w:shd w:fill="F0F4F7"/>
            <w:vAlign w:val="center"/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unit_price_kopecks, total_kopecks</w:t>
            </w:r>
          </w:p>
        </w:tc>
        <w:tc>
          <w:tcPr>
            <w:tcW w:type="dxa" w:w="3061"/>
            <w:shd w:fill="F0F4F7"/>
            <w:vAlign w:val="center"/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Целое число</w:t>
            </w:r>
          </w:p>
        </w:tc>
        <w:tc>
          <w:tcPr>
            <w:tcW w:type="dxa" w:w="3736"/>
            <w:shd w:fill="F0F4F7"/>
            <w:vAlign w:val="center"/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Не меньше нуля</w:t>
            </w:r>
          </w:p>
        </w:tc>
      </w:tr>
    </w:tbl>
    <w:p>
      <w:pPr>
        <w:spacing w:after="20" w:line="240" w:lineRule="auto"/>
      </w:pPr>
      <w:r/>
      <w:r>
        <w:rPr>
          <w:sz w:val="4"/>
        </w:rPr>
      </w:r>
    </w:p>
    <w:p>
      <w:r>
        <w:rPr>
          <w:b/>
        </w:rPr>
        <w:t xml:space="preserve">Готовность этапа. </w:t>
      </w:r>
      <w:r>
        <w:t>Есть пять документов с восемью позициями суммарно, словарь полей четырёх коллекций и обоснование структуры. Для реализации MongoDB отдельно укажите преобразование created_at в BSON Date.</w:t>
      </w:r>
    </w:p>
    <w:p>
      <w:pPr>
        <w:keepNext/>
        <w:pageBreakBefore/>
        <w:spacing w:after="80"/>
      </w:pPr>
      <w:r>
        <w:rPr>
          <w:b/>
          <w:sz w:val="18"/>
        </w:rPr>
        <w:t>Этап 3 15 минут</w:t>
      </w:r>
    </w:p>
    <w:p>
      <w:pPr>
        <w:pStyle w:val="Heading1"/>
      </w:pPr>
      <w:r>
        <w:t>12 Построение модели ключ и значение</w:t>
      </w:r>
    </w:p>
    <w:p>
      <w:r>
        <w:t>Составьте реестр из десяти ключей Redis. Для пяти заказов повторно используйте JSON из предыдущего этапа. В реестре допустима ссылка «полный JSON O101 из orders.json», чтобы не дублировать длинный текст в отчёте.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70" w:type="dxa"/>
          <w:bottom w:w="70" w:type="dxa"/>
          <w:left w:w="85" w:type="dxa"/>
          <w:right w:w="85" w:type="dxa"/>
        </w:tblCellMar>
      </w:tblPr>
      <w:tblGrid>
        <w:gridCol w:w="3969"/>
        <w:gridCol w:w="1134"/>
        <w:gridCol w:w="1134"/>
        <w:gridCol w:w="3963"/>
      </w:tblGrid>
      <w:tr>
        <w:trPr>
          <w:tblHeader/>
          <w:cantSplit/>
        </w:trPr>
        <w:tc>
          <w:tcPr>
            <w:tcW w:type="dxa" w:w="3969"/>
            <w:shd w:fill="243B50"/>
            <w:vAlign w:val="center"/>
          </w:tcPr>
          <w:p>
            <w:pPr>
              <w:spacing w:after="20" w:before="20" w:line="247" w:lineRule="auto"/>
            </w:pPr>
            <w:r>
              <w:rPr>
                <w:b/>
                <w:color w:val="FFFFFF"/>
                <w:sz w:val="19"/>
              </w:rPr>
              <w:t>Группа ключей</w:t>
            </w:r>
          </w:p>
        </w:tc>
        <w:tc>
          <w:tcPr>
            <w:tcW w:type="dxa" w:w="1134"/>
            <w:shd w:fill="243B50"/>
            <w:vAlign w:val="center"/>
          </w:tcPr>
          <w:p>
            <w:pPr>
              <w:spacing w:after="20" w:before="20" w:line="247" w:lineRule="auto"/>
              <w:jc w:val="center"/>
            </w:pPr>
            <w:r>
              <w:rPr>
                <w:b/>
                <w:color w:val="FFFFFF"/>
                <w:sz w:val="19"/>
              </w:rPr>
              <w:t>Число</w:t>
            </w:r>
          </w:p>
        </w:tc>
        <w:tc>
          <w:tcPr>
            <w:tcW w:type="dxa" w:w="1134"/>
            <w:shd w:fill="243B50"/>
            <w:vAlign w:val="center"/>
          </w:tcPr>
          <w:p>
            <w:pPr>
              <w:spacing w:after="20" w:before="20" w:line="247" w:lineRule="auto"/>
            </w:pPr>
            <w:r>
              <w:rPr>
                <w:b/>
                <w:color w:val="FFFFFF"/>
                <w:sz w:val="19"/>
              </w:rPr>
              <w:t>Тип</w:t>
            </w:r>
          </w:p>
        </w:tc>
        <w:tc>
          <w:tcPr>
            <w:tcW w:type="dxa" w:w="3963"/>
            <w:shd w:fill="243B50"/>
            <w:vAlign w:val="center"/>
          </w:tcPr>
          <w:p>
            <w:pPr>
              <w:spacing w:after="20" w:before="20" w:line="247" w:lineRule="auto"/>
            </w:pPr>
            <w:r>
              <w:rPr>
                <w:b/>
                <w:color w:val="FFFFFF"/>
                <w:sz w:val="19"/>
              </w:rPr>
              <w:t>Что заполнить</w:t>
            </w:r>
          </w:p>
        </w:tc>
      </w:tr>
      <w:tr>
        <w:trPr>
          <w:cantSplit/>
        </w:trPr>
        <w:tc>
          <w:tcPr>
            <w:tcW w:type="dxa" w:w="3969"/>
            <w:shd w:fill="F0F4F7"/>
            <w:vAlign w:val="center"/>
          </w:tcPr>
          <w:p>
            <w:pPr>
              <w:spacing w:after="20" w:before="20" w:line="247" w:lineRule="auto"/>
            </w:pPr>
            <w:r>
              <w:rPr>
                <w:sz w:val="19"/>
              </w:rPr>
              <w:t>order:O101 … order:O105</w:t>
            </w:r>
          </w:p>
        </w:tc>
        <w:tc>
          <w:tcPr>
            <w:tcW w:type="dxa" w:w="1134"/>
            <w:shd w:fill="F0F4F7"/>
            <w:vAlign w:val="center"/>
          </w:tcPr>
          <w:p>
            <w:pPr>
              <w:spacing w:after="20" w:before="20" w:line="247" w:lineRule="auto"/>
              <w:jc w:val="center"/>
            </w:pPr>
            <w:r>
              <w:rPr>
                <w:sz w:val="19"/>
              </w:rPr>
              <w:t>5</w:t>
            </w:r>
          </w:p>
        </w:tc>
        <w:tc>
          <w:tcPr>
            <w:tcW w:type="dxa" w:w="1134"/>
            <w:shd w:fill="F0F4F7"/>
            <w:vAlign w:val="center"/>
          </w:tcPr>
          <w:p>
            <w:pPr>
              <w:spacing w:after="20" w:before="20" w:line="247" w:lineRule="auto"/>
            </w:pPr>
            <w:r>
              <w:rPr>
                <w:sz w:val="19"/>
              </w:rPr>
              <w:t>String</w:t>
            </w:r>
          </w:p>
        </w:tc>
        <w:tc>
          <w:tcPr>
            <w:tcW w:type="dxa" w:w="3963"/>
            <w:shd w:fill="F0F4F7"/>
            <w:vAlign w:val="center"/>
          </w:tcPr>
          <w:p>
            <w:pPr>
              <w:spacing w:after="20" w:before="20" w:line="247" w:lineRule="auto"/>
            </w:pPr>
            <w:r>
              <w:rPr>
                <w:sz w:val="19"/>
              </w:rPr>
              <w:t>Полный JSON каждого заказа</w:t>
            </w:r>
          </w:p>
        </w:tc>
      </w:tr>
      <w:tr>
        <w:trPr>
          <w:cantSplit/>
        </w:trPr>
        <w:tc>
          <w:tcPr>
            <w:tcW w:type="dxa" w:w="3969"/>
            <w:vAlign w:val="center"/>
          </w:tcPr>
          <w:p>
            <w:pPr>
              <w:spacing w:after="20" w:before="20" w:line="247" w:lineRule="auto"/>
            </w:pPr>
            <w:r>
              <w:rPr>
                <w:sz w:val="19"/>
              </w:rPr>
              <w:t>customer:C01:orders … customer:C03:orders</w:t>
            </w:r>
          </w:p>
        </w:tc>
        <w:tc>
          <w:tcPr>
            <w:tcW w:type="dxa" w:w="1134"/>
            <w:vAlign w:val="center"/>
          </w:tcPr>
          <w:p>
            <w:pPr>
              <w:spacing w:after="20" w:before="20" w:line="247" w:lineRule="auto"/>
              <w:jc w:val="center"/>
            </w:pPr>
            <w:r>
              <w:rPr>
                <w:sz w:val="19"/>
              </w:rPr>
              <w:t>3</w:t>
            </w:r>
          </w:p>
        </w:tc>
        <w:tc>
          <w:tcPr>
            <w:tcW w:type="dxa" w:w="1134"/>
            <w:vAlign w:val="center"/>
          </w:tcPr>
          <w:p>
            <w:pPr>
              <w:spacing w:after="20" w:before="20" w:line="247" w:lineRule="auto"/>
            </w:pPr>
            <w:r>
              <w:rPr>
                <w:sz w:val="19"/>
              </w:rPr>
              <w:t>Set</w:t>
            </w:r>
          </w:p>
        </w:tc>
        <w:tc>
          <w:tcPr>
            <w:tcW w:type="dxa" w:w="3963"/>
            <w:vAlign w:val="center"/>
          </w:tcPr>
          <w:p>
            <w:pPr>
              <w:spacing w:after="20" w:before="20" w:line="247" w:lineRule="auto"/>
            </w:pPr>
            <w:r>
              <w:rPr>
                <w:sz w:val="19"/>
              </w:rPr>
              <w:t>Только ID заказов соответствующего клиента</w:t>
            </w:r>
          </w:p>
        </w:tc>
      </w:tr>
      <w:tr>
        <w:trPr>
          <w:cantSplit/>
        </w:trPr>
        <w:tc>
          <w:tcPr>
            <w:tcW w:type="dxa" w:w="3969"/>
            <w:shd w:fill="F0F4F7"/>
            <w:vAlign w:val="center"/>
          </w:tcPr>
          <w:p>
            <w:pPr>
              <w:spacing w:after="20" w:before="20" w:line="247" w:lineRule="auto"/>
            </w:pPr>
            <w:r>
              <w:rPr>
                <w:sz w:val="19"/>
              </w:rPr>
              <w:t>cart:C01</w:t>
            </w:r>
          </w:p>
        </w:tc>
        <w:tc>
          <w:tcPr>
            <w:tcW w:type="dxa" w:w="1134"/>
            <w:shd w:fill="F0F4F7"/>
            <w:vAlign w:val="center"/>
          </w:tcPr>
          <w:p>
            <w:pPr>
              <w:spacing w:after="20" w:before="20" w:line="247" w:lineRule="auto"/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type="dxa" w:w="1134"/>
            <w:shd w:fill="F0F4F7"/>
            <w:vAlign w:val="center"/>
          </w:tcPr>
          <w:p>
            <w:pPr>
              <w:spacing w:after="20" w:before="20" w:line="247" w:lineRule="auto"/>
            </w:pPr>
            <w:r>
              <w:rPr>
                <w:sz w:val="19"/>
              </w:rPr>
              <w:t>String</w:t>
            </w:r>
          </w:p>
        </w:tc>
        <w:tc>
          <w:tcPr>
            <w:tcW w:type="dxa" w:w="3963"/>
            <w:shd w:fill="F0F4F7"/>
            <w:vAlign w:val="center"/>
          </w:tcPr>
          <w:p>
            <w:pPr>
              <w:spacing w:after="20" w:before="20" w:line="247" w:lineRule="auto"/>
            </w:pPr>
            <w:r>
              <w:rPr>
                <w:sz w:val="19"/>
              </w:rPr>
              <w:t>JSON текущей корзины</w:t>
            </w:r>
          </w:p>
        </w:tc>
      </w:tr>
      <w:tr>
        <w:trPr>
          <w:cantSplit/>
        </w:trPr>
        <w:tc>
          <w:tcPr>
            <w:tcW w:type="dxa" w:w="3969"/>
            <w:vAlign w:val="center"/>
          </w:tcPr>
          <w:p>
            <w:pPr>
              <w:spacing w:after="20" w:before="20" w:line="247" w:lineRule="auto"/>
            </w:pPr>
            <w:r>
              <w:rPr>
                <w:sz w:val="19"/>
              </w:rPr>
              <w:t>session:demo01</w:t>
            </w:r>
          </w:p>
        </w:tc>
        <w:tc>
          <w:tcPr>
            <w:tcW w:type="dxa" w:w="1134"/>
            <w:vAlign w:val="center"/>
          </w:tcPr>
          <w:p>
            <w:pPr>
              <w:spacing w:after="20" w:before="20" w:line="247" w:lineRule="auto"/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type="dxa" w:w="1134"/>
            <w:vAlign w:val="center"/>
          </w:tcPr>
          <w:p>
            <w:pPr>
              <w:spacing w:after="20" w:before="20" w:line="247" w:lineRule="auto"/>
            </w:pPr>
            <w:r>
              <w:rPr>
                <w:sz w:val="19"/>
              </w:rPr>
              <w:t>String</w:t>
            </w:r>
          </w:p>
        </w:tc>
        <w:tc>
          <w:tcPr>
            <w:tcW w:type="dxa" w:w="3963"/>
            <w:vAlign w:val="center"/>
          </w:tcPr>
          <w:p>
            <w:pPr>
              <w:spacing w:after="20" w:before="20" w:line="247" w:lineRule="auto"/>
            </w:pPr>
            <w:r>
              <w:rPr>
                <w:sz w:val="19"/>
              </w:rPr>
              <w:t>Значение C01</w:t>
            </w:r>
          </w:p>
        </w:tc>
      </w:tr>
    </w:tbl>
    <w:p>
      <w:pPr>
        <w:spacing w:after="20" w:line="240" w:lineRule="auto"/>
      </w:pPr>
      <w:r/>
      <w:r>
        <w:rPr>
          <w:sz w:val="4"/>
        </w:rPr>
      </w:r>
    </w:p>
    <w:p>
      <w:pPr>
        <w:pStyle w:val="Heading2"/>
      </w:pPr>
      <w:r>
        <w:t>Корзина для задания</w:t>
      </w:r>
    </w:p>
    <w:p>
      <w:r>
        <w:t>Корзина C01 относится к ресторану R01 и содержит две штуки D02. Запишите customer_id, restaurant_id и массив items с dish_id и quantity. Корзина пока не является заказом и не должна увеличивать число заказов или их суммы. Назначьте ей TTL 1800 секунд; сессии — 900 секунд. Остальным восьми ключам TTL не назначайте.</w:t>
      </w:r>
    </w:p>
    <w:p>
      <w:pPr>
        <w:pStyle w:val="Heading2"/>
      </w:pPr>
      <w:r>
        <w:t>Последовательность действий</w:t>
      </w:r>
    </w:p>
    <w:p>
      <w:r>
        <w:t>1. Для каждого ключа укажите точное имя, тип, значение или ссылку на документ, TTL и назначение.</w:t>
      </w:r>
    </w:p>
    <w:p>
      <w:r>
        <w:t>2. Заполните три множества истории клиентов. Проверьте, что каждый исходный заказ встречается в истории ровно своего клиента.</w:t>
      </w:r>
    </w:p>
    <w:p>
      <w:r>
        <w:t>3. Для Q1 назовите единственный ключ чтения заказа O104. Для истории C01 покажите сначала чтение множества, затем чтение найденных заказов.</w:t>
      </w:r>
    </w:p>
    <w:p>
      <w:r>
        <w:t>4. Объясните, почему Set сам по себе не даёт порядок «сначала новые». Предложите способ получить такой порядок при необходимости.</w:t>
      </w:r>
    </w:p>
    <w:p>
      <w:r>
        <w:t>5. Опишите, какие два вида записей нужно согласованно добавить при создании нового заказа.</w:t>
      </w:r>
    </w:p>
    <w:p>
      <w:r>
        <w:t>6. Для Q4 покажите, что произойдёт с корзиной после истечения 1800 секунд и почему история покупок сохранится.</w:t>
      </w:r>
    </w:p>
    <w:p>
      <w:pPr>
        <w:pStyle w:val="Heading2"/>
      </w:pPr>
      <w:r>
        <w:t>Форма реестра ключей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70" w:type="dxa"/>
          <w:bottom w:w="70" w:type="dxa"/>
          <w:left w:w="85" w:type="dxa"/>
          <w:right w:w="85" w:type="dxa"/>
        </w:tblCellMar>
      </w:tblPr>
      <w:tblGrid>
        <w:gridCol w:w="2948"/>
        <w:gridCol w:w="1191"/>
        <w:gridCol w:w="4025"/>
        <w:gridCol w:w="2035"/>
      </w:tblGrid>
      <w:tr>
        <w:trPr>
          <w:tblHeader/>
          <w:cantSplit/>
        </w:trPr>
        <w:tc>
          <w:tcPr>
            <w:tcW w:type="dxa" w:w="2948"/>
            <w:shd w:fill="243B50"/>
            <w:vAlign w:val="center"/>
          </w:tcPr>
          <w:p>
            <w:pPr>
              <w:spacing w:after="20" w:before="20" w:line="247" w:lineRule="auto"/>
            </w:pPr>
            <w:r>
              <w:rPr>
                <w:b/>
                <w:color w:val="FFFFFF"/>
                <w:sz w:val="18"/>
              </w:rPr>
              <w:t>Ключ</w:t>
            </w:r>
          </w:p>
        </w:tc>
        <w:tc>
          <w:tcPr>
            <w:tcW w:type="dxa" w:w="1191"/>
            <w:shd w:fill="243B50"/>
            <w:vAlign w:val="center"/>
          </w:tcPr>
          <w:p>
            <w:pPr>
              <w:spacing w:after="20" w:before="20" w:line="247" w:lineRule="auto"/>
            </w:pPr>
            <w:r>
              <w:rPr>
                <w:b/>
                <w:color w:val="FFFFFF"/>
                <w:sz w:val="18"/>
              </w:rPr>
              <w:t>Тип</w:t>
            </w:r>
          </w:p>
        </w:tc>
        <w:tc>
          <w:tcPr>
            <w:tcW w:type="dxa" w:w="4025"/>
            <w:shd w:fill="243B50"/>
            <w:vAlign w:val="center"/>
          </w:tcPr>
          <w:p>
            <w:pPr>
              <w:spacing w:after="20" w:before="20" w:line="247" w:lineRule="auto"/>
            </w:pPr>
            <w:r>
              <w:rPr>
                <w:b/>
                <w:color w:val="FFFFFF"/>
                <w:sz w:val="18"/>
              </w:rPr>
              <w:t>Значение или ссылка</w:t>
            </w:r>
          </w:p>
        </w:tc>
        <w:tc>
          <w:tcPr>
            <w:tcW w:type="dxa" w:w="2035"/>
            <w:shd w:fill="243B50"/>
            <w:vAlign w:val="center"/>
          </w:tcPr>
          <w:p>
            <w:pPr>
              <w:spacing w:after="20" w:before="20" w:line="247" w:lineRule="auto"/>
            </w:pPr>
            <w:r>
              <w:rPr>
                <w:b/>
                <w:color w:val="FFFFFF"/>
                <w:sz w:val="18"/>
              </w:rPr>
              <w:t>TTL в секундах</w:t>
            </w:r>
          </w:p>
        </w:tc>
      </w:tr>
      <w:tr>
        <w:trPr>
          <w:cantSplit/>
        </w:trPr>
        <w:tc>
          <w:tcPr>
            <w:tcW w:type="dxa" w:w="2948"/>
            <w:shd w:fill="F0F4F7"/>
            <w:vAlign w:val="center"/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order:O101</w:t>
            </w:r>
          </w:p>
        </w:tc>
        <w:tc>
          <w:tcPr>
            <w:tcW w:type="dxa" w:w="1191"/>
            <w:shd w:fill="F0F4F7"/>
            <w:vAlign w:val="center"/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String</w:t>
            </w:r>
          </w:p>
        </w:tc>
        <w:tc>
          <w:tcPr>
            <w:tcW w:type="dxa" w:w="4025"/>
            <w:shd w:fill="F0F4F7"/>
            <w:vAlign w:val="center"/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JSON O101</w:t>
            </w:r>
          </w:p>
        </w:tc>
        <w:tc>
          <w:tcPr>
            <w:tcW w:type="dxa" w:w="2035"/>
            <w:shd w:fill="F0F4F7"/>
            <w:vAlign w:val="center"/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Не задан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Далее заполните остальные девять ключей</w:t>
            </w:r>
          </w:p>
        </w:tc>
        <w:tc>
          <w:tcPr>
            <w:tcW w:type="dxa" w:w="1191"/>
            <w:vAlign w:val="center"/>
          </w:tcPr>
          <w:p>
            <w:pPr>
              <w:spacing w:after="20" w:before="20" w:line="247" w:lineRule="auto"/>
            </w:pPr>
            <w:r>
              <w:rPr>
                <w:sz w:val="18"/>
              </w:rPr>
            </w:r>
          </w:p>
        </w:tc>
        <w:tc>
          <w:tcPr>
            <w:tcW w:type="dxa" w:w="4025"/>
            <w:vAlign w:val="center"/>
          </w:tcPr>
          <w:p>
            <w:pPr>
              <w:spacing w:after="20" w:before="20" w:line="247" w:lineRule="auto"/>
            </w:pPr>
            <w:r>
              <w:rPr>
                <w:sz w:val="18"/>
              </w:rPr>
            </w:r>
          </w:p>
        </w:tc>
        <w:tc>
          <w:tcPr>
            <w:tcW w:type="dxa" w:w="2035"/>
            <w:vAlign w:val="center"/>
          </w:tcPr>
          <w:p>
            <w:pPr>
              <w:spacing w:after="20" w:before="20" w:line="247" w:lineRule="auto"/>
            </w:pPr>
            <w:r>
              <w:rPr>
                <w:sz w:val="18"/>
              </w:rPr>
            </w:r>
          </w:p>
        </w:tc>
      </w:tr>
    </w:tbl>
    <w:p>
      <w:pPr>
        <w:spacing w:after="20" w:line="240" w:lineRule="auto"/>
      </w:pPr>
      <w:r/>
      <w:r>
        <w:rPr>
          <w:sz w:val="4"/>
        </w:rPr>
      </w:r>
    </w:p>
    <w:p>
      <w:r>
        <w:rPr>
          <w:b/>
        </w:rPr>
        <w:t xml:space="preserve">Готовность этапа. </w:t>
      </w:r>
      <w:r>
        <w:t>Есть десять ключей, корректные множества истории и два срока жизни. Тип Redis и структура содержимого различаются: JSON внутри String остаётся строковым значением для базового GET.</w:t>
      </w:r>
    </w:p>
    <w:p>
      <w:pPr>
        <w:keepNext/>
        <w:pageBreakBefore/>
        <w:spacing w:after="80"/>
      </w:pPr>
      <w:r>
        <w:rPr>
          <w:b/>
          <w:sz w:val="18"/>
        </w:rPr>
        <w:t>Этап 4 15 минут</w:t>
      </w:r>
    </w:p>
    <w:p>
      <w:pPr>
        <w:pStyle w:val="Heading1"/>
      </w:pPr>
      <w:r>
        <w:t>13 Построение ширококолоночной модели</w:t>
      </w:r>
    </w:p>
    <w:p>
      <w:r>
        <w:t>Спроектируйте две таблицы Cassandra под запросы Q2 и Q3. Каждая таблица содержит по одной строке на заказ. Это две проекции одних пяти заказов, а не десять разных заказов.</w:t>
      </w:r>
    </w:p>
    <w:p>
      <w:pPr>
        <w:pStyle w:val="Heading2"/>
      </w:pPr>
      <w:r>
        <w:t>Таблица orders_by_customer_month</w:t>
      </w:r>
    </w:p>
    <w:p>
      <w:r>
        <w:t>Ключ раздела: customer_id и order_month. Кластеризующие поля: created_at по убыванию, order_id по возрастанию. Дополнительные поля: restaurant_id, status, total_kopecks. Поле order_month имеет формат YYYY-MM.</w:t>
      </w:r>
    </w:p>
    <w:p>
      <w:pPr>
        <w:pStyle w:val="CodeNoSQL"/>
        <w:keepNext w:val="0"/>
      </w:pPr>
      <w:r>
        <w:t>PRIMARY KEY ((customer_id, order_month), created_at, order_id)</w:t>
      </w:r>
    </w:p>
    <w:p>
      <w:pPr>
        <w:spacing w:after="20" w:line="240" w:lineRule="auto"/>
      </w:pPr>
      <w:r/>
      <w:r>
        <w:rPr>
          <w:sz w:val="4"/>
        </w:rPr>
      </w:r>
    </w:p>
    <w:p>
      <w:pPr>
        <w:pStyle w:val="Heading2"/>
      </w:pPr>
      <w:r>
        <w:t>Таблица orders_by_restaurant_day</w:t>
      </w:r>
    </w:p>
    <w:p>
      <w:r>
        <w:t>Ключ раздела: restaurant_id и order_day. Кластеризующие поля: created_at по убыванию, order_id по возрастанию. Дополнительные поля: customer_id, status, total_kopecks. Поле order_day содержит календарную дату в часовом поясе +03:00.</w:t>
      </w:r>
    </w:p>
    <w:p>
      <w:pPr>
        <w:pStyle w:val="CodeNoSQL"/>
        <w:keepNext w:val="0"/>
      </w:pPr>
      <w:r>
        <w:t>PRIMARY KEY ((restaurant_id, order_day), created_at, order_id)</w:t>
      </w:r>
    </w:p>
    <w:p>
      <w:pPr>
        <w:spacing w:after="20" w:line="240" w:lineRule="auto"/>
      </w:pPr>
      <w:r/>
      <w:r>
        <w:rPr>
          <w:sz w:val="4"/>
        </w:rPr>
      </w:r>
    </w:p>
    <w:p>
      <w:pPr>
        <w:pStyle w:val="Heading2"/>
      </w:pPr>
      <w:r>
        <w:t>Что сделать</w:t>
      </w:r>
    </w:p>
    <w:p>
      <w:r>
        <w:t>1. Для каждой таблицы выпишите поля и типы: идентификаторы, месяц и статус — text; время — timestamp; день — date; сумма — bigint.</w:t>
      </w:r>
    </w:p>
    <w:p>
      <w:r>
        <w:t>2. Заполните обе таблицы всеми пятью заказами. На рисунке или в отдельном столбце отчёта выделите, к какому разделу относится каждая строка.</w:t>
      </w:r>
    </w:p>
    <w:p>
      <w:r>
        <w:t>3. Ответьте на Q2 для C01 и месяца 2026-10. Покажите полный ключ выбранного раздела и порядок двух строк ответа.</w:t>
      </w:r>
    </w:p>
    <w:p>
      <w:r>
        <w:t>4. Ответьте на Q3 для R01 и дня 2026-10-07. Покажите раздел и порядок всех найденных заказов.</w:t>
      </w:r>
    </w:p>
    <w:p>
      <w:r>
        <w:t>5. Объясните, почему таблица истории клиента не является прямой заменой таблице заказов ресторана.</w:t>
      </w:r>
    </w:p>
    <w:p>
      <w:r>
        <w:t>6. Перечислите обе строки-проекции, которые должны измениться при смене статуса O103. Для каждой запишите полный первичный ключ.</w:t>
      </w:r>
    </w:p>
    <w:p>
      <w:pPr>
        <w:pStyle w:val="Heading2"/>
      </w:pPr>
      <w:r>
        <w:t>Самопроверка разделов</w:t>
      </w:r>
    </w:p>
    <w:p>
      <w:r>
        <w:t>В таблице по клиенту и месяцу должно получиться три раздела. В таблице по ресторану и дню тоже три раздела. В каждом случае суммарно хранится пять строк. Полный первичный ключ не должен повторяться.</w:t>
      </w:r>
    </w:p>
    <w:p>
      <w:r>
        <w:rPr>
          <w:b/>
        </w:rPr>
        <w:t xml:space="preserve">Объём хранения. </w:t>
      </w:r>
      <w:r>
        <w:t>Для этих запросов позиции заказов не требуются, поэтому в проекции сохраняется только сводка. Полная карточка и позиции доступны в документном представлении. Объясните, почему именно этих полей достаточно для Q2 и Q3.</w:t>
      </w:r>
    </w:p>
    <w:p>
      <w:pPr>
        <w:keepNext/>
        <w:pageBreakBefore/>
        <w:spacing w:after="80"/>
      </w:pPr>
      <w:r>
        <w:rPr>
          <w:b/>
          <w:sz w:val="18"/>
        </w:rPr>
        <w:t>Этап 5 15 минут</w:t>
      </w:r>
    </w:p>
    <w:p>
      <w:pPr>
        <w:pStyle w:val="Heading1"/>
      </w:pPr>
      <w:r>
        <w:t>14 Построение графовой модели</w:t>
      </w:r>
    </w:p>
    <w:p>
      <w:pPr>
        <w:pStyle w:val="Heading2"/>
      </w:pPr>
      <w:r>
        <w:t>Узлы и связи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70" w:type="dxa"/>
          <w:bottom w:w="70" w:type="dxa"/>
          <w:left w:w="85" w:type="dxa"/>
          <w:right w:w="85" w:type="dxa"/>
        </w:tblCellMar>
      </w:tblPr>
      <w:tblGrid>
        <w:gridCol w:w="1928"/>
        <w:gridCol w:w="1247"/>
        <w:gridCol w:w="7024"/>
      </w:tblGrid>
      <w:tr>
        <w:trPr>
          <w:tblHeader/>
          <w:cantSplit/>
        </w:trPr>
        <w:tc>
          <w:tcPr>
            <w:tcW w:type="dxa" w:w="1928"/>
            <w:shd w:fill="243B50"/>
            <w:vAlign w:val="center"/>
          </w:tcPr>
          <w:p>
            <w:pPr>
              <w:spacing w:after="20" w:before="20" w:line="247" w:lineRule="auto"/>
            </w:pPr>
            <w:r>
              <w:rPr>
                <w:b/>
                <w:color w:val="FFFFFF"/>
                <w:sz w:val="19"/>
              </w:rPr>
              <w:t>Метка узла</w:t>
            </w:r>
          </w:p>
        </w:tc>
        <w:tc>
          <w:tcPr>
            <w:tcW w:type="dxa" w:w="1247"/>
            <w:shd w:fill="243B50"/>
            <w:vAlign w:val="center"/>
          </w:tcPr>
          <w:p>
            <w:pPr>
              <w:spacing w:after="20" w:before="20" w:line="247" w:lineRule="auto"/>
              <w:jc w:val="center"/>
            </w:pPr>
            <w:r>
              <w:rPr>
                <w:b/>
                <w:color w:val="FFFFFF"/>
                <w:sz w:val="19"/>
              </w:rPr>
              <w:t>Число</w:t>
            </w:r>
          </w:p>
        </w:tc>
        <w:tc>
          <w:tcPr>
            <w:tcW w:type="dxa" w:w="7024"/>
            <w:shd w:fill="243B50"/>
            <w:vAlign w:val="center"/>
          </w:tcPr>
          <w:p>
            <w:pPr>
              <w:spacing w:after="20" w:before="20" w:line="247" w:lineRule="auto"/>
            </w:pPr>
            <w:r>
              <w:rPr>
                <w:b/>
                <w:color w:val="FFFFFF"/>
                <w:sz w:val="19"/>
              </w:rPr>
              <w:t>Обязательные свойства</w:t>
            </w:r>
          </w:p>
        </w:tc>
      </w:tr>
      <w:tr>
        <w:trPr>
          <w:cantSplit/>
        </w:trPr>
        <w:tc>
          <w:tcPr>
            <w:tcW w:type="dxa" w:w="1928"/>
            <w:shd w:fill="F0F4F7"/>
            <w:vAlign w:val="center"/>
          </w:tcPr>
          <w:p>
            <w:pPr>
              <w:spacing w:after="20" w:before="20" w:line="247" w:lineRule="auto"/>
            </w:pPr>
            <w:r>
              <w:rPr>
                <w:sz w:val="19"/>
              </w:rPr>
              <w:t>Customer</w:t>
            </w:r>
          </w:p>
        </w:tc>
        <w:tc>
          <w:tcPr>
            <w:tcW w:type="dxa" w:w="1247"/>
            <w:shd w:fill="F0F4F7"/>
            <w:vAlign w:val="center"/>
          </w:tcPr>
          <w:p>
            <w:pPr>
              <w:spacing w:after="20" w:before="20" w:line="247" w:lineRule="auto"/>
              <w:jc w:val="center"/>
            </w:pPr>
            <w:r>
              <w:rPr>
                <w:sz w:val="19"/>
              </w:rPr>
              <w:t>3</w:t>
            </w:r>
          </w:p>
        </w:tc>
        <w:tc>
          <w:tcPr>
            <w:tcW w:type="dxa" w:w="7024"/>
            <w:shd w:fill="F0F4F7"/>
            <w:vAlign w:val="center"/>
          </w:tcPr>
          <w:p>
            <w:pPr>
              <w:spacing w:after="20" w:before="20" w:line="247" w:lineRule="auto"/>
            </w:pPr>
            <w:r>
              <w:rPr>
                <w:sz w:val="19"/>
              </w:rPr>
              <w:t>id, name, address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after="20" w:before="20" w:line="247" w:lineRule="auto"/>
            </w:pPr>
            <w:r>
              <w:rPr>
                <w:sz w:val="19"/>
              </w:rPr>
              <w:t>Restaurant</w:t>
            </w:r>
          </w:p>
        </w:tc>
        <w:tc>
          <w:tcPr>
            <w:tcW w:type="dxa" w:w="1247"/>
            <w:vAlign w:val="center"/>
          </w:tcPr>
          <w:p>
            <w:pPr>
              <w:spacing w:after="20" w:before="20" w:line="247" w:lineRule="auto"/>
              <w:jc w:val="center"/>
            </w:pPr>
            <w:r>
              <w:rPr>
                <w:sz w:val="19"/>
              </w:rPr>
              <w:t>2</w:t>
            </w:r>
          </w:p>
        </w:tc>
        <w:tc>
          <w:tcPr>
            <w:tcW w:type="dxa" w:w="7024"/>
            <w:vAlign w:val="center"/>
          </w:tcPr>
          <w:p>
            <w:pPr>
              <w:spacing w:after="20" w:before="20" w:line="247" w:lineRule="auto"/>
            </w:pPr>
            <w:r>
              <w:rPr>
                <w:sz w:val="19"/>
              </w:rPr>
              <w:t>id, name</w:t>
            </w:r>
          </w:p>
        </w:tc>
      </w:tr>
      <w:tr>
        <w:trPr>
          <w:cantSplit/>
        </w:trPr>
        <w:tc>
          <w:tcPr>
            <w:tcW w:type="dxa" w:w="1928"/>
            <w:shd w:fill="F0F4F7"/>
            <w:vAlign w:val="center"/>
          </w:tcPr>
          <w:p>
            <w:pPr>
              <w:spacing w:after="20" w:before="20" w:line="247" w:lineRule="auto"/>
            </w:pPr>
            <w:r>
              <w:rPr>
                <w:sz w:val="19"/>
              </w:rPr>
              <w:t>Dish</w:t>
            </w:r>
          </w:p>
        </w:tc>
        <w:tc>
          <w:tcPr>
            <w:tcW w:type="dxa" w:w="1247"/>
            <w:shd w:fill="F0F4F7"/>
            <w:vAlign w:val="center"/>
          </w:tcPr>
          <w:p>
            <w:pPr>
              <w:spacing w:after="20" w:before="20" w:line="247" w:lineRule="auto"/>
              <w:jc w:val="center"/>
            </w:pPr>
            <w:r>
              <w:rPr>
                <w:sz w:val="19"/>
              </w:rPr>
              <w:t>4</w:t>
            </w:r>
          </w:p>
        </w:tc>
        <w:tc>
          <w:tcPr>
            <w:tcW w:type="dxa" w:w="7024"/>
            <w:shd w:fill="F0F4F7"/>
            <w:vAlign w:val="center"/>
          </w:tcPr>
          <w:p>
            <w:pPr>
              <w:spacing w:after="20" w:before="20" w:line="247" w:lineRule="auto"/>
            </w:pPr>
            <w:r>
              <w:rPr>
                <w:sz w:val="19"/>
              </w:rPr>
              <w:t>id, name, current_price_kopecks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after="20" w:before="20" w:line="247" w:lineRule="auto"/>
            </w:pPr>
            <w:r>
              <w:rPr>
                <w:sz w:val="19"/>
              </w:rPr>
              <w:t>Order</w:t>
            </w:r>
          </w:p>
        </w:tc>
        <w:tc>
          <w:tcPr>
            <w:tcW w:type="dxa" w:w="1247"/>
            <w:vAlign w:val="center"/>
          </w:tcPr>
          <w:p>
            <w:pPr>
              <w:spacing w:after="20" w:before="20" w:line="247" w:lineRule="auto"/>
              <w:jc w:val="center"/>
            </w:pPr>
            <w:r>
              <w:rPr>
                <w:sz w:val="19"/>
              </w:rPr>
              <w:t>5</w:t>
            </w:r>
          </w:p>
        </w:tc>
        <w:tc>
          <w:tcPr>
            <w:tcW w:type="dxa" w:w="7024"/>
            <w:vAlign w:val="center"/>
          </w:tcPr>
          <w:p>
            <w:pPr>
              <w:spacing w:after="20" w:before="20" w:line="247" w:lineRule="auto"/>
            </w:pPr>
            <w:r>
              <w:rPr>
                <w:sz w:val="19"/>
              </w:rPr>
              <w:t>id, created_at, status, total_kopecks, delivery_address_snapshot</w:t>
            </w:r>
          </w:p>
        </w:tc>
      </w:tr>
    </w:tbl>
    <w:p>
      <w:pPr>
        <w:spacing w:after="20" w:line="240" w:lineRule="auto"/>
      </w:pPr>
      <w:r/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70" w:type="dxa"/>
          <w:bottom w:w="70" w:type="dxa"/>
          <w:left w:w="85" w:type="dxa"/>
          <w:right w:w="85" w:type="dxa"/>
        </w:tblCellMar>
      </w:tblPr>
      <w:tblGrid>
        <w:gridCol w:w="1814"/>
        <w:gridCol w:w="1984"/>
        <w:gridCol w:w="1814"/>
        <w:gridCol w:w="4586"/>
      </w:tblGrid>
      <w:tr>
        <w:trPr>
          <w:tblHeader/>
          <w:cantSplit/>
        </w:trPr>
        <w:tc>
          <w:tcPr>
            <w:tcW w:type="dxa" w:w="1814"/>
            <w:shd w:fill="243B50"/>
            <w:vAlign w:val="center"/>
          </w:tcPr>
          <w:p>
            <w:pPr>
              <w:spacing w:after="20" w:before="20" w:line="247" w:lineRule="auto"/>
            </w:pPr>
            <w:r>
              <w:rPr>
                <w:b/>
                <w:color w:val="FFFFFF"/>
                <w:sz w:val="18"/>
              </w:rPr>
              <w:t>Откуда</w:t>
            </w:r>
          </w:p>
        </w:tc>
        <w:tc>
          <w:tcPr>
            <w:tcW w:type="dxa" w:w="1984"/>
            <w:shd w:fill="243B50"/>
            <w:vAlign w:val="center"/>
          </w:tcPr>
          <w:p>
            <w:pPr>
              <w:spacing w:after="20" w:before="20" w:line="247" w:lineRule="auto"/>
            </w:pPr>
            <w:r>
              <w:rPr>
                <w:b/>
                <w:color w:val="FFFFFF"/>
                <w:sz w:val="18"/>
              </w:rPr>
              <w:t>Тип связи</w:t>
            </w:r>
          </w:p>
        </w:tc>
        <w:tc>
          <w:tcPr>
            <w:tcW w:type="dxa" w:w="1814"/>
            <w:shd w:fill="243B50"/>
            <w:vAlign w:val="center"/>
          </w:tcPr>
          <w:p>
            <w:pPr>
              <w:spacing w:after="20" w:before="20" w:line="247" w:lineRule="auto"/>
            </w:pPr>
            <w:r>
              <w:rPr>
                <w:b/>
                <w:color w:val="FFFFFF"/>
                <w:sz w:val="18"/>
              </w:rPr>
              <w:t>Куда</w:t>
            </w:r>
          </w:p>
        </w:tc>
        <w:tc>
          <w:tcPr>
            <w:tcW w:type="dxa" w:w="4586"/>
            <w:shd w:fill="243B50"/>
            <w:vAlign w:val="center"/>
          </w:tcPr>
          <w:p>
            <w:pPr>
              <w:spacing w:after="20" w:before="20" w:line="247" w:lineRule="auto"/>
            </w:pPr>
            <w:r>
              <w:rPr>
                <w:b/>
                <w:color w:val="FFFFFF"/>
                <w:sz w:val="18"/>
              </w:rPr>
              <w:t>Свойства и число связей</w:t>
            </w:r>
          </w:p>
        </w:tc>
      </w:tr>
      <w:tr>
        <w:trPr>
          <w:cantSplit/>
        </w:trPr>
        <w:tc>
          <w:tcPr>
            <w:tcW w:type="dxa" w:w="1814"/>
            <w:shd w:fill="F0F4F7"/>
            <w:vAlign w:val="center"/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Customer</w:t>
            </w:r>
          </w:p>
        </w:tc>
        <w:tc>
          <w:tcPr>
            <w:tcW w:type="dxa" w:w="1984"/>
            <w:shd w:fill="F0F4F7"/>
            <w:vAlign w:val="center"/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PLACED</w:t>
            </w:r>
          </w:p>
        </w:tc>
        <w:tc>
          <w:tcPr>
            <w:tcW w:type="dxa" w:w="1814"/>
            <w:shd w:fill="F0F4F7"/>
            <w:vAlign w:val="center"/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Order</w:t>
            </w:r>
          </w:p>
        </w:tc>
        <w:tc>
          <w:tcPr>
            <w:tcW w:type="dxa" w:w="4586"/>
            <w:shd w:fill="F0F4F7"/>
            <w:vAlign w:val="center"/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5 связей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Order</w:t>
            </w:r>
          </w:p>
        </w:tc>
        <w:tc>
          <w:tcPr>
            <w:tcW w:type="dxa" w:w="1984"/>
            <w:vAlign w:val="center"/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FROM</w:t>
            </w:r>
          </w:p>
        </w:tc>
        <w:tc>
          <w:tcPr>
            <w:tcW w:type="dxa" w:w="1814"/>
            <w:vAlign w:val="center"/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Restaurant</w:t>
            </w:r>
          </w:p>
        </w:tc>
        <w:tc>
          <w:tcPr>
            <w:tcW w:type="dxa" w:w="4586"/>
            <w:vAlign w:val="center"/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5 связей</w:t>
            </w:r>
          </w:p>
        </w:tc>
      </w:tr>
      <w:tr>
        <w:trPr>
          <w:cantSplit/>
        </w:trPr>
        <w:tc>
          <w:tcPr>
            <w:tcW w:type="dxa" w:w="1814"/>
            <w:shd w:fill="F0F4F7"/>
            <w:vAlign w:val="center"/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Restaurant</w:t>
            </w:r>
          </w:p>
        </w:tc>
        <w:tc>
          <w:tcPr>
            <w:tcW w:type="dxa" w:w="1984"/>
            <w:shd w:fill="F0F4F7"/>
            <w:vAlign w:val="center"/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OFFERS</w:t>
            </w:r>
          </w:p>
        </w:tc>
        <w:tc>
          <w:tcPr>
            <w:tcW w:type="dxa" w:w="1814"/>
            <w:shd w:fill="F0F4F7"/>
            <w:vAlign w:val="center"/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Dish</w:t>
            </w:r>
          </w:p>
        </w:tc>
        <w:tc>
          <w:tcPr>
            <w:tcW w:type="dxa" w:w="4586"/>
            <w:shd w:fill="F0F4F7"/>
            <w:vAlign w:val="center"/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4 связи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Order</w:t>
            </w:r>
          </w:p>
        </w:tc>
        <w:tc>
          <w:tcPr>
            <w:tcW w:type="dxa" w:w="1984"/>
            <w:vAlign w:val="center"/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CONTAINS</w:t>
            </w:r>
          </w:p>
        </w:tc>
        <w:tc>
          <w:tcPr>
            <w:tcW w:type="dxa" w:w="1814"/>
            <w:vAlign w:val="center"/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Dish</w:t>
            </w:r>
          </w:p>
        </w:tc>
        <w:tc>
          <w:tcPr>
            <w:tcW w:type="dxa" w:w="4586"/>
            <w:vAlign w:val="center"/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quantity, unit_price_kopecks, name_snapshot; 8 связей</w:t>
            </w:r>
          </w:p>
        </w:tc>
      </w:tr>
    </w:tbl>
    <w:p>
      <w:pPr>
        <w:spacing w:after="20" w:line="240" w:lineRule="auto"/>
      </w:pPr>
      <w:r/>
      <w:r>
        <w:rPr>
          <w:sz w:val="4"/>
        </w:rPr>
      </w:r>
    </w:p>
    <w:p>
      <w:pPr>
        <w:pStyle w:val="Heading2"/>
      </w:pPr>
      <w:r>
        <w:t>Последовательность действий</w:t>
      </w:r>
    </w:p>
    <w:p>
      <w:r>
        <w:t>1. Составьте реестр четырнадцати узлов. Сохраните те же ID, что и в исходных данных; не создавайте нового клиента для каждого заказа.</w:t>
      </w:r>
    </w:p>
    <w:p>
      <w:r>
        <w:t>2. Составьте реестр двадцати двух связей: ID начального узла, тип, ID конечного узла и свойства. Цену покупки и количество разместите на CONTAINS.</w:t>
      </w:r>
    </w:p>
    <w:p>
      <w:r>
        <w:t>3. Нарисуйте читаемый фрагмент для C01 и его двух заказов. Включите R01, D01, D02 и нужные связи. Полноту остальных данных подтвердите реестрами.</w:t>
      </w:r>
    </w:p>
    <w:p>
      <w:r>
        <w:t>4. Покажите маршрут ответа на Q5: от C01 через его заказы к ресторану, затем через заказы этого ресторана к другим клиентам.</w:t>
      </w:r>
    </w:p>
    <w:p>
      <w:r>
        <w:t>5. Запишите уникальные ID результата. Исключите C01. Объясните, откуда могли бы появиться дубликаты.</w:t>
      </w:r>
    </w:p>
    <w:p>
      <w:r>
        <w:t>6. Укажите проверку уникальности id для каждой метки и проверку существования обоих концов связи.</w:t>
      </w:r>
    </w:p>
    <w:p>
      <w:r>
        <w:rPr>
          <w:b/>
        </w:rPr>
        <w:t xml:space="preserve">Общий объект. </w:t>
      </w:r>
      <w:r>
        <w:t>Dish D01 — один узел, хотя блюдо встречается в нескольких заказах. Исторические цены находятся на разных связях CONTAINS. Поэтому изменение текущей цены узла не должно менять суммы старых заказов.</w:t>
      </w:r>
    </w:p>
    <w:p>
      <w:pPr>
        <w:keepNext/>
        <w:pageBreakBefore/>
        <w:spacing w:after="80"/>
      </w:pPr>
      <w:r>
        <w:rPr>
          <w:b/>
          <w:sz w:val="18"/>
        </w:rPr>
        <w:t>Этап 6 10 минут</w:t>
      </w:r>
    </w:p>
    <w:p>
      <w:pPr>
        <w:pStyle w:val="Heading1"/>
      </w:pPr>
      <w:r>
        <w:t>15 Проверка изменений</w:t>
      </w:r>
    </w:p>
    <w:p>
      <w:r>
        <w:t>Выполните события последовательно. До изменения сохраните исходную версию моделей или отметку «до». Достаточно записать точные изменения полей и результаты проверок по модели; при работе в СУБД добавьте вывод выполненных команд.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70" w:type="dxa"/>
          <w:bottom w:w="70" w:type="dxa"/>
          <w:left w:w="85" w:type="dxa"/>
          <w:right w:w="85" w:type="dxa"/>
        </w:tblCellMar>
      </w:tblPr>
      <w:tblGrid>
        <w:gridCol w:w="2041"/>
        <w:gridCol w:w="3628"/>
        <w:gridCol w:w="4530"/>
      </w:tblGrid>
      <w:tr>
        <w:trPr>
          <w:tblHeader/>
          <w:cantSplit/>
        </w:trPr>
        <w:tc>
          <w:tcPr>
            <w:tcW w:type="dxa" w:w="2041"/>
            <w:shd w:fill="243B50"/>
            <w:vAlign w:val="center"/>
          </w:tcPr>
          <w:p>
            <w:pPr>
              <w:spacing w:after="20" w:before="20" w:line="247" w:lineRule="auto"/>
            </w:pPr>
            <w:r>
              <w:rPr>
                <w:b/>
                <w:color w:val="FFFFFF"/>
                <w:sz w:val="18"/>
              </w:rPr>
              <w:t>Событие</w:t>
            </w:r>
          </w:p>
        </w:tc>
        <w:tc>
          <w:tcPr>
            <w:tcW w:type="dxa" w:w="3628"/>
            <w:shd w:fill="243B50"/>
            <w:vAlign w:val="center"/>
          </w:tcPr>
          <w:p>
            <w:pPr>
              <w:spacing w:after="20" w:before="20" w:line="247" w:lineRule="auto"/>
            </w:pPr>
            <w:r>
              <w:rPr>
                <w:b/>
                <w:color w:val="FFFFFF"/>
                <w:sz w:val="18"/>
              </w:rPr>
              <w:t>Что сделать</w:t>
            </w:r>
          </w:p>
        </w:tc>
        <w:tc>
          <w:tcPr>
            <w:tcW w:type="dxa" w:w="4530"/>
            <w:shd w:fill="243B50"/>
            <w:vAlign w:val="center"/>
          </w:tcPr>
          <w:p>
            <w:pPr>
              <w:spacing w:after="20" w:before="20" w:line="247" w:lineRule="auto"/>
            </w:pPr>
            <w:r>
              <w:rPr>
                <w:b/>
                <w:color w:val="FFFFFF"/>
                <w:sz w:val="18"/>
              </w:rPr>
              <w:t>Что проверить</w:t>
            </w:r>
          </w:p>
        </w:tc>
      </w:tr>
      <w:tr>
        <w:trPr>
          <w:cantSplit/>
        </w:trPr>
        <w:tc>
          <w:tcPr>
            <w:tcW w:type="dxa" w:w="2041"/>
            <w:shd w:fill="F0F4F7"/>
            <w:vAlign w:val="center"/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S1 Статус</w:t>
            </w:r>
          </w:p>
        </w:tc>
        <w:tc>
          <w:tcPr>
            <w:tcW w:type="dxa" w:w="3628"/>
            <w:shd w:fill="F0F4F7"/>
            <w:vAlign w:val="center"/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Изменить O103 с COOKING на DELIVERED</w:t>
            </w:r>
          </w:p>
        </w:tc>
        <w:tc>
          <w:tcPr>
            <w:tcW w:type="dxa" w:w="4530"/>
            <w:shd w:fill="F0F4F7"/>
            <w:vAlign w:val="center"/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Документ, строка Redis, две строки Cassandra и узел Order показывают один статус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S2 Каталог</w:t>
            </w:r>
          </w:p>
        </w:tc>
        <w:tc>
          <w:tcPr>
            <w:tcW w:type="dxa" w:w="3628"/>
            <w:vAlign w:val="center"/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Изменить текущую цену D01 на 63000</w:t>
            </w:r>
          </w:p>
        </w:tc>
        <w:tc>
          <w:tcPr>
            <w:tcW w:type="dxa" w:w="4530"/>
            <w:vAlign w:val="center"/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Исторические цены позиций O101, O103 и O104 и суммы этих заказов не изменились</w:t>
            </w:r>
          </w:p>
        </w:tc>
      </w:tr>
      <w:tr>
        <w:trPr>
          <w:cantSplit/>
        </w:trPr>
        <w:tc>
          <w:tcPr>
            <w:tcW w:type="dxa" w:w="2041"/>
            <w:shd w:fill="F0F4F7"/>
            <w:vAlign w:val="center"/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S3 Адрес</w:t>
            </w:r>
          </w:p>
        </w:tc>
        <w:tc>
          <w:tcPr>
            <w:tcW w:type="dxa" w:w="3628"/>
            <w:shd w:fill="F0F4F7"/>
            <w:vAlign w:val="center"/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Изменить адрес профиля C01 на Садовая 20</w:t>
            </w:r>
          </w:p>
        </w:tc>
        <w:tc>
          <w:tcPr>
            <w:tcW w:type="dxa" w:w="4530"/>
            <w:shd w:fill="F0F4F7"/>
            <w:vAlign w:val="center"/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Снимок адреса в оформленных O101 и O103 остался Садовая 10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S4 Корзина</w:t>
            </w:r>
          </w:p>
        </w:tc>
        <w:tc>
          <w:tcPr>
            <w:tcW w:type="dxa" w:w="3628"/>
            <w:vAlign w:val="center"/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Смоделировать истечение TTL cart:C01</w:t>
            </w:r>
          </w:p>
        </w:tc>
        <w:tc>
          <w:tcPr>
            <w:tcW w:type="dxa" w:w="4530"/>
            <w:vAlign w:val="center"/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Корзина недоступна; пять заказов и их история сохранены</w:t>
            </w:r>
          </w:p>
        </w:tc>
      </w:tr>
    </w:tbl>
    <w:p>
      <w:pPr>
        <w:spacing w:after="20" w:line="240" w:lineRule="auto"/>
      </w:pPr>
      <w:r/>
      <w:r>
        <w:rPr>
          <w:sz w:val="4"/>
        </w:rPr>
      </w:r>
    </w:p>
    <w:p>
      <w:r>
        <w:t>В S2 и S3 изменяются соответствующие описанные карточки коллекций и графовые узлы. Сводные таблицы Cassandra этих полей не содержат. Не добавляйте в них ненужные обновления. S4 можно проверить рассуждением; ждать 30 минут не требуется.</w:t>
      </w:r>
    </w:p>
    <w:p>
      <w:pPr>
        <w:pStyle w:val="Heading2"/>
      </w:pPr>
      <w:r>
        <w:t>Контрольные запросы и инварианты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70" w:type="dxa"/>
          <w:bottom w:w="70" w:type="dxa"/>
          <w:left w:w="85" w:type="dxa"/>
          <w:right w:w="85" w:type="dxa"/>
        </w:tblCellMar>
      </w:tblPr>
      <w:tblGrid>
        <w:gridCol w:w="3969"/>
        <w:gridCol w:w="6231"/>
      </w:tblGrid>
      <w:tr>
        <w:trPr>
          <w:tblHeader/>
          <w:cantSplit/>
        </w:trPr>
        <w:tc>
          <w:tcPr>
            <w:tcW w:type="dxa" w:w="3969"/>
            <w:shd w:fill="243B50"/>
            <w:vAlign w:val="center"/>
          </w:tcPr>
          <w:p>
            <w:pPr>
              <w:spacing w:after="20" w:before="20" w:line="247" w:lineRule="auto"/>
            </w:pPr>
            <w:r>
              <w:rPr>
                <w:b/>
                <w:color w:val="FFFFFF"/>
                <w:sz w:val="18"/>
              </w:rPr>
              <w:t>Проверка</w:t>
            </w:r>
          </w:p>
        </w:tc>
        <w:tc>
          <w:tcPr>
            <w:tcW w:type="dxa" w:w="6231"/>
            <w:shd w:fill="243B50"/>
            <w:vAlign w:val="center"/>
          </w:tcPr>
          <w:p>
            <w:pPr>
              <w:spacing w:after="20" w:before="20" w:line="247" w:lineRule="auto"/>
            </w:pPr>
            <w:r>
              <w:rPr>
                <w:b/>
                <w:color w:val="FFFFFF"/>
                <w:sz w:val="18"/>
              </w:rPr>
              <w:t>Ожидаемый результат</w:t>
            </w:r>
          </w:p>
        </w:tc>
      </w:tr>
      <w:tr>
        <w:trPr>
          <w:cantSplit/>
        </w:trPr>
        <w:tc>
          <w:tcPr>
            <w:tcW w:type="dxa" w:w="3969"/>
            <w:shd w:fill="F0F4F7"/>
            <w:vAlign w:val="center"/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Q1 для O101</w:t>
            </w:r>
          </w:p>
        </w:tc>
        <w:tc>
          <w:tcPr>
            <w:tcW w:type="dxa" w:w="6231"/>
            <w:shd w:fill="F0F4F7"/>
            <w:vAlign w:val="center"/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Две позиции; 73000 копеек; цена D01 равна 55000</w:t>
            </w:r>
          </w:p>
        </w:tc>
      </w:tr>
      <w:tr>
        <w:trPr>
          <w:cantSplit/>
        </w:trPr>
        <w:tc>
          <w:tcPr>
            <w:tcW w:type="dxa" w:w="3969"/>
            <w:vAlign w:val="center"/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Q2 для C01 и 2026-10</w:t>
            </w:r>
          </w:p>
        </w:tc>
        <w:tc>
          <w:tcPr>
            <w:tcW w:type="dxa" w:w="6231"/>
            <w:vAlign w:val="center"/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O103, затем O101</w:t>
            </w:r>
          </w:p>
        </w:tc>
      </w:tr>
      <w:tr>
        <w:trPr>
          <w:cantSplit/>
        </w:trPr>
        <w:tc>
          <w:tcPr>
            <w:tcW w:type="dxa" w:w="3969"/>
            <w:shd w:fill="F0F4F7"/>
            <w:vAlign w:val="center"/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Q3 для R01 и 2026-10-07</w:t>
            </w:r>
          </w:p>
        </w:tc>
        <w:tc>
          <w:tcPr>
            <w:tcW w:type="dxa" w:w="6231"/>
            <w:shd w:fill="F0F4F7"/>
            <w:vAlign w:val="center"/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O105, затем O104, затем O103</w:t>
            </w:r>
          </w:p>
        </w:tc>
      </w:tr>
      <w:tr>
        <w:trPr>
          <w:cantSplit/>
        </w:trPr>
        <w:tc>
          <w:tcPr>
            <w:tcW w:type="dxa" w:w="3969"/>
            <w:vAlign w:val="center"/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Q4 до и после S4</w:t>
            </w:r>
          </w:p>
        </w:tc>
        <w:tc>
          <w:tcPr>
            <w:tcW w:type="dxa" w:w="6231"/>
            <w:vAlign w:val="center"/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До: корзина с двумя D02; после: корзина отсутствует</w:t>
            </w:r>
          </w:p>
        </w:tc>
      </w:tr>
      <w:tr>
        <w:trPr>
          <w:cantSplit/>
        </w:trPr>
        <w:tc>
          <w:tcPr>
            <w:tcW w:type="dxa" w:w="3969"/>
            <w:shd w:fill="F0F4F7"/>
            <w:vAlign w:val="center"/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Q5 для C01</w:t>
            </w:r>
          </w:p>
        </w:tc>
        <w:tc>
          <w:tcPr>
            <w:tcW w:type="dxa" w:w="6231"/>
            <w:shd w:fill="F0F4F7"/>
            <w:vAlign w:val="center"/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Множество {C02, C03}; порядок не важен</w:t>
            </w:r>
          </w:p>
        </w:tc>
      </w:tr>
      <w:tr>
        <w:trPr>
          <w:cantSplit/>
        </w:trPr>
        <w:tc>
          <w:tcPr>
            <w:tcW w:type="dxa" w:w="3969"/>
            <w:vAlign w:val="center"/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Сохранность структуры</w:t>
            </w:r>
          </w:p>
        </w:tc>
        <w:tc>
          <w:tcPr>
            <w:tcW w:type="dxa" w:w="6231"/>
            <w:vAlign w:val="center"/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5 заказов, 8 позиций; 14 узлов и 22 связи; по 5 строк в двух таблицах</w:t>
            </w:r>
          </w:p>
        </w:tc>
      </w:tr>
      <w:tr>
        <w:trPr>
          <w:cantSplit/>
        </w:trPr>
        <w:tc>
          <w:tcPr>
            <w:tcW w:type="dxa" w:w="3969"/>
            <w:shd w:fill="F0F4F7"/>
            <w:vAlign w:val="center"/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Согласованность суммы</w:t>
            </w:r>
          </w:p>
        </w:tc>
        <w:tc>
          <w:tcPr>
            <w:tcW w:type="dxa" w:w="6231"/>
            <w:shd w:fill="F0F4F7"/>
            <w:vAlign w:val="center"/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Сумма каждого заказа одинакова во всех представлениях, где она хранится</w:t>
            </w:r>
          </w:p>
        </w:tc>
      </w:tr>
    </w:tbl>
    <w:p>
      <w:pPr>
        <w:spacing w:after="20" w:line="240" w:lineRule="auto"/>
      </w:pPr>
      <w:r/>
      <w:r>
        <w:rPr>
          <w:sz w:val="4"/>
        </w:rPr>
      </w:r>
    </w:p>
    <w:p>
      <w:r>
        <w:rPr>
          <w:b/>
        </w:rPr>
        <w:t xml:space="preserve">Два отрицательных примера. </w:t>
      </w:r>
      <w:r>
        <w:t>Опишите, где будет обнаружена попытка создать второй заказ с ID O101 и попытка включить блюдо D03 ресторана R02 в заказ ресторана R01. Назовите конкретное правило проверки, а не только фразу «так нельзя».</w:t>
      </w:r>
    </w:p>
    <w:p>
      <w:pPr>
        <w:keepNext/>
        <w:pageBreakBefore/>
        <w:spacing w:after="80"/>
      </w:pPr>
      <w:r>
        <w:rPr>
          <w:b/>
          <w:sz w:val="18"/>
        </w:rPr>
        <w:t>Этап 7 5 минут</w:t>
      </w:r>
    </w:p>
    <w:p>
      <w:pPr>
        <w:pStyle w:val="Heading1"/>
      </w:pPr>
      <w:r>
        <w:t>16 Сравнение моделей и отчёт</w:t>
      </w:r>
    </w:p>
    <w:p>
      <w:r>
        <w:t>Завершите сравнение и убедитесь, что материалы предыдущих этапов уже включены в отчёт. Для каждого запроса выберите предпочтительную модель в рамках спроектированных структур и обоснуйте выбор одним конкретным свойством.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70" w:type="dxa"/>
          <w:bottom w:w="70" w:type="dxa"/>
          <w:left w:w="85" w:type="dxa"/>
          <w:right w:w="85" w:type="dxa"/>
        </w:tblCellMar>
      </w:tblPr>
      <w:tblGrid>
        <w:gridCol w:w="794"/>
        <w:gridCol w:w="2494"/>
        <w:gridCol w:w="3288"/>
        <w:gridCol w:w="3623"/>
      </w:tblGrid>
      <w:tr>
        <w:trPr>
          <w:tblHeader/>
          <w:cantSplit/>
        </w:trPr>
        <w:tc>
          <w:tcPr>
            <w:tcW w:type="dxa" w:w="794"/>
            <w:shd w:fill="243B50"/>
            <w:vAlign w:val="center"/>
          </w:tcPr>
          <w:p>
            <w:pPr>
              <w:spacing w:after="20" w:before="20" w:line="247" w:lineRule="auto"/>
              <w:jc w:val="center"/>
            </w:pPr>
            <w:r>
              <w:rPr>
                <w:b/>
                <w:color w:val="FFFFFF"/>
                <w:sz w:val="19"/>
              </w:rPr>
              <w:t>Код</w:t>
            </w:r>
          </w:p>
        </w:tc>
        <w:tc>
          <w:tcPr>
            <w:tcW w:type="dxa" w:w="2494"/>
            <w:shd w:fill="243B50"/>
            <w:vAlign w:val="center"/>
          </w:tcPr>
          <w:p>
            <w:pPr>
              <w:spacing w:after="20" w:before="20" w:line="247" w:lineRule="auto"/>
            </w:pPr>
            <w:r>
              <w:rPr>
                <w:b/>
                <w:color w:val="FFFFFF"/>
                <w:sz w:val="19"/>
              </w:rPr>
              <w:t>Предпочтительная модель</w:t>
            </w:r>
          </w:p>
        </w:tc>
        <w:tc>
          <w:tcPr>
            <w:tcW w:type="dxa" w:w="3288"/>
            <w:shd w:fill="243B50"/>
            <w:vAlign w:val="center"/>
          </w:tcPr>
          <w:p>
            <w:pPr>
              <w:spacing w:after="20" w:before="20" w:line="247" w:lineRule="auto"/>
            </w:pPr>
            <w:r>
              <w:rPr>
                <w:b/>
                <w:color w:val="FFFFFF"/>
                <w:sz w:val="19"/>
              </w:rPr>
              <w:t>Как получается ответ</w:t>
            </w:r>
          </w:p>
        </w:tc>
        <w:tc>
          <w:tcPr>
            <w:tcW w:type="dxa" w:w="3623"/>
            <w:shd w:fill="243B50"/>
            <w:vAlign w:val="center"/>
          </w:tcPr>
          <w:p>
            <w:pPr>
              <w:spacing w:after="20" w:before="20" w:line="247" w:lineRule="auto"/>
            </w:pPr>
            <w:r>
              <w:rPr>
                <w:b/>
                <w:color w:val="FFFFFF"/>
                <w:sz w:val="19"/>
              </w:rPr>
              <w:t>Ограничение или цена решения</w:t>
            </w:r>
          </w:p>
        </w:tc>
      </w:tr>
      <w:tr>
        <w:trPr>
          <w:cantSplit/>
        </w:trPr>
        <w:tc>
          <w:tcPr>
            <w:tcW w:type="dxa" w:w="794"/>
            <w:shd w:fill="F0F4F7"/>
            <w:vAlign w:val="center"/>
          </w:tcPr>
          <w:p>
            <w:pPr>
              <w:spacing w:after="20" w:before="20" w:line="247" w:lineRule="auto"/>
              <w:jc w:val="center"/>
            </w:pPr>
            <w:r>
              <w:rPr>
                <w:sz w:val="19"/>
              </w:rPr>
              <w:t>Q1</w:t>
            </w:r>
          </w:p>
        </w:tc>
        <w:tc>
          <w:tcPr>
            <w:tcW w:type="dxa" w:w="2494"/>
            <w:shd w:fill="F0F4F7"/>
            <w:vAlign w:val="center"/>
          </w:tcPr>
          <w:p>
            <w:pPr>
              <w:spacing w:after="20" w:before="20" w:line="247" w:lineRule="auto"/>
            </w:pPr>
            <w:r>
              <w:rPr>
                <w:sz w:val="19"/>
              </w:rPr>
            </w:r>
          </w:p>
        </w:tc>
        <w:tc>
          <w:tcPr>
            <w:tcW w:type="dxa" w:w="3288"/>
            <w:shd w:fill="F0F4F7"/>
            <w:vAlign w:val="center"/>
          </w:tcPr>
          <w:p>
            <w:pPr>
              <w:spacing w:after="20" w:before="20" w:line="247" w:lineRule="auto"/>
            </w:pPr>
            <w:r>
              <w:rPr>
                <w:sz w:val="19"/>
              </w:rPr>
            </w:r>
          </w:p>
        </w:tc>
        <w:tc>
          <w:tcPr>
            <w:tcW w:type="dxa" w:w="3623"/>
            <w:shd w:fill="F0F4F7"/>
            <w:vAlign w:val="center"/>
          </w:tcPr>
          <w:p>
            <w:pPr>
              <w:spacing w:after="20" w:before="20" w:line="247" w:lineRule="auto"/>
            </w:pPr>
            <w:r>
              <w:rPr>
                <w:sz w:val="19"/>
              </w:rPr>
            </w:r>
          </w:p>
        </w:tc>
      </w:tr>
      <w:tr>
        <w:trPr>
          <w:cantSplit/>
        </w:trPr>
        <w:tc>
          <w:tcPr>
            <w:tcW w:type="dxa" w:w="794"/>
            <w:vAlign w:val="center"/>
          </w:tcPr>
          <w:p>
            <w:pPr>
              <w:spacing w:after="20" w:before="20" w:line="247" w:lineRule="auto"/>
              <w:jc w:val="center"/>
            </w:pPr>
            <w:r>
              <w:rPr>
                <w:sz w:val="19"/>
              </w:rPr>
              <w:t>Q2</w:t>
            </w:r>
          </w:p>
        </w:tc>
        <w:tc>
          <w:tcPr>
            <w:tcW w:type="dxa" w:w="2494"/>
            <w:vAlign w:val="center"/>
          </w:tcPr>
          <w:p>
            <w:pPr>
              <w:spacing w:after="20" w:before="20" w:line="247" w:lineRule="auto"/>
            </w:pPr>
            <w:r>
              <w:rPr>
                <w:sz w:val="19"/>
              </w:rPr>
            </w:r>
          </w:p>
        </w:tc>
        <w:tc>
          <w:tcPr>
            <w:tcW w:type="dxa" w:w="3288"/>
            <w:vAlign w:val="center"/>
          </w:tcPr>
          <w:p>
            <w:pPr>
              <w:spacing w:after="20" w:before="20" w:line="247" w:lineRule="auto"/>
            </w:pPr>
            <w:r>
              <w:rPr>
                <w:sz w:val="19"/>
              </w:rPr>
            </w:r>
          </w:p>
        </w:tc>
        <w:tc>
          <w:tcPr>
            <w:tcW w:type="dxa" w:w="3623"/>
            <w:vAlign w:val="center"/>
          </w:tcPr>
          <w:p>
            <w:pPr>
              <w:spacing w:after="20" w:before="20" w:line="247" w:lineRule="auto"/>
            </w:pPr>
            <w:r>
              <w:rPr>
                <w:sz w:val="19"/>
              </w:rPr>
            </w:r>
          </w:p>
        </w:tc>
      </w:tr>
      <w:tr>
        <w:trPr>
          <w:cantSplit/>
        </w:trPr>
        <w:tc>
          <w:tcPr>
            <w:tcW w:type="dxa" w:w="794"/>
            <w:shd w:fill="F0F4F7"/>
            <w:vAlign w:val="center"/>
          </w:tcPr>
          <w:p>
            <w:pPr>
              <w:spacing w:after="20" w:before="20" w:line="247" w:lineRule="auto"/>
              <w:jc w:val="center"/>
            </w:pPr>
            <w:r>
              <w:rPr>
                <w:sz w:val="19"/>
              </w:rPr>
              <w:t>Q3</w:t>
            </w:r>
          </w:p>
        </w:tc>
        <w:tc>
          <w:tcPr>
            <w:tcW w:type="dxa" w:w="2494"/>
            <w:shd w:fill="F0F4F7"/>
            <w:vAlign w:val="center"/>
          </w:tcPr>
          <w:p>
            <w:pPr>
              <w:spacing w:after="20" w:before="20" w:line="247" w:lineRule="auto"/>
            </w:pPr>
            <w:r>
              <w:rPr>
                <w:sz w:val="19"/>
              </w:rPr>
            </w:r>
          </w:p>
        </w:tc>
        <w:tc>
          <w:tcPr>
            <w:tcW w:type="dxa" w:w="3288"/>
            <w:shd w:fill="F0F4F7"/>
            <w:vAlign w:val="center"/>
          </w:tcPr>
          <w:p>
            <w:pPr>
              <w:spacing w:after="20" w:before="20" w:line="247" w:lineRule="auto"/>
            </w:pPr>
            <w:r>
              <w:rPr>
                <w:sz w:val="19"/>
              </w:rPr>
            </w:r>
          </w:p>
        </w:tc>
        <w:tc>
          <w:tcPr>
            <w:tcW w:type="dxa" w:w="3623"/>
            <w:shd w:fill="F0F4F7"/>
            <w:vAlign w:val="center"/>
          </w:tcPr>
          <w:p>
            <w:pPr>
              <w:spacing w:after="20" w:before="20" w:line="247" w:lineRule="auto"/>
            </w:pPr>
            <w:r>
              <w:rPr>
                <w:sz w:val="19"/>
              </w:rPr>
            </w:r>
          </w:p>
        </w:tc>
      </w:tr>
      <w:tr>
        <w:trPr>
          <w:cantSplit/>
        </w:trPr>
        <w:tc>
          <w:tcPr>
            <w:tcW w:type="dxa" w:w="794"/>
            <w:vAlign w:val="center"/>
          </w:tcPr>
          <w:p>
            <w:pPr>
              <w:spacing w:after="20" w:before="20" w:line="247" w:lineRule="auto"/>
              <w:jc w:val="center"/>
            </w:pPr>
            <w:r>
              <w:rPr>
                <w:sz w:val="19"/>
              </w:rPr>
              <w:t>Q4</w:t>
            </w:r>
          </w:p>
        </w:tc>
        <w:tc>
          <w:tcPr>
            <w:tcW w:type="dxa" w:w="2494"/>
            <w:vAlign w:val="center"/>
          </w:tcPr>
          <w:p>
            <w:pPr>
              <w:spacing w:after="20" w:before="20" w:line="247" w:lineRule="auto"/>
            </w:pPr>
            <w:r>
              <w:rPr>
                <w:sz w:val="19"/>
              </w:rPr>
            </w:r>
          </w:p>
        </w:tc>
        <w:tc>
          <w:tcPr>
            <w:tcW w:type="dxa" w:w="3288"/>
            <w:vAlign w:val="center"/>
          </w:tcPr>
          <w:p>
            <w:pPr>
              <w:spacing w:after="20" w:before="20" w:line="247" w:lineRule="auto"/>
            </w:pPr>
            <w:r>
              <w:rPr>
                <w:sz w:val="19"/>
              </w:rPr>
            </w:r>
          </w:p>
        </w:tc>
        <w:tc>
          <w:tcPr>
            <w:tcW w:type="dxa" w:w="3623"/>
            <w:vAlign w:val="center"/>
          </w:tcPr>
          <w:p>
            <w:pPr>
              <w:spacing w:after="20" w:before="20" w:line="247" w:lineRule="auto"/>
            </w:pPr>
            <w:r>
              <w:rPr>
                <w:sz w:val="19"/>
              </w:rPr>
            </w:r>
          </w:p>
        </w:tc>
      </w:tr>
      <w:tr>
        <w:trPr>
          <w:cantSplit/>
        </w:trPr>
        <w:tc>
          <w:tcPr>
            <w:tcW w:type="dxa" w:w="794"/>
            <w:shd w:fill="F0F4F7"/>
            <w:vAlign w:val="center"/>
          </w:tcPr>
          <w:p>
            <w:pPr>
              <w:spacing w:after="20" w:before="20" w:line="247" w:lineRule="auto"/>
              <w:jc w:val="center"/>
            </w:pPr>
            <w:r>
              <w:rPr>
                <w:sz w:val="19"/>
              </w:rPr>
              <w:t>Q5</w:t>
            </w:r>
          </w:p>
        </w:tc>
        <w:tc>
          <w:tcPr>
            <w:tcW w:type="dxa" w:w="2494"/>
            <w:shd w:fill="F0F4F7"/>
            <w:vAlign w:val="center"/>
          </w:tcPr>
          <w:p>
            <w:pPr>
              <w:spacing w:after="20" w:before="20" w:line="247" w:lineRule="auto"/>
            </w:pPr>
            <w:r>
              <w:rPr>
                <w:sz w:val="19"/>
              </w:rPr>
            </w:r>
          </w:p>
        </w:tc>
        <w:tc>
          <w:tcPr>
            <w:tcW w:type="dxa" w:w="3288"/>
            <w:shd w:fill="F0F4F7"/>
            <w:vAlign w:val="center"/>
          </w:tcPr>
          <w:p>
            <w:pPr>
              <w:spacing w:after="20" w:before="20" w:line="247" w:lineRule="auto"/>
            </w:pPr>
            <w:r>
              <w:rPr>
                <w:sz w:val="19"/>
              </w:rPr>
            </w:r>
          </w:p>
        </w:tc>
        <w:tc>
          <w:tcPr>
            <w:tcW w:type="dxa" w:w="3623"/>
            <w:shd w:fill="F0F4F7"/>
            <w:vAlign w:val="center"/>
          </w:tcPr>
          <w:p>
            <w:pPr>
              <w:spacing w:after="20" w:before="20" w:line="247" w:lineRule="auto"/>
            </w:pPr>
            <w:r>
              <w:rPr>
                <w:sz w:val="19"/>
              </w:rPr>
            </w:r>
          </w:p>
        </w:tc>
      </w:tr>
    </w:tbl>
    <w:p>
      <w:pPr>
        <w:spacing w:after="20" w:line="240" w:lineRule="auto"/>
      </w:pPr>
      <w:r/>
      <w:r>
        <w:rPr>
          <w:sz w:val="4"/>
        </w:rPr>
      </w:r>
    </w:p>
    <w:p>
      <w:pPr>
        <w:pStyle w:val="Heading2"/>
      </w:pPr>
      <w:r>
        <w:t>Что должно быть в отчёте</w:t>
      </w:r>
    </w:p>
    <w:p>
      <w:pPr>
        <w:pStyle w:val="ListBullet"/>
      </w:pPr>
      <w:r>
        <w:t>Тема, Ф. И. О., группа, цель; концептуальная схема и контрольные суммы заказов.</w:t>
      </w:r>
    </w:p>
    <w:p>
      <w:pPr>
        <w:pStyle w:val="ListBullet"/>
      </w:pPr>
      <w:r>
        <w:t>Словарь коллекций и JSON пяти заказов; аргументы в пользу вложения и ссылок.</w:t>
      </w:r>
    </w:p>
    <w:p>
      <w:pPr>
        <w:pStyle w:val="ListBullet"/>
      </w:pPr>
      <w:r>
        <w:t>Реестр десяти ключей Redis с типами, значениями и TTL.</w:t>
      </w:r>
    </w:p>
    <w:p>
      <w:pPr>
        <w:pStyle w:val="ListBullet"/>
      </w:pPr>
      <w:r>
        <w:t>Схемы двух таблиц Cassandra, ключи и по пять заполненных строк.</w:t>
      </w:r>
    </w:p>
    <w:p>
      <w:pPr>
        <w:pStyle w:val="ListBullet"/>
      </w:pPr>
      <w:r>
        <w:t>Реестры четырнадцати узлов и двадцати двух связей, читаемый фрагмент графа.</w:t>
      </w:r>
    </w:p>
    <w:p>
      <w:pPr>
        <w:pStyle w:val="ListBullet"/>
      </w:pPr>
      <w:r>
        <w:t>Ответы Q1–Q5, результаты S1–S4 и двух отрицательных проверок.</w:t>
      </w:r>
    </w:p>
    <w:p>
      <w:pPr>
        <w:pStyle w:val="ListBullet"/>
      </w:pPr>
      <w:r>
        <w:t>Сравнительная таблица и вывод на 4–6 предложений.</w:t>
      </w:r>
    </w:p>
    <w:p>
      <w:pPr>
        <w:pStyle w:val="Heading2"/>
      </w:pPr>
      <w:r>
        <w:t>Контрольные вопросы</w:t>
      </w:r>
    </w:p>
    <w:p>
      <w:r>
        <w:t>1. Почему один и тот же заказ представлен по-разному в четырёх моделях?</w:t>
      </w:r>
    </w:p>
    <w:p>
      <w:r>
        <w:t>2. Чем историческая цена покупки отличается от текущей цены блюда?</w:t>
      </w:r>
    </w:p>
    <w:p>
      <w:r>
        <w:t>3. Почему Set с ID заказов не является отсортированной историей?</w:t>
      </w:r>
    </w:p>
    <w:p>
      <w:r>
        <w:t>4. Чем ключ раздела Cassandra отличается от полного первичного ключа?</w:t>
      </w:r>
    </w:p>
    <w:p>
      <w:r>
        <w:t>5. Почему quantity в выбранной графовой модели относится к связи, а не к узлу Dish?</w:t>
      </w:r>
    </w:p>
    <w:p>
      <w:r>
        <w:t>В основной отчёт включите краткий ответ на два вопроса по выбору преподавателя. Остальные используются для устного обсуждения или самостоятельного повторения.</w:t>
      </w:r>
    </w:p>
    <w:p>
      <w:r>
        <w:rPr>
          <w:b/>
        </w:rPr>
        <w:t xml:space="preserve">Сдача работы. </w:t>
      </w:r>
      <w:r>
        <w:t>Сохраните NoSQL_Фамилия.docx и orders.json в одной папке. Если использовали редактор диаграмм, приложите исходник схемы. Скриншоты нужны только как подтверждение выполненных в СУБД операций; они не заменяют модели и пояснения.</w:t>
      </w:r>
    </w:p>
    <w:p>
      <w:pPr>
        <w:keepNext/>
        <w:pageBreakBefore/>
        <w:spacing w:after="80"/>
      </w:pPr>
      <w:r>
        <w:rPr>
          <w:b/>
          <w:sz w:val="18"/>
        </w:rPr>
        <w:t>Справочные команды для подготовленной среды</w:t>
      </w:r>
    </w:p>
    <w:p>
      <w:pPr>
        <w:pStyle w:val="Heading1"/>
      </w:pPr>
      <w:r>
        <w:t>17 Примеры MongoDB и Redis</w:t>
      </w:r>
    </w:p>
    <w:p>
      <w:r>
        <w:t>Команды ниже иллюстрируют доступ к уже подготовленным данным. Это дополнительная проверка; время на настройку серверов не входит в 90 минут. Используйте отдельную учебную базу. Создание полного набора записей выполняется по моделям занятия.</w:t>
      </w:r>
    </w:p>
    <w:p>
      <w:pPr>
        <w:pStyle w:val="Heading2"/>
      </w:pPr>
      <w:r>
        <w:t>MongoDB поиск и индекс</w:t>
      </w:r>
    </w:p>
    <w:p>
      <w:r>
        <w:t>Пример для mongosh. Предполагается коллекция orders, поле _id типа String и created_at типа BSON Date. Если импортировать обычный JSON без преобразования, поле даты останется строкой, и фильтр ISODate не будет соответствовать его типу.</w:t>
      </w:r>
    </w:p>
    <w:p>
      <w:pPr>
        <w:pStyle w:val="CodeNoSQL"/>
        <w:keepNext/>
      </w:pPr>
      <w:r>
        <w:t>db.orders.findOne({ _id: "O101" })</w:t>
      </w:r>
    </w:p>
    <w:p>
      <w:pPr>
        <w:pStyle w:val="CodeNoSQL"/>
        <w:keepNext/>
      </w:pPr>
      <w:r/>
    </w:p>
    <w:p>
      <w:pPr>
        <w:pStyle w:val="CodeNoSQL"/>
        <w:keepNext/>
      </w:pPr>
      <w:r>
        <w:t>db.orders.createIndex({ customer_id: 1, created_at: -1 })</w:t>
      </w:r>
    </w:p>
    <w:p>
      <w:pPr>
        <w:pStyle w:val="CodeNoSQL"/>
        <w:keepNext/>
      </w:pPr>
      <w:r/>
    </w:p>
    <w:p>
      <w:pPr>
        <w:pStyle w:val="CodeNoSQL"/>
        <w:keepNext/>
      </w:pPr>
      <w:r>
        <w:t>db.orders.find({</w:t>
      </w:r>
    </w:p>
    <w:p>
      <w:pPr>
        <w:pStyle w:val="CodeNoSQL"/>
        <w:keepNext/>
      </w:pPr>
      <w:r>
        <w:t xml:space="preserve">  customer_id: "C01",</w:t>
      </w:r>
    </w:p>
    <w:p>
      <w:pPr>
        <w:pStyle w:val="CodeNoSQL"/>
        <w:keepNext/>
      </w:pPr>
      <w:r>
        <w:t xml:space="preserve">  created_at: {</w:t>
      </w:r>
    </w:p>
    <w:p>
      <w:pPr>
        <w:pStyle w:val="CodeNoSQL"/>
        <w:keepNext/>
      </w:pPr>
      <w:r>
        <w:t xml:space="preserve">    $gte: ISODate("2026-10-01T00:00:00+03:00"),</w:t>
      </w:r>
    </w:p>
    <w:p>
      <w:pPr>
        <w:pStyle w:val="CodeNoSQL"/>
        <w:keepNext/>
      </w:pPr>
      <w:r>
        <w:t xml:space="preserve">    $lt: ISODate("2026-11-01T00:00:00+03:00")</w:t>
      </w:r>
    </w:p>
    <w:p>
      <w:pPr>
        <w:pStyle w:val="CodeNoSQL"/>
        <w:keepNext/>
      </w:pPr>
      <w:r>
        <w:t xml:space="preserve">  }</w:t>
      </w:r>
    </w:p>
    <w:p>
      <w:pPr>
        <w:pStyle w:val="CodeNoSQL"/>
        <w:keepNext w:val="0"/>
      </w:pPr>
      <w:r>
        <w:t>}).sort({ created_at: -1 })</w:t>
      </w:r>
    </w:p>
    <w:p>
      <w:pPr>
        <w:spacing w:after="20" w:line="240" w:lineRule="auto"/>
      </w:pPr>
      <w:r/>
      <w:r>
        <w:rPr>
          <w:sz w:val="4"/>
        </w:rPr>
      </w:r>
    </w:p>
    <w:p>
      <w:r>
        <w:t>Нижняя граница включена, верхняя исключена. Для одной записи преобразование можно сделать в mongosh до insertOne: order.created_at = new Date(order.created_at), где order — разобранный JSON-объект.</w:t>
      </w:r>
    </w:p>
    <w:p>
      <w:pPr>
        <w:pStyle w:val="Heading2"/>
      </w:pPr>
      <w:r>
        <w:t>Redis чтение и срок жизни</w:t>
      </w:r>
    </w:p>
    <w:p>
      <w:r>
        <w:t>Команды для redis-cli. Первый пример сохраняет сокращённую демонстрационную карточку. В основной модели значение order:O101 должно содержать полный JSON из задания.</w:t>
      </w:r>
    </w:p>
    <w:p>
      <w:pPr>
        <w:pStyle w:val="CodeNoSQL"/>
        <w:keepNext/>
      </w:pPr>
      <w:r>
        <w:t>SET order:O101 '{"id":"O101","total_kopecks":73000}'</w:t>
      </w:r>
    </w:p>
    <w:p>
      <w:pPr>
        <w:pStyle w:val="CodeNoSQL"/>
        <w:keepNext/>
      </w:pPr>
      <w:r>
        <w:t>GET order:O101</w:t>
      </w:r>
    </w:p>
    <w:p>
      <w:pPr>
        <w:pStyle w:val="CodeNoSQL"/>
        <w:keepNext/>
      </w:pPr>
      <w:r>
        <w:t>SADD customer:C01:orders O101 O103</w:t>
      </w:r>
    </w:p>
    <w:p>
      <w:pPr>
        <w:pStyle w:val="CodeNoSQL"/>
        <w:keepNext/>
      </w:pPr>
      <w:r>
        <w:t>SMEMBERS customer:C01:orders</w:t>
      </w:r>
    </w:p>
    <w:p>
      <w:pPr>
        <w:pStyle w:val="CodeNoSQL"/>
        <w:keepNext/>
      </w:pPr>
      <w:r>
        <w:t>SET cart:C01 '{"items":[{"dish_id":"D02","quantity":2}]}'</w:t>
      </w:r>
    </w:p>
    <w:p>
      <w:pPr>
        <w:pStyle w:val="CodeNoSQL"/>
        <w:keepNext/>
      </w:pPr>
      <w:r>
        <w:t>EXPIRE cart:C01 1800</w:t>
      </w:r>
    </w:p>
    <w:p>
      <w:pPr>
        <w:pStyle w:val="CodeNoSQL"/>
        <w:keepNext w:val="0"/>
      </w:pPr>
      <w:r>
        <w:t>TTL cart:C01</w:t>
      </w:r>
    </w:p>
    <w:p>
      <w:pPr>
        <w:spacing w:after="20" w:line="240" w:lineRule="auto"/>
      </w:pPr>
      <w:r/>
      <w:r>
        <w:rPr>
          <w:sz w:val="4"/>
        </w:rPr>
      </w:r>
    </w:p>
    <w:p>
      <w:r>
        <w:t>В начале TTL будет близок к 1800 и уменьшаться. После истечения ключ недоступен. SMEMBERS не гарантирует порядок двух ID. Указанные команды не реализуют сами по себе согласованную запись нового заказа и его индекса истории.</w:t>
      </w:r>
    </w:p>
    <w:p>
      <w:pPr>
        <w:keepNext/>
        <w:pageBreakBefore/>
        <w:spacing w:after="80"/>
      </w:pPr>
      <w:r>
        <w:rPr>
          <w:b/>
          <w:sz w:val="18"/>
        </w:rPr>
        <w:t>Справочные команды для подготовленной среды</w:t>
      </w:r>
    </w:p>
    <w:p>
      <w:pPr>
        <w:pStyle w:val="Heading1"/>
      </w:pPr>
      <w:r>
        <w:t>18 Примеры Cassandra и Neo4j</w:t>
      </w:r>
    </w:p>
    <w:p>
      <w:pPr>
        <w:pStyle w:val="Heading2"/>
      </w:pPr>
      <w:r>
        <w:t>Cassandra таблица под историю клиента</w:t>
      </w:r>
    </w:p>
    <w:p>
      <w:r>
        <w:t>CQL выполняется в заранее выбранном учебном keyspace. После создания таблицы нужно добавить строки по данным занятия.</w:t>
      </w:r>
    </w:p>
    <w:p>
      <w:pPr>
        <w:pStyle w:val="CodeNoSQL"/>
        <w:keepNext/>
      </w:pPr>
      <w:r>
        <w:t>CREATE TABLE orders_by_customer_month (</w:t>
      </w:r>
    </w:p>
    <w:p>
      <w:pPr>
        <w:pStyle w:val="CodeNoSQL"/>
        <w:keepNext/>
      </w:pPr>
      <w:r>
        <w:t xml:space="preserve">  customer_id text,</w:t>
      </w:r>
    </w:p>
    <w:p>
      <w:pPr>
        <w:pStyle w:val="CodeNoSQL"/>
        <w:keepNext/>
      </w:pPr>
      <w:r>
        <w:t xml:space="preserve">  order_month text,</w:t>
      </w:r>
    </w:p>
    <w:p>
      <w:pPr>
        <w:pStyle w:val="CodeNoSQL"/>
        <w:keepNext/>
      </w:pPr>
      <w:r>
        <w:t xml:space="preserve">  created_at timestamp,</w:t>
      </w:r>
    </w:p>
    <w:p>
      <w:pPr>
        <w:pStyle w:val="CodeNoSQL"/>
        <w:keepNext/>
      </w:pPr>
      <w:r>
        <w:t xml:space="preserve">  order_id text,</w:t>
      </w:r>
    </w:p>
    <w:p>
      <w:pPr>
        <w:pStyle w:val="CodeNoSQL"/>
        <w:keepNext/>
      </w:pPr>
      <w:r>
        <w:t xml:space="preserve">  restaurant_id text,</w:t>
      </w:r>
    </w:p>
    <w:p>
      <w:pPr>
        <w:pStyle w:val="CodeNoSQL"/>
        <w:keepNext/>
      </w:pPr>
      <w:r>
        <w:t xml:space="preserve">  status text,</w:t>
      </w:r>
    </w:p>
    <w:p>
      <w:pPr>
        <w:pStyle w:val="CodeNoSQL"/>
        <w:keepNext/>
      </w:pPr>
      <w:r>
        <w:t xml:space="preserve">  total_kopecks bigint,</w:t>
      </w:r>
    </w:p>
    <w:p>
      <w:pPr>
        <w:pStyle w:val="CodeNoSQL"/>
        <w:keepNext/>
      </w:pPr>
      <w:r>
        <w:t xml:space="preserve">  PRIMARY KEY ((customer_id, order_month),</w:t>
      </w:r>
    </w:p>
    <w:p>
      <w:pPr>
        <w:pStyle w:val="CodeNoSQL"/>
        <w:keepNext/>
      </w:pPr>
      <w:r>
        <w:t xml:space="preserve">               created_at, order_id)</w:t>
      </w:r>
    </w:p>
    <w:p>
      <w:pPr>
        <w:pStyle w:val="CodeNoSQL"/>
        <w:keepNext/>
      </w:pPr>
      <w:r>
        <w:t>) WITH CLUSTERING ORDER BY</w:t>
      </w:r>
    </w:p>
    <w:p>
      <w:pPr>
        <w:pStyle w:val="CodeNoSQL"/>
        <w:keepNext/>
      </w:pPr>
      <w:r>
        <w:t xml:space="preserve">  (created_at DESC, order_id ASC);</w:t>
      </w:r>
    </w:p>
    <w:p>
      <w:pPr>
        <w:pStyle w:val="CodeNoSQL"/>
        <w:keepNext/>
      </w:pPr>
      <w:r/>
    </w:p>
    <w:p>
      <w:pPr>
        <w:pStyle w:val="CodeNoSQL"/>
        <w:keepNext/>
      </w:pPr>
      <w:r>
        <w:t>SELECT order_id, created_at, total_kopecks</w:t>
      </w:r>
    </w:p>
    <w:p>
      <w:pPr>
        <w:pStyle w:val="CodeNoSQL"/>
        <w:keepNext/>
      </w:pPr>
      <w:r>
        <w:t>FROM orders_by_customer_month</w:t>
      </w:r>
    </w:p>
    <w:p>
      <w:pPr>
        <w:pStyle w:val="CodeNoSQL"/>
        <w:keepNext w:val="0"/>
      </w:pPr>
      <w:r>
        <w:t>WHERE customer_id = 'C01' AND order_month = '2026-10';</w:t>
      </w:r>
    </w:p>
    <w:p>
      <w:pPr>
        <w:spacing w:after="20" w:line="240" w:lineRule="auto"/>
      </w:pPr>
      <w:r/>
      <w:r>
        <w:rPr>
          <w:sz w:val="4"/>
        </w:rPr>
      </w:r>
    </w:p>
    <w:p>
      <w:r>
        <w:t>Для второй таблицы заменяются ключ раздела и состав дополнительных полей по заданию. Вставка строк не происходит автоматически из JSON-документов или из первой таблицы.</w:t>
      </w:r>
    </w:p>
    <w:p>
      <w:pPr>
        <w:pStyle w:val="Heading2"/>
      </w:pPr>
      <w:r>
        <w:t>Neo4j поиск других клиентов того же ресторана</w:t>
      </w:r>
    </w:p>
    <w:p>
      <w:r>
        <w:t>Cypher выполняется после создания узлов и связей с указанными метками, типами и свойствами. Пример не ограничивает статус заказа: запрос Q5 учитывает все исходные заказы.</w:t>
      </w:r>
    </w:p>
    <w:p>
      <w:pPr>
        <w:pStyle w:val="CodeNoSQL"/>
        <w:keepNext/>
      </w:pPr>
      <w:r>
        <w:t>MATCH (c:Customer {id: 'C01'})-[:PLACED]-&gt;(:Order)</w:t>
      </w:r>
    </w:p>
    <w:p>
      <w:pPr>
        <w:pStyle w:val="CodeNoSQL"/>
        <w:keepNext/>
      </w:pPr>
      <w:r>
        <w:t xml:space="preserve">      -[:FROM]-&gt;(r:Restaurant)</w:t>
      </w:r>
    </w:p>
    <w:p>
      <w:pPr>
        <w:pStyle w:val="CodeNoSQL"/>
        <w:keepNext/>
      </w:pPr>
      <w:r>
        <w:t>MATCH (other:Customer)-[:PLACED]-&gt;(:Order)-[:FROM]-&gt;(r)</w:t>
      </w:r>
    </w:p>
    <w:p>
      <w:pPr>
        <w:pStyle w:val="CodeNoSQL"/>
        <w:keepNext/>
      </w:pPr>
      <w:r>
        <w:t>WHERE other.id &lt;&gt; c.id</w:t>
      </w:r>
    </w:p>
    <w:p>
      <w:pPr>
        <w:pStyle w:val="CodeNoSQL"/>
        <w:keepNext/>
      </w:pPr>
      <w:r>
        <w:t>RETURN DISTINCT other.id AS customer_id</w:t>
      </w:r>
    </w:p>
    <w:p>
      <w:pPr>
        <w:pStyle w:val="CodeNoSQL"/>
        <w:keepNext w:val="0"/>
      </w:pPr>
      <w:r>
        <w:t>ORDER BY customer_id;</w:t>
      </w:r>
    </w:p>
    <w:p>
      <w:pPr>
        <w:spacing w:after="20" w:line="240" w:lineRule="auto"/>
      </w:pPr>
      <w:r/>
      <w:r>
        <w:rPr>
          <w:sz w:val="4"/>
        </w:rPr>
      </w:r>
    </w:p>
    <w:p>
      <w:r>
        <w:t>DISTINCT убирает повторения, возникающие из-за нескольких заказов. Пример ограничения уникальности бизнес-идентификатора для клиентов:</w:t>
      </w:r>
    </w:p>
    <w:p>
      <w:pPr>
        <w:pStyle w:val="CodeNoSQL"/>
        <w:keepNext/>
      </w:pPr>
      <w:r>
        <w:t>CREATE CONSTRAINT customer_id_unique IF NOT EXISTS</w:t>
      </w:r>
    </w:p>
    <w:p>
      <w:pPr>
        <w:pStyle w:val="CodeNoSQL"/>
        <w:keepNext w:val="0"/>
      </w:pPr>
      <w:r>
        <w:t>FOR (c:Customer) REQUIRE c.id IS UNIQUE;</w:t>
      </w:r>
    </w:p>
    <w:p>
      <w:pPr>
        <w:spacing w:after="20" w:line="240" w:lineRule="auto"/>
      </w:pPr>
      <w:r/>
      <w:r>
        <w:rPr>
          <w:sz w:val="4"/>
        </w:rPr>
      </w:r>
    </w:p>
    <w:p>
      <w:r>
        <w:t>Аналогичные ограничения можно задать для остальных меток. Уникальность id не заменяет правила принадлежности блюда ресторану или проверки положительного количества.</w:t>
      </w:r>
    </w:p>
    <w:p>
      <w:pPr>
        <w:keepNext/>
        <w:pageBreakBefore/>
        <w:spacing w:after="80"/>
      </w:pPr>
      <w:r>
        <w:rPr>
          <w:b/>
          <w:sz w:val="18"/>
        </w:rPr>
        <w:t>Справочный раздел</w:t>
      </w:r>
    </w:p>
    <w:p>
      <w:pPr>
        <w:pStyle w:val="Heading1"/>
      </w:pPr>
      <w:r>
        <w:t>19 Дополнительная работа и источники</w:t>
      </w:r>
    </w:p>
    <w:p>
      <w:pPr>
        <w:pStyle w:val="Heading2"/>
      </w:pPr>
      <w:r>
        <w:t>Если обязательное задание выполнено</w:t>
      </w:r>
    </w:p>
    <w:p>
      <w:pPr>
        <w:pStyle w:val="ListBullet"/>
      </w:pPr>
      <w:r>
        <w:t>Добавьте отзыв клиента о ресторане с оценкой от 1 до 5. Решите, где хранить его в документной и графовой моделях и как не потерять автора.</w:t>
      </w:r>
    </w:p>
    <w:p>
      <w:pPr>
        <w:pStyle w:val="ListBullet"/>
      </w:pPr>
      <w:r>
        <w:t>Добавьте запрос «только активные заказы ресторана». Предложите отдельную модель доступа и опишите, что изменяется при переходе заказа в DELIVERED.</w:t>
      </w:r>
    </w:p>
    <w:p>
      <w:pPr>
        <w:pStyle w:val="ListBullet"/>
      </w:pPr>
      <w:r>
        <w:t>Предложите, как изменить ключ раздела при очень большом числе заказов одного ресторана за день. Объясните, какие дополнительные чтения потребуются.</w:t>
      </w:r>
    </w:p>
    <w:p>
      <w:pPr>
        <w:pStyle w:val="Heading2"/>
      </w:pPr>
      <w:r>
        <w:t>Официальная документация</w:t>
      </w:r>
    </w:p>
    <w:p>
      <w:r>
        <w:t>Материалы для уточнения терминов и синтаксиса. Дата обращения 07.10.2026. Ссылки в теории относятся к соответствующим пунктам списка.</w:t>
      </w:r>
    </w:p>
    <w:p>
      <w:pPr>
        <w:spacing w:after="20"/>
      </w:pPr>
      <w:r>
        <w:rPr>
          <w:b/>
        </w:rPr>
        <w:t>1 MongoDB Data Modeling</w:t>
      </w:r>
    </w:p>
    <w:p>
      <w:pPr>
        <w:spacing w:after="140"/>
      </w:pPr>
      <w:hyperlink r:id="rId11">
        <w:r>
          <w:rPr>
            <w:sz w:val="17"/>
          </w:rPr>
          <w:t>https://www.mongodb.com/docs/manual/data-modeling/</w:t>
        </w:r>
      </w:hyperlink>
    </w:p>
    <w:p>
      <w:pPr>
        <w:spacing w:after="20"/>
      </w:pPr>
      <w:r>
        <w:rPr>
          <w:b/>
        </w:rPr>
        <w:t>2 MongoDB Best Practices</w:t>
      </w:r>
    </w:p>
    <w:p>
      <w:pPr>
        <w:spacing w:after="140"/>
      </w:pPr>
      <w:hyperlink r:id="rId12">
        <w:r>
          <w:rPr>
            <w:sz w:val="17"/>
          </w:rPr>
          <w:t>https://www.mongodb.com/docs/manual/data-modeling/best-practices/</w:t>
        </w:r>
      </w:hyperlink>
    </w:p>
    <w:p>
      <w:pPr>
        <w:spacing w:after="20"/>
      </w:pPr>
      <w:r>
        <w:rPr>
          <w:b/>
        </w:rPr>
        <w:t>3 Redis Data Types</w:t>
      </w:r>
    </w:p>
    <w:p>
      <w:pPr>
        <w:spacing w:after="140"/>
      </w:pPr>
      <w:hyperlink r:id="rId13">
        <w:r>
          <w:rPr>
            <w:sz w:val="17"/>
          </w:rPr>
          <w:t>https://redis.io/docs/latest/develop/data-types/</w:t>
        </w:r>
      </w:hyperlink>
    </w:p>
    <w:p>
      <w:pPr>
        <w:spacing w:after="20"/>
      </w:pPr>
      <w:r>
        <w:rPr>
          <w:b/>
        </w:rPr>
        <w:t>4 Redis EXPIRE</w:t>
      </w:r>
    </w:p>
    <w:p>
      <w:pPr>
        <w:spacing w:after="140"/>
      </w:pPr>
      <w:hyperlink r:id="rId14">
        <w:r>
          <w:rPr>
            <w:sz w:val="17"/>
          </w:rPr>
          <w:t>https://redis.io/docs/latest/commands/expire/</w:t>
        </w:r>
      </w:hyperlink>
    </w:p>
    <w:p>
      <w:pPr>
        <w:spacing w:after="20"/>
      </w:pPr>
      <w:r>
        <w:rPr>
          <w:b/>
        </w:rPr>
        <w:t>5 Apache Cassandra Data Modeling</w:t>
      </w:r>
    </w:p>
    <w:p>
      <w:pPr>
        <w:spacing w:after="140"/>
      </w:pPr>
      <w:hyperlink r:id="rId15">
        <w:r>
          <w:rPr>
            <w:sz w:val="17"/>
          </w:rPr>
          <w:t>https://cassandra.apache.org/doc/latest/cassandra/developing/data-modeling/intro.html</w:t>
        </w:r>
      </w:hyperlink>
    </w:p>
    <w:p>
      <w:pPr>
        <w:spacing w:after="20"/>
      </w:pPr>
      <w:r>
        <w:rPr>
          <w:b/>
        </w:rPr>
        <w:t>6 Apache Cassandra Data Definition</w:t>
      </w:r>
    </w:p>
    <w:p>
      <w:pPr>
        <w:spacing w:after="140"/>
      </w:pPr>
      <w:hyperlink r:id="rId16">
        <w:r>
          <w:rPr>
            <w:sz w:val="17"/>
          </w:rPr>
          <w:t>https://cassandra.apache.org/doc/latest/cassandra/developing/cql/ddl.html</w:t>
        </w:r>
      </w:hyperlink>
    </w:p>
    <w:p>
      <w:pPr>
        <w:spacing w:after="20"/>
      </w:pPr>
      <w:r>
        <w:rPr>
          <w:b/>
        </w:rPr>
        <w:t>7 Neo4j Graph Database Concepts</w:t>
      </w:r>
    </w:p>
    <w:p>
      <w:pPr>
        <w:spacing w:after="140"/>
      </w:pPr>
      <w:hyperlink r:id="rId17">
        <w:r>
          <w:rPr>
            <w:sz w:val="17"/>
          </w:rPr>
          <w:t>https://neo4j.com/docs/getting-started/appendix/graphdb-concepts/</w:t>
        </w:r>
      </w:hyperlink>
    </w:p>
    <w:p>
      <w:pPr>
        <w:spacing w:after="20"/>
      </w:pPr>
      <w:r>
        <w:rPr>
          <w:b/>
        </w:rPr>
        <w:t>8 Neo4j Cypher MATCH</w:t>
      </w:r>
    </w:p>
    <w:p>
      <w:pPr>
        <w:spacing w:after="140"/>
      </w:pPr>
      <w:hyperlink r:id="rId18">
        <w:r>
          <w:rPr>
            <w:sz w:val="17"/>
          </w:rPr>
          <w:t>https://neo4j.com/docs/cypher-manual/current/clauses/match/</w:t>
        </w:r>
      </w:hyperlink>
    </w:p>
    <w:sectPr w:rsidR="00FC693F" w:rsidRPr="0006063C" w:rsidSect="00034616">
      <w:footerReference w:type="default" r:id="rId9"/>
      <w:pgSz w:w="12240" w:h="15840"/>
      <w:pgMar w:top="907" w:right="1020" w:bottom="907" w:left="1020" w:header="720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4" w:lineRule="auto"/>
    </w:pPr>
    <w:rPr>
      <w:rFonts w:ascii="DejaVu Sans" w:hAnsi="DejaVu Sans"/>
      <w:color w:val="000000"/>
      <w:sz w:val="22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ru-RU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ru-RU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120"/>
      <w:outlineLvl w:val="0"/>
    </w:pPr>
    <w:rPr>
      <w:rFonts w:asciiTheme="majorHAnsi" w:eastAsiaTheme="majorEastAsia" w:hAnsiTheme="majorHAnsi" w:cstheme="majorBidi" w:ascii="DejaVu Sans" w:hAnsi="DejaVu Sans"/>
      <w:b/>
      <w:bCs/>
      <w:color w:val="000000"/>
      <w:sz w:val="32"/>
      <w:szCs w:val="28"/>
      <w:u w:val="none"/>
      <w:lang w:val="ru-RU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20"/>
      <w:outlineLvl w:val="1"/>
    </w:pPr>
    <w:rPr>
      <w:rFonts w:asciiTheme="majorHAnsi" w:eastAsiaTheme="majorEastAsia" w:hAnsiTheme="majorHAnsi" w:cstheme="majorBidi" w:ascii="DejaVu Sans" w:hAnsi="DejaVu Sans"/>
      <w:b/>
      <w:bCs/>
      <w:color w:val="000000"/>
      <w:sz w:val="24"/>
      <w:szCs w:val="26"/>
      <w:u w:val="none"/>
      <w:lang w:val="ru-RU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120"/>
      <w:outlineLvl w:val="2"/>
    </w:pPr>
    <w:rPr>
      <w:rFonts w:asciiTheme="majorHAnsi" w:eastAsiaTheme="majorEastAsia" w:hAnsiTheme="majorHAnsi" w:cstheme="majorBidi" w:ascii="DejaVu Sans" w:hAnsi="DejaVu Sans"/>
      <w:b/>
      <w:bCs/>
      <w:color w:val="000000"/>
      <w:sz w:val="22"/>
      <w:u w:val="none"/>
      <w:lang w:val="ru-RU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ru-RU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ru-RU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ru-RU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ru-RU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ru-RU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ru-RU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40" w:lineRule="auto" w:before="140"/>
      <w:contextualSpacing/>
    </w:pPr>
    <w:rPr>
      <w:rFonts w:asciiTheme="majorHAnsi" w:eastAsiaTheme="majorEastAsia" w:hAnsiTheme="majorHAnsi" w:cstheme="majorBidi" w:ascii="DejaVu Sans" w:hAnsi="DejaVu Sans"/>
      <w:b/>
      <w:color w:val="000000"/>
      <w:spacing w:val="5"/>
      <w:kern w:val="28"/>
      <w:sz w:val="46"/>
      <w:szCs w:val="52"/>
      <w:u w:val="none"/>
      <w:lang w:val="ru-RU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140" w:after="120"/>
    </w:pPr>
    <w:rPr>
      <w:rFonts w:asciiTheme="majorHAnsi" w:eastAsiaTheme="majorEastAsia" w:hAnsiTheme="majorHAnsi" w:cstheme="majorBidi" w:ascii="DejaVu Sans" w:hAnsi="DejaVu Sans"/>
      <w:b w:val="0"/>
      <w:i/>
      <w:iCs/>
      <w:color w:val="000000"/>
      <w:spacing w:val="15"/>
      <w:sz w:val="24"/>
      <w:szCs w:val="24"/>
      <w:u w:val="none"/>
      <w:lang w:val="ru-RU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ru-RU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00" w:line="254" w:lineRule="auto"/>
    </w:pPr>
    <w:rPr>
      <w:rFonts w:ascii="DejaVu Sans" w:hAnsi="DejaVu Sans"/>
      <w:color w:val="000000"/>
      <w:sz w:val="22"/>
      <w:lang w:val="ru-RU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ru-RU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ru-RU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ru-RU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ru-RU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ru-RU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00" w:line="254" w:lineRule="auto"/>
      <w:contextualSpacing/>
    </w:pPr>
    <w:rPr>
      <w:rFonts w:ascii="DejaVu Sans" w:hAnsi="DejaVu Sans"/>
      <w:color w:val="000000"/>
      <w:sz w:val="22"/>
      <w:lang w:val="ru-RU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ru-RU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ru-RU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00" w:line="254" w:lineRule="auto"/>
      <w:contextualSpacing/>
    </w:pPr>
    <w:rPr>
      <w:rFonts w:ascii="DejaVu Sans" w:hAnsi="DejaVu Sans"/>
      <w:color w:val="000000"/>
      <w:sz w:val="22"/>
      <w:lang w:val="ru-RU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ru-RU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ru-RU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ru-RU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ru-RU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ru-RU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ru-RU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ru-RU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DejaVu Sans" w:hAnsi="DejaVu Sans"/>
      <w:b/>
      <w:bCs/>
      <w:color w:val="000000"/>
      <w:sz w:val="18"/>
      <w:szCs w:val="18"/>
      <w:lang w:val="ru-RU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ru-RU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ru-RU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NoSQL">
    <w:name w:val="Code NoSQL"/>
    <w:pPr>
      <w:spacing w:after="0" w:line="240" w:lineRule="auto"/>
      <w:ind w:left="142"/>
    </w:pPr>
    <w:rPr>
      <w:rFonts w:ascii="DejaVu Sans Mono" w:hAnsi="DejaVu Sans Mono"/>
      <w:color w:val="000000"/>
      <w:sz w:val="18"/>
      <w:lang w:val="ru-RU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hyperlink" Target="https://www.mongodb.com/docs/manual/data-modeling/" TargetMode="External"/><Relationship Id="rId12" Type="http://schemas.openxmlformats.org/officeDocument/2006/relationships/hyperlink" Target="https://www.mongodb.com/docs/manual/data-modeling/best-practices/" TargetMode="External"/><Relationship Id="rId13" Type="http://schemas.openxmlformats.org/officeDocument/2006/relationships/hyperlink" Target="https://redis.io/docs/latest/develop/data-types/" TargetMode="External"/><Relationship Id="rId14" Type="http://schemas.openxmlformats.org/officeDocument/2006/relationships/hyperlink" Target="https://redis.io/docs/latest/commands/expire/" TargetMode="External"/><Relationship Id="rId15" Type="http://schemas.openxmlformats.org/officeDocument/2006/relationships/hyperlink" Target="https://cassandra.apache.org/doc/latest/cassandra/developing/data-modeling/intro.html" TargetMode="External"/><Relationship Id="rId16" Type="http://schemas.openxmlformats.org/officeDocument/2006/relationships/hyperlink" Target="https://cassandra.apache.org/doc/latest/cassandra/developing/cql/ddl.html" TargetMode="External"/><Relationship Id="rId17" Type="http://schemas.openxmlformats.org/officeDocument/2006/relationships/hyperlink" Target="https://neo4j.com/docs/getting-started/appendix/graphdb-concepts/" TargetMode="External"/><Relationship Id="rId18" Type="http://schemas.openxmlformats.org/officeDocument/2006/relationships/hyperlink" Target="https://neo4j.com/docs/cypher-manual/current/clauses/match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Построение модели данных и их представление в различных типах NoSQL БД</dc:title>
  <dc:subject>Практическое занятие с теорией и заданием на 90 минут</dc:subject>
  <dc:creator/>
  <cp:keywords>NoSQL; MongoDB; Redis; Cassandra; Neo4j; моделирование данных; СПО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