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0C42" w14:textId="77777777" w:rsidR="005840EB" w:rsidRPr="005840EB" w:rsidRDefault="005840EB" w:rsidP="005840EB">
      <w:pPr>
        <w:jc w:val="center"/>
        <w:rPr>
          <w:b/>
          <w:bCs/>
          <w:sz w:val="40"/>
          <w:szCs w:val="40"/>
          <w:lang w:val="mk-MK"/>
        </w:rPr>
      </w:pPr>
      <w:r w:rsidRPr="005840EB">
        <w:rPr>
          <w:b/>
          <w:bCs/>
          <w:sz w:val="40"/>
          <w:szCs w:val="40"/>
          <w:lang w:val="mk-MK"/>
        </w:rPr>
        <w:t>ОПИС НА ПРОЕКТОТ</w:t>
      </w:r>
    </w:p>
    <w:p w14:paraId="62FA1ACC" w14:textId="77777777" w:rsidR="005840EB" w:rsidRDefault="005840EB" w:rsidP="005840EB">
      <w:pPr>
        <w:jc w:val="center"/>
        <w:rPr>
          <w:b/>
          <w:bCs/>
          <w:sz w:val="40"/>
          <w:szCs w:val="40"/>
          <w:lang w:val="mk-MK"/>
        </w:rPr>
      </w:pPr>
      <w:r w:rsidRPr="005840EB">
        <w:rPr>
          <w:b/>
          <w:bCs/>
          <w:sz w:val="40"/>
          <w:szCs w:val="40"/>
          <w:lang w:val="mk-MK"/>
        </w:rPr>
        <w:t>Crypto Exchange Analytics System</w:t>
      </w:r>
    </w:p>
    <w:p w14:paraId="53D3CA3F" w14:textId="77777777" w:rsidR="005840EB" w:rsidRPr="005840EB" w:rsidRDefault="005840EB" w:rsidP="005840EB">
      <w:pPr>
        <w:jc w:val="center"/>
        <w:rPr>
          <w:b/>
          <w:bCs/>
          <w:sz w:val="40"/>
          <w:szCs w:val="40"/>
          <w:lang w:val="mk-MK"/>
        </w:rPr>
      </w:pPr>
    </w:p>
    <w:p w14:paraId="4E75460C" w14:textId="77777777" w:rsidR="005840EB" w:rsidRDefault="005840EB" w:rsidP="005840EB">
      <w:pPr>
        <w:rPr>
          <w:lang w:val="mk-MK"/>
        </w:rPr>
      </w:pPr>
      <w:r w:rsidRPr="005840EB">
        <w:rPr>
          <w:lang w:val="mk-MK"/>
        </w:rPr>
        <w:t>Целта на проектот е да се развие целосно функционална веб апликација за управување, обработка и визуелизација на податоци за криптовалути. Системот автоматски ги презема историските дневни OHLCV податоци за највредните крипто средства, ги обработува преку модуларна архитектура и ги складира во структуирана база на податоци. Дополнително, апликацијата овозможува пристап до обработените податоци преку REST API и визуелен интерфејс, што ја прави корисна за анализа, истражување и понатамошно надградување.</w:t>
      </w:r>
    </w:p>
    <w:p w14:paraId="4A0CEC94" w14:textId="77777777" w:rsidR="008D2BED" w:rsidRPr="005840EB" w:rsidRDefault="008D2BED" w:rsidP="005840EB">
      <w:pPr>
        <w:rPr>
          <w:lang w:val="mk-MK"/>
        </w:rPr>
      </w:pPr>
    </w:p>
    <w:p w14:paraId="040D1A59" w14:textId="77777777" w:rsidR="005840EB" w:rsidRPr="005840EB" w:rsidRDefault="005840EB" w:rsidP="005840EB">
      <w:pPr>
        <w:rPr>
          <w:b/>
          <w:bCs/>
          <w:lang w:val="mk-MK"/>
        </w:rPr>
      </w:pPr>
      <w:r w:rsidRPr="005840EB">
        <w:rPr>
          <w:b/>
          <w:bCs/>
          <w:lang w:val="mk-MK"/>
        </w:rPr>
        <w:t>High-Level Overview</w:t>
      </w:r>
    </w:p>
    <w:p w14:paraId="05B86F99" w14:textId="77777777" w:rsidR="005840EB" w:rsidRPr="005840EB" w:rsidRDefault="005840EB" w:rsidP="005840EB">
      <w:pPr>
        <w:rPr>
          <w:lang w:val="mk-MK"/>
        </w:rPr>
      </w:pPr>
      <w:r w:rsidRPr="005840EB">
        <w:rPr>
          <w:lang w:val="mk-MK"/>
        </w:rPr>
        <w:t>Платформата се состои од три главни подсистеми:</w:t>
      </w:r>
    </w:p>
    <w:p w14:paraId="0F9DFAF4" w14:textId="77777777" w:rsidR="005840EB" w:rsidRPr="005840EB" w:rsidRDefault="005840EB" w:rsidP="005840EB">
      <w:pPr>
        <w:ind w:firstLine="720"/>
        <w:rPr>
          <w:b/>
          <w:bCs/>
          <w:lang w:val="mk-MK"/>
        </w:rPr>
      </w:pPr>
      <w:r w:rsidRPr="005840EB">
        <w:rPr>
          <w:b/>
          <w:bCs/>
          <w:lang w:val="mk-MK"/>
        </w:rPr>
        <w:t>1. Подсистем за внесување податоци (Python, CryptoCompare API)</w:t>
      </w:r>
    </w:p>
    <w:p w14:paraId="3AB12939" w14:textId="77777777" w:rsidR="005840EB" w:rsidRPr="005840EB" w:rsidRDefault="005840EB" w:rsidP="005840EB">
      <w:pPr>
        <w:ind w:left="720"/>
        <w:rPr>
          <w:lang w:val="mk-MK"/>
        </w:rPr>
      </w:pPr>
      <w:r w:rsidRPr="005840EB">
        <w:rPr>
          <w:lang w:val="mk-MK"/>
        </w:rPr>
        <w:t>Системот автоматски се поврзува со CryptoCompare API за да ја преземе листата на најпопуларни криптовалути (до 1000 симболи), при што се користи paging поради ограничувањата на API повиците. За секој симбол се преземаат до 2000 дена дневни OHLCV записи, кои потоа се нормализираат, валидираат и трансформираат во унифициран модел. Овој модул ги отстранува невалидните записи, врши конверзија на timestamp вредности и обезбедува доследен формат пред складирање.</w:t>
      </w:r>
    </w:p>
    <w:p w14:paraId="39874D98" w14:textId="77777777" w:rsidR="005840EB" w:rsidRPr="005840EB" w:rsidRDefault="005840EB" w:rsidP="005840EB">
      <w:pPr>
        <w:ind w:firstLine="720"/>
        <w:rPr>
          <w:b/>
          <w:bCs/>
          <w:lang w:val="mk-MK"/>
        </w:rPr>
      </w:pPr>
      <w:r w:rsidRPr="005840EB">
        <w:rPr>
          <w:b/>
          <w:bCs/>
          <w:lang w:val="mk-MK"/>
        </w:rPr>
        <w:t>2. Подсистем за складирање (SQLite + SQLAlchemy ORM)</w:t>
      </w:r>
    </w:p>
    <w:p w14:paraId="16B88A8D" w14:textId="77777777" w:rsidR="005840EB" w:rsidRPr="005840EB" w:rsidRDefault="005840EB" w:rsidP="005840EB">
      <w:pPr>
        <w:ind w:left="720"/>
        <w:rPr>
          <w:lang w:val="mk-MK"/>
        </w:rPr>
      </w:pPr>
      <w:r w:rsidRPr="005840EB">
        <w:rPr>
          <w:lang w:val="mk-MK"/>
        </w:rPr>
        <w:t>Сите податоци се сместуваат во локална релациона база (SQLite). Базата содржи модел за дневни candlestick информации со атрибути како open, high, low, close, volume, симбол и датум. SQLAlchemy ORM обезбедува јасно дефинирана шема, индексирање по симбол и датум и можност за брзо пребарување и агрегирање. Структурата е дизајнирана така што лесно може да се замени со PostgreSQL во следни фази.</w:t>
      </w:r>
    </w:p>
    <w:p w14:paraId="40A7FDE4" w14:textId="77777777" w:rsidR="005840EB" w:rsidRPr="005840EB" w:rsidRDefault="005840EB" w:rsidP="005840EB">
      <w:pPr>
        <w:ind w:firstLine="720"/>
        <w:rPr>
          <w:b/>
          <w:bCs/>
          <w:lang w:val="mk-MK"/>
        </w:rPr>
      </w:pPr>
      <w:r w:rsidRPr="005840EB">
        <w:rPr>
          <w:b/>
          <w:bCs/>
          <w:lang w:val="mk-MK"/>
        </w:rPr>
        <w:t>3. API подсистем (FastAPI Backend + JSON Endpoints)</w:t>
      </w:r>
    </w:p>
    <w:p w14:paraId="07C3F64A" w14:textId="77777777" w:rsidR="005840EB" w:rsidRPr="005840EB" w:rsidRDefault="005840EB" w:rsidP="005840EB">
      <w:pPr>
        <w:ind w:firstLine="720"/>
        <w:rPr>
          <w:lang w:val="mk-MK"/>
        </w:rPr>
      </w:pPr>
      <w:r w:rsidRPr="005840EB">
        <w:rPr>
          <w:lang w:val="mk-MK"/>
        </w:rPr>
        <w:t>Обработените податоци се изложени преку FastAPI сервис кој овозможува:</w:t>
      </w:r>
    </w:p>
    <w:p w14:paraId="03CC1BED" w14:textId="77777777" w:rsidR="005840EB" w:rsidRPr="005840EB" w:rsidRDefault="005840EB" w:rsidP="005840EB">
      <w:pPr>
        <w:numPr>
          <w:ilvl w:val="0"/>
          <w:numId w:val="2"/>
        </w:numPr>
        <w:rPr>
          <w:lang w:val="mk-MK"/>
        </w:rPr>
      </w:pPr>
      <w:r w:rsidRPr="005840EB">
        <w:rPr>
          <w:lang w:val="mk-MK"/>
        </w:rPr>
        <w:t>листање на сите достапни симболи</w:t>
      </w:r>
    </w:p>
    <w:p w14:paraId="4857F890" w14:textId="77777777" w:rsidR="005840EB" w:rsidRPr="005840EB" w:rsidRDefault="005840EB" w:rsidP="005840EB">
      <w:pPr>
        <w:numPr>
          <w:ilvl w:val="0"/>
          <w:numId w:val="2"/>
        </w:numPr>
        <w:rPr>
          <w:lang w:val="mk-MK"/>
        </w:rPr>
      </w:pPr>
      <w:r w:rsidRPr="005840EB">
        <w:rPr>
          <w:lang w:val="mk-MK"/>
        </w:rPr>
        <w:t>преземање OHLCV податоци за било која криптовалута</w:t>
      </w:r>
    </w:p>
    <w:p w14:paraId="71E77F41" w14:textId="77777777" w:rsidR="005840EB" w:rsidRPr="005840EB" w:rsidRDefault="005840EB" w:rsidP="005840EB">
      <w:pPr>
        <w:numPr>
          <w:ilvl w:val="0"/>
          <w:numId w:val="2"/>
        </w:numPr>
        <w:rPr>
          <w:lang w:val="mk-MK"/>
        </w:rPr>
      </w:pPr>
      <w:r w:rsidRPr="005840EB">
        <w:rPr>
          <w:lang w:val="mk-MK"/>
        </w:rPr>
        <w:lastRenderedPageBreak/>
        <w:t>филтрирање по датумски опсези</w:t>
      </w:r>
    </w:p>
    <w:p w14:paraId="5909E3BD" w14:textId="77777777" w:rsidR="005840EB" w:rsidRPr="005840EB" w:rsidRDefault="005840EB" w:rsidP="005840EB">
      <w:pPr>
        <w:numPr>
          <w:ilvl w:val="0"/>
          <w:numId w:val="2"/>
        </w:numPr>
        <w:rPr>
          <w:lang w:val="mk-MK"/>
        </w:rPr>
      </w:pPr>
      <w:r w:rsidRPr="005840EB">
        <w:rPr>
          <w:lang w:val="mk-MK"/>
        </w:rPr>
        <w:t>пресметка на агрегатни вредности (минимум, максимум, просек)</w:t>
      </w:r>
    </w:p>
    <w:p w14:paraId="6B729EB4" w14:textId="77777777" w:rsidR="005840EB" w:rsidRPr="005840EB" w:rsidRDefault="005840EB" w:rsidP="005840EB">
      <w:pPr>
        <w:numPr>
          <w:ilvl w:val="0"/>
          <w:numId w:val="2"/>
        </w:numPr>
        <w:rPr>
          <w:lang w:val="mk-MK"/>
        </w:rPr>
      </w:pPr>
      <w:r w:rsidRPr="005840EB">
        <w:rPr>
          <w:lang w:val="mk-MK"/>
        </w:rPr>
        <w:t>автоматски генерирана Swagger UI документација</w:t>
      </w:r>
    </w:p>
    <w:p w14:paraId="273F3F73" w14:textId="77777777" w:rsidR="005840EB" w:rsidRPr="005840EB" w:rsidRDefault="005840EB" w:rsidP="008D2BED">
      <w:pPr>
        <w:ind w:left="720"/>
        <w:rPr>
          <w:lang w:val="mk-MK"/>
        </w:rPr>
      </w:pPr>
      <w:r w:rsidRPr="005840EB">
        <w:rPr>
          <w:lang w:val="mk-MK"/>
        </w:rPr>
        <w:t>Овој API слој претставува техничкиот темел за финалната веб апликација и е основа за визуелизација и интерактивен UI.</w:t>
      </w:r>
    </w:p>
    <w:p w14:paraId="4071F386" w14:textId="3CABBD19" w:rsidR="005840EB" w:rsidRPr="005840EB" w:rsidRDefault="005840EB" w:rsidP="005840EB"/>
    <w:p w14:paraId="6E981FDD" w14:textId="77777777" w:rsidR="005840EB" w:rsidRPr="005840EB" w:rsidRDefault="005840EB" w:rsidP="005840EB">
      <w:pPr>
        <w:rPr>
          <w:b/>
          <w:bCs/>
          <w:lang w:val="mk-MK"/>
        </w:rPr>
      </w:pPr>
      <w:r w:rsidRPr="005840EB">
        <w:rPr>
          <w:b/>
          <w:bCs/>
          <w:lang w:val="mk-MK"/>
        </w:rPr>
        <w:t>Клучни карактеристики на системот</w:t>
      </w:r>
    </w:p>
    <w:p w14:paraId="5D0B465D" w14:textId="77777777" w:rsidR="005840EB" w:rsidRPr="005840EB" w:rsidRDefault="005840EB" w:rsidP="005840EB">
      <w:pPr>
        <w:numPr>
          <w:ilvl w:val="0"/>
          <w:numId w:val="3"/>
        </w:numPr>
        <w:rPr>
          <w:lang w:val="mk-MK"/>
        </w:rPr>
      </w:pPr>
      <w:r w:rsidRPr="005840EB">
        <w:rPr>
          <w:lang w:val="mk-MK"/>
        </w:rPr>
        <w:t>Автоматско внесување на 1000+ криптовалути со paginated API повици</w:t>
      </w:r>
    </w:p>
    <w:p w14:paraId="149738FA" w14:textId="77777777" w:rsidR="005840EB" w:rsidRPr="005840EB" w:rsidRDefault="005840EB" w:rsidP="005840EB">
      <w:pPr>
        <w:numPr>
          <w:ilvl w:val="0"/>
          <w:numId w:val="3"/>
        </w:numPr>
        <w:rPr>
          <w:lang w:val="mk-MK"/>
        </w:rPr>
      </w:pPr>
      <w:r w:rsidRPr="005840EB">
        <w:rPr>
          <w:lang w:val="mk-MK"/>
        </w:rPr>
        <w:t>Преземање до 2000 дневни OHLCV записи за секој симбол</w:t>
      </w:r>
    </w:p>
    <w:p w14:paraId="08718479" w14:textId="77777777" w:rsidR="005840EB" w:rsidRPr="005840EB" w:rsidRDefault="005840EB" w:rsidP="005840EB">
      <w:pPr>
        <w:numPr>
          <w:ilvl w:val="0"/>
          <w:numId w:val="3"/>
        </w:numPr>
        <w:rPr>
          <w:lang w:val="mk-MK"/>
        </w:rPr>
      </w:pPr>
      <w:r w:rsidRPr="005840EB">
        <w:rPr>
          <w:lang w:val="mk-MK"/>
        </w:rPr>
        <w:t>Pipe-and-Filter архитектура за обработка на податоците</w:t>
      </w:r>
    </w:p>
    <w:p w14:paraId="05F3CB89" w14:textId="77777777" w:rsidR="005840EB" w:rsidRPr="005840EB" w:rsidRDefault="005840EB" w:rsidP="005840EB">
      <w:pPr>
        <w:numPr>
          <w:ilvl w:val="0"/>
          <w:numId w:val="3"/>
        </w:numPr>
        <w:rPr>
          <w:lang w:val="mk-MK"/>
        </w:rPr>
      </w:pPr>
      <w:r w:rsidRPr="005840EB">
        <w:rPr>
          <w:lang w:val="mk-MK"/>
        </w:rPr>
        <w:t>Валидирање и нормализација на сите JSON записи</w:t>
      </w:r>
    </w:p>
    <w:p w14:paraId="74D3F55F" w14:textId="77777777" w:rsidR="005840EB" w:rsidRPr="005840EB" w:rsidRDefault="005840EB" w:rsidP="005840EB">
      <w:pPr>
        <w:numPr>
          <w:ilvl w:val="0"/>
          <w:numId w:val="3"/>
        </w:numPr>
        <w:rPr>
          <w:lang w:val="mk-MK"/>
        </w:rPr>
      </w:pPr>
      <w:r w:rsidRPr="005840EB">
        <w:rPr>
          <w:lang w:val="mk-MK"/>
        </w:rPr>
        <w:t>Складирање во SQLite со SQLAlchemy ORM</w:t>
      </w:r>
    </w:p>
    <w:p w14:paraId="02793CF8" w14:textId="77777777" w:rsidR="005840EB" w:rsidRPr="005840EB" w:rsidRDefault="005840EB" w:rsidP="005840EB">
      <w:pPr>
        <w:numPr>
          <w:ilvl w:val="0"/>
          <w:numId w:val="3"/>
        </w:numPr>
        <w:rPr>
          <w:lang w:val="mk-MK"/>
        </w:rPr>
      </w:pPr>
      <w:r w:rsidRPr="005840EB">
        <w:rPr>
          <w:lang w:val="mk-MK"/>
        </w:rPr>
        <w:t>FastAPI сервис со JSON одговори и Swagger документација</w:t>
      </w:r>
    </w:p>
    <w:p w14:paraId="0024A886" w14:textId="77777777" w:rsidR="005840EB" w:rsidRPr="005840EB" w:rsidRDefault="005840EB" w:rsidP="005840EB">
      <w:pPr>
        <w:numPr>
          <w:ilvl w:val="0"/>
          <w:numId w:val="3"/>
        </w:numPr>
        <w:rPr>
          <w:lang w:val="mk-MK"/>
        </w:rPr>
      </w:pPr>
      <w:r w:rsidRPr="005840EB">
        <w:rPr>
          <w:lang w:val="mk-MK"/>
        </w:rPr>
        <w:t>Можност за анализи, споредби и идни визуелни прикази во веб апликација</w:t>
      </w:r>
    </w:p>
    <w:p w14:paraId="1961D987" w14:textId="77777777" w:rsidR="005840EB" w:rsidRPr="005840EB" w:rsidRDefault="005840EB" w:rsidP="005840EB">
      <w:pPr>
        <w:numPr>
          <w:ilvl w:val="0"/>
          <w:numId w:val="3"/>
        </w:numPr>
        <w:rPr>
          <w:lang w:val="mk-MK"/>
        </w:rPr>
      </w:pPr>
      <w:r w:rsidRPr="005840EB">
        <w:rPr>
          <w:lang w:val="mk-MK"/>
        </w:rPr>
        <w:t>Лесно проширување кон микросервиси, контејнеризација и напредна аналитика</w:t>
      </w:r>
    </w:p>
    <w:p w14:paraId="59E2C709" w14:textId="6CDCCDB8" w:rsidR="005840EB" w:rsidRDefault="005840EB" w:rsidP="005840EB">
      <w:pPr>
        <w:rPr>
          <w:lang w:val="mk-MK"/>
        </w:rPr>
      </w:pPr>
    </w:p>
    <w:p w14:paraId="6A5A67E3" w14:textId="77777777" w:rsidR="008D2BED" w:rsidRPr="005840EB" w:rsidRDefault="008D2BED" w:rsidP="005840EB">
      <w:pPr>
        <w:rPr>
          <w:lang w:val="mk-MK"/>
        </w:rPr>
      </w:pPr>
    </w:p>
    <w:p w14:paraId="6BFA7A49" w14:textId="2D8B177A" w:rsidR="005840EB" w:rsidRPr="005840EB" w:rsidRDefault="005840EB" w:rsidP="005840EB">
      <w:pPr>
        <w:rPr>
          <w:b/>
          <w:bCs/>
          <w:lang w:val="mk-MK"/>
        </w:rPr>
      </w:pPr>
      <w:r w:rsidRPr="005840EB">
        <w:rPr>
          <w:b/>
          <w:bCs/>
          <w:lang w:val="mk-MK"/>
        </w:rPr>
        <w:t xml:space="preserve">Архитектурен </w:t>
      </w:r>
      <w:r w:rsidR="008D2BED">
        <w:rPr>
          <w:b/>
          <w:bCs/>
          <w:lang w:val="mk-MK"/>
        </w:rPr>
        <w:t>преглед</w:t>
      </w:r>
    </w:p>
    <w:p w14:paraId="03323072" w14:textId="77777777" w:rsidR="005840EB" w:rsidRPr="005840EB" w:rsidRDefault="005840EB" w:rsidP="005840EB">
      <w:pPr>
        <w:rPr>
          <w:lang w:val="mk-MK"/>
        </w:rPr>
      </w:pPr>
      <w:r w:rsidRPr="005840EB">
        <w:rPr>
          <w:lang w:val="mk-MK"/>
        </w:rPr>
        <w:t>Проектот ги опфаќа архитектонските погледи барани за семестарскиот проект:</w:t>
      </w:r>
    </w:p>
    <w:p w14:paraId="37792483" w14:textId="77777777" w:rsidR="005840EB" w:rsidRPr="005840EB" w:rsidRDefault="005840EB" w:rsidP="005840EB">
      <w:pPr>
        <w:numPr>
          <w:ilvl w:val="0"/>
          <w:numId w:val="4"/>
        </w:numPr>
        <w:rPr>
          <w:lang w:val="mk-MK"/>
        </w:rPr>
      </w:pPr>
      <w:r w:rsidRPr="005840EB">
        <w:rPr>
          <w:b/>
          <w:bCs/>
          <w:lang w:val="mk-MK"/>
        </w:rPr>
        <w:t>Conceptual View:</w:t>
      </w:r>
      <w:r w:rsidRPr="005840EB">
        <w:rPr>
          <w:lang w:val="mk-MK"/>
        </w:rPr>
        <w:t xml:space="preserve"> јасно поделени слоеви – ingest, processing, storage, API и frontend</w:t>
      </w:r>
    </w:p>
    <w:p w14:paraId="3D7A77AE" w14:textId="77777777" w:rsidR="005840EB" w:rsidRPr="005840EB" w:rsidRDefault="005840EB" w:rsidP="005840EB">
      <w:pPr>
        <w:numPr>
          <w:ilvl w:val="0"/>
          <w:numId w:val="4"/>
        </w:numPr>
        <w:rPr>
          <w:lang w:val="mk-MK"/>
        </w:rPr>
      </w:pPr>
      <w:r w:rsidRPr="005840EB">
        <w:rPr>
          <w:b/>
          <w:bCs/>
          <w:lang w:val="mk-MK"/>
        </w:rPr>
        <w:t>Execution View:</w:t>
      </w:r>
      <w:r w:rsidRPr="005840EB">
        <w:rPr>
          <w:lang w:val="mk-MK"/>
        </w:rPr>
        <w:t xml:space="preserve"> тек на податоци од API → обработка → база → сервис → веб клиент</w:t>
      </w:r>
    </w:p>
    <w:p w14:paraId="1E4E20A2" w14:textId="77777777" w:rsidR="005840EB" w:rsidRPr="005840EB" w:rsidRDefault="005840EB" w:rsidP="005840EB">
      <w:pPr>
        <w:numPr>
          <w:ilvl w:val="0"/>
          <w:numId w:val="4"/>
        </w:numPr>
        <w:rPr>
          <w:lang w:val="mk-MK"/>
        </w:rPr>
      </w:pPr>
      <w:r w:rsidRPr="005840EB">
        <w:rPr>
          <w:b/>
          <w:bCs/>
          <w:lang w:val="mk-MK"/>
        </w:rPr>
        <w:t>Implementation View:</w:t>
      </w:r>
      <w:r w:rsidRPr="005840EB">
        <w:rPr>
          <w:lang w:val="mk-MK"/>
        </w:rPr>
        <w:t xml:space="preserve"> организација на Python модули, база, API пакети и структура на веб интерфејс</w:t>
      </w:r>
    </w:p>
    <w:p w14:paraId="3646B933" w14:textId="4C107092" w:rsidR="005840EB" w:rsidRPr="005840EB" w:rsidRDefault="005840EB" w:rsidP="005840EB"/>
    <w:p w14:paraId="523BA4E8" w14:textId="77777777" w:rsidR="005840EB" w:rsidRPr="005840EB" w:rsidRDefault="005840EB" w:rsidP="005840EB">
      <w:pPr>
        <w:rPr>
          <w:lang w:val="mk-MK"/>
        </w:rPr>
      </w:pPr>
      <w:r w:rsidRPr="005840EB">
        <w:rPr>
          <w:lang w:val="mk-MK"/>
        </w:rPr>
        <w:t xml:space="preserve">Проектот претставува потполно решение кое го покрива целиот циклус на работа со крипто податоци: прибирање, обработка, складирање, сервисирање и визуелизација. Овозможува реална основа за понатамошни проширувања како </w:t>
      </w:r>
      <w:r w:rsidRPr="005840EB">
        <w:rPr>
          <w:lang w:val="mk-MK"/>
        </w:rPr>
        <w:lastRenderedPageBreak/>
        <w:t>аналитички dashboards, алгоритамско тргување или real-time процесирање, и го рефлектира практичниот пристап на современи финтек системи.</w:t>
      </w:r>
    </w:p>
    <w:p w14:paraId="553227C7" w14:textId="77777777" w:rsidR="005840EB" w:rsidRPr="005840EB" w:rsidRDefault="005840EB" w:rsidP="005840EB">
      <w:pPr>
        <w:rPr>
          <w:lang w:val="mk-MK"/>
        </w:rPr>
      </w:pPr>
    </w:p>
    <w:p w14:paraId="6820F685" w14:textId="77777777" w:rsidR="00D80A0E" w:rsidRPr="005840EB" w:rsidRDefault="00D80A0E" w:rsidP="005840EB">
      <w:pPr>
        <w:rPr>
          <w:lang w:val="mk-MK"/>
        </w:rPr>
      </w:pPr>
    </w:p>
    <w:sectPr w:rsidR="00D80A0E" w:rsidRPr="00584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182A"/>
    <w:multiLevelType w:val="multilevel"/>
    <w:tmpl w:val="5750FC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457273EF"/>
    <w:multiLevelType w:val="multilevel"/>
    <w:tmpl w:val="D5B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256E1"/>
    <w:multiLevelType w:val="multilevel"/>
    <w:tmpl w:val="56B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77B62"/>
    <w:multiLevelType w:val="multilevel"/>
    <w:tmpl w:val="7A72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54032">
    <w:abstractNumId w:val="3"/>
  </w:num>
  <w:num w:numId="2" w16cid:durableId="1026099782">
    <w:abstractNumId w:val="0"/>
  </w:num>
  <w:num w:numId="3" w16cid:durableId="748891093">
    <w:abstractNumId w:val="2"/>
  </w:num>
  <w:num w:numId="4" w16cid:durableId="759301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0E"/>
    <w:rsid w:val="005840EB"/>
    <w:rsid w:val="006A586E"/>
    <w:rsid w:val="008D2BED"/>
    <w:rsid w:val="00D80A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8AE9"/>
  <w15:chartTrackingRefBased/>
  <w15:docId w15:val="{AC49D7EE-AC17-4A9B-9C34-AC2C94DD9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A0E"/>
    <w:rPr>
      <w:rFonts w:eastAsiaTheme="majorEastAsia" w:cstheme="majorBidi"/>
      <w:color w:val="272727" w:themeColor="text1" w:themeTint="D8"/>
    </w:rPr>
  </w:style>
  <w:style w:type="paragraph" w:styleId="Title">
    <w:name w:val="Title"/>
    <w:basedOn w:val="Normal"/>
    <w:next w:val="Normal"/>
    <w:link w:val="TitleChar"/>
    <w:uiPriority w:val="10"/>
    <w:qFormat/>
    <w:rsid w:val="00D8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A0E"/>
    <w:pPr>
      <w:spacing w:before="160"/>
      <w:jc w:val="center"/>
    </w:pPr>
    <w:rPr>
      <w:i/>
      <w:iCs/>
      <w:color w:val="404040" w:themeColor="text1" w:themeTint="BF"/>
    </w:rPr>
  </w:style>
  <w:style w:type="character" w:customStyle="1" w:styleId="QuoteChar">
    <w:name w:val="Quote Char"/>
    <w:basedOn w:val="DefaultParagraphFont"/>
    <w:link w:val="Quote"/>
    <w:uiPriority w:val="29"/>
    <w:rsid w:val="00D80A0E"/>
    <w:rPr>
      <w:i/>
      <w:iCs/>
      <w:color w:val="404040" w:themeColor="text1" w:themeTint="BF"/>
    </w:rPr>
  </w:style>
  <w:style w:type="paragraph" w:styleId="ListParagraph">
    <w:name w:val="List Paragraph"/>
    <w:basedOn w:val="Normal"/>
    <w:uiPriority w:val="34"/>
    <w:qFormat/>
    <w:rsid w:val="00D80A0E"/>
    <w:pPr>
      <w:ind w:left="720"/>
      <w:contextualSpacing/>
    </w:pPr>
  </w:style>
  <w:style w:type="character" w:styleId="IntenseEmphasis">
    <w:name w:val="Intense Emphasis"/>
    <w:basedOn w:val="DefaultParagraphFont"/>
    <w:uiPriority w:val="21"/>
    <w:qFormat/>
    <w:rsid w:val="00D80A0E"/>
    <w:rPr>
      <w:i/>
      <w:iCs/>
      <w:color w:val="0F4761" w:themeColor="accent1" w:themeShade="BF"/>
    </w:rPr>
  </w:style>
  <w:style w:type="paragraph" w:styleId="IntenseQuote">
    <w:name w:val="Intense Quote"/>
    <w:basedOn w:val="Normal"/>
    <w:next w:val="Normal"/>
    <w:link w:val="IntenseQuoteChar"/>
    <w:uiPriority w:val="30"/>
    <w:qFormat/>
    <w:rsid w:val="00D80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A0E"/>
    <w:rPr>
      <w:i/>
      <w:iCs/>
      <w:color w:val="0F4761" w:themeColor="accent1" w:themeShade="BF"/>
    </w:rPr>
  </w:style>
  <w:style w:type="character" w:styleId="IntenseReference">
    <w:name w:val="Intense Reference"/>
    <w:basedOn w:val="DefaultParagraphFont"/>
    <w:uiPriority w:val="32"/>
    <w:qFormat/>
    <w:rsid w:val="00D80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Jakovceska</dc:creator>
  <cp:keywords/>
  <dc:description/>
  <cp:lastModifiedBy>Kristina Jakovceska</cp:lastModifiedBy>
  <cp:revision>2</cp:revision>
  <dcterms:created xsi:type="dcterms:W3CDTF">2025-11-23T10:57:00Z</dcterms:created>
  <dcterms:modified xsi:type="dcterms:W3CDTF">2025-11-23T10:57:00Z</dcterms:modified>
</cp:coreProperties>
</file>