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30.png" ContentType="image/png"/>
  <Override PartName="/word/media/rId26.png" ContentType="image/png"/>
  <Override PartName="/word/media/rId32.png" ContentType="image/png"/>
  <Override PartName="/word/media/rId36.png" ContentType="image/png"/>
  <Override PartName="/word/media/rId28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Медведева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Настройка и подготовка рабочего пространства для работы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шаблон рабочего пространства, где расположить файлы с лаборотарными работами.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03"/>
        <w:gridCol w:w="7116"/>
      </w:tblGrid>
      <w:tr>
        <w:tc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Устанавливаем git. Настраиваем его работу.</w:t>
      </w:r>
    </w:p>
    <w:p>
      <w:pPr>
        <w:numPr>
          <w:ilvl w:val="0"/>
          <w:numId w:val="1002"/>
        </w:numPr>
        <w:pStyle w:val="Compact"/>
      </w:pPr>
      <w:r>
        <w:t xml:space="preserve">Создаем в папке 2022-2023, где размещаем папку</w:t>
      </w:r>
      <w:r>
        <w:t xml:space="preserve"> </w:t>
      </w:r>
      <w:r>
        <w:t xml:space="preserve">“</w:t>
      </w:r>
      <w:r>
        <w:t xml:space="preserve">Математическое моделирование</w:t>
      </w:r>
      <w:r>
        <w:t xml:space="preserve">”</w:t>
      </w:r>
      <w:r>
        <w:t xml:space="preserve">, где создаем папку</w:t>
      </w:r>
      <w:r>
        <w:t xml:space="preserve"> </w:t>
      </w:r>
      <w:r>
        <w:t xml:space="preserve">“</w:t>
      </w:r>
      <w:r>
        <w:t xml:space="preserve">mathmod</w:t>
      </w:r>
      <w:r>
        <w:t xml:space="preserve">”</w:t>
      </w:r>
      <w:r>
        <w:t xml:space="preserve">.</w:t>
      </w:r>
      <w:r>
        <w:t xml:space="preserve"> </w:t>
      </w:r>
      <w:bookmarkStart w:id="23" w:name="fig:001"/>
      <w:r>
        <w:drawing>
          <wp:inline>
            <wp:extent cx="5334000" cy="1221563"/>
            <wp:effectExtent b="0" l="0" r="0" t="0"/>
            <wp:docPr descr="Скрин 1" title="" id="1" name="Picture"/>
            <a:graphic>
              <a:graphicData uri="http://schemas.openxmlformats.org/drawingml/2006/picture">
                <pic:pic>
                  <pic:nvPicPr>
                    <pic:cNvPr descr="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Создаем репозиторий по шаблону.</w:t>
      </w:r>
      <w:r>
        <w:t xml:space="preserve"> </w:t>
      </w:r>
      <w:bookmarkStart w:id="25" w:name="fig:001"/>
      <w:r>
        <w:drawing>
          <wp:inline>
            <wp:extent cx="5334000" cy="3562880"/>
            <wp:effectExtent b="0" l="0" r="0" t="0"/>
            <wp:docPr descr="Скрин 1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Создаем ssh ключи и подключаемся с помощью git.</w:t>
      </w:r>
      <w:r>
        <w:t xml:space="preserve"> </w:t>
      </w:r>
      <w:bookmarkStart w:id="27" w:name="fig:001"/>
      <w:r>
        <w:drawing>
          <wp:inline>
            <wp:extent cx="5334000" cy="1996579"/>
            <wp:effectExtent b="0" l="0" r="0" t="0"/>
            <wp:docPr descr="Скрин 1" title="" id="1" name="Picture"/>
            <a:graphic>
              <a:graphicData uri="http://schemas.openxmlformats.org/drawingml/2006/picture">
                <pic:pic>
                  <pic:nvPicPr>
                    <pic:cNvPr descr="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6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bookmarkStart w:id="29" w:name="fig:001"/>
      <w:r>
        <w:drawing>
          <wp:inline>
            <wp:extent cx="5334000" cy="2848202"/>
            <wp:effectExtent b="0" l="0" r="0" t="0"/>
            <wp:docPr descr="Скрин 1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8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2"/>
        </w:numPr>
        <w:pStyle w:val="Compact"/>
      </w:pPr>
      <w:r>
        <w:t xml:space="preserve">Скачиваем pandoc.</w:t>
      </w:r>
      <w:r>
        <w:t xml:space="preserve"> </w:t>
      </w:r>
      <w:bookmarkStart w:id="31" w:name="fig:001"/>
      <w:r>
        <w:drawing>
          <wp:inline>
            <wp:extent cx="4894729" cy="2036268"/>
            <wp:effectExtent b="0" l="0" r="0" t="0"/>
            <wp:docPr descr="Скрин 1" title="" id="1" name="Picture"/>
            <a:graphic>
              <a:graphicData uri="http://schemas.openxmlformats.org/drawingml/2006/picture">
                <pic:pic>
                  <pic:nvPicPr>
                    <pic:cNvPr descr="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729" cy="2036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2"/>
        </w:numPr>
        <w:pStyle w:val="Compact"/>
      </w:pPr>
      <w:r>
        <w:t xml:space="preserve">Создаем папку с лабораторными работами, где создаем папки для каждой лабораторной.</w:t>
      </w:r>
      <w:r>
        <w:t xml:space="preserve"> </w:t>
      </w:r>
      <w:bookmarkStart w:id="33" w:name="fig:001"/>
      <w:r>
        <w:drawing>
          <wp:inline>
            <wp:extent cx="5334000" cy="1990382"/>
            <wp:effectExtent b="0" l="0" r="0" t="0"/>
            <wp:docPr descr="Скрин 1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2"/>
        </w:numPr>
        <w:pStyle w:val="Compact"/>
      </w:pPr>
      <w:r>
        <w:t xml:space="preserve">В папки с лабораторными работами помещаем 2 папки: report presentation.</w:t>
      </w:r>
      <w:r>
        <w:t xml:space="preserve"> </w:t>
      </w:r>
      <w:bookmarkStart w:id="35" w:name="fig:001"/>
      <w:r>
        <w:drawing>
          <wp:inline>
            <wp:extent cx="5334000" cy="854747"/>
            <wp:effectExtent b="0" l="0" r="0" t="0"/>
            <wp:docPr descr="Скрин 1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4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2"/>
        </w:numPr>
        <w:pStyle w:val="Compact"/>
      </w:pPr>
      <w:r>
        <w:t xml:space="preserve">В каждой из папок применяем make, чтобы получить pdf и docx файлы из файла маркдауна.</w:t>
      </w:r>
      <w:r>
        <w:t xml:space="preserve"> </w:t>
      </w:r>
      <w:bookmarkStart w:id="37" w:name="fig:001"/>
      <w:r>
        <w:drawing>
          <wp:inline>
            <wp:extent cx="5334000" cy="1659698"/>
            <wp:effectExtent b="0" l="0" r="0" t="0"/>
            <wp:docPr descr="Скрин 1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2"/>
        </w:numPr>
        <w:pStyle w:val="Compact"/>
      </w:pPr>
      <w:r>
        <w:t xml:space="preserve">Редактируем файлы с отчетами.</w:t>
      </w:r>
    </w:p>
    <w:p>
      <w:pPr>
        <w:numPr>
          <w:ilvl w:val="0"/>
          <w:numId w:val="1002"/>
        </w:numPr>
        <w:pStyle w:val="Compact"/>
      </w:pPr>
      <w:r>
        <w:t xml:space="preserve">Обновляем содержимое репозитория.</w:t>
      </w:r>
    </w:p>
    <w:bookmarkEnd w:id="38"/>
    <w:bookmarkStart w:id="3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Проделав работу, мы подготовили рабочее пространство для работы с git.</w:t>
      </w:r>
    </w:p>
    <w:bookmarkEnd w:id="39"/>
    <w:bookmarkStart w:id="48" w:name="литератур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Литература</w:t>
      </w:r>
    </w:p>
    <w:bookmarkStart w:id="47" w:name="refs"/>
    <w:bookmarkStart w:id="4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1"/>
    <w:bookmarkStart w:id="4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42"/>
    <w:bookmarkStart w:id="4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3"/>
    <w:bookmarkStart w:id="4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44"/>
    <w:bookmarkStart w:id="4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5"/>
    <w:bookmarkStart w:id="4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hyperlink" Id="rId40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№1</dc:title>
  <dc:creator>Медведева Кристина Андреевна</dc:creator>
  <dc:language>ru-RU</dc:language>
  <cp:keywords/>
  <dcterms:created xsi:type="dcterms:W3CDTF">2023-02-11T19:03:07Z</dcterms:created>
  <dcterms:modified xsi:type="dcterms:W3CDTF">2023-02-11T19:03:07Z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group">
    <vt:lpwstr>НПИбд-01-20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linestretch">
    <vt:lpwstr>1.5</vt:lpwstr>
  </property>
  <property fmtid="{D5CDD505-2E9C-101B-9397-08002B2CF9AE}" pid="16" name="listingTitle">
    <vt:lpwstr>Листинг</vt:lpwstr>
  </property>
  <property fmtid="{D5CDD505-2E9C-101B-9397-08002B2CF9AE}" pid="17" name="lof">
    <vt:lpwstr>True</vt:lpwstr>
  </property>
  <property fmtid="{D5CDD505-2E9C-101B-9397-08002B2CF9AE}" pid="18" name="lofTitle">
    <vt:lpwstr>Список иллюстраций</vt:lpwstr>
  </property>
  <property fmtid="{D5CDD505-2E9C-101B-9397-08002B2CF9AE}" pid="19" name="lolTitle">
    <vt:lpwstr>Листинги</vt:lpwstr>
  </property>
  <property fmtid="{D5CDD505-2E9C-101B-9397-08002B2CF9AE}" pid="20" name="lot">
    <vt:lpwstr>True</vt:lpwstr>
  </property>
  <property fmtid="{D5CDD505-2E9C-101B-9397-08002B2CF9AE}" pid="21" name="lotTitle">
    <vt:lpwstr>Список таблиц</vt:lpwstr>
  </property>
  <property fmtid="{D5CDD505-2E9C-101B-9397-08002B2CF9AE}" pid="22" name="mainfont">
    <vt:lpwstr>PT Serif</vt:lpwstr>
  </property>
  <property fmtid="{D5CDD505-2E9C-101B-9397-08002B2CF9AE}" pid="23" name="mainfontoptions">
    <vt:lpwstr>Ligatures=TeX</vt:lpwstr>
  </property>
  <property fmtid="{D5CDD505-2E9C-101B-9397-08002B2CF9AE}" pid="24" name="monofont">
    <vt:lpwstr>PT Mono</vt:lpwstr>
  </property>
  <property fmtid="{D5CDD505-2E9C-101B-9397-08002B2CF9AE}" pid="25" name="monofontoptions">
    <vt:lpwstr>Scale=MatchLowercase,Scale=0.9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PT Serif</vt:lpwstr>
  </property>
  <property fmtid="{D5CDD505-2E9C-101B-9397-08002B2CF9AE}" pid="30" name="romanfontoptions">
    <vt:lpwstr>Ligatures=TeX</vt:lpwstr>
  </property>
  <property fmtid="{D5CDD505-2E9C-101B-9397-08002B2CF9AE}" pid="31" name="sansfont">
    <vt:lpwstr>PT Sans</vt:lpwstr>
  </property>
  <property fmtid="{D5CDD505-2E9C-101B-9397-08002B2CF9AE}" pid="32" name="sansfontoptions">
    <vt:lpwstr>Ligatures=TeX,Scale=MatchLowercase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