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intro</w:t>
      </w:r>
      <w:r w:rsidDel="00000000" w:rsidR="00000000" w:rsidRPr="00000000">
        <w:rPr>
          <w:rtl w:val="0"/>
        </w:rPr>
        <w:br w:type="textWrapping"/>
        <w:t xml:space="preserve"> Today I’ll be covering the history and motivations behind database security and privacy-preserving technologies. We’re going to look at why these protections exist, how the field evolved over several decades, and why privacy-preserving approaches are so important in modern systems.</w:t>
      </w:r>
    </w:p>
    <w:p w:rsidR="00000000" w:rsidDel="00000000" w:rsidP="00000000" w:rsidRDefault="00000000" w:rsidRPr="00000000" w14:paraId="00000002">
      <w:pPr>
        <w:spacing w:after="240" w:before="240" w:lineRule="auto"/>
        <w:rPr/>
      </w:pPr>
      <w:r w:rsidDel="00000000" w:rsidR="00000000" w:rsidRPr="00000000">
        <w:rPr>
          <w:rtl w:val="0"/>
        </w:rPr>
        <w:t xml:space="preserve">Databases have changed dramatically from the 1960s to today. Early databases were mostly used by the government and military, so the focus back then was on protecting classified information. Now, databases store everything: financial records, medical data, personal information - everything attackers want. And because of this, breaches are bigger, more frequent, and more damaging than ever.</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Motivations for Database Security</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br w:type="textWrapping"/>
        <w:t xml:space="preserve"> The motivation behind database security starts with the type of information stored. Databases hold some of the most sensitive information we have: financial records, medical data, and all kinds of personally identifiable information - what we call PII.</w:t>
      </w:r>
    </w:p>
    <w:p w:rsidR="00000000" w:rsidDel="00000000" w:rsidP="00000000" w:rsidRDefault="00000000" w:rsidRPr="00000000" w14:paraId="00000005">
      <w:pPr>
        <w:spacing w:after="240" w:before="240" w:lineRule="auto"/>
        <w:rPr/>
      </w:pPr>
      <w:r w:rsidDel="00000000" w:rsidR="00000000" w:rsidRPr="00000000">
        <w:rPr>
          <w:rtl w:val="0"/>
        </w:rPr>
        <w:t xml:space="preserve">This creates legal responsibility under laws such as HIPAA, FERPA, GDPR, and CCPA. Each of these regulations protects a different type of data. For example:</w:t>
      </w:r>
    </w:p>
    <w:p w:rsidR="00000000" w:rsidDel="00000000" w:rsidP="00000000" w:rsidRDefault="00000000" w:rsidRPr="00000000" w14:paraId="00000006">
      <w:pPr>
        <w:numPr>
          <w:ilvl w:val="0"/>
          <w:numId w:val="9"/>
        </w:numPr>
        <w:spacing w:after="0" w:afterAutospacing="0" w:before="240" w:lineRule="auto"/>
        <w:ind w:left="720" w:hanging="360"/>
        <w:rPr/>
      </w:pPr>
      <w:r w:rsidDel="00000000" w:rsidR="00000000" w:rsidRPr="00000000">
        <w:rPr>
          <w:rtl w:val="0"/>
        </w:rPr>
        <w:t xml:space="preserve">HIPAA protects medical information,</w:t>
        <w:br w:type="textWrapping"/>
      </w:r>
    </w:p>
    <w:p w:rsidR="00000000" w:rsidDel="00000000" w:rsidP="00000000" w:rsidRDefault="00000000" w:rsidRPr="00000000" w14:paraId="00000007">
      <w:pPr>
        <w:numPr>
          <w:ilvl w:val="0"/>
          <w:numId w:val="9"/>
        </w:numPr>
        <w:spacing w:after="0" w:afterAutospacing="0" w:before="0" w:beforeAutospacing="0" w:lineRule="auto"/>
        <w:ind w:left="720" w:hanging="360"/>
        <w:rPr/>
      </w:pPr>
      <w:r w:rsidDel="00000000" w:rsidR="00000000" w:rsidRPr="00000000">
        <w:rPr>
          <w:rtl w:val="0"/>
        </w:rPr>
        <w:t xml:space="preserve">FERPA protects student education records,</w:t>
        <w:br w:type="textWrapping"/>
      </w:r>
    </w:p>
    <w:p w:rsidR="00000000" w:rsidDel="00000000" w:rsidP="00000000" w:rsidRDefault="00000000" w:rsidRPr="00000000" w14:paraId="00000008">
      <w:pPr>
        <w:numPr>
          <w:ilvl w:val="0"/>
          <w:numId w:val="9"/>
        </w:numPr>
        <w:spacing w:after="0" w:afterAutospacing="0" w:before="0" w:beforeAutospacing="0" w:lineRule="auto"/>
        <w:ind w:left="720" w:hanging="360"/>
        <w:rPr/>
      </w:pPr>
      <w:r w:rsidDel="00000000" w:rsidR="00000000" w:rsidRPr="00000000">
        <w:rPr>
          <w:rtl w:val="0"/>
        </w:rPr>
        <w:t xml:space="preserve">GDPR governs personal data in the EU,</w:t>
        <w:br w:type="textWrapping"/>
      </w:r>
    </w:p>
    <w:p w:rsidR="00000000" w:rsidDel="00000000" w:rsidP="00000000" w:rsidRDefault="00000000" w:rsidRPr="00000000" w14:paraId="00000009">
      <w:pPr>
        <w:numPr>
          <w:ilvl w:val="0"/>
          <w:numId w:val="9"/>
        </w:numPr>
        <w:spacing w:after="240" w:before="0" w:beforeAutospacing="0" w:lineRule="auto"/>
        <w:ind w:left="720" w:hanging="360"/>
        <w:rPr/>
      </w:pPr>
      <w:r w:rsidDel="00000000" w:rsidR="00000000" w:rsidRPr="00000000">
        <w:rPr>
          <w:rtl w:val="0"/>
        </w:rPr>
        <w:t xml:space="preserve">CCPA gives California residents rights over their personal data.</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When databases are breached, the consequences go beyond just the technical loss. Companies suffer huge financial losses, reputation damage, and a loss of customer trust. These can be very difficult to recover from.</w:t>
      </w:r>
    </w:p>
    <w:p w:rsidR="00000000" w:rsidDel="00000000" w:rsidP="00000000" w:rsidRDefault="00000000" w:rsidRPr="00000000" w14:paraId="0000000B">
      <w:pPr>
        <w:spacing w:after="240" w:before="240" w:lineRule="auto"/>
        <w:rPr/>
      </w:pPr>
      <w:r w:rsidDel="00000000" w:rsidR="00000000" w:rsidRPr="00000000">
        <w:rPr>
          <w:rtl w:val="0"/>
        </w:rPr>
        <w:t xml:space="preserve">And we’re talking huge numbers. In 2023 alone, there were over 3,500 data breaches, affecting over 8.2 billion records. </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Early History (1960s-1980s)</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br w:type="textWrapping"/>
        <w:t xml:space="preserve"> In the 1960s through the 1980s, databases were not widely used like they are today. They were primarily government and military tools. Some of the earliest relational database systems were just emerging.</w:t>
      </w:r>
    </w:p>
    <w:p w:rsidR="00000000" w:rsidDel="00000000" w:rsidP="00000000" w:rsidRDefault="00000000" w:rsidRPr="00000000" w14:paraId="0000000E">
      <w:pPr>
        <w:spacing w:after="240" w:before="240" w:lineRule="auto"/>
        <w:rPr/>
      </w:pPr>
      <w:r w:rsidDel="00000000" w:rsidR="00000000" w:rsidRPr="00000000">
        <w:rPr>
          <w:rtl w:val="0"/>
        </w:rPr>
        <w:t xml:space="preserve">Security at this time was extremely primitive by modern standards. The focus was on basic authentication and physical access control. Servers were locked in secure rooms, workstations had literal keylocks, and only authorized personnel could physically interact with the machines.</w:t>
      </w:r>
    </w:p>
    <w:p w:rsidR="00000000" w:rsidDel="00000000" w:rsidP="00000000" w:rsidRDefault="00000000" w:rsidRPr="00000000" w14:paraId="0000000F">
      <w:pPr>
        <w:spacing w:after="240" w:before="240" w:lineRule="auto"/>
        <w:rPr/>
      </w:pPr>
      <w:r w:rsidDel="00000000" w:rsidR="00000000" w:rsidRPr="00000000">
        <w:rPr>
          <w:rtl w:val="0"/>
        </w:rPr>
        <w:t xml:space="preserve">The goal wasn’t privacy in the modern sense - it was simply protecting classified information. These ideas came from traditional information security: confidentiality, clearances, and restricting access based on classification levels.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Bell-LaPadula &amp; Access Control Models</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br w:type="textWrapping"/>
        <w:t xml:space="preserve"> One key development in this period was the Bell-LaPadula model, introduced in 1973. This model was designed for military use, specifically to handle classified information. It introduced two major ideas:</w:t>
      </w:r>
    </w:p>
    <w:p w:rsidR="00000000" w:rsidDel="00000000" w:rsidP="00000000" w:rsidRDefault="00000000" w:rsidRPr="00000000" w14:paraId="00000012">
      <w:pPr>
        <w:numPr>
          <w:ilvl w:val="0"/>
          <w:numId w:val="7"/>
        </w:numPr>
        <w:spacing w:after="0" w:afterAutospacing="0" w:before="240" w:lineRule="auto"/>
        <w:ind w:left="720" w:hanging="360"/>
        <w:rPr/>
      </w:pPr>
      <w:r w:rsidDel="00000000" w:rsidR="00000000" w:rsidRPr="00000000">
        <w:rPr>
          <w:rtl w:val="0"/>
        </w:rPr>
        <w:t xml:space="preserve">Mandatory Access Control (MAC) - rules enforced centrally, not by users,</w:t>
        <w:br w:type="textWrapping"/>
      </w:r>
    </w:p>
    <w:p w:rsidR="00000000" w:rsidDel="00000000" w:rsidP="00000000" w:rsidRDefault="00000000" w:rsidRPr="00000000" w14:paraId="00000013">
      <w:pPr>
        <w:numPr>
          <w:ilvl w:val="0"/>
          <w:numId w:val="7"/>
        </w:numPr>
        <w:spacing w:after="240" w:before="0" w:beforeAutospacing="0" w:lineRule="auto"/>
        <w:ind w:left="720" w:hanging="360"/>
        <w:rPr/>
      </w:pPr>
      <w:r w:rsidDel="00000000" w:rsidR="00000000" w:rsidRPr="00000000">
        <w:rPr>
          <w:rtl w:val="0"/>
        </w:rPr>
        <w:t xml:space="preserve">Multi-Level Security (MLS) - where information is separated into levels like Unclassified, Confidential, Secret, and Top Secret.</w:t>
        <w:br w:type="textWrapping"/>
      </w:r>
    </w:p>
    <w:p w:rsidR="00000000" w:rsidDel="00000000" w:rsidP="00000000" w:rsidRDefault="00000000" w:rsidRPr="00000000" w14:paraId="00000014">
      <w:pPr>
        <w:spacing w:after="240" w:before="240" w:lineRule="auto"/>
        <w:rPr/>
      </w:pPr>
      <w:r w:rsidDel="00000000" w:rsidR="00000000" w:rsidRPr="00000000">
        <w:rPr>
          <w:rtl w:val="0"/>
        </w:rPr>
        <w:t xml:space="preserve">The Bell-LaPadula model is built on three main rules:</w:t>
      </w:r>
    </w:p>
    <w:p w:rsidR="00000000" w:rsidDel="00000000" w:rsidP="00000000" w:rsidRDefault="00000000" w:rsidRPr="00000000" w14:paraId="00000015">
      <w:pPr>
        <w:numPr>
          <w:ilvl w:val="0"/>
          <w:numId w:val="3"/>
        </w:numPr>
        <w:spacing w:after="0" w:afterAutospacing="0" w:before="240" w:lineRule="auto"/>
        <w:ind w:left="720" w:hanging="360"/>
        <w:rPr/>
      </w:pPr>
      <w:r w:rsidDel="00000000" w:rsidR="00000000" w:rsidRPr="00000000">
        <w:rPr>
          <w:rtl w:val="0"/>
        </w:rPr>
        <w:t xml:space="preserve">Simple Security Property - you can’t read data above your classification level.</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rPr/>
      </w:pPr>
      <w:r w:rsidDel="00000000" w:rsidR="00000000" w:rsidRPr="00000000">
        <w:rPr>
          <w:rtl w:val="0"/>
        </w:rPr>
        <w:t xml:space="preserve">*-Property - you can’t write data to a lower classification level.</w:t>
        <w:br w:type="textWrapping"/>
      </w:r>
    </w:p>
    <w:p w:rsidR="00000000" w:rsidDel="00000000" w:rsidP="00000000" w:rsidRDefault="00000000" w:rsidRPr="00000000" w14:paraId="00000017">
      <w:pPr>
        <w:numPr>
          <w:ilvl w:val="0"/>
          <w:numId w:val="3"/>
        </w:numPr>
        <w:spacing w:after="240" w:before="0" w:beforeAutospacing="0" w:lineRule="auto"/>
        <w:ind w:left="720" w:hanging="360"/>
        <w:rPr/>
      </w:pPr>
      <w:r w:rsidDel="00000000" w:rsidR="00000000" w:rsidRPr="00000000">
        <w:rPr>
          <w:rtl w:val="0"/>
        </w:rPr>
        <w:t xml:space="preserve">Discretionary Security Property - which used an access matrix and is applied using Discretionary Access Control (DAC).</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This model divides everything into </w:t>
      </w:r>
      <w:r w:rsidDel="00000000" w:rsidR="00000000" w:rsidRPr="00000000">
        <w:rPr>
          <w:i w:val="1"/>
          <w:iCs w:val="1"/>
          <w:rtl w:val="0"/>
        </w:rPr>
        <w:t xml:space="preserve">subjects</w:t>
      </w:r>
      <w:r w:rsidDel="00000000" w:rsidR="00000000" w:rsidRPr="00000000">
        <w:rPr>
          <w:rtl w:val="0"/>
        </w:rPr>
        <w:t xml:space="preserve"> - like users, processes, or threads - and </w:t>
      </w:r>
      <w:r w:rsidDel="00000000" w:rsidR="00000000" w:rsidRPr="00000000">
        <w:rPr>
          <w:i w:val="1"/>
          <w:iCs w:val="1"/>
          <w:rtl w:val="0"/>
        </w:rPr>
        <w:t xml:space="preserve">objects</w:t>
      </w:r>
      <w:r w:rsidDel="00000000" w:rsidR="00000000" w:rsidRPr="00000000">
        <w:rPr>
          <w:rtl w:val="0"/>
        </w:rPr>
        <w:t xml:space="preserve"> - like files, directories, ports, or I/O devices.</w:t>
      </w:r>
    </w:p>
    <w:p w:rsidR="00000000" w:rsidDel="00000000" w:rsidP="00000000" w:rsidRDefault="00000000" w:rsidRPr="00000000" w14:paraId="00000019">
      <w:pPr>
        <w:spacing w:after="240" w:before="240" w:lineRule="auto"/>
        <w:rPr/>
      </w:pPr>
      <w:r w:rsidDel="00000000" w:rsidR="00000000" w:rsidRPr="00000000">
        <w:rPr>
          <w:rtl w:val="0"/>
        </w:rPr>
        <w:t xml:space="preserve">It also introduced the concept of </w:t>
      </w:r>
      <w:r w:rsidDel="00000000" w:rsidR="00000000" w:rsidRPr="00000000">
        <w:rPr>
          <w:i w:val="1"/>
          <w:iCs w:val="1"/>
          <w:rtl w:val="0"/>
        </w:rPr>
        <w:t xml:space="preserve">compartments</w:t>
      </w:r>
      <w:r w:rsidDel="00000000" w:rsidR="00000000" w:rsidRPr="00000000">
        <w:rPr>
          <w:rtl w:val="0"/>
        </w:rPr>
        <w:t xml:space="preserve">, often represented using Greek letters, which restricted access even within the same classification level.</w:t>
      </w:r>
    </w:p>
    <w:p w:rsidR="00000000" w:rsidDel="00000000" w:rsidP="00000000" w:rsidRDefault="00000000" w:rsidRPr="00000000" w14:paraId="0000001A">
      <w:pPr>
        <w:spacing w:after="240" w:before="240" w:lineRule="auto"/>
        <w:rPr/>
      </w:pPr>
      <w:r w:rsidDel="00000000" w:rsidR="00000000" w:rsidRPr="00000000">
        <w:rPr>
          <w:rtl w:val="0"/>
        </w:rPr>
        <w:t xml:space="preserve">Even though this model seems basic today, it was incredibly important. It shaped the security foundations that many commercial database systems relied on in the 1980s.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Commercial Databases &amp; the 1990s</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br w:type="textWrapping"/>
        <w:t xml:space="preserve"> In the 1990s, everything changed. Databases moved from government institutions into large businesses. Enterprise databases like Oracle, Microsoft SQL Server, and IBM DB2 became standard.</w:t>
      </w:r>
    </w:p>
    <w:p w:rsidR="00000000" w:rsidDel="00000000" w:rsidP="00000000" w:rsidRDefault="00000000" w:rsidRPr="00000000" w14:paraId="0000001D">
      <w:pPr>
        <w:spacing w:after="240" w:before="240" w:lineRule="auto"/>
        <w:rPr/>
      </w:pPr>
      <w:r w:rsidDel="00000000" w:rsidR="00000000" w:rsidRPr="00000000">
        <w:rPr>
          <w:rtl w:val="0"/>
        </w:rPr>
        <w:t xml:space="preserve">But this shift introduced new risks:</w:t>
      </w:r>
    </w:p>
    <w:p w:rsidR="00000000" w:rsidDel="00000000" w:rsidP="00000000" w:rsidRDefault="00000000" w:rsidRPr="00000000" w14:paraId="0000001E">
      <w:pPr>
        <w:numPr>
          <w:ilvl w:val="0"/>
          <w:numId w:val="8"/>
        </w:numPr>
        <w:spacing w:after="0" w:afterAutospacing="0" w:before="240" w:lineRule="auto"/>
        <w:ind w:left="720" w:hanging="360"/>
        <w:rPr/>
      </w:pPr>
      <w:r w:rsidDel="00000000" w:rsidR="00000000" w:rsidRPr="00000000">
        <w:rPr>
          <w:rtl w:val="0"/>
        </w:rPr>
        <w:t xml:space="preserve">It became harder to track transactions due to high concurrency.</w:t>
        <w:br w:type="textWrapping"/>
      </w:r>
    </w:p>
    <w:p w:rsidR="00000000" w:rsidDel="00000000" w:rsidP="00000000" w:rsidRDefault="00000000" w:rsidRPr="00000000" w14:paraId="0000001F">
      <w:pPr>
        <w:numPr>
          <w:ilvl w:val="0"/>
          <w:numId w:val="8"/>
        </w:numPr>
        <w:spacing w:after="0" w:afterAutospacing="0" w:before="0" w:beforeAutospacing="0" w:lineRule="auto"/>
        <w:ind w:left="720" w:hanging="360"/>
        <w:rPr/>
      </w:pPr>
      <w:r w:rsidDel="00000000" w:rsidR="00000000" w:rsidRPr="00000000">
        <w:rPr>
          <w:rtl w:val="0"/>
        </w:rPr>
        <w:t xml:space="preserve">Massive amounts of sensitive data now lived in one place.</w:t>
        <w:br w:type="textWrapping"/>
      </w:r>
    </w:p>
    <w:p w:rsidR="00000000" w:rsidDel="00000000" w:rsidP="00000000" w:rsidRDefault="00000000" w:rsidRPr="00000000" w14:paraId="00000020">
      <w:pPr>
        <w:numPr>
          <w:ilvl w:val="0"/>
          <w:numId w:val="8"/>
        </w:numPr>
        <w:spacing w:after="240" w:before="0" w:beforeAutospacing="0" w:lineRule="auto"/>
        <w:ind w:left="720" w:hanging="360"/>
        <w:rPr/>
      </w:pPr>
      <w:r w:rsidDel="00000000" w:rsidR="00000000" w:rsidRPr="00000000">
        <w:rPr>
          <w:rtl w:val="0"/>
        </w:rPr>
        <w:t xml:space="preserve">Databases became a much larger target for attackers.</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Security evolved too.</w:t>
        <w:br w:type="textWrapping"/>
        <w:t xml:space="preserve"> We saw the adoption of Role-Based Access Control, or RBAC. RBAC works similarly to DAC, but instead of permissions being tied to individual users, they’re tied to roles - and users inherit the permissions of those roles. This made it easier to manage systems with thousands of users and frequent turnover.</w:t>
      </w:r>
    </w:p>
    <w:p w:rsidR="00000000" w:rsidDel="00000000" w:rsidP="00000000" w:rsidRDefault="00000000" w:rsidRPr="00000000" w14:paraId="00000022">
      <w:pPr>
        <w:spacing w:after="240" w:before="240" w:lineRule="auto"/>
        <w:rPr/>
      </w:pPr>
      <w:r w:rsidDel="00000000" w:rsidR="00000000" w:rsidRPr="00000000">
        <w:rPr>
          <w:rtl w:val="0"/>
        </w:rPr>
        <w:t xml:space="preserve">This era also brought stronger encryption. While RSA and DES were introduced in the late ’70s, the Advanced Encryption Standard (AES) arrived in 2001 to replace DES, offering larger key sizes and stronger resistance to brute-force attacks.</w:t>
      </w:r>
    </w:p>
    <w:p w:rsidR="00000000" w:rsidDel="00000000" w:rsidP="00000000" w:rsidRDefault="00000000" w:rsidRPr="00000000" w14:paraId="00000023">
      <w:pPr>
        <w:spacing w:after="240" w:before="240" w:lineRule="auto"/>
        <w:rPr/>
      </w:pPr>
      <w:r w:rsidDel="00000000" w:rsidR="00000000" w:rsidRPr="00000000">
        <w:rPr>
          <w:rtl w:val="0"/>
        </w:rPr>
        <w:t xml:space="preserve">We also got early auditing and logging systems - audit trails that could reconstruct how the database changed over time. These logs were not only useful for recovery, but also for detecting malicious activity.</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2000s: The Data Breach Era</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br w:type="textWrapping"/>
        <w:t xml:space="preserve"> The 2000s saw a dramatic rise in large-scale data breaches. Breaches jumped from 157 in 2005 to over 662 in 2010 - and now we’re in the thousands each year.</w:t>
      </w:r>
    </w:p>
    <w:p w:rsidR="00000000" w:rsidDel="00000000" w:rsidP="00000000" w:rsidRDefault="00000000" w:rsidRPr="00000000" w14:paraId="00000026">
      <w:pPr>
        <w:spacing w:after="240" w:before="240" w:lineRule="auto"/>
        <w:rPr/>
      </w:pPr>
      <w:r w:rsidDel="00000000" w:rsidR="00000000" w:rsidRPr="00000000">
        <w:rPr>
          <w:rtl w:val="0"/>
        </w:rPr>
        <w:t xml:space="preserve">Some major examples include:</w:t>
      </w:r>
    </w:p>
    <w:p w:rsidR="00000000" w:rsidDel="00000000" w:rsidP="00000000" w:rsidRDefault="00000000" w:rsidRPr="00000000" w14:paraId="00000027">
      <w:pPr>
        <w:numPr>
          <w:ilvl w:val="0"/>
          <w:numId w:val="1"/>
        </w:numPr>
        <w:spacing w:after="0" w:afterAutospacing="0" w:before="240" w:lineRule="auto"/>
        <w:ind w:left="720" w:hanging="360"/>
        <w:rPr/>
      </w:pPr>
      <w:r w:rsidDel="00000000" w:rsidR="00000000" w:rsidRPr="00000000">
        <w:rPr>
          <w:rtl w:val="0"/>
        </w:rPr>
        <w:t xml:space="preserve">ChoicePoint in 2005, which exposed 163,000 customer records, and again in 2008.</w:t>
        <w:br w:type="textWrapping"/>
      </w:r>
    </w:p>
    <w:p w:rsidR="00000000" w:rsidDel="00000000" w:rsidP="00000000" w:rsidRDefault="00000000" w:rsidRPr="00000000" w14:paraId="00000028">
      <w:pPr>
        <w:numPr>
          <w:ilvl w:val="0"/>
          <w:numId w:val="1"/>
        </w:numPr>
        <w:spacing w:after="240" w:before="0" w:beforeAutospacing="0" w:lineRule="auto"/>
        <w:ind w:left="720" w:hanging="360"/>
        <w:rPr/>
      </w:pPr>
      <w:r w:rsidDel="00000000" w:rsidR="00000000" w:rsidRPr="00000000">
        <w:rPr>
          <w:rtl w:val="0"/>
        </w:rPr>
        <w:t xml:space="preserve">TJX, the parent company of TJ Maxx, which lost 45.7 million credit card numbers in 2007.</w:t>
        <w:br w:type="textWrapping"/>
      </w:r>
    </w:p>
    <w:p w:rsidR="00000000" w:rsidDel="00000000" w:rsidP="00000000" w:rsidRDefault="00000000" w:rsidRPr="00000000" w14:paraId="00000029">
      <w:pPr>
        <w:spacing w:after="240" w:before="240" w:lineRule="auto"/>
        <w:rPr/>
      </w:pPr>
      <w:r w:rsidDel="00000000" w:rsidR="00000000" w:rsidRPr="00000000">
        <w:rPr>
          <w:rtl w:val="0"/>
        </w:rPr>
        <w:t xml:space="preserve">One major attack vector of this era was SQL injection. As SQL became the dominant query language and web applications started interacting with databases, attackers realized they could inject malicious SQL through input fields and dump entire database contents.</w:t>
      </w:r>
    </w:p>
    <w:p w:rsidR="00000000" w:rsidDel="00000000" w:rsidP="00000000" w:rsidRDefault="00000000" w:rsidRPr="00000000" w14:paraId="0000002A">
      <w:pPr>
        <w:spacing w:after="240" w:before="240" w:lineRule="auto"/>
        <w:rPr/>
      </w:pPr>
      <w:r w:rsidDel="00000000" w:rsidR="00000000" w:rsidRPr="00000000">
        <w:rPr>
          <w:rtl w:val="0"/>
        </w:rPr>
        <w:t xml:space="preserve">This period also saw the development of:</w:t>
      </w:r>
    </w:p>
    <w:p w:rsidR="00000000" w:rsidDel="00000000" w:rsidP="00000000" w:rsidRDefault="00000000" w:rsidRPr="00000000" w14:paraId="0000002B">
      <w:pPr>
        <w:numPr>
          <w:ilvl w:val="0"/>
          <w:numId w:val="5"/>
        </w:numPr>
        <w:spacing w:after="0" w:afterAutospacing="0" w:before="240" w:lineRule="auto"/>
        <w:ind w:left="720" w:hanging="360"/>
        <w:rPr/>
      </w:pPr>
      <w:r w:rsidDel="00000000" w:rsidR="00000000" w:rsidRPr="00000000">
        <w:rPr>
          <w:rtl w:val="0"/>
        </w:rPr>
        <w:t xml:space="preserve">Database firewalls, which act as proxies to monitor or block suspicious queries.</w:t>
        <w:br w:type="textWrapping"/>
      </w:r>
    </w:p>
    <w:p w:rsidR="00000000" w:rsidDel="00000000" w:rsidP="00000000" w:rsidRDefault="00000000" w:rsidRPr="00000000" w14:paraId="0000002C">
      <w:pPr>
        <w:numPr>
          <w:ilvl w:val="0"/>
          <w:numId w:val="5"/>
        </w:numPr>
        <w:spacing w:after="0" w:afterAutospacing="0" w:before="0" w:beforeAutospacing="0" w:lineRule="auto"/>
        <w:ind w:left="720" w:hanging="360"/>
        <w:rPr/>
      </w:pPr>
      <w:r w:rsidDel="00000000" w:rsidR="00000000" w:rsidRPr="00000000">
        <w:rPr>
          <w:rtl w:val="0"/>
        </w:rPr>
        <w:t xml:space="preserve">Intrusion Detection Systems - host-based, network-based, signature-based, and anomaly-based systems, including those leveraging neural networks.</w:t>
        <w:br w:type="textWrapping"/>
      </w:r>
    </w:p>
    <w:p w:rsidR="00000000" w:rsidDel="00000000" w:rsidP="00000000" w:rsidRDefault="00000000" w:rsidRPr="00000000" w14:paraId="0000002D">
      <w:pPr>
        <w:numPr>
          <w:ilvl w:val="0"/>
          <w:numId w:val="5"/>
        </w:numPr>
        <w:spacing w:after="240" w:before="0" w:beforeAutospacing="0" w:lineRule="auto"/>
        <w:ind w:left="720" w:hanging="360"/>
        <w:rPr/>
      </w:pPr>
      <w:r w:rsidDel="00000000" w:rsidR="00000000" w:rsidRPr="00000000">
        <w:rPr>
          <w:rtl w:val="0"/>
        </w:rPr>
        <w:t xml:space="preserve">Key management improvements - covering how keys are generated, shared, stored, rotated, and destroyed.</w:t>
        <w:br w:type="textWrapping"/>
      </w:r>
    </w:p>
    <w:p w:rsidR="00000000" w:rsidDel="00000000" w:rsidP="00000000" w:rsidRDefault="00000000" w:rsidRPr="00000000" w14:paraId="0000002E">
      <w:pPr>
        <w:spacing w:after="240" w:before="240" w:lineRule="auto"/>
        <w:rPr/>
      </w:pPr>
      <w:r w:rsidDel="00000000" w:rsidR="00000000" w:rsidRPr="00000000">
        <w:rPr>
          <w:rtl w:val="0"/>
        </w:rPr>
        <w:t xml:space="preserve">This was the turning point where people realized: protecting databases was no longer optional.</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2010s: Privacy-Preserving Computation</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br w:type="textWrapping"/>
        <w:t xml:space="preserve"> In the 2010s, the rise of cloud computing created new privacy concerns. If your data is stored on someone else’s server, and even processed on their hardware, how can you be sure it stays private?</w:t>
      </w:r>
    </w:p>
    <w:p w:rsidR="00000000" w:rsidDel="00000000" w:rsidP="00000000" w:rsidRDefault="00000000" w:rsidRPr="00000000" w14:paraId="00000031">
      <w:pPr>
        <w:spacing w:after="240" w:before="240" w:lineRule="auto"/>
        <w:rPr/>
      </w:pPr>
      <w:r w:rsidDel="00000000" w:rsidR="00000000" w:rsidRPr="00000000">
        <w:rPr>
          <w:rtl w:val="0"/>
        </w:rPr>
        <w:t xml:space="preserve">This era introduced privacy-preserving computation, which includes technologies designed not just to stop outside attackers but also to maintain privacy between interacting users, organizations, or cloud environments.</w:t>
      </w:r>
    </w:p>
    <w:p w:rsidR="00000000" w:rsidDel="00000000" w:rsidP="00000000" w:rsidRDefault="00000000" w:rsidRPr="00000000" w14:paraId="00000032">
      <w:pPr>
        <w:spacing w:after="240" w:before="240" w:lineRule="auto"/>
        <w:rPr/>
      </w:pPr>
      <w:r w:rsidDel="00000000" w:rsidR="00000000" w:rsidRPr="00000000">
        <w:rPr>
          <w:rtl w:val="0"/>
        </w:rPr>
        <w:t xml:space="preserve">One approach is Secure Multi-Party Computation, which allows multiple parties to compute a function together without revealing their individual inputs.</w:t>
      </w:r>
    </w:p>
    <w:p w:rsidR="00000000" w:rsidDel="00000000" w:rsidP="00000000" w:rsidRDefault="00000000" w:rsidRPr="00000000" w14:paraId="00000033">
      <w:pPr>
        <w:spacing w:after="240" w:before="240" w:lineRule="auto"/>
        <w:rPr/>
      </w:pPr>
      <w:r w:rsidDel="00000000" w:rsidR="00000000" w:rsidRPr="00000000">
        <w:rPr>
          <w:rtl w:val="0"/>
        </w:rPr>
        <w:t xml:space="preserve">We also see two major breakthroughs:</w:t>
      </w:r>
    </w:p>
    <w:p w:rsidR="00000000" w:rsidDel="00000000" w:rsidP="00000000" w:rsidRDefault="00000000" w:rsidRPr="00000000" w14:paraId="00000034">
      <w:pPr>
        <w:numPr>
          <w:ilvl w:val="0"/>
          <w:numId w:val="2"/>
        </w:numPr>
        <w:spacing w:after="0" w:afterAutospacing="0" w:before="240" w:lineRule="auto"/>
        <w:ind w:left="720" w:hanging="360"/>
        <w:rPr/>
      </w:pPr>
      <w:r w:rsidDel="00000000" w:rsidR="00000000" w:rsidRPr="00000000">
        <w:rPr>
          <w:rtl w:val="0"/>
        </w:rPr>
        <w:t xml:space="preserve">Homomorphic Encryption, formally demonstrated by Gentry in 2009, allows computations directly on encrypted data without decrypting it.</w:t>
        <w:br w:type="textWrapping"/>
      </w:r>
    </w:p>
    <w:p w:rsidR="00000000" w:rsidDel="00000000" w:rsidP="00000000" w:rsidRDefault="00000000" w:rsidRPr="00000000" w14:paraId="00000035">
      <w:pPr>
        <w:numPr>
          <w:ilvl w:val="0"/>
          <w:numId w:val="2"/>
        </w:numPr>
        <w:spacing w:after="240" w:before="0" w:beforeAutospacing="0" w:lineRule="auto"/>
        <w:ind w:left="720" w:hanging="360"/>
        <w:rPr/>
      </w:pPr>
      <w:r w:rsidDel="00000000" w:rsidR="00000000" w:rsidRPr="00000000">
        <w:rPr>
          <w:rtl w:val="0"/>
        </w:rPr>
        <w:t xml:space="preserve">Differential Privacy, introduced by Cynthia Dwork in 2006, became widely adopted by companies like Apple, Google, and even the U.S. Census Bureau. It allows organizations to release statistical information without revealing individual identities by adding carefully calibrated noise.</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These technologies address major issues like data re-identification, adversarial AI attacks, distributed systems, and collaborative analytics while maintaining privacy.</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TEEs &amp; Federated Learning</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br w:type="textWrapping"/>
        <w:t xml:space="preserve"> Another powerful technology introduced in this era is the Trusted Execution Environment, or TEE. Examples include Intel SGX and ARM TrustZone. A TEE is a secure, isolated part of the processor that protects data during computation. Even if the operating system or hypervisor is compromised, the data inside the TEE remains protected.</w:t>
      </w:r>
    </w:p>
    <w:p w:rsidR="00000000" w:rsidDel="00000000" w:rsidP="00000000" w:rsidRDefault="00000000" w:rsidRPr="00000000" w14:paraId="00000039">
      <w:pPr>
        <w:spacing w:after="240" w:before="240" w:lineRule="auto"/>
        <w:rPr/>
      </w:pPr>
      <w:r w:rsidDel="00000000" w:rsidR="00000000" w:rsidRPr="00000000">
        <w:rPr>
          <w:rtl w:val="0"/>
        </w:rPr>
        <w:t xml:space="preserve">Cloud providers expanded on this idea:</w:t>
      </w:r>
    </w:p>
    <w:p w:rsidR="00000000" w:rsidDel="00000000" w:rsidP="00000000" w:rsidRDefault="00000000" w:rsidRPr="00000000" w14:paraId="0000003A">
      <w:pPr>
        <w:numPr>
          <w:ilvl w:val="0"/>
          <w:numId w:val="6"/>
        </w:numPr>
        <w:spacing w:after="0" w:afterAutospacing="0" w:before="240" w:lineRule="auto"/>
        <w:ind w:left="720" w:hanging="360"/>
        <w:rPr/>
      </w:pPr>
      <w:r w:rsidDel="00000000" w:rsidR="00000000" w:rsidRPr="00000000">
        <w:rPr>
          <w:rtl w:val="0"/>
        </w:rPr>
        <w:t xml:space="preserve">Azure Confidential Computing</w:t>
        <w:br w:type="textWrapping"/>
      </w:r>
    </w:p>
    <w:p w:rsidR="00000000" w:rsidDel="00000000" w:rsidP="00000000" w:rsidRDefault="00000000" w:rsidRPr="00000000" w14:paraId="0000003B">
      <w:pPr>
        <w:numPr>
          <w:ilvl w:val="0"/>
          <w:numId w:val="6"/>
        </w:numPr>
        <w:spacing w:after="240" w:before="0" w:beforeAutospacing="0" w:lineRule="auto"/>
        <w:ind w:left="720" w:hanging="360"/>
        <w:rPr/>
      </w:pPr>
      <w:r w:rsidDel="00000000" w:rsidR="00000000" w:rsidRPr="00000000">
        <w:rPr>
          <w:rtl w:val="0"/>
        </w:rPr>
        <w:t xml:space="preserve">AWS Nitro Enclaves</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These allow organizations to run sensitive computations in the cloud without the cloud provider being able to see the data.</w:t>
      </w:r>
    </w:p>
    <w:p w:rsidR="00000000" w:rsidDel="00000000" w:rsidP="00000000" w:rsidRDefault="00000000" w:rsidRPr="00000000" w14:paraId="0000003D">
      <w:pPr>
        <w:spacing w:after="240" w:before="240" w:lineRule="auto"/>
        <w:rPr/>
      </w:pPr>
      <w:r w:rsidDel="00000000" w:rsidR="00000000" w:rsidRPr="00000000">
        <w:rPr>
          <w:rtl w:val="0"/>
        </w:rPr>
        <w:t xml:space="preserve">Finally, Federated Learning emerged as a new approach to privacy in machine learning. Instead of sending data to a central server, the model is sent to local devices. The model trains there, and only the updates are sent back. This keeps private data local and reduces risk.</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Relevance to Modern Databases:</w: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br w:type="textWrapping"/>
        <w:t xml:space="preserve"> Even with advanced privacy technology, modern databases still face familiar threats: SQL injection, denial of service attacks, and improper handling of sensitive data that leads to reidentification.</w:t>
      </w:r>
    </w:p>
    <w:p w:rsidR="00000000" w:rsidDel="00000000" w:rsidP="00000000" w:rsidRDefault="00000000" w:rsidRPr="00000000" w14:paraId="00000040">
      <w:pPr>
        <w:spacing w:after="240" w:before="240" w:lineRule="auto"/>
        <w:rPr/>
      </w:pPr>
      <w:r w:rsidDel="00000000" w:rsidR="00000000" w:rsidRPr="00000000">
        <w:rPr>
          <w:rtl w:val="0"/>
        </w:rPr>
        <w:t xml:space="preserve">Breaches are larger than ever , in 2023 alone, over 8.2 billion records were exposed.</w:t>
      </w:r>
    </w:p>
    <w:p w:rsidR="00000000" w:rsidDel="00000000" w:rsidP="00000000" w:rsidRDefault="00000000" w:rsidRPr="00000000" w14:paraId="00000041">
      <w:pPr>
        <w:spacing w:after="240" w:before="240" w:lineRule="auto"/>
        <w:rPr/>
      </w:pPr>
      <w:r w:rsidDel="00000000" w:rsidR="00000000" w:rsidRPr="00000000">
        <w:rPr>
          <w:rtl w:val="0"/>
        </w:rPr>
        <w:t xml:space="preserve">Modern systems must deal with:</w:t>
      </w:r>
    </w:p>
    <w:p w:rsidR="00000000" w:rsidDel="00000000" w:rsidP="00000000" w:rsidRDefault="00000000" w:rsidRPr="00000000" w14:paraId="00000042">
      <w:pPr>
        <w:numPr>
          <w:ilvl w:val="0"/>
          <w:numId w:val="4"/>
        </w:numPr>
        <w:spacing w:after="0" w:afterAutospacing="0" w:before="240" w:lineRule="auto"/>
        <w:ind w:left="720" w:hanging="360"/>
        <w:rPr/>
      </w:pPr>
      <w:r w:rsidDel="00000000" w:rsidR="00000000" w:rsidRPr="00000000">
        <w:rPr>
          <w:rtl w:val="0"/>
        </w:rPr>
        <w:t xml:space="preserve">Distributed architectures</w:t>
        <w:br w:type="textWrapping"/>
      </w:r>
    </w:p>
    <w:p w:rsidR="00000000" w:rsidDel="00000000" w:rsidP="00000000" w:rsidRDefault="00000000" w:rsidRPr="00000000" w14:paraId="00000043">
      <w:pPr>
        <w:numPr>
          <w:ilvl w:val="0"/>
          <w:numId w:val="4"/>
        </w:numPr>
        <w:spacing w:after="0" w:afterAutospacing="0" w:before="0" w:beforeAutospacing="0" w:lineRule="auto"/>
        <w:ind w:left="720" w:hanging="360"/>
        <w:rPr/>
      </w:pPr>
      <w:r w:rsidDel="00000000" w:rsidR="00000000" w:rsidRPr="00000000">
        <w:rPr>
          <w:rtl w:val="0"/>
        </w:rPr>
        <w:t xml:space="preserve">Cross-organization collaboration</w:t>
        <w:br w:type="textWrapping"/>
      </w:r>
    </w:p>
    <w:p w:rsidR="00000000" w:rsidDel="00000000" w:rsidP="00000000" w:rsidRDefault="00000000" w:rsidRPr="00000000" w14:paraId="00000044">
      <w:pPr>
        <w:numPr>
          <w:ilvl w:val="0"/>
          <w:numId w:val="4"/>
        </w:numPr>
        <w:spacing w:after="0" w:afterAutospacing="0" w:before="0" w:beforeAutospacing="0" w:lineRule="auto"/>
        <w:ind w:left="720" w:hanging="360"/>
        <w:rPr/>
      </w:pPr>
      <w:r w:rsidDel="00000000" w:rsidR="00000000" w:rsidRPr="00000000">
        <w:rPr>
          <w:rtl w:val="0"/>
        </w:rPr>
        <w:t xml:space="preserve">Global compliance requirements</w:t>
        <w:br w:type="textWrapping"/>
      </w:r>
    </w:p>
    <w:p w:rsidR="00000000" w:rsidDel="00000000" w:rsidP="00000000" w:rsidRDefault="00000000" w:rsidRPr="00000000" w14:paraId="00000045">
      <w:pPr>
        <w:numPr>
          <w:ilvl w:val="0"/>
          <w:numId w:val="4"/>
        </w:numPr>
        <w:spacing w:after="0" w:afterAutospacing="0" w:before="0" w:beforeAutospacing="0" w:lineRule="auto"/>
        <w:ind w:left="720" w:hanging="360"/>
        <w:rPr/>
      </w:pPr>
      <w:r w:rsidDel="00000000" w:rsidR="00000000" w:rsidRPr="00000000">
        <w:rPr>
          <w:rtl w:val="0"/>
        </w:rPr>
        <w:t xml:space="preserve">Cloud-native workloads</w:t>
        <w:br w:type="textWrapping"/>
      </w:r>
    </w:p>
    <w:p w:rsidR="00000000" w:rsidDel="00000000" w:rsidP="00000000" w:rsidRDefault="00000000" w:rsidRPr="00000000" w14:paraId="00000046">
      <w:pPr>
        <w:numPr>
          <w:ilvl w:val="0"/>
          <w:numId w:val="4"/>
        </w:numPr>
        <w:spacing w:after="240" w:before="0" w:beforeAutospacing="0" w:lineRule="auto"/>
        <w:ind w:left="720" w:hanging="360"/>
        <w:rPr/>
      </w:pPr>
      <w:r w:rsidDel="00000000" w:rsidR="00000000" w:rsidRPr="00000000">
        <w:rPr>
          <w:rtl w:val="0"/>
        </w:rPr>
        <w:t xml:space="preserve">AI pipelines that can unintentionally leak training data</w:t>
        <w:br w:type="textWrapping"/>
      </w:r>
    </w:p>
    <w:p w:rsidR="00000000" w:rsidDel="00000000" w:rsidP="00000000" w:rsidRDefault="00000000" w:rsidRPr="00000000" w14:paraId="00000047">
      <w:pPr>
        <w:spacing w:after="240" w:before="240" w:lineRule="auto"/>
        <w:rPr/>
      </w:pPr>
      <w:r w:rsidDel="00000000" w:rsidR="00000000" w:rsidRPr="00000000">
        <w:rPr>
          <w:rtl w:val="0"/>
        </w:rPr>
        <w:t xml:space="preserve">This is why privacy-preserving technologies have become essential. They provide protection not only against attackers, but also against structural risks, insider threats, and analytical vulnerabilities.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