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When Chinese class moved home: Pakistani students, infrastructure, and platform access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Chinese class at home</w:t>
      </w:r>
    </w:p>
    <w:p>
      <w:pPr>
        <w:pStyle w:val="BodyText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(corresponding author)</w:t>
      </w:r>
      <w:r>
        <w:br/>
      </w:r>
      <w:r>
        <w:t xml:space="preserve">PhD student, School of Foreign Languages, Sun Yat-sen University, Guangzhou, China</w:t>
      </w:r>
      <w:r>
        <w:br/>
      </w:r>
      <w:r>
        <w:t xml:space="preserve">Email: kristine_2020@qq.com</w:t>
      </w:r>
    </w:p>
    <w:p>
      <w:pPr>
        <w:pStyle w:val="BodyText"/>
      </w:pPr>
      <w:r>
        <w:rPr>
          <w:bCs/>
          <w:b/>
        </w:rPr>
        <w:t xml:space="preserve">Cao Huimin</w:t>
      </w:r>
      <w:r>
        <w:br/>
      </w:r>
      <w:r>
        <w:t xml:space="preserve">Institute for International Communication of Chinese Culture, Beijing Foreign Studies University, Beijing, China</w:t>
      </w:r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[CONFIRM]</w:t>
      </w:r>
    </w:p>
    <w:p>
      <w:pPr>
        <w:pStyle w:val="BodyText"/>
      </w:pPr>
      <w:r>
        <w:rPr>
          <w:bCs/>
          <w:b/>
        </w:rPr>
        <w:t xml:space="preserve">Xu Yiru (徐翌茹)</w:t>
      </w:r>
      <w:r>
        <w:br/>
      </w:r>
      <w:r>
        <w:t xml:space="preserve">School of Foreign Languages, Sun Yat-sen University, Guangzhou, China</w:t>
      </w:r>
      <w:r>
        <w:br/>
      </w:r>
      <w:r>
        <w:t xml:space="preserve">Email: xuyiru@mail.sysu.edu.cn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Data were collected while the first author was an M.Phil. scholar at the School of International Cultural Exchange, Central China Normal University. Rathore and Cao (2024) is a short preliminary note on the same project. The present article reports a new item-level analysis of the questionnaire export. We thank the students who took part.</w:t>
      </w:r>
    </w:p>
    <w:p>
      <w:pPr>
        <w:pStyle w:val="BodyText"/>
      </w:pPr>
      <w:r>
        <w:rPr>
          <w:bCs/>
          <w:b/>
        </w:rPr>
        <w:t xml:space="preserve">Disclosure statement.</w:t>
      </w:r>
      <w:r>
        <w:t xml:space="preserve"> </w:t>
      </w:r>
      <w:r>
        <w:t xml:space="preserve">No potential conflict of interest was reported by the authors.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 de-identified analysis file is available from the corresponding author. Files containing names or IP addresses will not be shared. The 2024 note is at https://doi.org/10.5281/zenodo.13267236.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Adult students completed an online questionnaire. Submission of the form was treated as consent to use anonymised answers for research. Direct identifiers are not published.</w:t>
      </w:r>
    </w:p>
    <w:p>
      <w:pPr>
        <w:pStyle w:val="BodyText"/>
      </w:pPr>
      <w:r>
        <w:rPr>
          <w:bCs/>
          <w:b/>
        </w:rPr>
        <w:t xml:space="preserve">Use of generative AI.</w:t>
      </w:r>
      <w:r>
        <w:t xml:space="preserve"> </w:t>
      </w:r>
      <w:r>
        <w:rPr>
          <w:rStyle w:val="VerbatimChar"/>
        </w:rPr>
        <w:t xml:space="preserve">[If language tools were used, name tool, version, and that they were used only for language polishing. If none, delete this heading.]</w:t>
      </w:r>
    </w:p>
    <w:bookmarkStart w:id="20" w:name="notes-on-contributors"/>
    <w:p>
      <w:pPr>
        <w:pStyle w:val="Heading2"/>
      </w:pPr>
      <w:r>
        <w:t xml:space="preserve">Notes on contributors</w:t>
      </w:r>
    </w:p>
    <w:p>
      <w:pPr>
        <w:pStyle w:val="FirstParagraph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is a PhD student (博士研究生) in the School of Foreign Languages, Sun Yat-sen University. Her research concerns International Chinese Language Education, Pakistani learners of Chinese, and the conditions of course delivery.</w:t>
      </w:r>
    </w:p>
    <w:p>
      <w:pPr>
        <w:pStyle w:val="BodyText"/>
      </w:pPr>
      <w:r>
        <w:rPr>
          <w:bCs/>
          <w:b/>
        </w:rPr>
        <w:t xml:space="preserve">Cao Huimin</w:t>
      </w:r>
      <w:r>
        <w:t xml:space="preserve"> </w:t>
      </w:r>
      <w:r>
        <w:t xml:space="preserve">is based at the Institute for International Communication of Chinese Culture, Beijing Foreign Studies University.</w:t>
      </w:r>
      <w:r>
        <w:t xml:space="preserve"> </w:t>
      </w:r>
      <w:r>
        <w:rPr>
          <w:rStyle w:val="VerbatimChar"/>
        </w:rPr>
        <w:t xml:space="preserve">[Cao to revise this sentence.]</w:t>
      </w:r>
    </w:p>
    <w:p>
      <w:pPr>
        <w:pStyle w:val="BodyText"/>
      </w:pPr>
      <w:r>
        <w:rPr>
          <w:bCs/>
          <w:b/>
        </w:rPr>
        <w:t xml:space="preserve">Xu Yiru</w:t>
      </w:r>
      <w:r>
        <w:t xml:space="preserve"> </w:t>
      </w:r>
      <w:r>
        <w:t xml:space="preserve">is a professor and doctoral supervisor in the School of Foreign Languages, Sun Yat-sen University. Her research concerns applied linguistics, conversation analysis, and language assessment.</w:t>
      </w:r>
    </w:p>
    <w:bookmarkEnd w:id="20"/>
    <w:bookmarkEnd w:id="2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</w:pPr>
    <w:rPr>
      <w:rFonts w:ascii="Times New Roman" w:cs="Times New Roman" w:eastAsia="SimSu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outlineLvl w:val="0"/>
    </w:pPr>
    <w:rPr>
      <w:rFonts w:ascii="Times New Roman" w:asciiTheme="majorHAnsi" w:cs="Times New Roman" w:cstheme="majorBidi" w:eastAsia="SimSun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 w:line="480" w:lineRule="auto"/>
      <w:outlineLvl w:val="1"/>
    </w:pPr>
    <w:rPr>
      <w:rFonts w:ascii="Times New Roman" w:asciiTheme="majorHAnsi" w:cs="Times New Roman" w:cstheme="majorBidi" w:eastAsia="SimSun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480" w:lineRule="auto"/>
      <w:outlineLvl w:val="2"/>
    </w:pPr>
    <w:rPr>
      <w:rFonts w:ascii="Times New Roman" w:asciiTheme="majorHAnsi" w:cs="Times New Roman" w:cstheme="majorBidi" w:eastAsia="SimSun" w:eastAsiaTheme="majorEastAsia" w:hAnsi="Times New Roman" w:hAnsiTheme="majorHAnsi"/>
      <w:b/>
      <w:bCs/>
      <w:i w:val="0"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before="0" w:line="480" w:lineRule="auto"/>
      <w:contextualSpacing/>
    </w:pPr>
    <w:rPr>
      <w:rFonts w:ascii="Times New Roman" w:asciiTheme="majorHAnsi" w:cs="Times New Roman" w:cstheme="majorBidi" w:eastAsia="SimSun" w:eastAsiaTheme="majorEastAsia" w:hAnsi="Times New Roman" w:hAnsiTheme="majorHAnsi"/>
      <w:b/>
      <w:i w:val="0"/>
      <w:color w:themeColor="text2" w:themeShade="BF" w:val="17365D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2026-08-22T15:09:06Z</dcterms:created>
  <dcterms:modified xsi:type="dcterms:W3CDTF">2026-08-22T15:09:06Z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