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240 paper evidence table 1-60</w:t>
      </w:r>
    </w:p>
    <w:p>
      <w:pPr>
        <w:pStyle w:val="Date"/>
      </w:pPr>
      <w:r>
        <w:t xml:space="preserve">September 14,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28" w:name="evidence-table-papers-160-of-240"/>
    <w:p>
      <w:pPr>
        <w:pStyle w:val="Heading1"/>
      </w:pPr>
      <w:r>
        <w:t xml:space="preserve">Evidence Table: Papers 1–60 of 240</w:t>
      </w:r>
    </w:p>
    <w:p>
      <w:pPr>
        <w:pStyle w:val="FirstParagraph"/>
      </w:pPr>
      <w:r>
        <w:t xml:space="preserve">This table follows the relevance order of the completed deep search. Entries marked</w:t>
      </w:r>
      <w:r>
        <w:t xml:space="preserve"> </w:t>
      </w:r>
      <w:r>
        <w:rPr>
          <w:b/>
          <w:bCs/>
        </w:rPr>
        <w:t xml:space="preserve">full PDF</w:t>
      </w:r>
      <w:r>
        <w:t xml:space="preserve"> </w:t>
      </w:r>
      <w:r>
        <w:t xml:space="preserve">were read from the available paper PDF. Other entries are based on the available abstract and metadata; where the abstract did not provide a detail, this is stated explicitly.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Author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My Study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Yan &amp; Weng, 2026 [Yan26]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use of new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study;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Chinese high-school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selectively adapted new textbooks through interactions among teacher, student, and contextual factors.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model for analysing Pakistani teachers’ situated textbook decisions.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Chen &amp; Shu, 2026 [Che26e]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Approval, compliant agency, persistent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life-history and lesson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experienced Shanghai teacher enacted different forms of agency within and beyond class.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how agency can be coded across classroom and institutional settings.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Rathert &amp; Cabaroğlu, 2021 [Rat21]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Research-informed textbook-use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Coursebook utilization and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Video-recorded lessons, interviews, stimulated recall, journals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 teachers remained strongly coursebook-led; adaptation was shaped by institutional limits, learner access, planning, and textbook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comparison for examining when Pakistani teachers comply with or depart from HSK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Bao, Ren &amp; Wang, 2020 [Bao20c]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CAL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 qualitative study; interviews with five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Belarusian Chinese teachers’ beliefs, identities, and community relationships mediated materials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relevant to Chinese teachers and the role of identity and collegial relations.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Dao, Ngo &amp; Chi, 2025 [Dao25]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Acceptance, adaptation,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interviews, observations, field notes,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teachers exercised agency in selecting and implementing new textbooks.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useful mode-based coding scheme for teacher responses to prescribed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Guerrettaz et al., 2022 [Gue22c]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Materials-use scholarship; sociocultural and ecological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use as a research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Research-agenda and conceptual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research needs around pedagogy, classroom interaction, culture, language diversity, and power.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position the study within the wider materials-use field.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Zhang, Liu &amp; Li, 2022 [Zha22g]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RELC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coursebook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adaptation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Profile Analysis of 3,654 Chinese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formed highly active, moderately active, lowly active, and adding-deleting-oriented profiles.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a possible comparative typology for Pakistani teacher adaptation patterns.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Rathert &amp; Cağaroğlu, 2022 [Rat22b]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C·E·P·S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Process-oriented textbook adaptation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Omission, addition, substitution,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synthesis of materials-development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is a principled professional response to perceived mismatch between materials and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coding framework for analysing Pakistani teachers’ recontextualization actions.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Toledo-Sandoval, 2020 [Tol20]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culture and materials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of ELT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content analysis plus perceptions of 63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added local references even when textbooks represented local culture narrowly.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Pakistani cultural additions to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Harfitt, 2017 [Li17c]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Pedagogy, Culture &amp;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Curriculum-materials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Enactment of centralized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for centralized textbook systems, but full text is needed before close use.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2020 [Li20g]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Pedagogy, Culture &amp;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Mediation theory and cognition in 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Situated materials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interviews and lesson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EFL teachers’ materials use was situated, dynamic, and mediated by teachers, students, and stakeholders.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 ecological account of teacher-material interaction.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Guerrettaz &amp; Johnston, 2013 [Gue13]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in classroom 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Classroom-based case study in an American university ESL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textbook became the de facto curriculum and structured most classroom interaction.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analyse how HSK materials organize classroom activity, not just their content.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Xu, 2020 [Li20e]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SAGE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Anthropology of knowledge and artifact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of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studies of three Chinese EFL teachers and six students;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knowledge and material affordances jointly shaped six processes of classroom materials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linking teacher knowledge, student needs, and material affordances.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2023 [Li23j]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ecology and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as perturbation or affordance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 of three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materials prompted teachers to reflect, innovate, and learn, although effects depended on prior knowledge and guidance.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how new Chinese materials may reshape teacher learning and practice.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Vu &amp; Pham, 2022 [Vu22]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pedagogy and gender as social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mediation of hidden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observations and 12 interviews with 12 Vietnamese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rarely mediated gendered textbook content critically because linguistic transmission dominated.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 that teachers may adapt language but leave cultural ideology unexamined.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Priestley et al., 2012 [Pri12]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Curriculum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agency; temporal-relational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as achievement and space for manoeuvre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Ethnographic case studies in Scotland;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varied according to beliefs and environmental conditions of possibility and constraint.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framework for analysing Pakistani teachers’ institutional ecology.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Lestari, 2019 [Les19]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and localization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Ethnographic observations in rural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responded to localization policy through dedication, accommodation, or resistance and used multiple meanings of “local.”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a strong comparative case for Pakistan’s local-cultural adaptation.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Harfitt, 2017 [Li17b]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Asia-Pacific Journal of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Curriculum-materials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Enactment of centralized curriculum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centralized curriculum, but requires full-text verification.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Li, 2021 [Li21i]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Cogent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Remillard’s instructional-design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Materials-use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 and interviews with two Chinese university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materials-use arc makes episodic, emerging classroom use 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guide coding of classroom episodes in Pakistani Chinese lessons.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Tran, 2022 [Tra22]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Educational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and adaptation of curriculum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and interviews with Vietnamese primary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adapted activities and resources while accepting or resisting assessment and planning demands.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connecting material adaptation with assessment and planning.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Kiss &amp; Rimbar, 2021 [Kis21]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English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study of rural Sarawak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recognized cultural mismatch but differed in willingness and capacity to adapt imported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resource-constrained Pakistani settings.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Gao &amp; Cui, 2021 [Li21d]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RELC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Materials-development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as users, analysts, and designers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Thematic review of 151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use, analysis, and design form an interconnected developmental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treating Pakistani teachers as materials developers, not only users.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Zhang, 2024 [Wan24g]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Innovation in Language Learning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inquiry and teacher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piloting and appropriation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narrative case;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experienced Chinese EFL teacher moved from uncertainty to contextualized adaptation through reflection and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narrative approach to teacher recontextualization.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Biesta, Priestley &amp; Robinson, 2015 [Bie15b]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Teachers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Beliefs as cultural resources for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study of Scottish curriculum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Beliefs matter, but agency also requires collective professional discourse and supportive institutional cultures.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analyse Pakistani teachers’ beliefs alongside institutional conditions.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Hanifa et al., 2024 [Han24]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Asian-Pacific Journal of Second and Foreign Language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Adding, modifying, deleting, simplifying,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documents, 10 observations,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Acehnese teacher used local culture and digital resources to improve engagement, but faced time, training, and exam constraints.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comparative case for teacher-led localization in a South Asian cultural setting.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Huang &amp; Guo, 2024 [Hua24e]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of Planned Behavior and ecosystemic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language and cultural awareness in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qualitative sources with 10 Chinese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raised awareness, but exam pressure, student expectations, authenticity, and training constrained critical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examining whether Pakistani teachers critically recontextualize cultural content.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Shawer, 2010 [Sha10b]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Teaching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Classroom-level curriculum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developer, maker, transmitter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classification, but full text is needed for precise use.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Wu &amp; Gao, 2023 [Li23k]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design and ideological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as materials designers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ideological recontextualization; verify with full text.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Priestley, Biesta &amp; Robinson, 2015 [Pri15c]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Temporal-relational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chapter; abstract-level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is shaped by past experience, future goals, present judgement, and accountability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concise theoretical language for the framework chapter.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Guerrettaz, Engman &amp; Matsumoto, 2021 [Gue21]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Sociomaterial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Materials-in-use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treating textbook, teacher, learner, and classroom space as connected.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Biesta &amp; Tedder, 2007 [Bie07]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Studies in the Education of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as achieved, not possessed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and life-history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emerges through routine, purpose, judgement, resources, and contexts-for-action.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foundational ecological definition for the study.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Huang, Guo &amp; Yang, 2025 [Hua25c]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materials-in-use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interactive multilingual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Observations, interviews, documentary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EFL teachers used translanguaging and supplementary semiotic resources to bridge textbook–learner gaps.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links multilingual mediation with material recontextualization.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Han, 2026 [Han26b]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Chinese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reform and teacher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Teacher-driven improvisation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methods; survey of 13 teachers and interviews with seven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Norwegian Chinese teachers rebuild materials under curricular openness, limited resources, and uncertain assessment.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Chinese as a less commonly taught language.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Hsiang et al., 2022 [Hsi22]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Reading and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textbook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selection and use beliefs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teachers’ beliefs about Chinese materials;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Priestley, Biesta &amp; Robinson, 2013 [Pri13]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as agents of curriculum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and empirical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background theory, but should not be relied on without the full text.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Gray, 2000 [Gra00]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Coursebook as cultural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Censorship and cultural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 teacher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reshaped or censored cultural content in ELT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cultural filtering and teacher mediation.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Bale, 2024 [Wan24h]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Chinese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perspective on teacher socialization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flexibility and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study of four new U.S. K–12 Chinese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teachers lacked curriculum knowledge but created curricula and used student-centered practices.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the role of teacher preparation in Chinese material localization.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Song, 2024 [Son24]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English 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and materials as mediating artefacts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Evaluation, adaptation,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and documentary analysis with five Chinese high-school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adapted prescribed materials, but textbook structure and external pressures could deprofessionalize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Pakistani teachers’ agency within prescribed courses.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Gao, 2025 [Li25l]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 and Communities of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Developmental trajectories as materials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case study; interviews, documents, meeting records, personal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development as materials designers was non-linear and shaped by beliefs, policy, knowledge, and power relations.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teacher agency as a professional trajectory.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Forman, 2014 [For14]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response to global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teacher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useful for global–local cultural mismatch; verify by reading the PDF.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Biesta &amp; Priestley, 2015 [Bie15]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as relational 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theory, but use the full book or chapter for exact claims.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Bouckaert, 2019 [Bou19]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RELC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materials development and reflective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Why, what, and how teachers develop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review with empirical doctoral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develop materials for pedagogical fit and professional learning.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linking material adaptation with teacher professional growth.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Tian &amp; Weninger, 2026 [Tia26]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review; sociolinguistic and language-teaching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Meanings of “the local”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 of 114 SSCI and A&amp;HCI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textbook research is globally uneven and involves multiple tensions around local realities.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position Pakistan within the global local-textbook literature.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 et al., 2025 [Zha25d]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perceptions of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of 174 CAL teachers plus interviews with 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 teachers held ambivalent views; translanguaging was shaped by tools, rules, community, and division of labour.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Urdu-mediated Chinese teaching as an activity system.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Harwood, 2026 [Har26]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content, consumption, and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 materials as content, consumption, and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research should examine how teachers and learners create, use, adapt, and subvert resources.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an organizing map for the full literature review.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Ling, Han &amp; Ma, 2023 [Lin23d]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constructionism and contextualization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Contextualization as dynamic relation-building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study of bilingual teacher-researchers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CFL teachers created purposeful activities that linked content to students’ sociocultural contexts.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conceptual bridge between context and Chinese material recontextualization.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Kim, 2023 [Kim23]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Sociomaterial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springboard in classroom 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pedagogical article with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textbooks can generate translingual and multimodal meaning-making rather than simply transmit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non-deficit view of imported Chinese textbooks.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Wang, 2022 [Wan22i]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Psychology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Constrained, transformative, and progressive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of 353 teachers plus three qualitative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Reform-oriented beliefs did not guarantee agency; school culture, exams, colleagues, and support shaped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model for analysing Pakistani institutional constraints.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Leijen, Pedaste &amp; Lepp, 2020 [Lei20c]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British Journal of Educational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 and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of action, practical reflection, critical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elaboration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can strengthen professional competence, purpose, and teachers’ ability to adapt curriculum.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designing interview questions about teacher reasoning.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Phan, 2019 [Pha19]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theory and sociocultural 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change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multiple case study;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teachers negotiated contradictions between communicative textbooks and local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connect textbook use to activity-system contradictions.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Moghaddam &amp; Parsaiyan, 2024 [Mog24]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Vygotskian sociocultural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Teacher-guide appropriation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interviews with novice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appropriated teacher guides but gradually moved toward self-regulated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how Pakistani teachers use HSK teacher guides without becoming dependent on them.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Zhang, Li &amp; Sang, 2025 [Zha25h]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SAGE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identity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change through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 of three experienced Chinese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reconstruction was shaped by prior identity, agency, reflection, colleagues, and mentors.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material adaptation with teacher professional identity.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Han, Liang &amp; Haneda, 2021 [Han21c]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Classroom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Instructional stances and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 of two South Korean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comparative evidence;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Truong, 2023 [Tru23]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language education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new textbook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and thematic analysis with teachers in four Hue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drew on past experience, future aspirations, and present action to navigate new textbooks.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temporal analysis of Pakistani teachers’ decisions.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Han, 2022 [Han22]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Applied Linguistics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Post-structuralist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and non-linguistic repertoires in CAL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analysis and stimulated-recall interviews with eight bilingual teacher-researchers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enriched instruction, resources, and activity design in Australian Chinese classrooms.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supports analysis of Urdu, English, Chinese, and multimodal resources.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Yasasri, 2024 [Yas24]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LLT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pedagogy, sociocultural and postcolonial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Recontextualizing global CFL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analysis and critical discourse analysis of two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textbooks marginalized local cultures, L1 resources, and reciprocal intercultural representation.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critical lens for analysing cultural and linguistic bias in Chinese materials used in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Mao &amp; Qi, 2026 [Mao26b]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Remillard’s participatory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materials as collaborative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29 lesson observations, and material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EFL teachers moved through reading, evaluating, adapting, and reflecting on cultural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a process model for classroom observation and document analysis.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Shawer, 2017 [Sha17c]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Teaching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Classroom-level curriculum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Teacher-driven curriculum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important for curriculum-making theory; verify with full text.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Xu, 2021 [Li21h]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theory of cognition in tool use and PCK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knowledge for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Multi-case study of eight Chinese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knowledge was multidimensional, developmental, and mediated by human and non-human elements.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operationalize teacher knowledge in Pakistani material adaptation.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Xu &amp; Li, 2025 [Xu25f]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learning in materials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professional learning, but full text is needed.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References</w:t>
      </w:r>
    </w:p>
    <w:bookmarkStart w:id="127" w:name="refs"/>
    <w:bookmarkStart w:id="10" w:name="ref-Yan26"/>
    <w:p>
      <w:pPr>
        <w:pStyle w:val="Bibliography"/>
      </w:pPr>
      <w:r>
        <w:t xml:space="preserve">[Yan26]</w:t>
      </w:r>
      <w:r>
        <w:t xml:space="preserve"> </w:t>
      </w:r>
      <w:r>
        <w:t xml:space="preserve">L. Yan and T. Weng,</w:t>
      </w:r>
      <w:r>
        <w:t xml:space="preserve"> </w:t>
      </w:r>
      <w:r>
        <w:t xml:space="preserve">“</w:t>
      </w:r>
      <w:r>
        <w:t xml:space="preserve">‘We can only do addition’</w:t>
      </w:r>
      <w:r>
        <w:t xml:space="preserve">: An ecological perspective on Chinese EFL high school teachers’ agentic use of the new senior high school English textbooks,”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Apr. 2026, doi:</w:t>
      </w:r>
      <w:r>
        <w:t xml:space="preserve"> </w:t>
      </w:r>
      <w:hyperlink r:id="rId9">
        <w:r>
          <w:rPr>
            <w:rStyle w:val="Hyperlink"/>
          </w:rPr>
          <w:t xml:space="preserve">10.1177/13621688261433883</w:t>
        </w:r>
      </w:hyperlink>
      <w:r>
        <w:t xml:space="preserve">.</w:t>
      </w:r>
    </w:p>
    <w:bookmarkEnd w:id="10"/>
    <w:bookmarkStart w:id="12" w:name="ref-Che26e"/>
    <w:p>
      <w:pPr>
        <w:pStyle w:val="Bibliography"/>
      </w:pPr>
      <w:r>
        <w:t xml:space="preserve">[Che26e]</w:t>
      </w:r>
      <w:r>
        <w:t xml:space="preserve"> </w:t>
      </w:r>
      <w:r>
        <w:t xml:space="preserve">Y. Chen and D. Shu,</w:t>
      </w:r>
      <w:r>
        <w:t xml:space="preserve"> </w:t>
      </w:r>
      <w:r>
        <w:t xml:space="preserve">“Exploring teacher agency in using new language materials: an ecological perspective,”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39, pp. 212–229, Jan. 2026, doi:</w:t>
      </w:r>
      <w:r>
        <w:t xml:space="preserve"> </w:t>
      </w:r>
      <w:hyperlink r:id="rId11">
        <w:r>
          <w:rPr>
            <w:rStyle w:val="Hyperlink"/>
          </w:rPr>
          <w:t xml:space="preserve">10.1080/07908318.2026.2612966</w:t>
        </w:r>
      </w:hyperlink>
      <w:r>
        <w:t xml:space="preserve">.</w:t>
      </w:r>
    </w:p>
    <w:bookmarkEnd w:id="12"/>
    <w:bookmarkStart w:id="14" w:name="ref-Rat21"/>
    <w:p>
      <w:pPr>
        <w:pStyle w:val="Bibliography"/>
      </w:pPr>
      <w:r>
        <w:t xml:space="preserve">[Rat21]</w:t>
      </w:r>
      <w:r>
        <w:t xml:space="preserve"> </w:t>
      </w:r>
      <w:r>
        <w:t xml:space="preserve">S. Rathert and N. Cabaroğlu,</w:t>
      </w:r>
      <w:r>
        <w:t xml:space="preserve"> </w:t>
      </w:r>
      <w:r>
        <w:t xml:space="preserve">“Teachers as slaves or masters to their coursebooks: An in-depth study on two English language teachers’ coursebook utilization,”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vol. 28, pp. 1816–1841, Aug. 2021, doi:</w:t>
      </w:r>
      <w:r>
        <w:t xml:space="preserve"> </w:t>
      </w:r>
      <w:hyperlink r:id="rId13">
        <w:r>
          <w:rPr>
            <w:rStyle w:val="Hyperlink"/>
          </w:rPr>
          <w:t xml:space="preserve">10.1177/13621688211036239</w:t>
        </w:r>
      </w:hyperlink>
      <w:r>
        <w:t xml:space="preserve">.</w:t>
      </w:r>
    </w:p>
    <w:bookmarkEnd w:id="14"/>
    <w:bookmarkStart w:id="16" w:name="ref-Bao20c"/>
    <w:p>
      <w:pPr>
        <w:pStyle w:val="Bibliography"/>
      </w:pPr>
      <w:r>
        <w:t xml:space="preserve">[Bao20c]</w:t>
      </w:r>
      <w:r>
        <w:t xml:space="preserve"> </w:t>
      </w:r>
      <w:r>
        <w:t xml:space="preserve">M. Bao, W. Ren, and D. Wang,</w:t>
      </w:r>
      <w:r>
        <w:t xml:space="preserve"> </w:t>
      </w:r>
      <w:r>
        <w:t xml:space="preserve">“Understanding the Professional Practice of Teachers of Chinese as an Additional Language through the Lens of Teacher Agency,”</w:t>
      </w:r>
      <w:r>
        <w:t xml:space="preserve"> </w:t>
      </w:r>
      <w:r>
        <w:t xml:space="preserve">Sep. 11, 2020. doi:</w:t>
      </w:r>
      <w:r>
        <w:t xml:space="preserve"> </w:t>
      </w:r>
      <w:hyperlink r:id="rId15">
        <w:r>
          <w:rPr>
            <w:rStyle w:val="Hyperlink"/>
          </w:rPr>
          <w:t xml:space="preserve">10.3390/su12187493</w:t>
        </w:r>
      </w:hyperlink>
      <w:r>
        <w:t xml:space="preserve">.</w:t>
      </w:r>
    </w:p>
    <w:bookmarkEnd w:id="16"/>
    <w:bookmarkStart w:id="18" w:name="ref-Dao25"/>
    <w:p>
      <w:pPr>
        <w:pStyle w:val="Bibliography"/>
      </w:pPr>
      <w:r>
        <w:t xml:space="preserve">[Dao25]</w:t>
      </w:r>
      <w:r>
        <w:t xml:space="preserve"> </w:t>
      </w:r>
      <w:r>
        <w:t xml:space="preserve">T. H. T. Dao, P. L. H. Ngo, and D. Chi,</w:t>
      </w:r>
      <w:r>
        <w:t xml:space="preserve"> </w:t>
      </w:r>
      <w:r>
        <w:t xml:space="preserve">“Teacher Agency and Curriculum Changes: A Case Study of Two English Teachers in Vietnam and Their Implementation of the New Textbooks Policy at the Classroom Level,”</w:t>
      </w:r>
      <w:r>
        <w:t xml:space="preserve"> </w:t>
      </w:r>
      <w:r>
        <w:rPr>
          <w:i/>
          <w:iCs/>
        </w:rPr>
        <w:t xml:space="preserve">TESOL Journal</w:t>
      </w:r>
      <w:r>
        <w:t xml:space="preserve">, Jun. 2025, doi:</w:t>
      </w:r>
      <w:r>
        <w:t xml:space="preserve"> </w:t>
      </w:r>
      <w:hyperlink r:id="rId17">
        <w:r>
          <w:rPr>
            <w:rStyle w:val="Hyperlink"/>
          </w:rPr>
          <w:t xml:space="preserve">10.1002/tesj.70055</w:t>
        </w:r>
      </w:hyperlink>
      <w:r>
        <w:t xml:space="preserve">.</w:t>
      </w:r>
    </w:p>
    <w:bookmarkEnd w:id="18"/>
    <w:bookmarkStart w:id="20" w:name="ref-Gue22c"/>
    <w:p>
      <w:pPr>
        <w:pStyle w:val="Bibliography"/>
      </w:pPr>
      <w:r>
        <w:t xml:space="preserve">[Gue22c]</w:t>
      </w:r>
      <w:r>
        <w:t xml:space="preserve"> </w:t>
      </w:r>
      <w:r>
        <w:t xml:space="preserve">A. M. Guerrettaz, C. Mathieu, S. Lee, and A. Berwick,</w:t>
      </w:r>
      <w:r>
        <w:t xml:space="preserve"> </w:t>
      </w:r>
      <w:r>
        <w:t xml:space="preserve">“Materials use in language classrooms: A research agenda,”</w:t>
      </w:r>
      <w:r>
        <w:t xml:space="preserve"> </w:t>
      </w:r>
      <w:r>
        <w:rPr>
          <w:i/>
          <w:iCs/>
        </w:rPr>
        <w:t xml:space="preserve">Language Teaching</w:t>
      </w:r>
      <w:r>
        <w:t xml:space="preserve">, vol. 55, pp. 547–564, Jun. 2022, doi:</w:t>
      </w:r>
      <w:r>
        <w:t xml:space="preserve"> </w:t>
      </w:r>
      <w:hyperlink r:id="rId19">
        <w:r>
          <w:rPr>
            <w:rStyle w:val="Hyperlink"/>
          </w:rPr>
          <w:t xml:space="preserve">10.1017/S0261444821000021</w:t>
        </w:r>
      </w:hyperlink>
      <w:r>
        <w:t xml:space="preserve">.</w:t>
      </w:r>
    </w:p>
    <w:bookmarkEnd w:id="20"/>
    <w:bookmarkStart w:id="22" w:name="ref-Zha22g"/>
    <w:p>
      <w:pPr>
        <w:pStyle w:val="Bibliography"/>
      </w:pPr>
      <w:r>
        <w:t xml:space="preserve">[Zha22g]</w:t>
      </w:r>
      <w:r>
        <w:t xml:space="preserve"> </w:t>
      </w:r>
      <w:r>
        <w:t xml:space="preserve">H. Zhang, W. Liu, and H. Li,</w:t>
      </w:r>
      <w:r>
        <w:t xml:space="preserve"> </w:t>
      </w:r>
      <w:r>
        <w:t xml:space="preserve">“English-as-a-Foreign-Language Teachers’ Beliefs and Coursebook Adaptation Practices: A Latent Profile Analysis,”</w:t>
      </w:r>
      <w:r>
        <w:t xml:space="preserve"> </w:t>
      </w:r>
      <w:r>
        <w:rPr>
          <w:i/>
          <w:iCs/>
        </w:rPr>
        <w:t xml:space="preserve">RELC Journal</w:t>
      </w:r>
      <w:r>
        <w:t xml:space="preserve">, vol. 55, pp. 640–657, Dec. 2022, doi:</w:t>
      </w:r>
      <w:r>
        <w:t xml:space="preserve"> </w:t>
      </w:r>
      <w:hyperlink r:id="rId21">
        <w:r>
          <w:rPr>
            <w:rStyle w:val="Hyperlink"/>
          </w:rPr>
          <w:t xml:space="preserve">10.1177/00336882221143184</w:t>
        </w:r>
      </w:hyperlink>
      <w:r>
        <w:t xml:space="preserve">.</w:t>
      </w:r>
    </w:p>
    <w:bookmarkEnd w:id="22"/>
    <w:bookmarkStart w:id="24" w:name="ref-Rat22b"/>
    <w:p>
      <w:pPr>
        <w:pStyle w:val="Bibliography"/>
      </w:pPr>
      <w:r>
        <w:t xml:space="preserve">[Rat22b]</w:t>
      </w:r>
      <w:r>
        <w:t xml:space="preserve"> </w:t>
      </w:r>
      <w:r>
        <w:t xml:space="preserve">S. Rathert and N. Cağaroğlu,</w:t>
      </w:r>
      <w:r>
        <w:t xml:space="preserve"> </w:t>
      </w:r>
      <w:r>
        <w:t xml:space="preserve">“Theorising Textbook Adaptation in English Language Teaching,”</w:t>
      </w:r>
      <w:r>
        <w:t xml:space="preserve"> </w:t>
      </w:r>
      <w:r>
        <w:t xml:space="preserve">Jun. 23, 2022. doi:</w:t>
      </w:r>
      <w:r>
        <w:t xml:space="preserve"> </w:t>
      </w:r>
      <w:hyperlink r:id="rId23">
        <w:r>
          <w:rPr>
            <w:rStyle w:val="Hyperlink"/>
          </w:rPr>
          <w:t xml:space="preserve">10.26529/cepsj.1287</w:t>
        </w:r>
      </w:hyperlink>
      <w:r>
        <w:t xml:space="preserve">.</w:t>
      </w:r>
    </w:p>
    <w:bookmarkEnd w:id="24"/>
    <w:bookmarkStart w:id="26" w:name="ref-Tol20"/>
    <w:p>
      <w:pPr>
        <w:pStyle w:val="Bibliography"/>
      </w:pPr>
      <w:r>
        <w:t xml:space="preserve">[Tol20]</w:t>
      </w:r>
      <w:r>
        <w:t xml:space="preserve"> </w:t>
      </w:r>
      <w:r>
        <w:t xml:space="preserve">F. Toledo-Sandoval,</w:t>
      </w:r>
      <w:r>
        <w:t xml:space="preserve"> </w:t>
      </w:r>
      <w:r>
        <w:t xml:space="preserve">“Local culture and locally produced ELT textbooks: How do teachers bridge the gap?”</w:t>
      </w:r>
      <w:r>
        <w:t xml:space="preserve"> </w:t>
      </w:r>
      <w:r>
        <w:rPr>
          <w:i/>
          <w:iCs/>
        </w:rPr>
        <w:t xml:space="preserve">System</w:t>
      </w:r>
      <w:r>
        <w:t xml:space="preserve">, vol. 95, p. 102362, Dec. 2020, doi:</w:t>
      </w:r>
      <w:r>
        <w:t xml:space="preserve"> </w:t>
      </w:r>
      <w:hyperlink r:id="rId25">
        <w:r>
          <w:rPr>
            <w:rStyle w:val="Hyperlink"/>
          </w:rPr>
          <w:t xml:space="preserve">10.1016/J.SYSTEM.2020.102362</w:t>
        </w:r>
      </w:hyperlink>
      <w:r>
        <w:t xml:space="preserve">.</w:t>
      </w:r>
    </w:p>
    <w:bookmarkEnd w:id="26"/>
    <w:bookmarkStart w:id="28" w:name="ref-Li17c"/>
    <w:p>
      <w:pPr>
        <w:pStyle w:val="Bibliography"/>
      </w:pPr>
      <w:r>
        <w:t xml:space="preserve">[Li17c]</w:t>
      </w:r>
      <w:r>
        <w:t xml:space="preserve"> </w:t>
      </w:r>
      <w:r>
        <w:t xml:space="preserve">L. Zhan and G. Harfitt,</w:t>
      </w:r>
      <w:r>
        <w:t xml:space="preserve"> </w:t>
      </w:r>
      <w:r>
        <w:t xml:space="preserve">“An examination of language teachers’ enactment of curriculum materials in the context of a centralised curriculum,”</w:t>
      </w:r>
      <w:r>
        <w:t xml:space="preserve"> </w:t>
      </w:r>
      <w:r>
        <w:t xml:space="preserve">Jul. 03, 2017. doi:</w:t>
      </w:r>
      <w:r>
        <w:t xml:space="preserve"> </w:t>
      </w:r>
      <w:hyperlink r:id="rId27">
        <w:r>
          <w:rPr>
            <w:rStyle w:val="Hyperlink"/>
          </w:rPr>
          <w:t xml:space="preserve">10.1080/14681366.2016.1270987</w:t>
        </w:r>
      </w:hyperlink>
      <w:r>
        <w:t xml:space="preserve">.</w:t>
      </w:r>
    </w:p>
    <w:bookmarkEnd w:id="28"/>
    <w:bookmarkStart w:id="30" w:name="ref-Li20g"/>
    <w:p>
      <w:pPr>
        <w:pStyle w:val="Bibliography"/>
      </w:pPr>
      <w:r>
        <w:t xml:space="preserve">[Li20g]</w:t>
      </w:r>
      <w:r>
        <w:t xml:space="preserve"> </w:t>
      </w:r>
      <w:r>
        <w:t xml:space="preserve">Z. Li,</w:t>
      </w:r>
      <w:r>
        <w:t xml:space="preserve"> </w:t>
      </w:r>
      <w:r>
        <w:t xml:space="preserve">“Disentangling teachers’ enactment of materials: a case study of two language teachers in higher education in China,”</w:t>
      </w:r>
      <w:r>
        <w:t xml:space="preserve"> </w:t>
      </w:r>
      <w:r>
        <w:t xml:space="preserve">Apr. 15, 2020. doi:</w:t>
      </w:r>
      <w:r>
        <w:t xml:space="preserve"> </w:t>
      </w:r>
      <w:hyperlink r:id="rId29">
        <w:r>
          <w:rPr>
            <w:rStyle w:val="Hyperlink"/>
          </w:rPr>
          <w:t xml:space="preserve">10.1080/14681366.2020.1750050</w:t>
        </w:r>
      </w:hyperlink>
      <w:r>
        <w:t xml:space="preserve">.</w:t>
      </w:r>
    </w:p>
    <w:bookmarkEnd w:id="30"/>
    <w:bookmarkStart w:id="32" w:name="ref-Gue13"/>
    <w:p>
      <w:pPr>
        <w:pStyle w:val="Bibliography"/>
      </w:pPr>
      <w:r>
        <w:t xml:space="preserve">[Gue13]</w:t>
      </w:r>
      <w:r>
        <w:t xml:space="preserve"> </w:t>
      </w:r>
      <w:r>
        <w:t xml:space="preserve">A. M. Guerrettaz and B. Johnston,</w:t>
      </w:r>
      <w:r>
        <w:t xml:space="preserve"> </w:t>
      </w:r>
      <w:r>
        <w:t xml:space="preserve">“Materials in the classroom ecology,”</w:t>
      </w:r>
      <w:r>
        <w:t xml:space="preserve"> </w:t>
      </w:r>
      <w:r>
        <w:t xml:space="preserve">Sep. 01, 2013. doi:</w:t>
      </w:r>
      <w:r>
        <w:t xml:space="preserve"> </w:t>
      </w:r>
      <w:hyperlink r:id="rId31">
        <w:r>
          <w:rPr>
            <w:rStyle w:val="Hyperlink"/>
          </w:rPr>
          <w:t xml:space="preserve">10.1111/J.1540-4781.2013.12027.X</w:t>
        </w:r>
      </w:hyperlink>
      <w:r>
        <w:t xml:space="preserve">.</w:t>
      </w:r>
    </w:p>
    <w:bookmarkEnd w:id="32"/>
    <w:bookmarkStart w:id="34" w:name="ref-Li20e"/>
    <w:p>
      <w:pPr>
        <w:pStyle w:val="Bibliography"/>
      </w:pPr>
      <w:r>
        <w:t xml:space="preserve">[Li20e]</w:t>
      </w:r>
      <w:r>
        <w:t xml:space="preserve"> </w:t>
      </w:r>
      <w:r>
        <w:t xml:space="preserve">Z. Li and Y. Xu,</w:t>
      </w:r>
      <w:r>
        <w:t xml:space="preserve"> </w:t>
      </w:r>
      <w:r>
        <w:t xml:space="preserve">“Unpacking the Processes of Materials Use: An Interdisciplinary Perspective of Language Teachers’ Use of Materials in China,”</w:t>
      </w:r>
      <w:r>
        <w:t xml:space="preserve"> </w:t>
      </w:r>
      <w:r>
        <w:rPr>
          <w:i/>
          <w:iCs/>
        </w:rPr>
        <w:t xml:space="preserve">SAGE Open</w:t>
      </w:r>
      <w:r>
        <w:t xml:space="preserve">, vol. 10, Oct. 2020, doi:</w:t>
      </w:r>
      <w:r>
        <w:t xml:space="preserve"> </w:t>
      </w:r>
      <w:hyperlink r:id="rId33">
        <w:r>
          <w:rPr>
            <w:rStyle w:val="Hyperlink"/>
          </w:rPr>
          <w:t xml:space="preserve">10.1177/2158244020977875</w:t>
        </w:r>
      </w:hyperlink>
      <w:r>
        <w:t xml:space="preserve">.</w:t>
      </w:r>
    </w:p>
    <w:bookmarkEnd w:id="34"/>
    <w:bookmarkStart w:id="36" w:name="ref-Li23j"/>
    <w:p>
      <w:pPr>
        <w:pStyle w:val="Bibliography"/>
      </w:pPr>
      <w:r>
        <w:t xml:space="preserve">[Li23j]</w:t>
      </w:r>
      <w:r>
        <w:t xml:space="preserve"> </w:t>
      </w:r>
      <w:r>
        <w:t xml:space="preserve">D. Li,</w:t>
      </w:r>
      <w:r>
        <w:t xml:space="preserve"> </w:t>
      </w:r>
      <w:r>
        <w:t xml:space="preserve">“Material use for EFL teacher learning in classroom ecology: a perturbation or affordance?”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37, pp. 186–212, Nov. 2023, doi:</w:t>
      </w:r>
      <w:r>
        <w:t xml:space="preserve"> </w:t>
      </w:r>
      <w:hyperlink r:id="rId35">
        <w:r>
          <w:rPr>
            <w:rStyle w:val="Hyperlink"/>
          </w:rPr>
          <w:t xml:space="preserve">10.1080/07908318.2023.2288132</w:t>
        </w:r>
      </w:hyperlink>
      <w:r>
        <w:t xml:space="preserve">.</w:t>
      </w:r>
    </w:p>
    <w:bookmarkEnd w:id="36"/>
    <w:bookmarkStart w:id="38" w:name="ref-Vu22"/>
    <w:p>
      <w:pPr>
        <w:pStyle w:val="Bibliography"/>
      </w:pPr>
      <w:r>
        <w:t xml:space="preserve">[Vu22]</w:t>
      </w:r>
      <w:r>
        <w:t xml:space="preserve"> </w:t>
      </w:r>
      <w:r>
        <w:t xml:space="preserve">M. T. Vu and T. T. Pham,</w:t>
      </w:r>
      <w:r>
        <w:t xml:space="preserve"> </w:t>
      </w:r>
      <w:r>
        <w:t xml:space="preserve">“Gender, critical pedagogy, and textbooks: Understanding teachers’ (lack of) mediation of the hidden curriculum in the EFL classroom,”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vol. 29, pp. 3143–3169, Nov. 2022, doi:</w:t>
      </w:r>
      <w:r>
        <w:t xml:space="preserve"> </w:t>
      </w:r>
      <w:hyperlink r:id="rId37">
        <w:r>
          <w:rPr>
            <w:rStyle w:val="Hyperlink"/>
          </w:rPr>
          <w:t xml:space="preserve">10.1177/13621688221136937</w:t>
        </w:r>
      </w:hyperlink>
      <w:r>
        <w:t xml:space="preserve">.</w:t>
      </w:r>
    </w:p>
    <w:bookmarkEnd w:id="38"/>
    <w:bookmarkStart w:id="40" w:name="ref-Pri12"/>
    <w:p>
      <w:pPr>
        <w:pStyle w:val="Bibliography"/>
      </w:pPr>
      <w:r>
        <w:t xml:space="preserve">[Pri12]</w:t>
      </w:r>
      <w:r>
        <w:t xml:space="preserve"> </w:t>
      </w:r>
      <w:r>
        <w:t xml:space="preserve">M. Priestley, R. Edwards, A. Priestley, and K. Miller,</w:t>
      </w:r>
      <w:r>
        <w:t xml:space="preserve"> </w:t>
      </w:r>
      <w:r>
        <w:t xml:space="preserve">“Teacher Agency in Curriculum Making: Agents of Change and Spaces for Manoeuvre,”</w:t>
      </w:r>
      <w:r>
        <w:t xml:space="preserve"> </w:t>
      </w:r>
      <w:r>
        <w:t xml:space="preserve">Mar. 01, 2012. doi:</w:t>
      </w:r>
      <w:r>
        <w:t xml:space="preserve"> </w:t>
      </w:r>
      <w:hyperlink r:id="rId39">
        <w:r>
          <w:rPr>
            <w:rStyle w:val="Hyperlink"/>
          </w:rPr>
          <w:t xml:space="preserve">10.1111/j.1467-873X.2012.00588.x</w:t>
        </w:r>
      </w:hyperlink>
      <w:r>
        <w:t xml:space="preserve">.</w:t>
      </w:r>
    </w:p>
    <w:bookmarkEnd w:id="40"/>
    <w:bookmarkStart w:id="41" w:name="ref-Les19"/>
    <w:p>
      <w:pPr>
        <w:pStyle w:val="Bibliography"/>
      </w:pPr>
      <w:r>
        <w:t xml:space="preserve">[Les19]</w:t>
      </w:r>
      <w:r>
        <w:t xml:space="preserve"> </w:t>
      </w:r>
      <w:r>
        <w:t xml:space="preserve">Y. Lestari,</w:t>
      </w:r>
      <w:r>
        <w:t xml:space="preserve"> </w:t>
      </w:r>
      <w:r>
        <w:t xml:space="preserve">“Teacher agency and localisation of English language teaching in Indonesia,”</w:t>
      </w:r>
      <w:r>
        <w:t xml:space="preserve"> </w:t>
      </w:r>
      <w:r>
        <w:t xml:space="preserve">Mar. 01, 2019.</w:t>
      </w:r>
    </w:p>
    <w:bookmarkEnd w:id="41"/>
    <w:bookmarkStart w:id="43" w:name="ref-Li17b"/>
    <w:p>
      <w:pPr>
        <w:pStyle w:val="Bibliography"/>
      </w:pPr>
      <w:r>
        <w:t xml:space="preserve">[Li17b]</w:t>
      </w:r>
      <w:r>
        <w:t xml:space="preserve"> </w:t>
      </w:r>
      <w:r>
        <w:t xml:space="preserve">Z. Li and G. Harfitt,</w:t>
      </w:r>
      <w:r>
        <w:t xml:space="preserve"> </w:t>
      </w:r>
      <w:r>
        <w:t xml:space="preserve">“Understanding language teachers’ enactment of content through the use of centralized curriculum materials,”</w:t>
      </w:r>
      <w:r>
        <w:t xml:space="preserve"> </w:t>
      </w:r>
      <w:r>
        <w:t xml:space="preserve">Jul. 12, 2017. doi:</w:t>
      </w:r>
      <w:r>
        <w:t xml:space="preserve"> </w:t>
      </w:r>
      <w:hyperlink r:id="rId42">
        <w:r>
          <w:rPr>
            <w:rStyle w:val="Hyperlink"/>
          </w:rPr>
          <w:t xml:space="preserve">10.1080/1359866X.2017.1351918</w:t>
        </w:r>
      </w:hyperlink>
      <w:r>
        <w:t xml:space="preserve">.</w:t>
      </w:r>
    </w:p>
    <w:bookmarkEnd w:id="43"/>
    <w:bookmarkStart w:id="45" w:name="ref-Li21i"/>
    <w:p>
      <w:pPr>
        <w:pStyle w:val="Bibliography"/>
      </w:pPr>
      <w:r>
        <w:t xml:space="preserve">[Li21i]</w:t>
      </w:r>
      <w:r>
        <w:t xml:space="preserve"> </w:t>
      </w:r>
      <w:r>
        <w:t xml:space="preserve">Z. Li and H. Li,</w:t>
      </w:r>
      <w:r>
        <w:t xml:space="preserve"> </w:t>
      </w:r>
      <w:r>
        <w:t xml:space="preserve">“Making materials use in language classrooms visible: Evidence from two university English teachers in China,”</w:t>
      </w:r>
      <w:r>
        <w:t xml:space="preserve"> </w:t>
      </w:r>
      <w:r>
        <w:t xml:space="preserve">Jan. 01, 2021. doi:</w:t>
      </w:r>
      <w:r>
        <w:t xml:space="preserve"> </w:t>
      </w:r>
      <w:hyperlink r:id="rId44">
        <w:r>
          <w:rPr>
            <w:rStyle w:val="Hyperlink"/>
          </w:rPr>
          <w:t xml:space="preserve">10.1080/2331186X.2020.1870802</w:t>
        </w:r>
      </w:hyperlink>
      <w:r>
        <w:t xml:space="preserve">.</w:t>
      </w:r>
    </w:p>
    <w:bookmarkEnd w:id="45"/>
    <w:bookmarkStart w:id="47" w:name="ref-Tra22"/>
    <w:p>
      <w:pPr>
        <w:pStyle w:val="Bibliography"/>
      </w:pPr>
      <w:r>
        <w:t xml:space="preserve">[Tra22]</w:t>
      </w:r>
      <w:r>
        <w:t xml:space="preserve"> </w:t>
      </w:r>
      <w:r>
        <w:t xml:space="preserve">T. Tran,</w:t>
      </w:r>
      <w:r>
        <w:t xml:space="preserve"> </w:t>
      </w:r>
      <w:r>
        <w:t xml:space="preserve">“Teacher Agency in Implementing the Getting-to-Know-English for Grade 1 and Grade 2: How Teachers Enacted,”</w:t>
      </w:r>
      <w:r>
        <w:t xml:space="preserve"> </w:t>
      </w:r>
      <w:r>
        <w:rPr>
          <w:i/>
          <w:iCs/>
        </w:rPr>
        <w:t xml:space="preserve">International Journal of Educational Reform</w:t>
      </w:r>
      <w:r>
        <w:t xml:space="preserve">, vol. 32, pp. 189–207, Dec. 2022, doi:</w:t>
      </w:r>
      <w:r>
        <w:t xml:space="preserve"> </w:t>
      </w:r>
      <w:hyperlink r:id="rId46">
        <w:r>
          <w:rPr>
            <w:rStyle w:val="Hyperlink"/>
          </w:rPr>
          <w:t xml:space="preserve">10.1177/10567879221145900</w:t>
        </w:r>
      </w:hyperlink>
      <w:r>
        <w:t xml:space="preserve">.</w:t>
      </w:r>
    </w:p>
    <w:bookmarkEnd w:id="47"/>
    <w:bookmarkStart w:id="49" w:name="ref-Kis21"/>
    <w:p>
      <w:pPr>
        <w:pStyle w:val="Bibliography"/>
      </w:pPr>
      <w:r>
        <w:t xml:space="preserve">[Kis21]</w:t>
      </w:r>
      <w:r>
        <w:t xml:space="preserve"> </w:t>
      </w:r>
      <w:r>
        <w:t xml:space="preserve">T. Kiss and H. Rimbar,</w:t>
      </w:r>
      <w:r>
        <w:t xml:space="preserve"> </w:t>
      </w:r>
      <w:r>
        <w:t xml:space="preserve">“English Language Teacher Agency in Rural Sarawak: Exploiting Teaching Materials,”</w:t>
      </w:r>
      <w:r>
        <w:t xml:space="preserve"> </w:t>
      </w:r>
      <w:r>
        <w:t xml:space="preserve">Aug. 01, 2021. doi:</w:t>
      </w:r>
      <w:r>
        <w:t xml:space="preserve"> </w:t>
      </w:r>
      <w:hyperlink r:id="rId48">
        <w:r>
          <w:rPr>
            <w:rStyle w:val="Hyperlink"/>
          </w:rPr>
          <w:t xml:space="preserve">10.52696/dcvu6828</w:t>
        </w:r>
      </w:hyperlink>
      <w:r>
        <w:t xml:space="preserve">.</w:t>
      </w:r>
    </w:p>
    <w:bookmarkEnd w:id="49"/>
    <w:bookmarkStart w:id="51" w:name="ref-Li21d"/>
    <w:p>
      <w:pPr>
        <w:pStyle w:val="Bibliography"/>
      </w:pPr>
      <w:r>
        <w:t xml:space="preserve">[Li21d]</w:t>
      </w:r>
      <w:r>
        <w:t xml:space="preserve"> </w:t>
      </w:r>
      <w:r>
        <w:t xml:space="preserve">J. Li, X. Gao, and X. Cui,</w:t>
      </w:r>
      <w:r>
        <w:t xml:space="preserve"> </w:t>
      </w:r>
      <w:r>
        <w:t xml:space="preserve">“Language Teachers as Materials Developers,”</w:t>
      </w:r>
      <w:r>
        <w:t xml:space="preserve"> </w:t>
      </w:r>
      <w:r>
        <w:rPr>
          <w:i/>
          <w:iCs/>
        </w:rPr>
        <w:t xml:space="preserve">RELC Journal</w:t>
      </w:r>
      <w:r>
        <w:t xml:space="preserve">, vol. 54, pp. 881–889, Dec. 2021, doi:</w:t>
      </w:r>
      <w:r>
        <w:t xml:space="preserve"> </w:t>
      </w:r>
      <w:hyperlink r:id="rId50">
        <w:r>
          <w:rPr>
            <w:rStyle w:val="Hyperlink"/>
          </w:rPr>
          <w:t xml:space="preserve">10.1177/00336882211061627</w:t>
        </w:r>
      </w:hyperlink>
      <w:r>
        <w:t xml:space="preserve">.</w:t>
      </w:r>
    </w:p>
    <w:bookmarkEnd w:id="51"/>
    <w:bookmarkStart w:id="53" w:name="ref-Wan24g"/>
    <w:p>
      <w:pPr>
        <w:pStyle w:val="Bibliography"/>
      </w:pPr>
      <w:r>
        <w:t xml:space="preserve">[Wan24g]</w:t>
      </w:r>
      <w:r>
        <w:t xml:space="preserve"> </w:t>
      </w:r>
      <w:r>
        <w:t xml:space="preserve">Y. Wang and H. Zhang,</w:t>
      </w:r>
      <w:r>
        <w:t xml:space="preserve"> </w:t>
      </w:r>
      <w:r>
        <w:t xml:space="preserve">“</w:t>
      </w:r>
      <w:r>
        <w:t xml:space="preserve">‘I thought I was a refugee’</w:t>
      </w:r>
      <w:r>
        <w:t xml:space="preserve">: a narrative inquiry of an EFL teacher’s piloting of a newly published textbook,”</w:t>
      </w:r>
      <w:r>
        <w:t xml:space="preserve"> </w:t>
      </w:r>
      <w:r>
        <w:rPr>
          <w:i/>
          <w:iCs/>
        </w:rPr>
        <w:t xml:space="preserve">Innovation in Language Learning and Teaching</w:t>
      </w:r>
      <w:r>
        <w:t xml:space="preserve">, vol. 20, pp. 413–431, Nov. 2024, doi:</w:t>
      </w:r>
      <w:r>
        <w:t xml:space="preserve"> </w:t>
      </w:r>
      <w:hyperlink r:id="rId52">
        <w:r>
          <w:rPr>
            <w:rStyle w:val="Hyperlink"/>
          </w:rPr>
          <w:t xml:space="preserve">10.1080/17501229.2024.2425815</w:t>
        </w:r>
      </w:hyperlink>
      <w:r>
        <w:t xml:space="preserve">.</w:t>
      </w:r>
    </w:p>
    <w:bookmarkEnd w:id="53"/>
    <w:bookmarkStart w:id="55" w:name="ref-Bie15b"/>
    <w:p>
      <w:pPr>
        <w:pStyle w:val="Bibliography"/>
      </w:pPr>
      <w:r>
        <w:t xml:space="preserve">[Bie15b]</w:t>
      </w:r>
      <w:r>
        <w:t xml:space="preserve"> </w:t>
      </w:r>
      <w:r>
        <w:t xml:space="preserve">G. Biesta, M. Priestley, and S. Robinson,</w:t>
      </w:r>
      <w:r>
        <w:t xml:space="preserve"> </w:t>
      </w:r>
      <w:r>
        <w:t xml:space="preserve">“The role of beliefs in teacher agency,”</w:t>
      </w:r>
      <w:r>
        <w:t xml:space="preserve"> </w:t>
      </w:r>
      <w:r>
        <w:t xml:space="preserve">Jun. 15, 2015. doi:</w:t>
      </w:r>
      <w:r>
        <w:t xml:space="preserve"> </w:t>
      </w:r>
      <w:hyperlink r:id="rId54">
        <w:r>
          <w:rPr>
            <w:rStyle w:val="Hyperlink"/>
          </w:rPr>
          <w:t xml:space="preserve">10.1080/13540602.2015.1044325</w:t>
        </w:r>
      </w:hyperlink>
      <w:r>
        <w:t xml:space="preserve">.</w:t>
      </w:r>
    </w:p>
    <w:bookmarkEnd w:id="55"/>
    <w:bookmarkStart w:id="57" w:name="ref-Han24"/>
    <w:p>
      <w:pPr>
        <w:pStyle w:val="Bibliography"/>
      </w:pPr>
      <w:r>
        <w:t xml:space="preserve">[Han24]</w:t>
      </w:r>
      <w:r>
        <w:t xml:space="preserve"> </w:t>
      </w:r>
      <w:r>
        <w:t xml:space="preserve">R. Hanifa, F. Yusuf, S. Yusra, and D. Suherdi,</w:t>
      </w:r>
      <w:r>
        <w:t xml:space="preserve"> </w:t>
      </w:r>
      <w:r>
        <w:t xml:space="preserve">“Adapting EFL materials and its influences on Indonesia secondary school students’ language learning,”</w:t>
      </w:r>
      <w:r>
        <w:t xml:space="preserve"> </w:t>
      </w:r>
      <w:r>
        <w:rPr>
          <w:i/>
          <w:iCs/>
        </w:rPr>
        <w:t xml:space="preserve">Asian-Pacific Journal of Second and Foreign Language Education</w:t>
      </w:r>
      <w:r>
        <w:t xml:space="preserve">, vol. 9, Sep. 2024, doi:</w:t>
      </w:r>
      <w:r>
        <w:t xml:space="preserve"> </w:t>
      </w:r>
      <w:hyperlink r:id="rId56">
        <w:r>
          <w:rPr>
            <w:rStyle w:val="Hyperlink"/>
          </w:rPr>
          <w:t xml:space="preserve">10.1186/s40862-024-00297-7</w:t>
        </w:r>
      </w:hyperlink>
      <w:r>
        <w:t xml:space="preserve">.</w:t>
      </w:r>
    </w:p>
    <w:bookmarkEnd w:id="57"/>
    <w:bookmarkStart w:id="59" w:name="ref-Hua24e"/>
    <w:p>
      <w:pPr>
        <w:pStyle w:val="Bibliography"/>
      </w:pPr>
      <w:r>
        <w:t xml:space="preserve">[Hua24e]</w:t>
      </w:r>
      <w:r>
        <w:t xml:space="preserve"> </w:t>
      </w:r>
      <w:r>
        <w:t xml:space="preserve">T. Huang and J. Guo,</w:t>
      </w:r>
      <w:r>
        <w:t xml:space="preserve"> </w:t>
      </w:r>
      <w:r>
        <w:t xml:space="preserve">“Investigating critical language awareness and critical cultural awareness in EFL materials use,”</w:t>
      </w:r>
      <w:r>
        <w:t xml:space="preserve"> </w:t>
      </w:r>
      <w:r>
        <w:rPr>
          <w:i/>
          <w:iCs/>
        </w:rPr>
        <w:t xml:space="preserve">Language Awareness</w:t>
      </w:r>
      <w:r>
        <w:t xml:space="preserve">, vol. 35, pp. 68–86, Nov. 2024, doi:</w:t>
      </w:r>
      <w:r>
        <w:t xml:space="preserve"> </w:t>
      </w:r>
      <w:hyperlink r:id="rId58">
        <w:r>
          <w:rPr>
            <w:rStyle w:val="Hyperlink"/>
          </w:rPr>
          <w:t xml:space="preserve">10.1080/09658416.2024.2434012</w:t>
        </w:r>
      </w:hyperlink>
      <w:r>
        <w:t xml:space="preserve">.</w:t>
      </w:r>
    </w:p>
    <w:bookmarkEnd w:id="59"/>
    <w:bookmarkStart w:id="61" w:name="ref-Sha10b"/>
    <w:p>
      <w:pPr>
        <w:pStyle w:val="Bibliography"/>
      </w:pPr>
      <w:r>
        <w:t xml:space="preserve">[Sha10b]</w:t>
      </w:r>
      <w:r>
        <w:t xml:space="preserve"> </w:t>
      </w:r>
      <w:r>
        <w:t xml:space="preserve">S. Shawer,</w:t>
      </w:r>
      <w:r>
        <w:t xml:space="preserve"> </w:t>
      </w:r>
      <w:r>
        <w:t xml:space="preserve">“Classroom-level curriculum development: EFL teachers as curriculum-developers, curriculum-makers and curriculum-transmitters,”</w:t>
      </w:r>
      <w:r>
        <w:t xml:space="preserve"> </w:t>
      </w:r>
      <w:r>
        <w:t xml:space="preserve">Feb. 01, 2010. doi:</w:t>
      </w:r>
      <w:r>
        <w:t xml:space="preserve"> </w:t>
      </w:r>
      <w:hyperlink r:id="rId60">
        <w:r>
          <w:rPr>
            <w:rStyle w:val="Hyperlink"/>
          </w:rPr>
          <w:t xml:space="preserve">10.1016/J.TATE.2009.03.015</w:t>
        </w:r>
      </w:hyperlink>
      <w:r>
        <w:t xml:space="preserve">.</w:t>
      </w:r>
    </w:p>
    <w:bookmarkEnd w:id="61"/>
    <w:bookmarkStart w:id="63" w:name="ref-Li23k"/>
    <w:p>
      <w:pPr>
        <w:pStyle w:val="Bibliography"/>
      </w:pPr>
      <w:r>
        <w:t xml:space="preserve">[Li23k]</w:t>
      </w:r>
      <w:r>
        <w:t xml:space="preserve"> </w:t>
      </w:r>
      <w:r>
        <w:t xml:space="preserve">J. Li, Y. Wu, and X. Gao,</w:t>
      </w:r>
      <w:r>
        <w:t xml:space="preserve"> </w:t>
      </w:r>
      <w:r>
        <w:t xml:space="preserve">“Language teachers’ engagement with ideological representations as materials designers,”</w:t>
      </w:r>
      <w:r>
        <w:t xml:space="preserve"> </w:t>
      </w:r>
      <w:r>
        <w:rPr>
          <w:i/>
          <w:iCs/>
        </w:rPr>
        <w:t xml:space="preserve">System</w:t>
      </w:r>
      <w:r>
        <w:t xml:space="preserve">, Aug. 2023, doi:</w:t>
      </w:r>
      <w:r>
        <w:t xml:space="preserve"> </w:t>
      </w:r>
      <w:hyperlink r:id="rId62">
        <w:r>
          <w:rPr>
            <w:rStyle w:val="Hyperlink"/>
          </w:rPr>
          <w:t xml:space="preserve">10.1016/j.system.2023.103121</w:t>
        </w:r>
      </w:hyperlink>
      <w:r>
        <w:t xml:space="preserve">.</w:t>
      </w:r>
    </w:p>
    <w:bookmarkEnd w:id="63"/>
    <w:bookmarkStart w:id="65" w:name="ref-Pri15c"/>
    <w:p>
      <w:pPr>
        <w:pStyle w:val="Bibliography"/>
      </w:pPr>
      <w:r>
        <w:t xml:space="preserve">[Pri15c]</w:t>
      </w:r>
      <w:r>
        <w:t xml:space="preserve"> </w:t>
      </w:r>
      <w:r>
        <w:t xml:space="preserve">M. Priestley, G. Biesta, and S. Robinson,</w:t>
      </w:r>
      <w:r>
        <w:t xml:space="preserve"> </w:t>
      </w:r>
      <w:r>
        <w:t xml:space="preserve">“Teacher Agency : What Is It and Why Does It Matter?”</w:t>
      </w:r>
      <w:r>
        <w:t xml:space="preserve"> </w:t>
      </w:r>
      <w:r>
        <w:t xml:space="preserve">Jun. 26, 2015. doi:</w:t>
      </w:r>
      <w:r>
        <w:t xml:space="preserve"> </w:t>
      </w:r>
      <w:hyperlink r:id="rId64">
        <w:r>
          <w:rPr>
            <w:rStyle w:val="Hyperlink"/>
          </w:rPr>
          <w:t xml:space="preserve">10.4324/9781315678573-15</w:t>
        </w:r>
      </w:hyperlink>
      <w:r>
        <w:t xml:space="preserve">.</w:t>
      </w:r>
    </w:p>
    <w:bookmarkEnd w:id="65"/>
    <w:bookmarkStart w:id="67" w:name="ref-Gue21"/>
    <w:p>
      <w:pPr>
        <w:pStyle w:val="Bibliography"/>
      </w:pPr>
      <w:r>
        <w:t xml:space="preserve">[Gue21]</w:t>
      </w:r>
      <w:r>
        <w:t xml:space="preserve"> </w:t>
      </w:r>
      <w:r>
        <w:t xml:space="preserve">A. M. Guerrettaz, M. M. Engman, and Y. Matsumoto,</w:t>
      </w:r>
      <w:r>
        <w:t xml:space="preserve"> </w:t>
      </w:r>
      <w:r>
        <w:t xml:space="preserve">“Empirically Defining Language Learning and Teaching Materials in Use Through Sociomaterial Perspectives,”</w:t>
      </w:r>
      <w:r>
        <w:t xml:space="preserve"> </w:t>
      </w:r>
      <w:r>
        <w:t xml:space="preserve">2021. doi:</w:t>
      </w:r>
      <w:r>
        <w:t xml:space="preserve"> </w:t>
      </w:r>
      <w:hyperlink r:id="rId66">
        <w:r>
          <w:rPr>
            <w:rStyle w:val="Hyperlink"/>
          </w:rPr>
          <w:t xml:space="preserve">10.1111/MODL.12691</w:t>
        </w:r>
      </w:hyperlink>
      <w:r>
        <w:t xml:space="preserve">.</w:t>
      </w:r>
    </w:p>
    <w:bookmarkEnd w:id="67"/>
    <w:bookmarkStart w:id="69" w:name="ref-Bie07"/>
    <w:p>
      <w:pPr>
        <w:pStyle w:val="Bibliography"/>
      </w:pPr>
      <w:r>
        <w:t xml:space="preserve">[Bie07]</w:t>
      </w:r>
      <w:r>
        <w:t xml:space="preserve"> </w:t>
      </w:r>
      <w:r>
        <w:t xml:space="preserve">G. Biesta and M. Tedder,</w:t>
      </w:r>
      <w:r>
        <w:t xml:space="preserve"> </w:t>
      </w:r>
      <w:r>
        <w:t xml:space="preserve">“Agency and learning in the lifecourse: Towards an ecological perspective,”</w:t>
      </w:r>
      <w:r>
        <w:t xml:space="preserve"> </w:t>
      </w:r>
      <w:r>
        <w:t xml:space="preserve">Sep. 01, 2007. doi:</w:t>
      </w:r>
      <w:r>
        <w:t xml:space="preserve"> </w:t>
      </w:r>
      <w:hyperlink r:id="rId68">
        <w:r>
          <w:rPr>
            <w:rStyle w:val="Hyperlink"/>
          </w:rPr>
          <w:t xml:space="preserve">10.1080/02660830.2007.11661545</w:t>
        </w:r>
      </w:hyperlink>
      <w:r>
        <w:t xml:space="preserve">.</w:t>
      </w:r>
    </w:p>
    <w:bookmarkEnd w:id="69"/>
    <w:bookmarkStart w:id="71" w:name="ref-Hua25c"/>
    <w:p>
      <w:pPr>
        <w:pStyle w:val="Bibliography"/>
      </w:pPr>
      <w:r>
        <w:t xml:space="preserve">[Hua25c]</w:t>
      </w:r>
      <w:r>
        <w:t xml:space="preserve"> </w:t>
      </w:r>
      <w:r>
        <w:t xml:space="preserve">T. Huang, J. Guo, and S. Yang,</w:t>
      </w:r>
      <w:r>
        <w:t xml:space="preserve"> </w:t>
      </w:r>
      <w:r>
        <w:t xml:space="preserve">“</w:t>
      </w:r>
      <w:r>
        <w:t xml:space="preserve">‘To See a World in a Page of the Textbook’</w:t>
      </w:r>
      <w:r>
        <w:t xml:space="preserve">: Translanguaging Practices in the Use of English as a Foreign Language Teaching Materials,”</w:t>
      </w:r>
      <w:r>
        <w:t xml:space="preserve"> </w:t>
      </w:r>
      <w:r>
        <w:rPr>
          <w:i/>
          <w:iCs/>
        </w:rPr>
        <w:t xml:space="preserve">International Journal of Applied Linguistics</w:t>
      </w:r>
      <w:r>
        <w:t xml:space="preserve">, Nov. 2025, doi:</w:t>
      </w:r>
      <w:r>
        <w:t xml:space="preserve"> </w:t>
      </w:r>
      <w:hyperlink r:id="rId70">
        <w:r>
          <w:rPr>
            <w:rStyle w:val="Hyperlink"/>
          </w:rPr>
          <w:t xml:space="preserve">10.1111/ijal.70038</w:t>
        </w:r>
      </w:hyperlink>
      <w:r>
        <w:t xml:space="preserve">.</w:t>
      </w:r>
    </w:p>
    <w:bookmarkEnd w:id="71"/>
    <w:bookmarkStart w:id="73" w:name="ref-Han26b"/>
    <w:p>
      <w:pPr>
        <w:pStyle w:val="Bibliography"/>
      </w:pPr>
      <w:r>
        <w:t xml:space="preserve">[Han26b]</w:t>
      </w:r>
      <w:r>
        <w:t xml:space="preserve"> </w:t>
      </w:r>
      <w:r>
        <w:t xml:space="preserve">H. Han,</w:t>
      </w:r>
      <w:r>
        <w:t xml:space="preserve"> </w:t>
      </w:r>
      <w:r>
        <w:t xml:space="preserve">“Chinese Language Education in Norway: Teachers’ Perspectives on Curriculum Reform, Classroom Practice and Sustainability,”</w:t>
      </w:r>
      <w:r>
        <w:t xml:space="preserve"> </w:t>
      </w:r>
      <w:r>
        <w:rPr>
          <w:i/>
          <w:iCs/>
        </w:rPr>
        <w:t xml:space="preserve">International Journal of Chinese Education</w:t>
      </w:r>
      <w:r>
        <w:t xml:space="preserve">, vol. 15, May 2026, doi:</w:t>
      </w:r>
      <w:r>
        <w:t xml:space="preserve"> </w:t>
      </w:r>
      <w:hyperlink r:id="rId72">
        <w:r>
          <w:rPr>
            <w:rStyle w:val="Hyperlink"/>
          </w:rPr>
          <w:t xml:space="preserve">10.1177/2212585X261466683</w:t>
        </w:r>
      </w:hyperlink>
      <w:r>
        <w:t xml:space="preserve">.</w:t>
      </w:r>
    </w:p>
    <w:bookmarkEnd w:id="73"/>
    <w:bookmarkStart w:id="75" w:name="ref-Hsi22"/>
    <w:p>
      <w:pPr>
        <w:pStyle w:val="Bibliography"/>
      </w:pPr>
      <w:r>
        <w:t xml:space="preserve">[Hsi22]</w:t>
      </w:r>
      <w:r>
        <w:t xml:space="preserve"> </w:t>
      </w:r>
      <w:r>
        <w:t xml:space="preserve">T. Hsiang, S. Graham, X. Liu, and Z. Zhou,</w:t>
      </w:r>
      <w:r>
        <w:t xml:space="preserve"> </w:t>
      </w:r>
      <w:r>
        <w:t xml:space="preserve">“Teachers’ beliefs and practices in textbook selection and use when teaching Chinese as a second language,”</w:t>
      </w:r>
      <w:r>
        <w:t xml:space="preserve"> </w:t>
      </w:r>
      <w:r>
        <w:t xml:space="preserve">Aug. 31, 2022. doi:</w:t>
      </w:r>
      <w:r>
        <w:t xml:space="preserve"> </w:t>
      </w:r>
      <w:hyperlink r:id="rId74">
        <w:r>
          <w:rPr>
            <w:rStyle w:val="Hyperlink"/>
          </w:rPr>
          <w:t xml:space="preserve">10.1007/s11145-022-10336-9</w:t>
        </w:r>
      </w:hyperlink>
      <w:r>
        <w:t xml:space="preserve">.</w:t>
      </w:r>
    </w:p>
    <w:bookmarkEnd w:id="75"/>
    <w:bookmarkStart w:id="77" w:name="ref-Pri13"/>
    <w:p>
      <w:pPr>
        <w:pStyle w:val="Bibliography"/>
      </w:pPr>
      <w:r>
        <w:t xml:space="preserve">[Pri13]</w:t>
      </w:r>
      <w:r>
        <w:t xml:space="preserve"> </w:t>
      </w:r>
      <w:r>
        <w:t xml:space="preserve">M. Priestley, G. Biesta, and S. Robinson,</w:t>
      </w:r>
      <w:r>
        <w:t xml:space="preserve"> </w:t>
      </w:r>
      <w:r>
        <w:t xml:space="preserve">“Teachers as agents of change: teacher agency and emerging models of curriculum,”</w:t>
      </w:r>
      <w:r>
        <w:t xml:space="preserve"> </w:t>
      </w:r>
      <w:r>
        <w:t xml:space="preserve">Jun. 20, 2013. doi:</w:t>
      </w:r>
      <w:r>
        <w:t xml:space="preserve"> </w:t>
      </w:r>
      <w:hyperlink r:id="rId76">
        <w:r>
          <w:rPr>
            <w:rStyle w:val="Hyperlink"/>
          </w:rPr>
          <w:t xml:space="preserve">10.5040/9781472553195.ch-010</w:t>
        </w:r>
      </w:hyperlink>
      <w:r>
        <w:t xml:space="preserve">.</w:t>
      </w:r>
    </w:p>
    <w:bookmarkEnd w:id="77"/>
    <w:bookmarkStart w:id="79" w:name="ref-Gra00"/>
    <w:p>
      <w:pPr>
        <w:pStyle w:val="Bibliography"/>
      </w:pPr>
      <w:r>
        <w:t xml:space="preserve">[Gra00]</w:t>
      </w:r>
      <w:r>
        <w:t xml:space="preserve"> </w:t>
      </w:r>
      <w:r>
        <w:t xml:space="preserve">J. Gray,</w:t>
      </w:r>
      <w:r>
        <w:t xml:space="preserve"> </w:t>
      </w:r>
      <w:r>
        <w:t xml:space="preserve">“The ELT coursebook as cultural artefact: how teachers censor and adapt,”</w:t>
      </w:r>
      <w:r>
        <w:t xml:space="preserve"> </w:t>
      </w:r>
      <w:r>
        <w:rPr>
          <w:i/>
          <w:iCs/>
        </w:rPr>
        <w:t xml:space="preserve">Elt Journal</w:t>
      </w:r>
      <w:r>
        <w:t xml:space="preserve">, vol. 54, pp. 274–283, Jul. 2000, doi:</w:t>
      </w:r>
      <w:r>
        <w:t xml:space="preserve"> </w:t>
      </w:r>
      <w:hyperlink r:id="rId78">
        <w:r>
          <w:rPr>
            <w:rStyle w:val="Hyperlink"/>
          </w:rPr>
          <w:t xml:space="preserve">10.1093/ELT/54.3.274</w:t>
        </w:r>
      </w:hyperlink>
      <w:r>
        <w:t xml:space="preserve">.</w:t>
      </w:r>
    </w:p>
    <w:bookmarkEnd w:id="79"/>
    <w:bookmarkStart w:id="81" w:name="ref-Wan24h"/>
    <w:p>
      <w:pPr>
        <w:pStyle w:val="Bibliography"/>
      </w:pPr>
      <w:r>
        <w:t xml:space="preserve">[Wan24h]</w:t>
      </w:r>
      <w:r>
        <w:t xml:space="preserve"> </w:t>
      </w:r>
      <w:r>
        <w:t xml:space="preserve">W. Wang and J. Bale,</w:t>
      </w:r>
      <w:r>
        <w:t xml:space="preserve"> </w:t>
      </w:r>
      <w:r>
        <w:t xml:space="preserve">“New K-12 Chinese teachers’ experiences with curriculum: Flexibilities and difficulties,”</w:t>
      </w:r>
      <w:r>
        <w:t xml:space="preserve"> </w:t>
      </w:r>
      <w:r>
        <w:rPr>
          <w:i/>
          <w:iCs/>
        </w:rPr>
        <w:t xml:space="preserve">International Journal of Chinese Education</w:t>
      </w:r>
      <w:r>
        <w:t xml:space="preserve">, vol. 13, May 2024, doi:</w:t>
      </w:r>
      <w:r>
        <w:t xml:space="preserve"> </w:t>
      </w:r>
      <w:hyperlink r:id="rId80">
        <w:r>
          <w:rPr>
            <w:rStyle w:val="Hyperlink"/>
          </w:rPr>
          <w:t xml:space="preserve">10.1177/2212585X241253913</w:t>
        </w:r>
      </w:hyperlink>
      <w:r>
        <w:t xml:space="preserve">.</w:t>
      </w:r>
    </w:p>
    <w:bookmarkEnd w:id="81"/>
    <w:bookmarkStart w:id="83" w:name="ref-Son24"/>
    <w:p>
      <w:pPr>
        <w:pStyle w:val="Bibliography"/>
      </w:pPr>
      <w:r>
        <w:t xml:space="preserve">[Son24]</w:t>
      </w:r>
      <w:r>
        <w:t xml:space="preserve"> </w:t>
      </w:r>
      <w:r>
        <w:t xml:space="preserve">J. Song,</w:t>
      </w:r>
      <w:r>
        <w:t xml:space="preserve"> </w:t>
      </w:r>
      <w:r>
        <w:t xml:space="preserve">“Teachers’ Interaction with Prescribed Teaching Materials: Evaluation, Adaptation and Exploitation,”</w:t>
      </w:r>
      <w:r>
        <w:t xml:space="preserve"> </w:t>
      </w:r>
      <w:r>
        <w:rPr>
          <w:i/>
          <w:iCs/>
        </w:rPr>
        <w:t xml:space="preserve">English Language Teaching</w:t>
      </w:r>
      <w:r>
        <w:t xml:space="preserve">, Nov. 2024, doi:</w:t>
      </w:r>
      <w:r>
        <w:t xml:space="preserve"> </w:t>
      </w:r>
      <w:hyperlink r:id="rId82">
        <w:r>
          <w:rPr>
            <w:rStyle w:val="Hyperlink"/>
          </w:rPr>
          <w:t xml:space="preserve">10.5539/elt.v17n12p13</w:t>
        </w:r>
      </w:hyperlink>
      <w:r>
        <w:t xml:space="preserve">.</w:t>
      </w:r>
    </w:p>
    <w:bookmarkEnd w:id="83"/>
    <w:bookmarkStart w:id="85" w:name="ref-Li25l"/>
    <w:p>
      <w:pPr>
        <w:pStyle w:val="Bibliography"/>
      </w:pPr>
      <w:r>
        <w:t xml:space="preserve">[Li25l]</w:t>
      </w:r>
      <w:r>
        <w:t xml:space="preserve"> </w:t>
      </w:r>
      <w:r>
        <w:t xml:space="preserve">J. Li and X. Gao,</w:t>
      </w:r>
      <w:r>
        <w:t xml:space="preserve"> </w:t>
      </w:r>
      <w:r>
        <w:t xml:space="preserve">“Language Teachers’ Developmental Trajectories as Materials Developers,”</w:t>
      </w:r>
      <w:r>
        <w:t xml:space="preserve"> </w:t>
      </w:r>
      <w:r>
        <w:rPr>
          <w:i/>
          <w:iCs/>
        </w:rPr>
        <w:t xml:space="preserve">TESOL Quarterly</w:t>
      </w:r>
      <w:r>
        <w:t xml:space="preserve">, Jan. 2025, doi:</w:t>
      </w:r>
      <w:r>
        <w:t xml:space="preserve"> </w:t>
      </w:r>
      <w:hyperlink r:id="rId84">
        <w:r>
          <w:rPr>
            <w:rStyle w:val="Hyperlink"/>
          </w:rPr>
          <w:t xml:space="preserve">10.1002/tesq.3380</w:t>
        </w:r>
      </w:hyperlink>
      <w:r>
        <w:t xml:space="preserve">.</w:t>
      </w:r>
    </w:p>
    <w:bookmarkEnd w:id="85"/>
    <w:bookmarkStart w:id="87" w:name="ref-For14"/>
    <w:p>
      <w:pPr>
        <w:pStyle w:val="Bibliography"/>
      </w:pPr>
      <w:r>
        <w:t xml:space="preserve">[For14]</w:t>
      </w:r>
      <w:r>
        <w:t xml:space="preserve"> </w:t>
      </w:r>
      <w:r>
        <w:t xml:space="preserve">R. G. Forman,</w:t>
      </w:r>
      <w:r>
        <w:t xml:space="preserve"> </w:t>
      </w:r>
      <w:r>
        <w:t xml:space="preserve">“How local teachers respond to the culture and language of a global English as a Foreign Language textbook,”</w:t>
      </w:r>
      <w:r>
        <w:t xml:space="preserve"> </w:t>
      </w:r>
      <w:r>
        <w:t xml:space="preserve">Jan. 02, 2014. doi:</w:t>
      </w:r>
      <w:r>
        <w:t xml:space="preserve"> </w:t>
      </w:r>
      <w:hyperlink r:id="rId86">
        <w:r>
          <w:rPr>
            <w:rStyle w:val="Hyperlink"/>
          </w:rPr>
          <w:t xml:space="preserve">10.1080/07908318.2013.868473</w:t>
        </w:r>
      </w:hyperlink>
      <w:r>
        <w:t xml:space="preserve">.</w:t>
      </w:r>
    </w:p>
    <w:bookmarkEnd w:id="87"/>
    <w:bookmarkStart w:id="89" w:name="ref-Bie15"/>
    <w:p>
      <w:pPr>
        <w:pStyle w:val="Bibliography"/>
      </w:pPr>
      <w:r>
        <w:t xml:space="preserve">[Bie15]</w:t>
      </w:r>
      <w:r>
        <w:t xml:space="preserve"> </w:t>
      </w:r>
      <w:r>
        <w:t xml:space="preserve">G. Biesta and M. Priestley,</w:t>
      </w:r>
      <w:r>
        <w:t xml:space="preserve"> </w:t>
      </w:r>
      <w:r>
        <w:t xml:space="preserve">“Teacher Agency: An Ecological Approach,”</w:t>
      </w:r>
      <w:r>
        <w:t xml:space="preserve"> </w:t>
      </w:r>
      <w:r>
        <w:t xml:space="preserve">Oct. 22, 2015. doi:</w:t>
      </w:r>
      <w:r>
        <w:t xml:space="preserve"> </w:t>
      </w:r>
      <w:hyperlink r:id="rId88">
        <w:r>
          <w:rPr>
            <w:rStyle w:val="Hyperlink"/>
          </w:rPr>
          <w:t xml:space="preserve">10.5040/9781474219426</w:t>
        </w:r>
      </w:hyperlink>
      <w:r>
        <w:t xml:space="preserve">.</w:t>
      </w:r>
    </w:p>
    <w:bookmarkEnd w:id="89"/>
    <w:bookmarkStart w:id="91" w:name="ref-Bou19"/>
    <w:p>
      <w:pPr>
        <w:pStyle w:val="Bibliography"/>
      </w:pPr>
      <w:r>
        <w:t xml:space="preserve">[Bou19]</w:t>
      </w:r>
      <w:r>
        <w:t xml:space="preserve"> </w:t>
      </w:r>
      <w:r>
        <w:t xml:space="preserve">M. Bouckaert,</w:t>
      </w:r>
      <w:r>
        <w:t xml:space="preserve"> </w:t>
      </w:r>
      <w:r>
        <w:t xml:space="preserve">“Current Perspectives on Teachers as Materials Developers: Why, What, and How?”</w:t>
      </w:r>
      <w:r>
        <w:t xml:space="preserve"> </w:t>
      </w:r>
      <w:r>
        <w:rPr>
          <w:i/>
          <w:iCs/>
        </w:rPr>
        <w:t xml:space="preserve">RELC Journal</w:t>
      </w:r>
      <w:r>
        <w:t xml:space="preserve">, vol. 50, pp. 439–456, Dec. 2019, doi:</w:t>
      </w:r>
      <w:r>
        <w:t xml:space="preserve"> </w:t>
      </w:r>
      <w:hyperlink r:id="rId90">
        <w:r>
          <w:rPr>
            <w:rStyle w:val="Hyperlink"/>
          </w:rPr>
          <w:t xml:space="preserve">10.1177/0033688218810549</w:t>
        </w:r>
      </w:hyperlink>
      <w:r>
        <w:t xml:space="preserve">.</w:t>
      </w:r>
    </w:p>
    <w:bookmarkEnd w:id="91"/>
    <w:bookmarkStart w:id="93" w:name="ref-Tia26"/>
    <w:p>
      <w:pPr>
        <w:pStyle w:val="Bibliography"/>
      </w:pPr>
      <w:r>
        <w:t xml:space="preserve">[Tia26]</w:t>
      </w:r>
      <w:r>
        <w:t xml:space="preserve"> </w:t>
      </w:r>
      <w:r>
        <w:t xml:space="preserve">L. Tian and C. Weninger,</w:t>
      </w:r>
      <w:r>
        <w:t xml:space="preserve"> </w:t>
      </w:r>
      <w:r>
        <w:t xml:space="preserve">“Local English textbooks: a systematic review of research trends and constructions of</w:t>
      </w:r>
      <w:r>
        <w:t xml:space="preserve"> </w:t>
      </w:r>
      <w:r>
        <w:t xml:space="preserve">‘the local’</w:t>
      </w:r>
      <w:r>
        <w:t xml:space="preserve">,”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39, pp. 265–288, Mar. 2026, doi:</w:t>
      </w:r>
      <w:r>
        <w:t xml:space="preserve"> </w:t>
      </w:r>
      <w:hyperlink r:id="rId92">
        <w:r>
          <w:rPr>
            <w:rStyle w:val="Hyperlink"/>
          </w:rPr>
          <w:t xml:space="preserve">10.1080/07908318.2026.2644175</w:t>
        </w:r>
      </w:hyperlink>
      <w:r>
        <w:t xml:space="preserve">.</w:t>
      </w:r>
    </w:p>
    <w:bookmarkEnd w:id="93"/>
    <w:bookmarkStart w:id="95" w:name="ref-Zha25d"/>
    <w:p>
      <w:pPr>
        <w:pStyle w:val="Bibliography"/>
      </w:pPr>
      <w:r>
        <w:t xml:space="preserve">[Zha25d]</w:t>
      </w:r>
      <w:r>
        <w:t xml:space="preserve"> </w:t>
      </w:r>
      <w:r>
        <w:t xml:space="preserve">S. Zhang, Y. Wang, C. Li, and A. Derakhshan,</w:t>
      </w:r>
      <w:r>
        <w:t xml:space="preserve"> </w:t>
      </w:r>
      <w:r>
        <w:t xml:space="preserve">“Exploring the Perceived Attitudes, Motivation, and Influencing Factors of Translanguaging Among Teachers of Chinese as an Additional Language From an Activity Theory Lens,”</w:t>
      </w:r>
      <w:r>
        <w:t xml:space="preserve"> </w:t>
      </w:r>
      <w:r>
        <w:rPr>
          <w:i/>
          <w:iCs/>
        </w:rPr>
        <w:t xml:space="preserve">International Journal of Applied Linguistics</w:t>
      </w:r>
      <w:r>
        <w:t xml:space="preserve">, Jun. 2025, doi:</w:t>
      </w:r>
      <w:r>
        <w:t xml:space="preserve"> </w:t>
      </w:r>
      <w:hyperlink r:id="rId94">
        <w:r>
          <w:rPr>
            <w:rStyle w:val="Hyperlink"/>
          </w:rPr>
          <w:t xml:space="preserve">10.1111/ijal.12790</w:t>
        </w:r>
      </w:hyperlink>
      <w:r>
        <w:t xml:space="preserve">.</w:t>
      </w:r>
    </w:p>
    <w:bookmarkEnd w:id="95"/>
    <w:bookmarkStart w:id="97" w:name="ref-Har26"/>
    <w:p>
      <w:pPr>
        <w:pStyle w:val="Bibliography"/>
      </w:pPr>
      <w:r>
        <w:t xml:space="preserve">[Har26]</w:t>
      </w:r>
      <w:r>
        <w:t xml:space="preserve"> </w:t>
      </w:r>
      <w:r>
        <w:t xml:space="preserve">N. Harwood,</w:t>
      </w:r>
      <w:r>
        <w:t xml:space="preserve"> </w:t>
      </w:r>
      <w:r>
        <w:t xml:space="preserve">“Feature Article: &lt;scp&gt;ELT&lt;/scp&gt; Materials,”</w:t>
      </w:r>
      <w:r>
        <w:t xml:space="preserve"> </w:t>
      </w:r>
      <w:r>
        <w:rPr>
          <w:i/>
          <w:iCs/>
        </w:rPr>
        <w:t xml:space="preserve">TESOL Quarterly</w:t>
      </w:r>
      <w:r>
        <w:t xml:space="preserve">, Apr. 2026, doi:</w:t>
      </w:r>
      <w:r>
        <w:t xml:space="preserve"> </w:t>
      </w:r>
      <w:hyperlink r:id="rId96">
        <w:r>
          <w:rPr>
            <w:rStyle w:val="Hyperlink"/>
          </w:rPr>
          <w:t xml:space="preserve">10.1002/tesq.70116</w:t>
        </w:r>
      </w:hyperlink>
      <w:r>
        <w:t xml:space="preserve">.</w:t>
      </w:r>
    </w:p>
    <w:bookmarkEnd w:id="97"/>
    <w:bookmarkStart w:id="99" w:name="ref-Lin23d"/>
    <w:p>
      <w:pPr>
        <w:pStyle w:val="Bibliography"/>
      </w:pPr>
      <w:r>
        <w:t xml:space="preserve">[Lin23d]</w:t>
      </w:r>
      <w:r>
        <w:t xml:space="preserve"> </w:t>
      </w:r>
      <w:r>
        <w:t xml:space="preserve">X. Ling, J. Han, and Y. Ma,</w:t>
      </w:r>
      <w:r>
        <w:t xml:space="preserve"> </w:t>
      </w:r>
      <w:r>
        <w:t xml:space="preserve">“Bilingual Teachers’ Contextualization in Teaching Chinese as a Foreign Language in Australian Schools,”</w:t>
      </w:r>
      <w:r>
        <w:t xml:space="preserve"> </w:t>
      </w:r>
      <w:r>
        <w:t xml:space="preserve">Mar. 22, 2023. doi:</w:t>
      </w:r>
      <w:r>
        <w:t xml:space="preserve"> </w:t>
      </w:r>
      <w:hyperlink r:id="rId98">
        <w:r>
          <w:rPr>
            <w:rStyle w:val="Hyperlink"/>
          </w:rPr>
          <w:t xml:space="preserve">10.3390/su15065564</w:t>
        </w:r>
      </w:hyperlink>
      <w:r>
        <w:t xml:space="preserve">.</w:t>
      </w:r>
    </w:p>
    <w:bookmarkEnd w:id="99"/>
    <w:bookmarkStart w:id="101" w:name="ref-Kim23"/>
    <w:p>
      <w:pPr>
        <w:pStyle w:val="Bibliography"/>
      </w:pPr>
      <w:r>
        <w:t xml:space="preserve">[Kim23]</w:t>
      </w:r>
      <w:r>
        <w:t xml:space="preserve"> </w:t>
      </w:r>
      <w:r>
        <w:t xml:space="preserve">M. Kim,</w:t>
      </w:r>
      <w:r>
        <w:t xml:space="preserve"> </w:t>
      </w:r>
      <w:r>
        <w:t xml:space="preserve">“Decolonizing ELT materials: a sociomaterial orientation,”</w:t>
      </w:r>
      <w:r>
        <w:t xml:space="preserve"> </w:t>
      </w:r>
      <w:r>
        <w:rPr>
          <w:i/>
          <w:iCs/>
        </w:rPr>
        <w:t xml:space="preserve">ELT Journal</w:t>
      </w:r>
      <w:r>
        <w:t xml:space="preserve">, Apr. 2023, doi:</w:t>
      </w:r>
      <w:r>
        <w:t xml:space="preserve"> </w:t>
      </w:r>
      <w:hyperlink r:id="rId100">
        <w:r>
          <w:rPr>
            <w:rStyle w:val="Hyperlink"/>
          </w:rPr>
          <w:t xml:space="preserve">10.1093/elt/ccad013</w:t>
        </w:r>
      </w:hyperlink>
      <w:r>
        <w:t xml:space="preserve">.</w:t>
      </w:r>
    </w:p>
    <w:bookmarkEnd w:id="101"/>
    <w:bookmarkStart w:id="103" w:name="ref-Wan22i"/>
    <w:p>
      <w:pPr>
        <w:pStyle w:val="Bibliography"/>
      </w:pPr>
      <w:r>
        <w:t xml:space="preserve">[Wan22i]</w:t>
      </w:r>
      <w:r>
        <w:t xml:space="preserve"> </w:t>
      </w:r>
      <w:r>
        <w:t xml:space="preserve">L. Wang,</w:t>
      </w:r>
      <w:r>
        <w:t xml:space="preserve"> </w:t>
      </w:r>
      <w:r>
        <w:t xml:space="preserve">“English Language Teacher Agency in Response to Curriculum Reform in China: An Ecological Approach,”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13, Jul. 2022, doi:</w:t>
      </w:r>
      <w:r>
        <w:t xml:space="preserve"> </w:t>
      </w:r>
      <w:hyperlink r:id="rId102">
        <w:r>
          <w:rPr>
            <w:rStyle w:val="Hyperlink"/>
          </w:rPr>
          <w:t xml:space="preserve">10.3389/fpsyg.2022.935038</w:t>
        </w:r>
      </w:hyperlink>
      <w:r>
        <w:t xml:space="preserve">.</w:t>
      </w:r>
    </w:p>
    <w:bookmarkEnd w:id="103"/>
    <w:bookmarkStart w:id="105" w:name="ref-Lei20c"/>
    <w:p>
      <w:pPr>
        <w:pStyle w:val="Bibliography"/>
      </w:pPr>
      <w:r>
        <w:t xml:space="preserve">[Lei20c]</w:t>
      </w:r>
      <w:r>
        <w:t xml:space="preserve"> </w:t>
      </w:r>
      <w:r>
        <w:t xml:space="preserve">Ä. Leijen, M. Pedaste, and L. Lepp,</w:t>
      </w:r>
      <w:r>
        <w:t xml:space="preserve"> </w:t>
      </w:r>
      <w:r>
        <w:t xml:space="preserve">“TEACHER AGENCY FOLLOWING THE ECOLOGICAL MODEL: HOW IT IS ACHIEVED AND HOW IT COULD BE STRENGTHENED BY DIFFERENT TYPES OF REFLECTION,”</w:t>
      </w:r>
      <w:r>
        <w:t xml:space="preserve"> </w:t>
      </w:r>
      <w:r>
        <w:t xml:space="preserve">May 03, 2020. doi:</w:t>
      </w:r>
      <w:r>
        <w:t xml:space="preserve"> </w:t>
      </w:r>
      <w:hyperlink r:id="rId104">
        <w:r>
          <w:rPr>
            <w:rStyle w:val="Hyperlink"/>
          </w:rPr>
          <w:t xml:space="preserve">10.1080/00071005.2019.1672855</w:t>
        </w:r>
      </w:hyperlink>
      <w:r>
        <w:t xml:space="preserve">.</w:t>
      </w:r>
    </w:p>
    <w:bookmarkEnd w:id="105"/>
    <w:bookmarkStart w:id="106" w:name="ref-Pha19"/>
    <w:p>
      <w:pPr>
        <w:pStyle w:val="Bibliography"/>
      </w:pPr>
      <w:r>
        <w:t xml:space="preserve">[Pha19]</w:t>
      </w:r>
      <w:r>
        <w:t xml:space="preserve"> </w:t>
      </w:r>
      <w:r>
        <w:t xml:space="preserve">T. Phan,</w:t>
      </w:r>
      <w:r>
        <w:t xml:space="preserve"> </w:t>
      </w:r>
      <w:r>
        <w:t xml:space="preserve">“English Textbook Use in Vietnamese Classrooms: A Sociocultural Perspective,”</w:t>
      </w:r>
      <w:r>
        <w:t xml:space="preserve"> </w:t>
      </w:r>
      <w:r>
        <w:t xml:space="preserve">Jul. 03, 2019.</w:t>
      </w:r>
    </w:p>
    <w:bookmarkEnd w:id="106"/>
    <w:bookmarkStart w:id="108" w:name="ref-Mog24"/>
    <w:p>
      <w:pPr>
        <w:pStyle w:val="Bibliography"/>
      </w:pPr>
      <w:r>
        <w:t xml:space="preserve">[Mog24]</w:t>
      </w:r>
      <w:r>
        <w:t xml:space="preserve"> </w:t>
      </w:r>
      <w:r>
        <w:t xml:space="preserve">M. M. Moghaddam and S. F. Parsaiyan,</w:t>
      </w:r>
      <w:r>
        <w:t xml:space="preserve"> </w:t>
      </w:r>
      <w:r>
        <w:t xml:space="preserve">“The mediational role of</w:t>
      </w:r>
      <w:r>
        <w:t xml:space="preserve"> </w:t>
      </w:r>
      <w:r>
        <w:t xml:space="preserve">‘teacher guides’</w:t>
      </w:r>
      <w:r>
        <w:t xml:space="preserve"> </w:t>
      </w:r>
      <w:r>
        <w:t xml:space="preserve">in TESOL: teachers’ reported practices on scaffolding, appropriation, and self-regulation,”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38, pp. 131–157, Nov. 2024, doi:</w:t>
      </w:r>
      <w:r>
        <w:t xml:space="preserve"> </w:t>
      </w:r>
      <w:hyperlink r:id="rId107">
        <w:r>
          <w:rPr>
            <w:rStyle w:val="Hyperlink"/>
          </w:rPr>
          <w:t xml:space="preserve">10.1080/07908318.2024.2423757</w:t>
        </w:r>
      </w:hyperlink>
      <w:r>
        <w:t xml:space="preserve">.</w:t>
      </w:r>
    </w:p>
    <w:bookmarkEnd w:id="108"/>
    <w:bookmarkStart w:id="110" w:name="ref-Zha25h"/>
    <w:p>
      <w:pPr>
        <w:pStyle w:val="Bibliography"/>
      </w:pPr>
      <w:r>
        <w:t xml:space="preserve">[Zha25h]</w:t>
      </w:r>
      <w:r>
        <w:t xml:space="preserve"> </w:t>
      </w:r>
      <w:r>
        <w:t xml:space="preserve">J. Zhang, W. Li, and Z. Sang,</w:t>
      </w:r>
      <w:r>
        <w:t xml:space="preserve"> </w:t>
      </w:r>
      <w:r>
        <w:t xml:space="preserve">“Chinese High School EFL Teacher Identity Reconstruction via the Use of New Textbooks,”</w:t>
      </w:r>
      <w:r>
        <w:t xml:space="preserve"> </w:t>
      </w:r>
      <w:r>
        <w:rPr>
          <w:i/>
          <w:iCs/>
        </w:rPr>
        <w:t xml:space="preserve">SAGE Open</w:t>
      </w:r>
      <w:r>
        <w:t xml:space="preserve">, vol. 15, Jul. 2025, doi:</w:t>
      </w:r>
      <w:r>
        <w:t xml:space="preserve"> </w:t>
      </w:r>
      <w:hyperlink r:id="rId109">
        <w:r>
          <w:rPr>
            <w:rStyle w:val="Hyperlink"/>
          </w:rPr>
          <w:t xml:space="preserve">10.1177/21582440251378547</w:t>
        </w:r>
      </w:hyperlink>
      <w:r>
        <w:t xml:space="preserve">.</w:t>
      </w:r>
    </w:p>
    <w:bookmarkEnd w:id="110"/>
    <w:bookmarkStart w:id="112" w:name="ref-Han21c"/>
    <w:p>
      <w:pPr>
        <w:pStyle w:val="Bibliography"/>
      </w:pPr>
      <w:r>
        <w:t xml:space="preserve">[Han21c]</w:t>
      </w:r>
      <w:r>
        <w:t xml:space="preserve"> </w:t>
      </w:r>
      <w:r>
        <w:t xml:space="preserve">S. Han, D. Liang, and M. Haneda,</w:t>
      </w:r>
      <w:r>
        <w:t xml:space="preserve"> </w:t>
      </w:r>
      <w:r>
        <w:t xml:space="preserve">“A case study of two South Korean middle school EFL teachers’ practices: instructional stances and use of classroom materials,”</w:t>
      </w:r>
      <w:r>
        <w:t xml:space="preserve"> </w:t>
      </w:r>
      <w:r>
        <w:t xml:space="preserve">Apr. 03, 2021. doi:</w:t>
      </w:r>
      <w:r>
        <w:t xml:space="preserve"> </w:t>
      </w:r>
      <w:hyperlink r:id="rId111">
        <w:r>
          <w:rPr>
            <w:rStyle w:val="Hyperlink"/>
          </w:rPr>
          <w:t xml:space="preserve">10.1080/19463014.2020.1869572</w:t>
        </w:r>
      </w:hyperlink>
      <w:r>
        <w:t xml:space="preserve">.</w:t>
      </w:r>
    </w:p>
    <w:bookmarkEnd w:id="112"/>
    <w:bookmarkStart w:id="114" w:name="ref-Tru23"/>
    <w:p>
      <w:pPr>
        <w:pStyle w:val="Bibliography"/>
      </w:pPr>
      <w:r>
        <w:t xml:space="preserve">[Tru23]</w:t>
      </w:r>
      <w:r>
        <w:t xml:space="preserve"> </w:t>
      </w:r>
      <w:r>
        <w:t xml:space="preserve">T. Truong,</w:t>
      </w:r>
      <w:r>
        <w:t xml:space="preserve"> </w:t>
      </w:r>
      <w:r>
        <w:t xml:space="preserve">“EXPLORING TEACHER AGENCY IN USING THE NEW ENGLISH TEXTBOOKS IN UPPER-SECONDARY SCHOOLS IN HUE CITY,”</w:t>
      </w:r>
      <w:r>
        <w:t xml:space="preserve"> </w:t>
      </w:r>
      <w:r>
        <w:rPr>
          <w:i/>
          <w:iCs/>
        </w:rPr>
        <w:t xml:space="preserve">TẠP CHÍ KHOA HỌC NGÔN NGỮ VÀ VĂN HÓA</w:t>
      </w:r>
      <w:r>
        <w:t xml:space="preserve">, Dec. 2023, doi:</w:t>
      </w:r>
      <w:r>
        <w:t xml:space="preserve"> </w:t>
      </w:r>
      <w:hyperlink r:id="rId113">
        <w:r>
          <w:rPr>
            <w:rStyle w:val="Hyperlink"/>
          </w:rPr>
          <w:t xml:space="preserve">10.63506/jilc.0703.60</w:t>
        </w:r>
      </w:hyperlink>
      <w:r>
        <w:t xml:space="preserve">.</w:t>
      </w:r>
    </w:p>
    <w:bookmarkEnd w:id="114"/>
    <w:bookmarkStart w:id="116" w:name="ref-Han22"/>
    <w:p>
      <w:pPr>
        <w:pStyle w:val="Bibliography"/>
      </w:pPr>
      <w:r>
        <w:t xml:space="preserve">[Han22]</w:t>
      </w:r>
      <w:r>
        <w:t xml:space="preserve"> </w:t>
      </w:r>
      <w:r>
        <w:t xml:space="preserve">J. Han,</w:t>
      </w:r>
      <w:r>
        <w:t xml:space="preserve"> </w:t>
      </w:r>
      <w:r>
        <w:t xml:space="preserve">“Translanguaging as a pedagogy: exploring the use of teachers’ and students’ bilingual repertoires in Chinese language education,”</w:t>
      </w:r>
      <w:r>
        <w:t xml:space="preserve"> </w:t>
      </w:r>
      <w:r>
        <w:t xml:space="preserve">Nov. 02, 2022. doi:</w:t>
      </w:r>
      <w:r>
        <w:t xml:space="preserve"> </w:t>
      </w:r>
      <w:hyperlink r:id="rId115">
        <w:r>
          <w:rPr>
            <w:rStyle w:val="Hyperlink"/>
          </w:rPr>
          <w:t xml:space="preserve">10.1515/applirev-2022-0142</w:t>
        </w:r>
      </w:hyperlink>
      <w:r>
        <w:t xml:space="preserve">.</w:t>
      </w:r>
    </w:p>
    <w:bookmarkEnd w:id="116"/>
    <w:bookmarkStart w:id="118" w:name="ref-Yas24"/>
    <w:p>
      <w:pPr>
        <w:pStyle w:val="Bibliography"/>
      </w:pPr>
      <w:r>
        <w:t xml:space="preserve">[Yas24]</w:t>
      </w:r>
      <w:r>
        <w:t xml:space="preserve"> </w:t>
      </w:r>
      <w:r>
        <w:t xml:space="preserve">N. S. Yasasri,</w:t>
      </w:r>
      <w:r>
        <w:t xml:space="preserve"> </w:t>
      </w:r>
      <w:r>
        <w:t xml:space="preserve">“TRANSLANGUAGING PRACTICES AND RECONTEXTUALIZING LEARNING MATERIAL: A CORPUS-BASED STUDY OF GLOBAL CHINESE LANGUAGE TEXTBOOKS USED IN SRI LANKA,”</w:t>
      </w:r>
      <w:r>
        <w:t xml:space="preserve"> </w:t>
      </w:r>
      <w:r>
        <w:rPr>
          <w:i/>
          <w:iCs/>
        </w:rPr>
        <w:t xml:space="preserve">LLT Journal: A Journal on Language and Language Teaching</w:t>
      </w:r>
      <w:r>
        <w:t xml:space="preserve">, May 2024, doi:</w:t>
      </w:r>
      <w:r>
        <w:t xml:space="preserve"> </w:t>
      </w:r>
      <w:hyperlink r:id="rId117">
        <w:r>
          <w:rPr>
            <w:rStyle w:val="Hyperlink"/>
          </w:rPr>
          <w:t xml:space="preserve">10.24071/llt.v27i1.7523</w:t>
        </w:r>
      </w:hyperlink>
      <w:r>
        <w:t xml:space="preserve">.</w:t>
      </w:r>
    </w:p>
    <w:bookmarkEnd w:id="118"/>
    <w:bookmarkStart w:id="120" w:name="ref-Mao26b"/>
    <w:p>
      <w:pPr>
        <w:pStyle w:val="Bibliography"/>
      </w:pPr>
      <w:r>
        <w:t xml:space="preserve">[Mao26b]</w:t>
      </w:r>
      <w:r>
        <w:t xml:space="preserve"> </w:t>
      </w:r>
      <w:r>
        <w:t xml:space="preserve">Y. Mao and Y. Qi,</w:t>
      </w:r>
      <w:r>
        <w:t xml:space="preserve"> </w:t>
      </w:r>
      <w:r>
        <w:t xml:space="preserve">“Examining curriculum materials utilization: a participatory approach to EFL teachers’ use in mainland China,”</w:t>
      </w:r>
      <w:r>
        <w:t xml:space="preserve"> </w:t>
      </w:r>
      <w:r>
        <w:rPr>
          <w:i/>
          <w:iCs/>
        </w:rPr>
        <w:t xml:space="preserve">Frontiers in Education</w:t>
      </w:r>
      <w:r>
        <w:t xml:space="preserve">, Mar. 2026, doi:</w:t>
      </w:r>
      <w:r>
        <w:t xml:space="preserve"> </w:t>
      </w:r>
      <w:hyperlink r:id="rId119">
        <w:r>
          <w:rPr>
            <w:rStyle w:val="Hyperlink"/>
          </w:rPr>
          <w:t xml:space="preserve">10.3389/feduc.2025.1620771</w:t>
        </w:r>
      </w:hyperlink>
      <w:r>
        <w:t xml:space="preserve">.</w:t>
      </w:r>
    </w:p>
    <w:bookmarkEnd w:id="120"/>
    <w:bookmarkStart w:id="122" w:name="ref-Sha17c"/>
    <w:p>
      <w:pPr>
        <w:pStyle w:val="Bibliography"/>
      </w:pPr>
      <w:r>
        <w:t xml:space="preserve">[Sha17c]</w:t>
      </w:r>
      <w:r>
        <w:t xml:space="preserve"> </w:t>
      </w:r>
      <w:r>
        <w:t xml:space="preserve">S. Shawer,</w:t>
      </w:r>
      <w:r>
        <w:t xml:space="preserve"> </w:t>
      </w:r>
      <w:r>
        <w:t xml:space="preserve">“Teacher-driven curriculum development at the classroom level: Implications for curriculum, pedagogy and teacher training,”</w:t>
      </w:r>
      <w:r>
        <w:t xml:space="preserve"> </w:t>
      </w:r>
      <w:r>
        <w:t xml:space="preserve">Apr. 01, 2017. doi:</w:t>
      </w:r>
      <w:r>
        <w:t xml:space="preserve"> </w:t>
      </w:r>
      <w:hyperlink r:id="rId121">
        <w:r>
          <w:rPr>
            <w:rStyle w:val="Hyperlink"/>
          </w:rPr>
          <w:t xml:space="preserve">10.1016/J.TATE.2016.12.017</w:t>
        </w:r>
      </w:hyperlink>
      <w:r>
        <w:t xml:space="preserve">.</w:t>
      </w:r>
    </w:p>
    <w:bookmarkEnd w:id="122"/>
    <w:bookmarkStart w:id="124" w:name="ref-Li21h"/>
    <w:p>
      <w:pPr>
        <w:pStyle w:val="Bibliography"/>
      </w:pPr>
      <w:r>
        <w:t xml:space="preserve">[Li21h]</w:t>
      </w:r>
      <w:r>
        <w:t xml:space="preserve"> </w:t>
      </w:r>
      <w:r>
        <w:t xml:space="preserve">Z. Li and Y. Xu,</w:t>
      </w:r>
      <w:r>
        <w:t xml:space="preserve"> </w:t>
      </w:r>
      <w:r>
        <w:t xml:space="preserve">“Sustaining the Effective Use of Materials in Language Classrooms: A Conceptual Understanding of Teacher Knowledge for Materials Use,”</w:t>
      </w:r>
      <w:r>
        <w:t xml:space="preserve"> </w:t>
      </w:r>
      <w:r>
        <w:t xml:space="preserve">Jul. 20, 2021. doi:</w:t>
      </w:r>
      <w:r>
        <w:t xml:space="preserve"> </w:t>
      </w:r>
      <w:hyperlink r:id="rId123">
        <w:r>
          <w:rPr>
            <w:rStyle w:val="Hyperlink"/>
          </w:rPr>
          <w:t xml:space="preserve">10.3390/SU13148115</w:t>
        </w:r>
      </w:hyperlink>
      <w:r>
        <w:t xml:space="preserve">.</w:t>
      </w:r>
    </w:p>
    <w:bookmarkEnd w:id="124"/>
    <w:bookmarkStart w:id="126" w:name="ref-Xu25f"/>
    <w:p>
      <w:pPr>
        <w:pStyle w:val="Bibliography"/>
      </w:pPr>
      <w:r>
        <w:t xml:space="preserve">[Xu25f]</w:t>
      </w:r>
      <w:r>
        <w:t xml:space="preserve"> </w:t>
      </w:r>
      <w:r>
        <w:t xml:space="preserve">Y. Xu and K. Li,</w:t>
      </w:r>
      <w:r>
        <w:t xml:space="preserve"> </w:t>
      </w:r>
      <w:r>
        <w:t xml:space="preserve">“Teacher engagement and learning in materials development: A qualitative study of four primary school English teachers’ experiences,”</w:t>
      </w:r>
      <w:r>
        <w:t xml:space="preserve"> </w:t>
      </w:r>
      <w:r>
        <w:rPr>
          <w:i/>
          <w:iCs/>
        </w:rPr>
        <w:t xml:space="preserve">System</w:t>
      </w:r>
      <w:r>
        <w:t xml:space="preserve">, Jun. 2025, doi:</w:t>
      </w:r>
      <w:r>
        <w:t xml:space="preserve"> </w:t>
      </w:r>
      <w:hyperlink r:id="rId125">
        <w:r>
          <w:rPr>
            <w:rStyle w:val="Hyperlink"/>
          </w:rPr>
          <w:t xml:space="preserve">10.1016/j.system.2025.103751</w:t>
        </w:r>
      </w:hyperlink>
      <w:r>
        <w:t xml:space="preserve">.</w:t>
      </w:r>
    </w:p>
    <w:bookmarkEnd w:id="126"/>
    <w:bookmarkEnd w:id="127"/>
    <w:bookmarkEnd w:id="128"/>
    <w:sectPr>
      <w:headerReference r:id="rIdHeader1" w:type="default"/>
      <w:headerReference r:id="rIdHeader2" w:type="first"/>
      <w:footerReference r:id="rIdFooter1" w:type="defaul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CCCCCC"/>
      </w:pBdr>
      <w:jc w:val="center"/>
    </w:pP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  <w:r>
      <w:rPr>
        <w:sz w:val="16"/>
        <w:szCs w:val="16"/>
        <w:color w:val="808080"/>
      </w:rPr>
      <w:t xml:space="preserve"> /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NUMPAGES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sz="4" w:space="4" w:color="CCCCCC"/>
      </w:pBdr>
      <w:tabs>
        <w:tab w:val="center" w:pos="4680"/>
        <w:tab w:val="right" w:pos="9360"/>
      </w:tabs>
    </w:pPr>
    <w:hyperlink r:id="rIdLink1">
      <w:r>
        <w:rPr>
          <w:b/>
          <w:rStyle w:val="Hyperlink"/>
          <w:sz w:val="16"/>
          <w:szCs w:val="16"/>
        </w:rPr>
        <w:t>Undermind</w:t>
      </w:r>
    </w:hyperlink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240 paper evidence table 1-60</w:t>
    </w:r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September 14, 2026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CCCCCC"/>
      </w:pBdr>
      <w:jc w:val="center"/>
    </w:pPr>
    <w:hyperlink r:id="rIdLink1">
      <w:r>
        <w:rPr>
          <w:b/>
          <w:rStyle w:val="Hyperlink"/>
          <w:sz w:val="16"/>
          <w:szCs w:val="16"/>
        </w:rPr>
        <w:t>Undermind</w:t>
      </w:r>
    </w:hyperlink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0F1B61" w:space="4" w:sz="12" w:val="single"/>
      </w:pBdr>
      <w:spacing w:after="160" w:before="360"/>
      <w:outlineLvl w:val="0"/>
    </w:pPr>
    <w:rPr>
      <w:b/>
      <w:bCs/>
      <w:color w:val="0F1B61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b/>
      <w:bCs/>
      <w:color w:val="1A3A7A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b/>
      <w:bCs/>
      <w:color w:val="2D5AA0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color w:val="0F1B61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color w:val="1A3A7A"/>
      <w:sz w:val="30"/>
      <w:szCs w:val="3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color w:val="2D5AA0"/>
      <w:sz w:val="25"/>
      <w:szCs w:val="25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nil"/>
        <w:left w:val="nil"/>
        <w:bottom w:color="E0E0E0" w:sz="4" w:val="single"/>
        <w:right w:val="nil"/>
        <w:insideH w:color="E0E0E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bCs/>
      </w:rPr>
      <w:tcPr>
        <w:tcBorders>
          <w:bottom w:color="0F1B61" w:sz="12" w:val="single"/>
        </w:tcBorders>
        <w:shd w:color="auto" w:fill="F0F3FA" w:val="clear"/>
        <w:vAlign w:val="bottom"/>
      </w:tcPr>
    </w:tblStylePr>
    <w:tblStylePr w:type="band1Horz">
      <w:tcPr>
        <w:shd w:color="auto" w:fill="FAFA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1" Target="header1.xml" Type="http://schemas.openxmlformats.org/officeDocument/2006/relationships/header" /><Relationship Id="rIdHeader2" Target="header2.xml" Type="http://schemas.openxmlformats.org/officeDocument/2006/relationships/header" /><Relationship Id="rIdFooter1" Target="footer1.xml" Type="http://schemas.openxmlformats.org/officeDocument/2006/relationships/footer" /><Relationship Type="http://schemas.openxmlformats.org/officeDocument/2006/relationships/hyperlink" Id="rId17" Target="https://doi.org/10.1002/tesj.70055" TargetMode="External" /><Relationship Type="http://schemas.openxmlformats.org/officeDocument/2006/relationships/hyperlink" Id="rId84" Target="https://doi.org/10.1002/tesq.3380" TargetMode="External" /><Relationship Type="http://schemas.openxmlformats.org/officeDocument/2006/relationships/hyperlink" Id="rId96" Target="https://doi.org/10.1002/tesq.70116" TargetMode="External" /><Relationship Type="http://schemas.openxmlformats.org/officeDocument/2006/relationships/hyperlink" Id="rId74" Target="https://doi.org/10.1007/s11145-022-10336-9" TargetMode="External" /><Relationship Type="http://schemas.openxmlformats.org/officeDocument/2006/relationships/hyperlink" Id="rId25" Target="https://doi.org/10.1016/J.SYSTEM.2020.102362" TargetMode="External" /><Relationship Type="http://schemas.openxmlformats.org/officeDocument/2006/relationships/hyperlink" Id="rId60" Target="https://doi.org/10.1016/J.TATE.2009.03.015" TargetMode="External" /><Relationship Type="http://schemas.openxmlformats.org/officeDocument/2006/relationships/hyperlink" Id="rId121" Target="https://doi.org/10.1016/J.TATE.2016.12.017" TargetMode="External" /><Relationship Type="http://schemas.openxmlformats.org/officeDocument/2006/relationships/hyperlink" Id="rId62" Target="https://doi.org/10.1016/j.system.2023.103121" TargetMode="External" /><Relationship Type="http://schemas.openxmlformats.org/officeDocument/2006/relationships/hyperlink" Id="rId125" Target="https://doi.org/10.1016/j.system.2025.103751" TargetMode="External" /><Relationship Type="http://schemas.openxmlformats.org/officeDocument/2006/relationships/hyperlink" Id="rId19" Target="https://doi.org/10.1017/S0261444821000021" TargetMode="External" /><Relationship Type="http://schemas.openxmlformats.org/officeDocument/2006/relationships/hyperlink" Id="rId104" Target="https://doi.org/10.1080/00071005.2019.1672855" TargetMode="External" /><Relationship Type="http://schemas.openxmlformats.org/officeDocument/2006/relationships/hyperlink" Id="rId68" Target="https://doi.org/10.1080/02660830.2007.11661545" TargetMode="External" /><Relationship Type="http://schemas.openxmlformats.org/officeDocument/2006/relationships/hyperlink" Id="rId86" Target="https://doi.org/10.1080/07908318.2013.868473" TargetMode="External" /><Relationship Type="http://schemas.openxmlformats.org/officeDocument/2006/relationships/hyperlink" Id="rId35" Target="https://doi.org/10.1080/07908318.2023.2288132" TargetMode="External" /><Relationship Type="http://schemas.openxmlformats.org/officeDocument/2006/relationships/hyperlink" Id="rId107" Target="https://doi.org/10.1080/07908318.2024.2423757" TargetMode="External" /><Relationship Type="http://schemas.openxmlformats.org/officeDocument/2006/relationships/hyperlink" Id="rId11" Target="https://doi.org/10.1080/07908318.2026.2612966" TargetMode="External" /><Relationship Type="http://schemas.openxmlformats.org/officeDocument/2006/relationships/hyperlink" Id="rId92" Target="https://doi.org/10.1080/07908318.2026.2644175" TargetMode="External" /><Relationship Type="http://schemas.openxmlformats.org/officeDocument/2006/relationships/hyperlink" Id="rId58" Target="https://doi.org/10.1080/09658416.2024.2434012" TargetMode="External" /><Relationship Type="http://schemas.openxmlformats.org/officeDocument/2006/relationships/hyperlink" Id="rId54" Target="https://doi.org/10.1080/13540602.2015.1044325" TargetMode="External" /><Relationship Type="http://schemas.openxmlformats.org/officeDocument/2006/relationships/hyperlink" Id="rId42" Target="https://doi.org/10.1080/1359866X.2017.1351918" TargetMode="External" /><Relationship Type="http://schemas.openxmlformats.org/officeDocument/2006/relationships/hyperlink" Id="rId27" Target="https://doi.org/10.1080/14681366.2016.1270987" TargetMode="External" /><Relationship Type="http://schemas.openxmlformats.org/officeDocument/2006/relationships/hyperlink" Id="rId29" Target="https://doi.org/10.1080/14681366.2020.1750050" TargetMode="External" /><Relationship Type="http://schemas.openxmlformats.org/officeDocument/2006/relationships/hyperlink" Id="rId52" Target="https://doi.org/10.1080/17501229.2024.2425815" TargetMode="External" /><Relationship Type="http://schemas.openxmlformats.org/officeDocument/2006/relationships/hyperlink" Id="rId111" Target="https://doi.org/10.1080/19463014.2020.1869572" TargetMode="External" /><Relationship Type="http://schemas.openxmlformats.org/officeDocument/2006/relationships/hyperlink" Id="rId44" Target="https://doi.org/10.1080/2331186X.2020.1870802" TargetMode="External" /><Relationship Type="http://schemas.openxmlformats.org/officeDocument/2006/relationships/hyperlink" Id="rId78" Target="https://doi.org/10.1093/ELT/54.3.274" TargetMode="External" /><Relationship Type="http://schemas.openxmlformats.org/officeDocument/2006/relationships/hyperlink" Id="rId100" Target="https://doi.org/10.1093/elt/ccad013" TargetMode="External" /><Relationship Type="http://schemas.openxmlformats.org/officeDocument/2006/relationships/hyperlink" Id="rId31" Target="https://doi.org/10.1111/J.1540-4781.2013.12027.X" TargetMode="External" /><Relationship Type="http://schemas.openxmlformats.org/officeDocument/2006/relationships/hyperlink" Id="rId66" Target="https://doi.org/10.1111/MODL.12691" TargetMode="External" /><Relationship Type="http://schemas.openxmlformats.org/officeDocument/2006/relationships/hyperlink" Id="rId94" Target="https://doi.org/10.1111/ijal.12790" TargetMode="External" /><Relationship Type="http://schemas.openxmlformats.org/officeDocument/2006/relationships/hyperlink" Id="rId70" Target="https://doi.org/10.1111/ijal.70038" TargetMode="External" /><Relationship Type="http://schemas.openxmlformats.org/officeDocument/2006/relationships/hyperlink" Id="rId39" Target="https://doi.org/10.1111/j.1467-873X.2012.00588.x" TargetMode="External" /><Relationship Type="http://schemas.openxmlformats.org/officeDocument/2006/relationships/hyperlink" Id="rId90" Target="https://doi.org/10.1177/0033688218810549" TargetMode="External" /><Relationship Type="http://schemas.openxmlformats.org/officeDocument/2006/relationships/hyperlink" Id="rId50" Target="https://doi.org/10.1177/00336882211061627" TargetMode="External" /><Relationship Type="http://schemas.openxmlformats.org/officeDocument/2006/relationships/hyperlink" Id="rId21" Target="https://doi.org/10.1177/00336882221143184" TargetMode="External" /><Relationship Type="http://schemas.openxmlformats.org/officeDocument/2006/relationships/hyperlink" Id="rId46" Target="https://doi.org/10.1177/10567879221145900" TargetMode="External" /><Relationship Type="http://schemas.openxmlformats.org/officeDocument/2006/relationships/hyperlink" Id="rId13" Target="https://doi.org/10.1177/13621688211036239" TargetMode="External" /><Relationship Type="http://schemas.openxmlformats.org/officeDocument/2006/relationships/hyperlink" Id="rId37" Target="https://doi.org/10.1177/13621688221136937" TargetMode="External" /><Relationship Type="http://schemas.openxmlformats.org/officeDocument/2006/relationships/hyperlink" Id="rId9" Target="https://doi.org/10.1177/13621688261433883" TargetMode="External" /><Relationship Type="http://schemas.openxmlformats.org/officeDocument/2006/relationships/hyperlink" Id="rId33" Target="https://doi.org/10.1177/2158244020977875" TargetMode="External" /><Relationship Type="http://schemas.openxmlformats.org/officeDocument/2006/relationships/hyperlink" Id="rId109" Target="https://doi.org/10.1177/21582440251378547" TargetMode="External" /><Relationship Type="http://schemas.openxmlformats.org/officeDocument/2006/relationships/hyperlink" Id="rId80" Target="https://doi.org/10.1177/2212585X241253913" TargetMode="External" /><Relationship Type="http://schemas.openxmlformats.org/officeDocument/2006/relationships/hyperlink" Id="rId72" Target="https://doi.org/10.1177/2212585X261466683" TargetMode="External" /><Relationship Type="http://schemas.openxmlformats.org/officeDocument/2006/relationships/hyperlink" Id="rId56" Target="https://doi.org/10.1186/s40862-024-00297-7" TargetMode="External" /><Relationship Type="http://schemas.openxmlformats.org/officeDocument/2006/relationships/hyperlink" Id="rId115" Target="https://doi.org/10.1515/applirev-2022-0142" TargetMode="External" /><Relationship Type="http://schemas.openxmlformats.org/officeDocument/2006/relationships/hyperlink" Id="rId117" Target="https://doi.org/10.24071/llt.v27i1.7523" TargetMode="External" /><Relationship Type="http://schemas.openxmlformats.org/officeDocument/2006/relationships/hyperlink" Id="rId23" Target="https://doi.org/10.26529/cepsj.1287" TargetMode="External" /><Relationship Type="http://schemas.openxmlformats.org/officeDocument/2006/relationships/hyperlink" Id="rId119" Target="https://doi.org/10.3389/feduc.2025.1620771" TargetMode="External" /><Relationship Type="http://schemas.openxmlformats.org/officeDocument/2006/relationships/hyperlink" Id="rId102" Target="https://doi.org/10.3389/fpsyg.2022.935038" TargetMode="External" /><Relationship Type="http://schemas.openxmlformats.org/officeDocument/2006/relationships/hyperlink" Id="rId123" Target="https://doi.org/10.3390/SU13148115" TargetMode="External" /><Relationship Type="http://schemas.openxmlformats.org/officeDocument/2006/relationships/hyperlink" Id="rId15" Target="https://doi.org/10.3390/su12187493" TargetMode="External" /><Relationship Type="http://schemas.openxmlformats.org/officeDocument/2006/relationships/hyperlink" Id="rId98" Target="https://doi.org/10.3390/su15065564" TargetMode="External" /><Relationship Type="http://schemas.openxmlformats.org/officeDocument/2006/relationships/hyperlink" Id="rId64" Target="https://doi.org/10.4324/9781315678573-15" TargetMode="External" /><Relationship Type="http://schemas.openxmlformats.org/officeDocument/2006/relationships/hyperlink" Id="rId76" Target="https://doi.org/10.5040/9781472553195.ch-010" TargetMode="External" /><Relationship Type="http://schemas.openxmlformats.org/officeDocument/2006/relationships/hyperlink" Id="rId88" Target="https://doi.org/10.5040/9781474219426" TargetMode="External" /><Relationship Type="http://schemas.openxmlformats.org/officeDocument/2006/relationships/hyperlink" Id="rId48" Target="https://doi.org/10.52696/dcvu6828" TargetMode="External" /><Relationship Type="http://schemas.openxmlformats.org/officeDocument/2006/relationships/hyperlink" Id="rId82" Target="https://doi.org/10.5539/elt.v17n12p13" TargetMode="External" /><Relationship Type="http://schemas.openxmlformats.org/officeDocument/2006/relationships/hyperlink" Id="rId113" Target="https://doi.org/10.63506/jilc.0703.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02/tesj.70055" TargetMode="External" /><Relationship Type="http://schemas.openxmlformats.org/officeDocument/2006/relationships/hyperlink" Id="rId84" Target="https://doi.org/10.1002/tesq.3380" TargetMode="External" /><Relationship Type="http://schemas.openxmlformats.org/officeDocument/2006/relationships/hyperlink" Id="rId96" Target="https://doi.org/10.1002/tesq.70116" TargetMode="External" /><Relationship Type="http://schemas.openxmlformats.org/officeDocument/2006/relationships/hyperlink" Id="rId74" Target="https://doi.org/10.1007/s11145-022-10336-9" TargetMode="External" /><Relationship Type="http://schemas.openxmlformats.org/officeDocument/2006/relationships/hyperlink" Id="rId25" Target="https://doi.org/10.1016/J.SYSTEM.2020.102362" TargetMode="External" /><Relationship Type="http://schemas.openxmlformats.org/officeDocument/2006/relationships/hyperlink" Id="rId60" Target="https://doi.org/10.1016/J.TATE.2009.03.015" TargetMode="External" /><Relationship Type="http://schemas.openxmlformats.org/officeDocument/2006/relationships/hyperlink" Id="rId121" Target="https://doi.org/10.1016/J.TATE.2016.12.017" TargetMode="External" /><Relationship Type="http://schemas.openxmlformats.org/officeDocument/2006/relationships/hyperlink" Id="rId62" Target="https://doi.org/10.1016/j.system.2023.103121" TargetMode="External" /><Relationship Type="http://schemas.openxmlformats.org/officeDocument/2006/relationships/hyperlink" Id="rId125" Target="https://doi.org/10.1016/j.system.2025.103751" TargetMode="External" /><Relationship Type="http://schemas.openxmlformats.org/officeDocument/2006/relationships/hyperlink" Id="rId19" Target="https://doi.org/10.1017/S0261444821000021" TargetMode="External" /><Relationship Type="http://schemas.openxmlformats.org/officeDocument/2006/relationships/hyperlink" Id="rId104" Target="https://doi.org/10.1080/00071005.2019.1672855" TargetMode="External" /><Relationship Type="http://schemas.openxmlformats.org/officeDocument/2006/relationships/hyperlink" Id="rId68" Target="https://doi.org/10.1080/02660830.2007.11661545" TargetMode="External" /><Relationship Type="http://schemas.openxmlformats.org/officeDocument/2006/relationships/hyperlink" Id="rId86" Target="https://doi.org/10.1080/07908318.2013.868473" TargetMode="External" /><Relationship Type="http://schemas.openxmlformats.org/officeDocument/2006/relationships/hyperlink" Id="rId35" Target="https://doi.org/10.1080/07908318.2023.2288132" TargetMode="External" /><Relationship Type="http://schemas.openxmlformats.org/officeDocument/2006/relationships/hyperlink" Id="rId107" Target="https://doi.org/10.1080/07908318.2024.2423757" TargetMode="External" /><Relationship Type="http://schemas.openxmlformats.org/officeDocument/2006/relationships/hyperlink" Id="rId11" Target="https://doi.org/10.1080/07908318.2026.2612966" TargetMode="External" /><Relationship Type="http://schemas.openxmlformats.org/officeDocument/2006/relationships/hyperlink" Id="rId92" Target="https://doi.org/10.1080/07908318.2026.2644175" TargetMode="External" /><Relationship Type="http://schemas.openxmlformats.org/officeDocument/2006/relationships/hyperlink" Id="rId58" Target="https://doi.org/10.1080/09658416.2024.2434012" TargetMode="External" /><Relationship Type="http://schemas.openxmlformats.org/officeDocument/2006/relationships/hyperlink" Id="rId54" Target="https://doi.org/10.1080/13540602.2015.1044325" TargetMode="External" /><Relationship Type="http://schemas.openxmlformats.org/officeDocument/2006/relationships/hyperlink" Id="rId42" Target="https://doi.org/10.1080/1359866X.2017.1351918" TargetMode="External" /><Relationship Type="http://schemas.openxmlformats.org/officeDocument/2006/relationships/hyperlink" Id="rId27" Target="https://doi.org/10.1080/14681366.2016.1270987" TargetMode="External" /><Relationship Type="http://schemas.openxmlformats.org/officeDocument/2006/relationships/hyperlink" Id="rId29" Target="https://doi.org/10.1080/14681366.2020.1750050" TargetMode="External" /><Relationship Type="http://schemas.openxmlformats.org/officeDocument/2006/relationships/hyperlink" Id="rId52" Target="https://doi.org/10.1080/17501229.2024.2425815" TargetMode="External" /><Relationship Type="http://schemas.openxmlformats.org/officeDocument/2006/relationships/hyperlink" Id="rId111" Target="https://doi.org/10.1080/19463014.2020.1869572" TargetMode="External" /><Relationship Type="http://schemas.openxmlformats.org/officeDocument/2006/relationships/hyperlink" Id="rId44" Target="https://doi.org/10.1080/2331186X.2020.1870802" TargetMode="External" /><Relationship Type="http://schemas.openxmlformats.org/officeDocument/2006/relationships/hyperlink" Id="rId78" Target="https://doi.org/10.1093/ELT/54.3.274" TargetMode="External" /><Relationship Type="http://schemas.openxmlformats.org/officeDocument/2006/relationships/hyperlink" Id="rId100" Target="https://doi.org/10.1093/elt/ccad013" TargetMode="External" /><Relationship Type="http://schemas.openxmlformats.org/officeDocument/2006/relationships/hyperlink" Id="rId31" Target="https://doi.org/10.1111/J.1540-4781.2013.12027.X" TargetMode="External" /><Relationship Type="http://schemas.openxmlformats.org/officeDocument/2006/relationships/hyperlink" Id="rId66" Target="https://doi.org/10.1111/MODL.12691" TargetMode="External" /><Relationship Type="http://schemas.openxmlformats.org/officeDocument/2006/relationships/hyperlink" Id="rId94" Target="https://doi.org/10.1111/ijal.12790" TargetMode="External" /><Relationship Type="http://schemas.openxmlformats.org/officeDocument/2006/relationships/hyperlink" Id="rId70" Target="https://doi.org/10.1111/ijal.70038" TargetMode="External" /><Relationship Type="http://schemas.openxmlformats.org/officeDocument/2006/relationships/hyperlink" Id="rId39" Target="https://doi.org/10.1111/j.1467-873X.2012.00588.x" TargetMode="External" /><Relationship Type="http://schemas.openxmlformats.org/officeDocument/2006/relationships/hyperlink" Id="rId90" Target="https://doi.org/10.1177/0033688218810549" TargetMode="External" /><Relationship Type="http://schemas.openxmlformats.org/officeDocument/2006/relationships/hyperlink" Id="rId50" Target="https://doi.org/10.1177/00336882211061627" TargetMode="External" /><Relationship Type="http://schemas.openxmlformats.org/officeDocument/2006/relationships/hyperlink" Id="rId21" Target="https://doi.org/10.1177/00336882221143184" TargetMode="External" /><Relationship Type="http://schemas.openxmlformats.org/officeDocument/2006/relationships/hyperlink" Id="rId46" Target="https://doi.org/10.1177/10567879221145900" TargetMode="External" /><Relationship Type="http://schemas.openxmlformats.org/officeDocument/2006/relationships/hyperlink" Id="rId13" Target="https://doi.org/10.1177/13621688211036239" TargetMode="External" /><Relationship Type="http://schemas.openxmlformats.org/officeDocument/2006/relationships/hyperlink" Id="rId37" Target="https://doi.org/10.1177/13621688221136937" TargetMode="External" /><Relationship Type="http://schemas.openxmlformats.org/officeDocument/2006/relationships/hyperlink" Id="rId9" Target="https://doi.org/10.1177/13621688261433883" TargetMode="External" /><Relationship Type="http://schemas.openxmlformats.org/officeDocument/2006/relationships/hyperlink" Id="rId33" Target="https://doi.org/10.1177/2158244020977875" TargetMode="External" /><Relationship Type="http://schemas.openxmlformats.org/officeDocument/2006/relationships/hyperlink" Id="rId109" Target="https://doi.org/10.1177/21582440251378547" TargetMode="External" /><Relationship Type="http://schemas.openxmlformats.org/officeDocument/2006/relationships/hyperlink" Id="rId80" Target="https://doi.org/10.1177/2212585X241253913" TargetMode="External" /><Relationship Type="http://schemas.openxmlformats.org/officeDocument/2006/relationships/hyperlink" Id="rId72" Target="https://doi.org/10.1177/2212585X261466683" TargetMode="External" /><Relationship Type="http://schemas.openxmlformats.org/officeDocument/2006/relationships/hyperlink" Id="rId56" Target="https://doi.org/10.1186/s40862-024-00297-7" TargetMode="External" /><Relationship Type="http://schemas.openxmlformats.org/officeDocument/2006/relationships/hyperlink" Id="rId115" Target="https://doi.org/10.1515/applirev-2022-0142" TargetMode="External" /><Relationship Type="http://schemas.openxmlformats.org/officeDocument/2006/relationships/hyperlink" Id="rId117" Target="https://doi.org/10.24071/llt.v27i1.7523" TargetMode="External" /><Relationship Type="http://schemas.openxmlformats.org/officeDocument/2006/relationships/hyperlink" Id="rId23" Target="https://doi.org/10.26529/cepsj.1287" TargetMode="External" /><Relationship Type="http://schemas.openxmlformats.org/officeDocument/2006/relationships/hyperlink" Id="rId119" Target="https://doi.org/10.3389/feduc.2025.1620771" TargetMode="External" /><Relationship Type="http://schemas.openxmlformats.org/officeDocument/2006/relationships/hyperlink" Id="rId102" Target="https://doi.org/10.3389/fpsyg.2022.935038" TargetMode="External" /><Relationship Type="http://schemas.openxmlformats.org/officeDocument/2006/relationships/hyperlink" Id="rId123" Target="https://doi.org/10.3390/SU13148115" TargetMode="External" /><Relationship Type="http://schemas.openxmlformats.org/officeDocument/2006/relationships/hyperlink" Id="rId15" Target="https://doi.org/10.3390/su12187493" TargetMode="External" /><Relationship Type="http://schemas.openxmlformats.org/officeDocument/2006/relationships/hyperlink" Id="rId98" Target="https://doi.org/10.3390/su15065564" TargetMode="External" /><Relationship Type="http://schemas.openxmlformats.org/officeDocument/2006/relationships/hyperlink" Id="rId64" Target="https://doi.org/10.4324/9781315678573-15" TargetMode="External" /><Relationship Type="http://schemas.openxmlformats.org/officeDocument/2006/relationships/hyperlink" Id="rId76" Target="https://doi.org/10.5040/9781472553195.ch-010" TargetMode="External" /><Relationship Type="http://schemas.openxmlformats.org/officeDocument/2006/relationships/hyperlink" Id="rId88" Target="https://doi.org/10.5040/9781474219426" TargetMode="External" /><Relationship Type="http://schemas.openxmlformats.org/officeDocument/2006/relationships/hyperlink" Id="rId48" Target="https://doi.org/10.52696/dcvu6828" TargetMode="External" /><Relationship Type="http://schemas.openxmlformats.org/officeDocument/2006/relationships/hyperlink" Id="rId82" Target="https://doi.org/10.5539/elt.v17n12p13" TargetMode="External" /><Relationship Type="http://schemas.openxmlformats.org/officeDocument/2006/relationships/hyperlink" Id="rId113" Target="https://doi.org/10.63506/jilc.0703.60" TargetMode="External" /></Relationships>
</file>

<file path=word/_rels/header1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_rels/header2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 paper evidence table 1-60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/tmp/tmp78vq10o3/references.json</vt:lpwstr>
  </property>
  <property fmtid="{D5CDD505-2E9C-101B-9397-08002B2CF9AE}" pid="3" name="csl">
    <vt:lpwstr>/home/ec2-user/django_website_abstract/config/export/citation_styles/ieee.csl</vt:lpwstr>
  </property>
  <property fmtid="{D5CDD505-2E9C-101B-9397-08002B2CF9AE}" pid="4" name="date">
    <vt:lpwstr>September 14, 2026</vt:lpwstr>
  </property>
  <property fmtid="{D5CDD505-2E9C-101B-9397-08002B2CF9AE}" pid="5" name="nocite">
    <vt:lpwstr>@*</vt:lpwstr>
  </property>
  <property fmtid="{D5CDD505-2E9C-101B-9397-08002B2CF9AE}" pid="6" name="use-cite-keys">
    <vt:lpwstr>True</vt:lpwstr>
  </property>
</Properties>
</file>