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abd5ba3a8a1be7c6f1a1769151a851a71c6acf"/>
    <w:p>
      <w:pPr>
        <w:pStyle w:val="Heading1"/>
      </w:pPr>
      <w:r>
        <w:t xml:space="preserve">The problem of online Chinese teaching: household infrastructure and platform access among mainly Pakistani respondents during emergency remote teaching</w:t>
      </w:r>
    </w:p>
    <w:p>
      <w:pPr>
        <w:pStyle w:val="FirstParagraph"/>
      </w:pPr>
      <w:r>
        <w:rPr>
          <w:bCs/>
          <w:b/>
        </w:rPr>
        <w:t xml:space="preserve">Short title:</w:t>
      </w:r>
      <w:r>
        <w:t xml:space="preserve"> </w:t>
      </w:r>
      <w:r>
        <w:t xml:space="preserve">Online Chinese teaching: delivery-context fit</w:t>
      </w:r>
    </w:p>
    <w:bookmarkStart w:id="20" w:name="abstract"/>
    <w:p>
      <w:pPr>
        <w:pStyle w:val="Heading2"/>
      </w:pPr>
      <w:r>
        <w:t xml:space="preserve">Abstract</w:t>
      </w:r>
    </w:p>
    <w:p>
      <w:pPr>
        <w:pStyle w:val="FirstParagraph"/>
      </w:pPr>
      <w:r>
        <w:t xml:space="preserve">This article investigates a problem in online Chinese teaching: when a Chinese course moves online, learners may not be able to take the class if the timetable, platforms, oral tasks, and assessment do not fit the conditions in which they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The article proposes</w:t>
      </w:r>
      <w:r>
        <w:t xml:space="preserve"> </w:t>
      </w:r>
      <w:r>
        <w:rPr>
          <w:iCs/>
          <w:i/>
        </w:rPr>
        <w:t xml:space="preserve">localisation of delivery</w:t>
      </w:r>
      <w:r>
        <w:t xml:space="preserve"> </w:t>
      </w:r>
      <w:r>
        <w:t xml:space="preserve">and identifies learner-side conditions that such teaching would need to address.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localisation of delivery;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This article investigates a problem in online Chinese teaching. When Chinese is taught online, the course may still look like the original class: the same hours, the same platforms, the same oral tasks, and the same forms of assessment. The research question is whether learners can actually take that class. If household power, network speed, and platform access do not support those arrangements, online Chinese teaching fails as delivery even when the content remains appropriate. That is the problem the present study examines.</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This article addresses that problem in online Chinese teaching. It proposes</w:t>
      </w:r>
      <w:r>
        <w:t xml:space="preserve"> </w:t>
      </w:r>
      <w:r>
        <w:rPr>
          <w:iCs/>
          <w:i/>
        </w:rPr>
        <w:t xml:space="preserve">localisation of delivery</w:t>
      </w:r>
      <w:r>
        <w:t xml:space="preserve"> </w:t>
      </w:r>
      <w:r>
        <w:t xml:space="preserve">as the name for the missing work: the institutional adaptation of time, platform, task, participation mode, and assessment to the receiving context. The idea is close to, but narrower than, accessibility and digital inclusion (Warschauer, 2003). The claim it seeks to make good is straightforward. An online Chinese course may be locally relevant in content but inaccessible in delivery. The questionnaire cannot show how institutions adapted. What it can do, and what it is used for here, is to answer a prior empirical question: what learner-side conditions would online Chinese teaching have to take seriously?</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three questions about this sample of online Chinese learning:</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in digital inequality and home learning ecologies, and in the proposed account of localisation of delivery.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online Chinese teaching ran into a delivery problem in this sample. The answer is yes. Respondents commonly reported unstable networks, power interruptions, and uneven platform access.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contribution is therefore both conceptual and empirical: later work on online language teaching and online ICLE supplies the lenses,</w:t>
      </w:r>
      <w:r>
        <w:t xml:space="preserve"> </w:t>
      </w:r>
      <w:r>
        <w:rPr>
          <w:iCs/>
          <w:i/>
        </w:rPr>
        <w:t xml:space="preserve">localisation of delivery</w:t>
      </w:r>
      <w:r>
        <w:t xml:space="preserve"> </w:t>
      </w:r>
      <w:r>
        <w:t xml:space="preserve">names the work that online Chinese teaching still has to do after content and materials have been adapted, and the questionnaire identifies learner-side conditions that such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2026-08-23T10:16:06Z</dcterms:created>
  <dcterms:modified xsi:type="dcterms:W3CDTF">2026-08-23T10:16:06Z</dcterms:modified>
</cp:coreProperties>
</file>

<file path=docProps/custom.xml><?xml version="1.0" encoding="utf-8"?>
<Properties xmlns="http://schemas.openxmlformats.org/officeDocument/2006/custom-properties" xmlns:vt="http://schemas.openxmlformats.org/officeDocument/2006/docPropsVTypes"/>
</file>