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8e8457e0f88a3ff475a708e9c7de745fbf1ca60"/>
    <w:p>
      <w:pPr>
        <w:pStyle w:val="Heading1"/>
      </w:pPr>
      <w:r>
        <w:t xml:space="preserve">Localisation of delivery in online Chinese teaching: household infrastructure and platform access</w:t>
      </w:r>
    </w:p>
    <w:p>
      <w:pPr>
        <w:pStyle w:val="FirstParagraph"/>
      </w:pPr>
      <w:r>
        <w:rPr>
          <w:bCs/>
          <w:b/>
        </w:rPr>
        <w:t xml:space="preserve">Short title:</w:t>
      </w:r>
      <w:r>
        <w:t xml:space="preserve"> </w:t>
      </w:r>
      <w:r>
        <w:t xml:space="preserve">Localisation of delivery in online Chinese teaching</w:t>
      </w:r>
    </w:p>
    <w:bookmarkStart w:id="20" w:name="abstract"/>
    <w:p>
      <w:pPr>
        <w:pStyle w:val="Heading2"/>
      </w:pPr>
      <w:r>
        <w:t xml:space="preserve">Abstract</w:t>
      </w:r>
    </w:p>
    <w:p>
      <w:pPr>
        <w:pStyle w:val="FirstParagraph"/>
      </w:pPr>
      <w:r>
        <w:t xml:space="preserve">This article examines a delivery problem in online Chinese teaching: a course may remain appropriate in content and still be difficult to take if its timetable, platforms, oral tasks, and assessment do not fit the conditions in which learners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The article proposes</w:t>
      </w:r>
      <w:r>
        <w:t xml:space="preserve"> </w:t>
      </w:r>
      <w:r>
        <w:rPr>
          <w:iCs/>
          <w:i/>
        </w:rPr>
        <w:t xml:space="preserve">localisation of delivery</w:t>
      </w:r>
      <w:r>
        <w:t xml:space="preserve"> </w:t>
      </w:r>
      <w:r>
        <w:t xml:space="preserve">as the name for that missing work.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localisation of delivery;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problem is this: an online Chinese course can keep its original hours, platforms, oral tasks, and assessment, and still be a course that learners cannot take. If household power, network speed, or platform access does not support those arrangements, the content may remain appropriate while the class is closed. That is a delivery problem, not a content problem. This article examines that problem and names the missing work</w:t>
      </w:r>
      <w:r>
        <w:t xml:space="preserve"> </w:t>
      </w:r>
      <w:r>
        <w:rPr>
          <w:iCs/>
          <w:i/>
        </w:rPr>
        <w:t xml:space="preserve">localisation of delivery</w:t>
      </w:r>
      <w:r>
        <w:t xml:space="preserve">.</w:t>
      </w:r>
    </w:p>
    <w:p>
      <w:pPr>
        <w:pStyle w:val="BodyText"/>
      </w:pPr>
      <w:r>
        <w:t xml:space="preserve">The field has already described how that problem appears: uneven network conditions, platforms that are hard to operate, thinner classroom interaction, and unstable learner affect (Li &amp; Li, 2024; Tao &amp; Gao, 2022; Zhang et al., 2020). The purpose of the article is to describe those learner-side conditions in this sample, and to examine how they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rPr>
          <w:iCs/>
          <w:i/>
        </w:rPr>
        <w:t xml:space="preserve">Localisation of delivery</w:t>
      </w:r>
      <w:r>
        <w:t xml:space="preserve"> </w:t>
      </w:r>
      <w:r>
        <w:t xml:space="preserve">is the institutional adaptation of time, platform, task, participation mode, and assessment to the receiving context. The idea is close to, but narrower than, accessibility and digital inclusion (Warschauer, 2003). The claim is the problem restated: a course may be locally relevant in content but inaccessible in delivery. The questionnaire cannot show how institutions adapted. It can show the learner-side conditions that such adaptation would have to take seriously.</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in digital inequality and home learning ecologies, and in the proposed account of localisation of delivery.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 later work on online language teaching and online ICLE supplies the lenses,</w:t>
      </w:r>
      <w:r>
        <w:t xml:space="preserve"> </w:t>
      </w:r>
      <w:r>
        <w:rPr>
          <w:iCs/>
          <w:i/>
        </w:rPr>
        <w:t xml:space="preserve">localisation of delivery</w:t>
      </w:r>
      <w:r>
        <w:t xml:space="preserve"> </w:t>
      </w:r>
      <w:r>
        <w:t xml:space="preserve">names the work that online Chinese teaching still has to do after content and materials have been adapted, and the questionnaire identifies learner-side conditions that such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2026-08-23T10:28:40Z</dcterms:created>
  <dcterms:modified xsi:type="dcterms:W3CDTF">2026-08-23T10:28:40Z</dcterms:modified>
</cp:coreProperties>
</file>

<file path=docProps/custom.xml><?xml version="1.0" encoding="utf-8"?>
<Properties xmlns="http://schemas.openxmlformats.org/officeDocument/2006/custom-properties" xmlns:vt="http://schemas.openxmlformats.org/officeDocument/2006/docPropsVTypes"/>
</file>