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03" w:rsidRPr="007651CE" w:rsidRDefault="00F43A88" w:rsidP="007651CE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651CE">
        <w:rPr>
          <w:rFonts w:ascii="Times New Roman" w:hAnsi="Times New Roman" w:cs="Times New Roman"/>
          <w:b/>
          <w:sz w:val="28"/>
          <w:szCs w:val="28"/>
        </w:rPr>
        <w:t>Хачатрян Кристине, КЭО 2</w:t>
      </w:r>
      <w:r w:rsidR="00A20503" w:rsidRPr="007651CE">
        <w:rPr>
          <w:rFonts w:ascii="Times New Roman" w:hAnsi="Times New Roman" w:cs="Times New Roman"/>
          <w:b/>
          <w:sz w:val="28"/>
          <w:szCs w:val="28"/>
        </w:rPr>
        <w:t xml:space="preserve"> курс магистратура.</w:t>
      </w:r>
    </w:p>
    <w:p w:rsidR="00A20503" w:rsidRPr="007651CE" w:rsidRDefault="00A20503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A20503" w:rsidRPr="001D5188" w:rsidRDefault="00A20503" w:rsidP="007651CE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518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1.1. ИСР</w:t>
      </w:r>
      <w:r w:rsidRPr="007651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1D5188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A20503" w:rsidRPr="001D5188" w:rsidRDefault="00A20503" w:rsidP="007651CE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188">
        <w:rPr>
          <w:rFonts w:ascii="Times New Roman" w:eastAsia="Times New Roman" w:hAnsi="Times New Roman" w:cs="Times New Roman"/>
          <w:sz w:val="28"/>
          <w:szCs w:val="28"/>
        </w:rPr>
        <w:t>1.1. Изучение требований к написанию выпускной квалификационной работы - магистерской диссертации.</w:t>
      </w:r>
    </w:p>
    <w:p w:rsidR="00A20503" w:rsidRPr="001D5188" w:rsidRDefault="00A20503" w:rsidP="00765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5188">
        <w:rPr>
          <w:rFonts w:ascii="Times New Roman" w:eastAsia="Times New Roman" w:hAnsi="Times New Roman" w:cs="Times New Roman"/>
          <w:sz w:val="28"/>
          <w:szCs w:val="28"/>
        </w:rPr>
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  <w:r w:rsidRPr="001D5188">
        <w:rPr>
          <w:rFonts w:ascii="Times New Roman" w:eastAsia="Times New Roman" w:hAnsi="Times New Roman" w:cs="Times New Roman"/>
          <w:sz w:val="28"/>
          <w:szCs w:val="28"/>
        </w:rPr>
        <w:br/>
        <w:t>2) Изучить оформление списка литературы.</w:t>
      </w:r>
      <w:r w:rsidRPr="001D5188">
        <w:rPr>
          <w:rFonts w:ascii="Times New Roman" w:eastAsia="Times New Roman" w:hAnsi="Times New Roman" w:cs="Times New Roman"/>
          <w:sz w:val="28"/>
          <w:szCs w:val="28"/>
        </w:rPr>
        <w:br/>
        <w:t>3) Изучить правила работы с программами по проверке текста на заимствования.</w:t>
      </w:r>
    </w:p>
    <w:p w:rsidR="00A20503" w:rsidRPr="001D5188" w:rsidRDefault="00A20503" w:rsidP="007651CE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A20503" w:rsidRPr="001D5188" w:rsidRDefault="00A20503" w:rsidP="007651CE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188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A20503" w:rsidRDefault="00A20503" w:rsidP="007651CE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188">
        <w:rPr>
          <w:rFonts w:ascii="Times New Roman" w:eastAsia="Times New Roman" w:hAnsi="Times New Roman" w:cs="Times New Roman"/>
          <w:sz w:val="28"/>
          <w:szCs w:val="28"/>
        </w:rPr>
        <w:t>Конспект (опубликовать в электронном портфолио, ссылка в отчете)</w:t>
      </w:r>
    </w:p>
    <w:p w:rsidR="007651CE" w:rsidRDefault="007651CE" w:rsidP="007651CE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7651CE" w:rsidRPr="001D5188" w:rsidRDefault="007651CE" w:rsidP="007651CE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5188">
        <w:rPr>
          <w:rFonts w:ascii="Times New Roman" w:eastAsia="Times New Roman" w:hAnsi="Times New Roman" w:cs="Times New Roman"/>
          <w:b/>
          <w:sz w:val="28"/>
          <w:szCs w:val="28"/>
        </w:rPr>
        <w:t>1.1. Изучение требований к написанию выпускной квалификационной работы - магистерской диссертации.</w:t>
      </w:r>
    </w:p>
    <w:p w:rsidR="00B30EB1" w:rsidRPr="007651CE" w:rsidRDefault="00B30EB1" w:rsidP="007651CE">
      <w:pPr>
        <w:pStyle w:val="Default"/>
        <w:rPr>
          <w:color w:val="auto"/>
          <w:sz w:val="28"/>
          <w:szCs w:val="28"/>
        </w:rPr>
      </w:pPr>
    </w:p>
    <w:p w:rsidR="00B30EB1" w:rsidRPr="007651CE" w:rsidRDefault="00B30EB1" w:rsidP="007651CE">
      <w:pPr>
        <w:pStyle w:val="Default"/>
        <w:ind w:firstLine="284"/>
        <w:rPr>
          <w:b/>
          <w:color w:val="auto"/>
          <w:sz w:val="28"/>
          <w:szCs w:val="28"/>
        </w:rPr>
      </w:pPr>
      <w:r w:rsidRPr="007651CE">
        <w:rPr>
          <w:b/>
          <w:bCs/>
          <w:i/>
          <w:iCs/>
          <w:color w:val="auto"/>
          <w:sz w:val="28"/>
          <w:szCs w:val="28"/>
        </w:rPr>
        <w:t xml:space="preserve">1) </w:t>
      </w:r>
      <w:r w:rsidRPr="007651CE">
        <w:rPr>
          <w:b/>
          <w:i/>
          <w:iCs/>
          <w:color w:val="auto"/>
          <w:sz w:val="28"/>
          <w:szCs w:val="28"/>
        </w:rPr>
        <w:t xml:space="preserve">Изучить структуру и правила оформления ВКР, ориентированной на исследование вопросов корпоративного электронного обучения. </w:t>
      </w:r>
    </w:p>
    <w:p w:rsidR="007651CE" w:rsidRDefault="007651CE" w:rsidP="007651CE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B30EB1" w:rsidRDefault="00B30EB1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51CE">
        <w:rPr>
          <w:rFonts w:ascii="Times New Roman" w:hAnsi="Times New Roman" w:cs="Times New Roman"/>
          <w:b/>
          <w:bCs/>
          <w:sz w:val="28"/>
          <w:szCs w:val="28"/>
        </w:rPr>
        <w:t xml:space="preserve">Магистерская диссертация </w:t>
      </w:r>
      <w:r w:rsidRPr="007651CE">
        <w:rPr>
          <w:rFonts w:ascii="Times New Roman" w:hAnsi="Times New Roman" w:cs="Times New Roman"/>
          <w:sz w:val="28"/>
          <w:szCs w:val="28"/>
        </w:rPr>
        <w:t>– это оригинальное научное исследование, направленное на решение одной или нескольких задач, объединенных общей целью. Работа пишется выпускником самостоятельно по материалам, накопленным за время обучения и в ходе преддипломной практики, а ее выполнение контролируется научным руководителем. Содержание диссертации магистра может быть трех типов: теоретическое исследование; решение прикладных задач; разработка инновационных методов и подходов к разрешению академических проблем. От ВКР бакалавра магистерская работа существенно отличается глубокой, всесторонней теоретической проработкой решаемой проблемы, а от диплома специалиста – большей академической ориентированностью исследования. Написание и защита диссертации дает возможность выпускнику продемонстрировать сформированные в течение курса обучения компетенции и полученные знания, показать готовность к научной и педагогической деятельности.</w:t>
      </w:r>
    </w:p>
    <w:p w:rsidR="007651CE" w:rsidRPr="007651CE" w:rsidRDefault="007651CE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30EB1" w:rsidRPr="007651CE" w:rsidRDefault="00B30EB1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lastRenderedPageBreak/>
        <w:t xml:space="preserve"> </w:t>
      </w:r>
      <w:r w:rsidRPr="007651CE">
        <w:rPr>
          <w:b/>
          <w:bCs/>
          <w:color w:val="auto"/>
          <w:sz w:val="28"/>
          <w:szCs w:val="28"/>
        </w:rPr>
        <w:t xml:space="preserve">1. Требования к ВКР магистра </w:t>
      </w:r>
    </w:p>
    <w:p w:rsidR="00B30EB1" w:rsidRDefault="00B30EB1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51CE">
        <w:rPr>
          <w:rFonts w:ascii="Times New Roman" w:hAnsi="Times New Roman" w:cs="Times New Roman"/>
          <w:sz w:val="28"/>
          <w:szCs w:val="28"/>
        </w:rPr>
        <w:t>Диссертация магистра должна отвечать требованиям оригинальности и научной новизны, единства цели и содержания, иметь практическую или академическую значимость. Предложенную концепцию решения выявленной проблемы следует аргументировать актуальными данными и документально подтвержденными фактами. Стиль изложения рекомендуется соответствующий нормам научного языка и специфике направления исследования.</w:t>
      </w:r>
    </w:p>
    <w:p w:rsidR="007651CE" w:rsidRPr="007651CE" w:rsidRDefault="007651CE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30EB1" w:rsidRPr="007651CE" w:rsidRDefault="00B30EB1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b/>
          <w:bCs/>
          <w:color w:val="auto"/>
          <w:sz w:val="28"/>
          <w:szCs w:val="28"/>
        </w:rPr>
        <w:t xml:space="preserve">2. Структура </w:t>
      </w:r>
    </w:p>
    <w:p w:rsidR="00A20503" w:rsidRPr="007651CE" w:rsidRDefault="00B30EB1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51CE">
        <w:rPr>
          <w:rFonts w:ascii="Times New Roman" w:hAnsi="Times New Roman" w:cs="Times New Roman"/>
          <w:sz w:val="28"/>
          <w:szCs w:val="28"/>
        </w:rPr>
        <w:t>По своей композиции магистерская работа практически не отличается от других студенческих выпускных проектов. В ее составе обязательно должны присутствовать такие элементы и разделы: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Элементы диссертации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Содержание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Титульный лист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Оформляется согласно правилам ГОСТа и содержит данные о виде и теме работы, авторе, научном руководителе, годе выполнения и месте защиты.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Содержание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Оглавление, включающее все подразделы.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Список используемых сокращений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Если в тексте есть аббревиатуры и условные обозначения, в этой части следует дать их расшифровку.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Введение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Формулировка целей и задач, актуальности и новизны исследования. Перечисление методов и материалов, использованных в работе.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Основная часть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Анализ литературы по теме диссертации, изложение собственных </w:t>
            </w:r>
            <w:r w:rsidRPr="007651CE">
              <w:rPr>
                <w:color w:val="auto"/>
                <w:sz w:val="28"/>
                <w:szCs w:val="28"/>
              </w:rPr>
              <w:lastRenderedPageBreak/>
              <w:t xml:space="preserve">результатов, их интерпретация.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lastRenderedPageBreak/>
              <w:t>6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Заключение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Подведение итогов всего исследования, формулирование выводов в подтверждение положения, вынесенного на защиту.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Список литературы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Перечень использованных источников.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Приложения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Объемные таблицы и рисунки, занимающие больше половины листа. </w:t>
            </w:r>
          </w:p>
        </w:tc>
      </w:tr>
      <w:tr w:rsidR="00F43A88" w:rsidRPr="007651CE" w:rsidTr="003A34D8">
        <w:tc>
          <w:tcPr>
            <w:tcW w:w="562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5668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Автореферат </w:t>
            </w:r>
          </w:p>
        </w:tc>
        <w:tc>
          <w:tcPr>
            <w:tcW w:w="3115" w:type="dxa"/>
          </w:tcPr>
          <w:p w:rsidR="00A20503" w:rsidRPr="007651CE" w:rsidRDefault="00A20503" w:rsidP="003A34D8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Краткое изложение материала, приведенного в магистерской диссертации. Имеет свои особенности оформления, согласно требованиям и ГОСТа. </w:t>
            </w:r>
          </w:p>
        </w:tc>
      </w:tr>
    </w:tbl>
    <w:p w:rsidR="00A20503" w:rsidRPr="007651CE" w:rsidRDefault="00A20503">
      <w:pPr>
        <w:rPr>
          <w:rFonts w:ascii="Times New Roman" w:hAnsi="Times New Roman" w:cs="Times New Roman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b/>
          <w:bCs/>
          <w:color w:val="auto"/>
          <w:sz w:val="28"/>
          <w:szCs w:val="28"/>
        </w:rPr>
        <w:t xml:space="preserve">3. Содержание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Рубрикация и содержание основных структурных элементов работы отображает способность автора логично и аргументированно излагать материал, умение правильно интерпретировать полученные результаты, делать выводы. Наиболее объемный и информативный раздел ВКР магистра – основная часть. Она обязательно включает несколько глав (не менее 3 и не более 5) и содержит: </w:t>
      </w:r>
    </w:p>
    <w:p w:rsidR="00D27215" w:rsidRPr="007651CE" w:rsidRDefault="00D27215" w:rsidP="007651CE">
      <w:pPr>
        <w:pStyle w:val="Default"/>
        <w:spacing w:after="185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обзор литературы; </w:t>
      </w:r>
    </w:p>
    <w:p w:rsidR="00D27215" w:rsidRPr="007651CE" w:rsidRDefault="00D27215" w:rsidP="007651CE">
      <w:pPr>
        <w:pStyle w:val="Default"/>
        <w:spacing w:after="185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критическую оценку источников; </w:t>
      </w:r>
    </w:p>
    <w:p w:rsidR="00D27215" w:rsidRPr="007651CE" w:rsidRDefault="00D27215" w:rsidP="007651CE">
      <w:pPr>
        <w:pStyle w:val="Default"/>
        <w:spacing w:after="185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обоснование выбора методов исследования; </w:t>
      </w:r>
    </w:p>
    <w:p w:rsidR="00D27215" w:rsidRPr="007651CE" w:rsidRDefault="00D27215" w:rsidP="007651CE">
      <w:pPr>
        <w:pStyle w:val="Default"/>
        <w:spacing w:after="185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оригинальные идеи и предложения автора;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описание полученных результатов.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Главы и параграфы обязательно заканчиваются выводами. Самое важное в магистерской работе – наличие научной новизны. Диссертацию следует </w:t>
      </w:r>
      <w:r w:rsidRPr="007651CE">
        <w:rPr>
          <w:color w:val="auto"/>
          <w:sz w:val="28"/>
          <w:szCs w:val="28"/>
        </w:rPr>
        <w:lastRenderedPageBreak/>
        <w:t xml:space="preserve">выстроить на уникальном материале или на основе оригинальной интерпретации результатов известных исследований. </w:t>
      </w:r>
    </w:p>
    <w:p w:rsidR="007651CE" w:rsidRDefault="007651CE" w:rsidP="007651CE">
      <w:pPr>
        <w:pStyle w:val="Default"/>
        <w:ind w:firstLine="284"/>
        <w:rPr>
          <w:b/>
          <w:bCs/>
          <w:color w:val="auto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b/>
          <w:bCs/>
          <w:color w:val="auto"/>
          <w:sz w:val="28"/>
          <w:szCs w:val="28"/>
        </w:rPr>
        <w:t xml:space="preserve">4. Объем </w:t>
      </w:r>
    </w:p>
    <w:p w:rsidR="00D27215" w:rsidRDefault="00D27215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51CE">
        <w:rPr>
          <w:rFonts w:ascii="Times New Roman" w:hAnsi="Times New Roman" w:cs="Times New Roman"/>
          <w:sz w:val="28"/>
          <w:szCs w:val="28"/>
        </w:rPr>
        <w:t xml:space="preserve">Сколько страниц будет содержать ВКР, зависит от ее тематики и направления. Объем диссертационной магистерской работы не должен превышать 100–120 листов. Для гуманитарных наук допустимо увеличение количества страниц до 150. По общепринятому стандарту текст набирается в редакторе </w:t>
      </w:r>
      <w:proofErr w:type="spellStart"/>
      <w:r w:rsidRPr="007651C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5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C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651CE">
        <w:rPr>
          <w:rFonts w:ascii="Times New Roman" w:hAnsi="Times New Roman" w:cs="Times New Roman"/>
          <w:sz w:val="28"/>
          <w:szCs w:val="28"/>
        </w:rPr>
        <w:t xml:space="preserve"> шрифтом </w:t>
      </w:r>
      <w:proofErr w:type="spellStart"/>
      <w:r w:rsidRPr="007651CE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65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C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65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C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651CE">
        <w:rPr>
          <w:rFonts w:ascii="Times New Roman" w:hAnsi="Times New Roman" w:cs="Times New Roman"/>
          <w:sz w:val="28"/>
          <w:szCs w:val="28"/>
        </w:rPr>
        <w:t xml:space="preserve"> (14 кегль и полуторный межстрочный интервал). Каждый раздел работы начинается с отдельного листа.</w:t>
      </w:r>
    </w:p>
    <w:p w:rsidR="007651CE" w:rsidRPr="007651CE" w:rsidRDefault="007651CE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27215" w:rsidRPr="007651CE" w:rsidRDefault="00D27215" w:rsidP="007651CE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651CE">
        <w:rPr>
          <w:rFonts w:ascii="Times New Roman" w:hAnsi="Times New Roman" w:cs="Times New Roman"/>
          <w:b/>
          <w:bCs/>
          <w:sz w:val="28"/>
          <w:szCs w:val="28"/>
        </w:rPr>
        <w:t>5. Как писать магистерскую диссертацию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916"/>
        <w:gridCol w:w="7008"/>
      </w:tblGrid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Этап работы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Особенности </w:t>
            </w:r>
          </w:p>
        </w:tc>
      </w:tr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1 </w:t>
            </w: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Выбор тематики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Список тем предлагает кафедра. Также допускается собственный вариант, например, когда студент продолжает работать над решением проблемы, затронутой в дипломе. Выбор темы сопровождается обоснованием ее актуальности, определением теоретического и практического значения, выдвижением рабочей гипотезы и постановкой цели исследования. </w:t>
            </w:r>
          </w:p>
        </w:tc>
      </w:tr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2 </w:t>
            </w: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Составление плана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Перечень, последовательность работ, временные рамки каждого этапа – все это утверждается куратором. На этом этапе набрасывается предварительный план магистерской диссертации, который отражает ее основную идею и, по сути, представляет собой черновой очень краткий конспект будущей работы. В нем определяются названия и содержание глав, в виде подразделов и параграфов намечается последовательность рассмотрения конкретных вопросов. В дальнейшем в него могут вноситься изменения, обусловленные корректировкой направления исследования после глубокого изучения проблемы. Причиной могут послужить разные обстоятельства: отсутствие или недостаток исходного материала, выявление значимых фактов или сведений, представляющих практический или теоретический интерес. В окончательном варианте план магистерской диссертации – это утвержденное научным </w:t>
            </w:r>
            <w:r w:rsidRPr="007651CE">
              <w:rPr>
                <w:color w:val="auto"/>
                <w:sz w:val="28"/>
                <w:szCs w:val="28"/>
              </w:rPr>
              <w:lastRenderedPageBreak/>
              <w:t xml:space="preserve">руководителем схематичное оглавление работы со сроками проведения всех этапов исследования. </w:t>
            </w:r>
          </w:p>
        </w:tc>
      </w:tr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Всестороннее изучение темы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Знакомство с актуальными литературными источниками, фактами, касающимися вопросов исследования, анализ полученной информации. Задача диссертанта состоит в том, чтобы после рассмотрения позиций авторитетных ученых и практиков выработать самостоятельную точку зрения, которая будет базироваться на всем лучшем, что можно почерпнуть у корифеев науки. Сбор информации проводится в обратном хронологическом порядке: от самых свежих публикаций к более ранним (обычно не старше 5 лет). Штудирование теории рационально организовать по принципу «от общего к частному»: от изучения фундаментальных трудов к просмотру недавних первоисточников, посвященных отдельным аспектам темы (монографий, статей, тезисов докладов, рефератов и т. д). На этом этапе стоит начать формирование списка литературы и сразу делать библиографические заметки (автор, название, год издания, номера страниц, на которых расположена интересующая информация: возможно, потом на многие из изученных источников придется делать ссылки в тексте диссертации). </w:t>
            </w:r>
          </w:p>
        </w:tc>
      </w:tr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4 </w:t>
            </w: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Определение методов исследования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Выбор наиболее подходящих и эффективных способов достижения цели. </w:t>
            </w:r>
          </w:p>
        </w:tc>
      </w:tr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5 </w:t>
            </w: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Проведение исследования, анализ результатов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Работа с использованием выбранных методик, обработка полученных данных. Подтверждение гипотезы. </w:t>
            </w:r>
          </w:p>
        </w:tc>
      </w:tr>
      <w:tr w:rsidR="00F43A88" w:rsidRPr="007651CE" w:rsidTr="007651CE">
        <w:tc>
          <w:tcPr>
            <w:tcW w:w="421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6 </w:t>
            </w:r>
          </w:p>
        </w:tc>
        <w:tc>
          <w:tcPr>
            <w:tcW w:w="1916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Написание заключения </w:t>
            </w:r>
          </w:p>
        </w:tc>
        <w:tc>
          <w:tcPr>
            <w:tcW w:w="7008" w:type="dxa"/>
          </w:tcPr>
          <w:p w:rsidR="00D27215" w:rsidRPr="007651CE" w:rsidRDefault="00D27215" w:rsidP="00D27215">
            <w:pPr>
              <w:pStyle w:val="Default"/>
              <w:rPr>
                <w:color w:val="auto"/>
                <w:sz w:val="28"/>
                <w:szCs w:val="28"/>
              </w:rPr>
            </w:pPr>
            <w:r w:rsidRPr="007651CE">
              <w:rPr>
                <w:color w:val="auto"/>
                <w:sz w:val="28"/>
                <w:szCs w:val="28"/>
              </w:rPr>
              <w:t xml:space="preserve">Подведение итогов. Формулирование выводов, результативность и </w:t>
            </w:r>
            <w:proofErr w:type="spellStart"/>
            <w:r w:rsidRPr="007651CE">
              <w:rPr>
                <w:color w:val="auto"/>
                <w:sz w:val="28"/>
                <w:szCs w:val="28"/>
              </w:rPr>
              <w:t>начимость</w:t>
            </w:r>
            <w:proofErr w:type="spellEnd"/>
            <w:r w:rsidRPr="007651CE">
              <w:rPr>
                <w:color w:val="auto"/>
                <w:sz w:val="28"/>
                <w:szCs w:val="28"/>
              </w:rPr>
              <w:t xml:space="preserve"> работы. </w:t>
            </w:r>
          </w:p>
        </w:tc>
      </w:tr>
    </w:tbl>
    <w:p w:rsidR="00D27215" w:rsidRPr="007651CE" w:rsidRDefault="00D27215" w:rsidP="00D27215">
      <w:pPr>
        <w:rPr>
          <w:rFonts w:ascii="Times New Roman" w:hAnsi="Times New Roman" w:cs="Times New Roman"/>
          <w:sz w:val="28"/>
          <w:szCs w:val="28"/>
        </w:rPr>
      </w:pPr>
    </w:p>
    <w:p w:rsidR="00D27215" w:rsidRDefault="00D27215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51CE">
        <w:rPr>
          <w:rFonts w:ascii="Times New Roman" w:hAnsi="Times New Roman" w:cs="Times New Roman"/>
          <w:sz w:val="28"/>
          <w:szCs w:val="28"/>
        </w:rPr>
        <w:t>Оформление магистерской диссертации подчиняется тем же требованиям, которые предъявляются к любым другим ВКР. Для будущей защиты надо подготовить презентационные слайды, плакаты, модели и т. д. и печатные раздаточные материалы. Для представления в открытом доступе содержания и результатов исследования научной общественности пишется автореферат.</w:t>
      </w:r>
    </w:p>
    <w:p w:rsidR="007651CE" w:rsidRDefault="007651CE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651CE" w:rsidRDefault="007651CE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651CE" w:rsidRPr="007651CE" w:rsidRDefault="007651CE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b/>
          <w:bCs/>
          <w:color w:val="auto"/>
          <w:sz w:val="28"/>
          <w:szCs w:val="28"/>
        </w:rPr>
        <w:lastRenderedPageBreak/>
        <w:t xml:space="preserve">6. ГОСТы </w:t>
      </w:r>
    </w:p>
    <w:p w:rsidR="00D27215" w:rsidRPr="007651CE" w:rsidRDefault="00D27215" w:rsidP="007651CE">
      <w:pPr>
        <w:pStyle w:val="Default"/>
        <w:spacing w:after="191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Оформление ссылок проводят в соответствии с ГОСТ Р 7.0.5—2008. </w:t>
      </w:r>
    </w:p>
    <w:p w:rsidR="00D27215" w:rsidRPr="007651CE" w:rsidRDefault="00D27215" w:rsidP="007651CE">
      <w:pPr>
        <w:pStyle w:val="Default"/>
        <w:spacing w:after="191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Изложенные правила написания диссертационных работ являются общими и соответствуют гостам: ГОСТ Р 7.05-2008; ГОСТ 7.32-2001; ГОСТ 7.1-2003. </w:t>
      </w:r>
    </w:p>
    <w:p w:rsidR="00D27215" w:rsidRPr="007651CE" w:rsidRDefault="00D27215" w:rsidP="007651CE">
      <w:pPr>
        <w:pStyle w:val="Default"/>
        <w:spacing w:after="191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ГОСТ Р 7.0.11-2011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ГОСТ 7.11-2004.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Указанные стандарты помогают студенту грамотно изложить текст научно-исследовательской работы, ссылаться на заимствованные труды, составлять перечень использованных источников, оформлять графические материалы, приводить список сокращений, а также писать авторефераты и пр. </w:t>
      </w:r>
    </w:p>
    <w:p w:rsidR="00D27215" w:rsidRPr="007651CE" w:rsidRDefault="00D27215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51CE">
        <w:rPr>
          <w:rFonts w:ascii="Times New Roman" w:hAnsi="Times New Roman" w:cs="Times New Roman"/>
          <w:sz w:val="28"/>
          <w:szCs w:val="28"/>
        </w:rPr>
        <w:t>В зависимости от выбранной специализации области наук при написании и оформлении магистерской диссертации могут применяться и иные ГОСТы. Например, ГОСТ 2.105-95 используется при написании</w:t>
      </w:r>
      <w:r w:rsidRPr="007651CE">
        <w:rPr>
          <w:rFonts w:ascii="Times New Roman" w:hAnsi="Times New Roman" w:cs="Times New Roman"/>
          <w:sz w:val="28"/>
          <w:szCs w:val="28"/>
        </w:rPr>
        <w:t xml:space="preserve"> </w:t>
      </w:r>
      <w:r w:rsidRPr="007651CE">
        <w:rPr>
          <w:rFonts w:ascii="Times New Roman" w:hAnsi="Times New Roman" w:cs="Times New Roman"/>
          <w:sz w:val="28"/>
          <w:szCs w:val="28"/>
        </w:rPr>
        <w:t>диссертационных работ в сфере машиностроения, где нужны азы ведения конструкторской документации и пр.</w:t>
      </w:r>
    </w:p>
    <w:p w:rsidR="00D27215" w:rsidRPr="007651CE" w:rsidRDefault="00D27215" w:rsidP="007651C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27215" w:rsidRDefault="00D27215" w:rsidP="007651CE">
      <w:pPr>
        <w:pStyle w:val="Default"/>
        <w:ind w:firstLine="284"/>
        <w:rPr>
          <w:b/>
          <w:i/>
          <w:iCs/>
          <w:color w:val="auto"/>
          <w:sz w:val="28"/>
          <w:szCs w:val="28"/>
        </w:rPr>
      </w:pPr>
      <w:r w:rsidRPr="007651CE">
        <w:rPr>
          <w:b/>
          <w:i/>
          <w:iCs/>
          <w:color w:val="auto"/>
          <w:sz w:val="28"/>
          <w:szCs w:val="28"/>
        </w:rPr>
        <w:t xml:space="preserve">2) Изучить оформление списка литературы. </w:t>
      </w:r>
    </w:p>
    <w:p w:rsidR="007651CE" w:rsidRPr="007651CE" w:rsidRDefault="007651CE" w:rsidP="007651CE">
      <w:pPr>
        <w:pStyle w:val="Default"/>
        <w:ind w:firstLine="284"/>
        <w:rPr>
          <w:b/>
          <w:color w:val="auto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>Для написания магистерской, используется от 40 литературных источников. Библиографический список оформляется в порядке приоритетности изученной литературы и с подробным описанием основных элементов (название, год выпуска, код ISSN, номер серии/</w:t>
      </w:r>
      <w:proofErr w:type="spellStart"/>
      <w:r w:rsidRPr="007651CE">
        <w:rPr>
          <w:color w:val="auto"/>
          <w:sz w:val="28"/>
          <w:szCs w:val="28"/>
        </w:rPr>
        <w:t>подсерии</w:t>
      </w:r>
      <w:proofErr w:type="spellEnd"/>
      <w:r w:rsidRPr="007651CE">
        <w:rPr>
          <w:color w:val="auto"/>
          <w:sz w:val="28"/>
          <w:szCs w:val="28"/>
        </w:rPr>
        <w:t xml:space="preserve"> и т.д.).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Существует два типа оформления списка литературы – алфавитный и приоритетный (все зависит от требований вуза, специфики тематики исследования, предпочтений магистранта и </w:t>
      </w:r>
      <w:proofErr w:type="spellStart"/>
      <w:r w:rsidRPr="007651CE">
        <w:rPr>
          <w:color w:val="auto"/>
          <w:sz w:val="28"/>
          <w:szCs w:val="28"/>
        </w:rPr>
        <w:t>т.д</w:t>
      </w:r>
      <w:proofErr w:type="spellEnd"/>
      <w:r w:rsidRPr="007651CE">
        <w:rPr>
          <w:color w:val="auto"/>
          <w:sz w:val="28"/>
          <w:szCs w:val="28"/>
        </w:rPr>
        <w:t xml:space="preserve">). Рекомендуемый порядок приоритетности информационных источников для магистерской диссертации (при их использовании в работе): </w:t>
      </w:r>
    </w:p>
    <w:p w:rsidR="00D27215" w:rsidRPr="007651CE" w:rsidRDefault="00D27215" w:rsidP="007651CE">
      <w:pPr>
        <w:pStyle w:val="Default"/>
        <w:numPr>
          <w:ilvl w:val="0"/>
          <w:numId w:val="1"/>
        </w:numPr>
        <w:spacing w:after="220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законодательная база (нормативные акты, указы и т.д.); </w:t>
      </w:r>
    </w:p>
    <w:p w:rsidR="00D27215" w:rsidRPr="007651CE" w:rsidRDefault="00D27215" w:rsidP="007651CE">
      <w:pPr>
        <w:pStyle w:val="Default"/>
        <w:numPr>
          <w:ilvl w:val="0"/>
          <w:numId w:val="1"/>
        </w:numPr>
        <w:spacing w:after="220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монографии; </w:t>
      </w:r>
    </w:p>
    <w:p w:rsidR="00D27215" w:rsidRPr="007651CE" w:rsidRDefault="00D27215" w:rsidP="007651CE">
      <w:pPr>
        <w:pStyle w:val="Default"/>
        <w:numPr>
          <w:ilvl w:val="0"/>
          <w:numId w:val="1"/>
        </w:numPr>
        <w:spacing w:after="220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научные статьи; </w:t>
      </w:r>
    </w:p>
    <w:p w:rsidR="00D27215" w:rsidRPr="007651CE" w:rsidRDefault="00D27215" w:rsidP="007651CE">
      <w:pPr>
        <w:pStyle w:val="Default"/>
        <w:numPr>
          <w:ilvl w:val="0"/>
          <w:numId w:val="1"/>
        </w:numPr>
        <w:spacing w:after="220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литература на иностранном языке; </w:t>
      </w:r>
    </w:p>
    <w:p w:rsidR="00D27215" w:rsidRDefault="00D27215" w:rsidP="007651CE">
      <w:pPr>
        <w:pStyle w:val="Default"/>
        <w:numPr>
          <w:ilvl w:val="0"/>
          <w:numId w:val="1"/>
        </w:numPr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• материалы, взятые из сети интернет. </w:t>
      </w:r>
    </w:p>
    <w:p w:rsidR="007651CE" w:rsidRDefault="007651CE" w:rsidP="007651CE">
      <w:pPr>
        <w:pStyle w:val="Default"/>
        <w:rPr>
          <w:color w:val="auto"/>
          <w:sz w:val="28"/>
          <w:szCs w:val="28"/>
        </w:rPr>
      </w:pPr>
    </w:p>
    <w:p w:rsidR="007651CE" w:rsidRPr="007651CE" w:rsidRDefault="007651CE" w:rsidP="007651CE">
      <w:pPr>
        <w:pStyle w:val="Default"/>
        <w:rPr>
          <w:color w:val="auto"/>
          <w:sz w:val="28"/>
          <w:szCs w:val="28"/>
        </w:rPr>
      </w:pP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</w:p>
    <w:p w:rsidR="00D27215" w:rsidRDefault="00D27215" w:rsidP="007651CE">
      <w:pPr>
        <w:pStyle w:val="Default"/>
        <w:ind w:firstLine="284"/>
        <w:rPr>
          <w:b/>
          <w:i/>
          <w:iCs/>
          <w:color w:val="auto"/>
          <w:sz w:val="28"/>
          <w:szCs w:val="28"/>
        </w:rPr>
      </w:pPr>
      <w:r w:rsidRPr="007651CE">
        <w:rPr>
          <w:b/>
          <w:i/>
          <w:iCs/>
          <w:color w:val="auto"/>
          <w:sz w:val="28"/>
          <w:szCs w:val="28"/>
        </w:rPr>
        <w:lastRenderedPageBreak/>
        <w:t xml:space="preserve">3) Изучить правила работы с программами по проверке текста на заимствования. </w:t>
      </w:r>
    </w:p>
    <w:p w:rsidR="007651CE" w:rsidRPr="007651CE" w:rsidRDefault="007651CE" w:rsidP="007651CE">
      <w:pPr>
        <w:pStyle w:val="Default"/>
        <w:ind w:firstLine="284"/>
        <w:rPr>
          <w:b/>
          <w:i/>
          <w:color w:val="auto"/>
          <w:sz w:val="28"/>
          <w:szCs w:val="28"/>
        </w:rPr>
      </w:pPr>
      <w:bookmarkStart w:id="0" w:name="_GoBack"/>
      <w:bookmarkEnd w:id="0"/>
    </w:p>
    <w:p w:rsidR="00D27215" w:rsidRPr="007651CE" w:rsidRDefault="00D27215" w:rsidP="007651CE">
      <w:pPr>
        <w:pStyle w:val="Default"/>
        <w:spacing w:after="220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 xml:space="preserve">− Диссертация должна быть написана автором самостоятельно, обладать внутренним единством, содержать новые научные результаты и положения, выдвигаемые для публичной защиты, и свидетельствовать о личном вкладе автора диссертации в науку. </w:t>
      </w:r>
    </w:p>
    <w:p w:rsidR="00D27215" w:rsidRPr="007651CE" w:rsidRDefault="00D27215" w:rsidP="007651CE">
      <w:pPr>
        <w:pStyle w:val="Default"/>
        <w:ind w:firstLine="284"/>
        <w:rPr>
          <w:color w:val="auto"/>
          <w:sz w:val="28"/>
          <w:szCs w:val="28"/>
        </w:rPr>
      </w:pPr>
      <w:r w:rsidRPr="007651CE">
        <w:rPr>
          <w:color w:val="auto"/>
          <w:sz w:val="28"/>
          <w:szCs w:val="28"/>
        </w:rPr>
        <w:t>− Процент уникальности диссертации магистра зависит от того, в каком вузе вы сдаете работу. Если вы уч</w:t>
      </w:r>
      <w:r w:rsidRPr="007651CE">
        <w:rPr>
          <w:color w:val="auto"/>
          <w:sz w:val="28"/>
          <w:szCs w:val="28"/>
        </w:rPr>
        <w:t xml:space="preserve">итесь в ведущем вузе страны, то </w:t>
      </w:r>
      <w:r w:rsidRPr="00D27215">
        <w:rPr>
          <w:color w:val="auto"/>
          <w:sz w:val="28"/>
          <w:szCs w:val="28"/>
        </w:rPr>
        <w:t xml:space="preserve">показатель оригинальности должен быть выше 80-90%. Средний допустимый порог </w:t>
      </w:r>
      <w:proofErr w:type="spellStart"/>
      <w:r w:rsidRPr="00D27215">
        <w:rPr>
          <w:color w:val="auto"/>
          <w:sz w:val="28"/>
          <w:szCs w:val="28"/>
        </w:rPr>
        <w:t>антиплагиата</w:t>
      </w:r>
      <w:proofErr w:type="spellEnd"/>
      <w:r w:rsidRPr="00D27215">
        <w:rPr>
          <w:color w:val="auto"/>
          <w:sz w:val="28"/>
          <w:szCs w:val="28"/>
        </w:rPr>
        <w:t xml:space="preserve"> магистерской равен 70-75%. </w:t>
      </w:r>
    </w:p>
    <w:sectPr w:rsidR="00D27215" w:rsidRPr="00765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C6678"/>
    <w:multiLevelType w:val="hybridMultilevel"/>
    <w:tmpl w:val="D54638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C9"/>
    <w:rsid w:val="007651CE"/>
    <w:rsid w:val="00A20503"/>
    <w:rsid w:val="00AF0854"/>
    <w:rsid w:val="00B30EB1"/>
    <w:rsid w:val="00D27215"/>
    <w:rsid w:val="00DB29C9"/>
    <w:rsid w:val="00F4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B3663-F2BC-4201-AD00-EB5CFD01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50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0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20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5587-C58A-4C6C-BFA8-BC05E9B4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1482</Words>
  <Characters>8450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2021-10-23T19:25:00Z</dcterms:created>
  <dcterms:modified xsi:type="dcterms:W3CDTF">2021-10-23T19:41:00Z</dcterms:modified>
</cp:coreProperties>
</file>