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43E" w:rsidRDefault="00752B33" w:rsidP="00752B33">
      <w:pPr>
        <w:spacing w:after="0" w:line="240" w:lineRule="auto"/>
        <w:jc w:val="center"/>
        <w:rPr>
          <w:rFonts w:ascii="Times New Roman" w:hAnsi="Times New Roman"/>
          <w:sz w:val="28"/>
          <w:szCs w:val="28"/>
        </w:rPr>
      </w:pPr>
      <w:r>
        <w:rPr>
          <w:rFonts w:ascii="Times New Roman" w:hAnsi="Times New Roman"/>
          <w:sz w:val="28"/>
          <w:szCs w:val="28"/>
          <w:lang w:val="en-US"/>
        </w:rPr>
        <w:t>И</w:t>
      </w:r>
      <w:r>
        <w:rPr>
          <w:rFonts w:ascii="Times New Roman" w:hAnsi="Times New Roman"/>
          <w:sz w:val="28"/>
          <w:szCs w:val="28"/>
        </w:rPr>
        <w:t>информационная грамотность – теория вопроса</w:t>
      </w:r>
    </w:p>
    <w:p w:rsidR="00752B33" w:rsidRPr="00752B33" w:rsidRDefault="00752B33" w:rsidP="00752B33">
      <w:pPr>
        <w:spacing w:after="0" w:line="240" w:lineRule="auto"/>
        <w:jc w:val="center"/>
        <w:rPr>
          <w:rFonts w:ascii="Times New Roman" w:hAnsi="Times New Roman"/>
          <w:sz w:val="28"/>
          <w:szCs w:val="28"/>
        </w:rPr>
      </w:pPr>
    </w:p>
    <w:p w:rsidR="00EC343E" w:rsidRPr="00752B33" w:rsidRDefault="00752B33" w:rsidP="00125254">
      <w:pPr>
        <w:spacing w:after="0" w:line="240" w:lineRule="auto"/>
        <w:ind w:firstLine="708"/>
        <w:jc w:val="both"/>
        <w:rPr>
          <w:rFonts w:ascii="Times New Roman" w:hAnsi="Times New Roman"/>
          <w:sz w:val="28"/>
          <w:szCs w:val="28"/>
        </w:rPr>
      </w:pPr>
      <w:hyperlink r:id="rId5" w:history="1">
        <w:r w:rsidR="00EC343E" w:rsidRPr="00752B33">
          <w:rPr>
            <w:rStyle w:val="a6"/>
            <w:rFonts w:ascii="Times New Roman" w:hAnsi="Times New Roman"/>
            <w:sz w:val="28"/>
            <w:szCs w:val="28"/>
            <w:lang w:val="en-US"/>
          </w:rPr>
          <w:t>https</w:t>
        </w:r>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cyberleninka</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ru</w:t>
        </w:r>
        <w:proofErr w:type="spellEnd"/>
        <w:r w:rsidR="00EC343E" w:rsidRPr="00752B33">
          <w:rPr>
            <w:rStyle w:val="a6"/>
            <w:rFonts w:ascii="Times New Roman" w:hAnsi="Times New Roman"/>
            <w:sz w:val="28"/>
            <w:szCs w:val="28"/>
          </w:rPr>
          <w:t>/</w:t>
        </w:r>
        <w:r w:rsidR="00EC343E" w:rsidRPr="00752B33">
          <w:rPr>
            <w:rStyle w:val="a6"/>
            <w:rFonts w:ascii="Times New Roman" w:hAnsi="Times New Roman"/>
            <w:sz w:val="28"/>
            <w:szCs w:val="28"/>
            <w:lang w:val="en-US"/>
          </w:rPr>
          <w:t>article</w:t>
        </w:r>
        <w:r w:rsidR="00EC343E" w:rsidRPr="00752B33">
          <w:rPr>
            <w:rStyle w:val="a6"/>
            <w:rFonts w:ascii="Times New Roman" w:hAnsi="Times New Roman"/>
            <w:sz w:val="28"/>
            <w:szCs w:val="28"/>
          </w:rPr>
          <w:t>/</w:t>
        </w:r>
        <w:r w:rsidR="00EC343E" w:rsidRPr="00752B33">
          <w:rPr>
            <w:rStyle w:val="a6"/>
            <w:rFonts w:ascii="Times New Roman" w:hAnsi="Times New Roman"/>
            <w:sz w:val="28"/>
            <w:szCs w:val="28"/>
            <w:lang w:val="en-US"/>
          </w:rPr>
          <w:t>n</w:t>
        </w:r>
        <w:r w:rsidR="00EC343E" w:rsidRPr="00752B33">
          <w:rPr>
            <w:rStyle w:val="a6"/>
            <w:rFonts w:ascii="Times New Roman" w:hAnsi="Times New Roman"/>
            <w:sz w:val="28"/>
            <w:szCs w:val="28"/>
          </w:rPr>
          <w:t>/</w:t>
        </w:r>
        <w:r w:rsidR="00EC343E" w:rsidRPr="00752B33">
          <w:rPr>
            <w:rStyle w:val="a6"/>
            <w:rFonts w:ascii="Times New Roman" w:hAnsi="Times New Roman"/>
            <w:sz w:val="28"/>
            <w:szCs w:val="28"/>
            <w:lang w:val="en-US"/>
          </w:rPr>
          <w:t>o</w:t>
        </w:r>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strukture</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komponent</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informatsionnoy</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gramotnosti</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i</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otsenke</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urovnya</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ih</w:t>
        </w:r>
        <w:proofErr w:type="spellEnd"/>
        <w:r w:rsidR="00EC343E" w:rsidRPr="00752B33">
          <w:rPr>
            <w:rStyle w:val="a6"/>
            <w:rFonts w:ascii="Times New Roman" w:hAnsi="Times New Roman"/>
            <w:sz w:val="28"/>
            <w:szCs w:val="28"/>
          </w:rPr>
          <w:t>-</w:t>
        </w:r>
        <w:proofErr w:type="spellStart"/>
        <w:r w:rsidR="00EC343E" w:rsidRPr="00752B33">
          <w:rPr>
            <w:rStyle w:val="a6"/>
            <w:rFonts w:ascii="Times New Roman" w:hAnsi="Times New Roman"/>
            <w:sz w:val="28"/>
            <w:szCs w:val="28"/>
            <w:lang w:val="en-US"/>
          </w:rPr>
          <w:t>sformirovannosti</w:t>
        </w:r>
        <w:proofErr w:type="spellEnd"/>
        <w:r w:rsidR="00EC343E" w:rsidRPr="00752B33">
          <w:rPr>
            <w:rStyle w:val="a6"/>
            <w:rFonts w:ascii="Times New Roman" w:hAnsi="Times New Roman"/>
            <w:sz w:val="28"/>
            <w:szCs w:val="28"/>
          </w:rPr>
          <w:t>/</w:t>
        </w:r>
        <w:r w:rsidR="00EC343E" w:rsidRPr="00752B33">
          <w:rPr>
            <w:rStyle w:val="a6"/>
            <w:rFonts w:ascii="Times New Roman" w:hAnsi="Times New Roman"/>
            <w:sz w:val="28"/>
            <w:szCs w:val="28"/>
            <w:lang w:val="en-US"/>
          </w:rPr>
          <w:t>viewer</w:t>
        </w:r>
      </w:hyperlink>
    </w:p>
    <w:p w:rsidR="00EC343E" w:rsidRPr="00752B33" w:rsidRDefault="00EC343E" w:rsidP="00125254">
      <w:pPr>
        <w:spacing w:after="0" w:line="240" w:lineRule="auto"/>
        <w:ind w:firstLine="708"/>
        <w:jc w:val="both"/>
        <w:rPr>
          <w:rFonts w:ascii="Times New Roman" w:hAnsi="Times New Roman"/>
          <w:sz w:val="28"/>
          <w:szCs w:val="28"/>
        </w:rPr>
      </w:pPr>
    </w:p>
    <w:p w:rsidR="00EC343E" w:rsidRPr="00752B33" w:rsidRDefault="00EC343E" w:rsidP="00125254">
      <w:pPr>
        <w:spacing w:after="0" w:line="240" w:lineRule="auto"/>
        <w:ind w:firstLine="708"/>
        <w:jc w:val="both"/>
        <w:rPr>
          <w:rFonts w:ascii="Times New Roman" w:hAnsi="Times New Roman"/>
          <w:sz w:val="28"/>
          <w:szCs w:val="28"/>
        </w:rPr>
      </w:pPr>
    </w:p>
    <w:p w:rsidR="00EC343E" w:rsidRPr="00752B33" w:rsidRDefault="00EC343E" w:rsidP="00125254">
      <w:pPr>
        <w:spacing w:after="0" w:line="240" w:lineRule="auto"/>
        <w:ind w:firstLine="708"/>
        <w:jc w:val="both"/>
        <w:rPr>
          <w:rFonts w:ascii="Times New Roman" w:hAnsi="Times New Roman"/>
          <w:sz w:val="28"/>
          <w:szCs w:val="28"/>
        </w:rPr>
      </w:pPr>
      <w:bookmarkStart w:id="0" w:name="_GoBack"/>
      <w:bookmarkEnd w:id="0"/>
    </w:p>
    <w:p w:rsidR="00125254" w:rsidRDefault="00125254" w:rsidP="00125254">
      <w:pPr>
        <w:spacing w:after="0" w:line="240" w:lineRule="auto"/>
        <w:ind w:firstLine="708"/>
        <w:jc w:val="both"/>
        <w:rPr>
          <w:rFonts w:ascii="Times New Roman" w:hAnsi="Times New Roman"/>
          <w:sz w:val="28"/>
          <w:szCs w:val="28"/>
        </w:rPr>
      </w:pPr>
      <w:r>
        <w:rPr>
          <w:rFonts w:ascii="Times New Roman" w:hAnsi="Times New Roman"/>
          <w:sz w:val="28"/>
          <w:szCs w:val="28"/>
        </w:rPr>
        <w:t>Коллектив Центра начального образования ФГБНУ «Институт стратегии развития образования РАО» предложил рассматривать функциональную грамотность как совокупность двух групп</w:t>
      </w:r>
      <w:r w:rsidRPr="00297380">
        <w:rPr>
          <w:rFonts w:ascii="Times New Roman" w:hAnsi="Times New Roman"/>
          <w:sz w:val="28"/>
          <w:szCs w:val="28"/>
        </w:rPr>
        <w:t xml:space="preserve"> </w:t>
      </w:r>
      <w:r>
        <w:rPr>
          <w:rFonts w:ascii="Times New Roman" w:hAnsi="Times New Roman"/>
          <w:sz w:val="28"/>
          <w:szCs w:val="28"/>
        </w:rPr>
        <w:t xml:space="preserve">компонентов: </w:t>
      </w:r>
      <w:r w:rsidRPr="00154339">
        <w:rPr>
          <w:rFonts w:ascii="Times New Roman" w:hAnsi="Times New Roman"/>
          <w:i/>
          <w:sz w:val="28"/>
          <w:szCs w:val="28"/>
        </w:rPr>
        <w:t>интегративны</w:t>
      </w:r>
      <w:r>
        <w:rPr>
          <w:rFonts w:ascii="Times New Roman" w:hAnsi="Times New Roman"/>
          <w:i/>
          <w:sz w:val="28"/>
          <w:szCs w:val="28"/>
        </w:rPr>
        <w:t>х</w:t>
      </w:r>
      <w:r w:rsidRPr="00154339">
        <w:rPr>
          <w:rFonts w:ascii="Times New Roman" w:hAnsi="Times New Roman"/>
          <w:i/>
          <w:sz w:val="28"/>
          <w:szCs w:val="28"/>
        </w:rPr>
        <w:t xml:space="preserve"> и предметны</w:t>
      </w:r>
      <w:r>
        <w:rPr>
          <w:rFonts w:ascii="Times New Roman" w:hAnsi="Times New Roman"/>
          <w:i/>
          <w:sz w:val="28"/>
          <w:szCs w:val="28"/>
        </w:rPr>
        <w:t>х</w:t>
      </w:r>
      <w:r w:rsidRPr="00154339">
        <w:rPr>
          <w:rFonts w:ascii="Times New Roman" w:hAnsi="Times New Roman"/>
          <w:i/>
          <w:sz w:val="28"/>
          <w:szCs w:val="28"/>
        </w:rPr>
        <w:t>.</w:t>
      </w:r>
    </w:p>
    <w:p w:rsidR="00125254" w:rsidRDefault="00125254" w:rsidP="00125254">
      <w:pPr>
        <w:spacing w:after="0" w:line="240" w:lineRule="auto"/>
        <w:ind w:firstLine="708"/>
        <w:jc w:val="both"/>
        <w:rPr>
          <w:rFonts w:ascii="Times New Roman" w:hAnsi="Times New Roman"/>
          <w:sz w:val="28"/>
          <w:szCs w:val="28"/>
        </w:rPr>
      </w:pPr>
      <w:r>
        <w:rPr>
          <w:rFonts w:ascii="Times New Roman" w:hAnsi="Times New Roman"/>
          <w:sz w:val="28"/>
          <w:szCs w:val="28"/>
        </w:rPr>
        <w:t xml:space="preserve">К </w:t>
      </w:r>
      <w:r w:rsidRPr="00C25D67">
        <w:rPr>
          <w:rFonts w:ascii="Times New Roman" w:hAnsi="Times New Roman"/>
          <w:b/>
          <w:sz w:val="28"/>
          <w:szCs w:val="28"/>
        </w:rPr>
        <w:t>интегративным</w:t>
      </w:r>
      <w:r>
        <w:rPr>
          <w:rFonts w:ascii="Times New Roman" w:hAnsi="Times New Roman"/>
          <w:sz w:val="28"/>
          <w:szCs w:val="28"/>
        </w:rPr>
        <w:t xml:space="preserve"> относятся: </w:t>
      </w:r>
      <w:r w:rsidRPr="00154339">
        <w:rPr>
          <w:rFonts w:ascii="Times New Roman" w:hAnsi="Times New Roman"/>
          <w:i/>
          <w:sz w:val="28"/>
          <w:szCs w:val="28"/>
        </w:rPr>
        <w:t>коммуникативная</w:t>
      </w:r>
      <w:r>
        <w:rPr>
          <w:rFonts w:ascii="Times New Roman" w:hAnsi="Times New Roman"/>
          <w:b/>
          <w:sz w:val="28"/>
          <w:szCs w:val="28"/>
        </w:rPr>
        <w:t xml:space="preserve"> </w:t>
      </w:r>
      <w:r>
        <w:rPr>
          <w:rFonts w:ascii="Times New Roman" w:hAnsi="Times New Roman"/>
          <w:sz w:val="28"/>
          <w:szCs w:val="28"/>
        </w:rPr>
        <w:t xml:space="preserve">грамотность; </w:t>
      </w:r>
      <w:r w:rsidRPr="00154339">
        <w:rPr>
          <w:rFonts w:ascii="Times New Roman" w:hAnsi="Times New Roman"/>
          <w:i/>
          <w:sz w:val="28"/>
          <w:szCs w:val="28"/>
        </w:rPr>
        <w:t>читательская</w:t>
      </w:r>
      <w:r>
        <w:rPr>
          <w:rFonts w:ascii="Times New Roman" w:hAnsi="Times New Roman"/>
          <w:sz w:val="28"/>
          <w:szCs w:val="28"/>
        </w:rPr>
        <w:t xml:space="preserve"> </w:t>
      </w:r>
      <w:proofErr w:type="gramStart"/>
      <w:r>
        <w:rPr>
          <w:rFonts w:ascii="Times New Roman" w:hAnsi="Times New Roman"/>
          <w:sz w:val="28"/>
          <w:szCs w:val="28"/>
        </w:rPr>
        <w:t xml:space="preserve">грамотность;  </w:t>
      </w:r>
      <w:r w:rsidRPr="00154339">
        <w:rPr>
          <w:rFonts w:ascii="Times New Roman" w:hAnsi="Times New Roman"/>
          <w:i/>
          <w:sz w:val="28"/>
          <w:szCs w:val="28"/>
        </w:rPr>
        <w:t>информационная</w:t>
      </w:r>
      <w:proofErr w:type="gramEnd"/>
      <w:r>
        <w:rPr>
          <w:rFonts w:ascii="Times New Roman" w:hAnsi="Times New Roman"/>
          <w:sz w:val="28"/>
          <w:szCs w:val="28"/>
        </w:rPr>
        <w:t xml:space="preserve"> грамотность, </w:t>
      </w:r>
      <w:r w:rsidRPr="00154339">
        <w:rPr>
          <w:rFonts w:ascii="Times New Roman" w:hAnsi="Times New Roman"/>
          <w:i/>
          <w:sz w:val="28"/>
          <w:szCs w:val="28"/>
        </w:rPr>
        <w:t>социальная</w:t>
      </w:r>
      <w:r>
        <w:rPr>
          <w:rFonts w:ascii="Times New Roman" w:hAnsi="Times New Roman"/>
          <w:sz w:val="28"/>
          <w:szCs w:val="28"/>
        </w:rPr>
        <w:t xml:space="preserve"> грамотность. </w:t>
      </w:r>
    </w:p>
    <w:p w:rsidR="00125254" w:rsidRDefault="00125254" w:rsidP="00125254">
      <w:pPr>
        <w:spacing w:after="0" w:line="240" w:lineRule="auto"/>
        <w:ind w:firstLine="708"/>
        <w:jc w:val="both"/>
        <w:rPr>
          <w:rFonts w:ascii="Times New Roman" w:hAnsi="Times New Roman"/>
          <w:sz w:val="28"/>
          <w:szCs w:val="28"/>
        </w:rPr>
      </w:pPr>
      <w:r>
        <w:rPr>
          <w:rFonts w:ascii="Times New Roman" w:hAnsi="Times New Roman"/>
          <w:sz w:val="28"/>
          <w:szCs w:val="28"/>
        </w:rPr>
        <w:t xml:space="preserve">Их интегративная сущность проявляется в том, что они сопровождают </w:t>
      </w:r>
      <w:r w:rsidRPr="00C5407D">
        <w:rPr>
          <w:rFonts w:ascii="Times New Roman" w:hAnsi="Times New Roman"/>
          <w:i/>
          <w:sz w:val="28"/>
          <w:szCs w:val="28"/>
        </w:rPr>
        <w:t>люб</w:t>
      </w:r>
      <w:r>
        <w:rPr>
          <w:rFonts w:ascii="Times New Roman" w:hAnsi="Times New Roman"/>
          <w:i/>
          <w:sz w:val="28"/>
          <w:szCs w:val="28"/>
        </w:rPr>
        <w:t>ой</w:t>
      </w:r>
      <w:r w:rsidRPr="00C5407D">
        <w:rPr>
          <w:rFonts w:ascii="Times New Roman" w:hAnsi="Times New Roman"/>
          <w:i/>
          <w:sz w:val="28"/>
          <w:szCs w:val="28"/>
        </w:rPr>
        <w:t xml:space="preserve"> предметн</w:t>
      </w:r>
      <w:r>
        <w:rPr>
          <w:rFonts w:ascii="Times New Roman" w:hAnsi="Times New Roman"/>
          <w:i/>
          <w:sz w:val="28"/>
          <w:szCs w:val="28"/>
        </w:rPr>
        <w:t>ый</w:t>
      </w:r>
      <w:r w:rsidRPr="00C5407D">
        <w:rPr>
          <w:rFonts w:ascii="Times New Roman" w:hAnsi="Times New Roman"/>
          <w:i/>
          <w:sz w:val="28"/>
          <w:szCs w:val="28"/>
        </w:rPr>
        <w:t xml:space="preserve"> </w:t>
      </w:r>
      <w:r w:rsidRPr="00C5407D">
        <w:rPr>
          <w:rFonts w:ascii="Times New Roman" w:hAnsi="Times New Roman"/>
          <w:sz w:val="28"/>
          <w:szCs w:val="28"/>
        </w:rPr>
        <w:t>компонент</w:t>
      </w:r>
      <w:r>
        <w:rPr>
          <w:rFonts w:ascii="Times New Roman" w:hAnsi="Times New Roman"/>
          <w:sz w:val="28"/>
          <w:szCs w:val="28"/>
        </w:rPr>
        <w:t xml:space="preserve"> функциональной грамотности. Это обязывает в содержании обучения по каждому учебному курсу выделить специальный раздел, определяющий ведущие содержательные линии по формированию коммуникативной, читательской, информационной и социальной грамотности на конкретном предметном содержании. Наполняемость каждого интегративного компонента конкретизировалась в соответствии с начальным этапом обучения: потребностями и возможностями младших школьников.</w:t>
      </w:r>
    </w:p>
    <w:p w:rsidR="00125254" w:rsidRDefault="00125254" w:rsidP="00AC7D10">
      <w:pPr>
        <w:spacing w:after="0" w:line="240" w:lineRule="auto"/>
        <w:ind w:left="1068"/>
        <w:contextualSpacing/>
        <w:jc w:val="both"/>
        <w:rPr>
          <w:rFonts w:ascii="Times New Roman" w:eastAsia="Times New Roman" w:hAnsi="Times New Roman"/>
          <w:i/>
          <w:iCs/>
          <w:sz w:val="28"/>
          <w:szCs w:val="28"/>
          <w:lang w:eastAsia="ru-RU"/>
        </w:rPr>
      </w:pPr>
    </w:p>
    <w:p w:rsidR="00125254" w:rsidRDefault="00125254" w:rsidP="00125254">
      <w:pPr>
        <w:spacing w:after="0" w:line="240" w:lineRule="auto"/>
        <w:ind w:firstLine="426"/>
        <w:jc w:val="both"/>
        <w:rPr>
          <w:rFonts w:ascii="Times New Roman" w:hAnsi="Times New Roman"/>
          <w:sz w:val="28"/>
          <w:szCs w:val="28"/>
        </w:rPr>
      </w:pPr>
      <w:r>
        <w:rPr>
          <w:rFonts w:ascii="Times New Roman" w:hAnsi="Times New Roman"/>
          <w:sz w:val="28"/>
          <w:szCs w:val="28"/>
        </w:rPr>
        <w:t>Хочу сказать о том, что, действительно, современные школьники читают мало. И это связано с объективной причиной – расширением средств информации.  Уже младшие школьники много времени проводят перед компьютером, «лазают» по интернету, смотрят познавательные передачи по телевизору. Мы ходим с детьми в музеи, ездим на экскурсии. Все это обогащает их кругозор и расширяет объем информации.</w:t>
      </w:r>
    </w:p>
    <w:p w:rsidR="00125254" w:rsidRDefault="00125254" w:rsidP="00125254">
      <w:pPr>
        <w:spacing w:after="0" w:line="240" w:lineRule="auto"/>
        <w:ind w:firstLine="426"/>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59264" behindDoc="0" locked="0" layoutInCell="1" allowOverlap="1">
            <wp:simplePos x="0" y="0"/>
            <wp:positionH relativeFrom="column">
              <wp:posOffset>375920</wp:posOffset>
            </wp:positionH>
            <wp:positionV relativeFrom="paragraph">
              <wp:posOffset>205105</wp:posOffset>
            </wp:positionV>
            <wp:extent cx="579120" cy="57277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254" w:rsidRDefault="00125254" w:rsidP="00125254">
      <w:pPr>
        <w:spacing w:after="0" w:line="240" w:lineRule="auto"/>
        <w:jc w:val="both"/>
        <w:rPr>
          <w:rFonts w:ascii="Times New Roman" w:hAnsi="Times New Roman"/>
          <w:sz w:val="28"/>
          <w:szCs w:val="28"/>
        </w:rPr>
      </w:pPr>
      <w:r>
        <w:rPr>
          <w:rFonts w:ascii="Times New Roman" w:hAnsi="Times New Roman"/>
          <w:sz w:val="28"/>
          <w:szCs w:val="28"/>
        </w:rPr>
        <w:t xml:space="preserve"> </w:t>
      </w:r>
      <w:r w:rsidRPr="00C664F3">
        <w:rPr>
          <w:rFonts w:ascii="Times New Roman" w:hAnsi="Times New Roman"/>
          <w:i/>
          <w:sz w:val="28"/>
          <w:szCs w:val="28"/>
        </w:rPr>
        <w:t>Психолог</w:t>
      </w:r>
      <w:r>
        <w:rPr>
          <w:rFonts w:ascii="Times New Roman" w:hAnsi="Times New Roman"/>
          <w:sz w:val="28"/>
          <w:szCs w:val="28"/>
        </w:rPr>
        <w:t xml:space="preserve">. Вы, уважаемый учитель, верно заметили – расширяется </w:t>
      </w:r>
      <w:r w:rsidRPr="002C59A2">
        <w:rPr>
          <w:rFonts w:ascii="Times New Roman" w:hAnsi="Times New Roman"/>
          <w:i/>
          <w:sz w:val="28"/>
          <w:szCs w:val="28"/>
        </w:rPr>
        <w:t>объем</w:t>
      </w:r>
      <w:r>
        <w:rPr>
          <w:rFonts w:ascii="Times New Roman" w:hAnsi="Times New Roman"/>
          <w:sz w:val="28"/>
          <w:szCs w:val="28"/>
        </w:rPr>
        <w:t xml:space="preserve"> информации, которую получают дети. Но хочу заметить, что объем получаемых знаний не говорит о его качестве. Большой проблемой современного школьника является то, что они не могут критически оценить получаемую информацию, проверить ее, отказаться от ложной. </w:t>
      </w:r>
    </w:p>
    <w:p w:rsidR="00125254" w:rsidRDefault="00125254" w:rsidP="00125254">
      <w:pPr>
        <w:spacing w:after="0" w:line="240" w:lineRule="auto"/>
        <w:jc w:val="both"/>
        <w:rPr>
          <w:rFonts w:ascii="Times New Roman" w:hAnsi="Times New Roman"/>
          <w:sz w:val="28"/>
          <w:szCs w:val="28"/>
        </w:rPr>
      </w:pPr>
      <w:r>
        <w:rPr>
          <w:noProof/>
          <w:lang w:eastAsia="ru-RU"/>
        </w:rPr>
        <w:drawing>
          <wp:anchor distT="0" distB="0" distL="114300" distR="114300" simplePos="0" relativeHeight="251660288" behindDoc="0" locked="0" layoutInCell="1" allowOverlap="1">
            <wp:simplePos x="0" y="0"/>
            <wp:positionH relativeFrom="column">
              <wp:posOffset>5009515</wp:posOffset>
            </wp:positionH>
            <wp:positionV relativeFrom="paragraph">
              <wp:posOffset>-326390</wp:posOffset>
            </wp:positionV>
            <wp:extent cx="754380" cy="886460"/>
            <wp:effectExtent l="0" t="0" r="7620" b="8890"/>
            <wp:wrapSquare wrapText="bothSides"/>
            <wp:docPr id="2" name="Рисунок 2" descr="http://www.gifki.org/data/media/1945/raskraska-kompyuter-animatsionnaya-kartinka-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http://www.gifki.org/data/media/1945/raskraska-kompyuter-animatsionnaya-kartinka-000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38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Да и способы получения новых сведений весьма ограничены у обучающихся. Я уже не говорю о вреде</w:t>
      </w:r>
      <w:r w:rsidRPr="00C664F3">
        <w:rPr>
          <w:rFonts w:ascii="Times New Roman" w:hAnsi="Times New Roman"/>
          <w:sz w:val="28"/>
          <w:szCs w:val="28"/>
        </w:rPr>
        <w:t xml:space="preserve"> </w:t>
      </w:r>
      <w:r>
        <w:rPr>
          <w:rFonts w:ascii="Times New Roman" w:hAnsi="Times New Roman"/>
          <w:sz w:val="28"/>
          <w:szCs w:val="28"/>
        </w:rPr>
        <w:t>для здоровья ребенка, который бесконтрольно сидит перед экраном компьютера. Все это подчеркивает необходимость   разобраться, что такое информационная грамотность младшего школьника, каково ее содержание и что в этом отношении может сделать школа.</w:t>
      </w:r>
    </w:p>
    <w:p w:rsidR="00125254" w:rsidRDefault="00125254" w:rsidP="00125254">
      <w:pPr>
        <w:spacing w:after="0" w:line="240" w:lineRule="auto"/>
        <w:jc w:val="both"/>
        <w:rPr>
          <w:rFonts w:ascii="Times New Roman" w:hAnsi="Times New Roman"/>
          <w:i/>
          <w:sz w:val="28"/>
          <w:szCs w:val="28"/>
        </w:rPr>
      </w:pPr>
      <w:r>
        <w:rPr>
          <w:rFonts w:ascii="Times New Roman" w:hAnsi="Times New Roman"/>
          <w:b/>
          <w:bCs/>
          <w:noProof/>
          <w:color w:val="000000"/>
          <w:sz w:val="28"/>
          <w:szCs w:val="28"/>
          <w:lang w:eastAsia="ru-RU"/>
        </w:rPr>
        <w:lastRenderedPageBreak/>
        <w:drawing>
          <wp:anchor distT="0" distB="0" distL="114300" distR="114300" simplePos="0" relativeHeight="251661312" behindDoc="0" locked="0" layoutInCell="1" allowOverlap="1">
            <wp:simplePos x="0" y="0"/>
            <wp:positionH relativeFrom="column">
              <wp:posOffset>282575</wp:posOffset>
            </wp:positionH>
            <wp:positionV relativeFrom="paragraph">
              <wp:posOffset>30480</wp:posOffset>
            </wp:positionV>
            <wp:extent cx="591185" cy="7251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85" cy="72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254" w:rsidRDefault="00125254" w:rsidP="00125254">
      <w:pPr>
        <w:spacing w:after="0" w:line="240" w:lineRule="auto"/>
        <w:jc w:val="both"/>
        <w:rPr>
          <w:rFonts w:ascii="Times New Roman" w:hAnsi="Times New Roman"/>
          <w:b/>
          <w:bCs/>
          <w:color w:val="000000"/>
          <w:sz w:val="28"/>
          <w:szCs w:val="28"/>
          <w:shd w:val="clear" w:color="auto" w:fill="FFFFFF"/>
        </w:rPr>
      </w:pPr>
      <w:r w:rsidRPr="00556612">
        <w:rPr>
          <w:rFonts w:ascii="Times New Roman" w:hAnsi="Times New Roman"/>
          <w:i/>
          <w:sz w:val="28"/>
          <w:szCs w:val="28"/>
        </w:rPr>
        <w:t>Ученый-методист</w:t>
      </w:r>
      <w:r>
        <w:rPr>
          <w:rFonts w:ascii="Times New Roman" w:hAnsi="Times New Roman"/>
          <w:sz w:val="28"/>
          <w:szCs w:val="28"/>
        </w:rPr>
        <w:t xml:space="preserve">. Предложено так понимать </w:t>
      </w:r>
      <w:r w:rsidRPr="00556612">
        <w:rPr>
          <w:rFonts w:ascii="Times New Roman" w:hAnsi="Times New Roman"/>
          <w:bCs/>
          <w:i/>
          <w:color w:val="000000"/>
          <w:sz w:val="28"/>
          <w:szCs w:val="28"/>
          <w:shd w:val="clear" w:color="auto" w:fill="FFFFFF"/>
        </w:rPr>
        <w:t>информационную грамотность</w:t>
      </w:r>
      <w:r>
        <w:rPr>
          <w:rFonts w:ascii="Times New Roman" w:hAnsi="Times New Roman"/>
          <w:bCs/>
          <w:i/>
          <w:color w:val="000000"/>
          <w:sz w:val="28"/>
          <w:szCs w:val="28"/>
          <w:shd w:val="clear" w:color="auto" w:fill="FFFFFF"/>
        </w:rPr>
        <w:t xml:space="preserve"> как интегративного компонента </w:t>
      </w:r>
      <w:r w:rsidRPr="00B63616">
        <w:rPr>
          <w:rFonts w:ascii="Times New Roman" w:hAnsi="Times New Roman"/>
          <w:bCs/>
          <w:color w:val="000000"/>
          <w:sz w:val="28"/>
          <w:szCs w:val="28"/>
          <w:shd w:val="clear" w:color="auto" w:fill="FFFFFF"/>
        </w:rPr>
        <w:t>функциональной грамотности</w:t>
      </w:r>
      <w:r>
        <w:rPr>
          <w:rFonts w:ascii="Times New Roman" w:hAnsi="Times New Roman"/>
          <w:bCs/>
          <w:i/>
          <w:color w:val="000000"/>
          <w:sz w:val="28"/>
          <w:szCs w:val="28"/>
          <w:shd w:val="clear" w:color="auto" w:fill="FFFFFF"/>
        </w:rPr>
        <w:t xml:space="preserve"> </w:t>
      </w:r>
      <w:r w:rsidRPr="00556612">
        <w:rPr>
          <w:rFonts w:ascii="Times New Roman" w:hAnsi="Times New Roman"/>
          <w:bCs/>
          <w:color w:val="000000"/>
          <w:sz w:val="28"/>
          <w:szCs w:val="28"/>
          <w:shd w:val="clear" w:color="auto" w:fill="FFFFFF"/>
        </w:rPr>
        <w:t>младшего школьника</w:t>
      </w:r>
      <w:r w:rsidRPr="00556612">
        <w:rPr>
          <w:rFonts w:ascii="Times New Roman" w:hAnsi="Times New Roman"/>
          <w:b/>
          <w:bCs/>
          <w:color w:val="000000"/>
          <w:sz w:val="28"/>
          <w:szCs w:val="28"/>
          <w:shd w:val="clear" w:color="auto" w:fill="FFFFFF"/>
        </w:rPr>
        <w:t>.</w:t>
      </w:r>
      <w:r>
        <w:rPr>
          <w:rFonts w:ascii="Times New Roman" w:hAnsi="Times New Roman"/>
          <w:b/>
          <w:bCs/>
          <w:color w:val="000000"/>
          <w:sz w:val="28"/>
          <w:szCs w:val="28"/>
          <w:shd w:val="clear" w:color="auto" w:fill="FFFFFF"/>
        </w:rPr>
        <w:t xml:space="preserve"> </w:t>
      </w:r>
    </w:p>
    <w:p w:rsidR="00125254" w:rsidRDefault="00125254" w:rsidP="00125254">
      <w:pPr>
        <w:spacing w:after="0" w:line="240" w:lineRule="auto"/>
        <w:ind w:firstLine="709"/>
        <w:jc w:val="both"/>
        <w:rPr>
          <w:rFonts w:ascii="Times New Roman" w:hAnsi="Times New Roman"/>
          <w:color w:val="000000"/>
          <w:sz w:val="28"/>
          <w:szCs w:val="28"/>
          <w:shd w:val="clear" w:color="auto" w:fill="FFFFFF"/>
        </w:rPr>
      </w:pPr>
      <w:r>
        <w:rPr>
          <w:rFonts w:ascii="Times New Roman" w:hAnsi="Times New Roman"/>
          <w:sz w:val="28"/>
          <w:szCs w:val="28"/>
        </w:rPr>
        <w:t>Во-</w:t>
      </w:r>
      <w:proofErr w:type="gramStart"/>
      <w:r>
        <w:rPr>
          <w:rFonts w:ascii="Times New Roman" w:hAnsi="Times New Roman"/>
          <w:sz w:val="28"/>
          <w:szCs w:val="28"/>
        </w:rPr>
        <w:t>первых,  это</w:t>
      </w:r>
      <w:proofErr w:type="gramEnd"/>
      <w:r>
        <w:rPr>
          <w:rFonts w:ascii="Times New Roman" w:hAnsi="Times New Roman"/>
          <w:sz w:val="28"/>
          <w:szCs w:val="28"/>
        </w:rPr>
        <w:t xml:space="preserve"> </w:t>
      </w:r>
      <w:r w:rsidRPr="008E37AC">
        <w:rPr>
          <w:rFonts w:ascii="Times New Roman" w:hAnsi="Times New Roman"/>
          <w:i/>
          <w:color w:val="000000"/>
          <w:sz w:val="28"/>
          <w:szCs w:val="28"/>
          <w:shd w:val="clear" w:color="auto" w:fill="FFFFFF"/>
        </w:rPr>
        <w:t xml:space="preserve">осознание </w:t>
      </w:r>
      <w:r>
        <w:rPr>
          <w:rFonts w:ascii="Times New Roman" w:hAnsi="Times New Roman"/>
          <w:color w:val="000000"/>
          <w:sz w:val="28"/>
          <w:szCs w:val="28"/>
          <w:shd w:val="clear" w:color="auto" w:fill="FFFFFF"/>
        </w:rPr>
        <w:t>необходим</w:t>
      </w:r>
      <w:r w:rsidRPr="00DC5559">
        <w:rPr>
          <w:rFonts w:ascii="Times New Roman" w:hAnsi="Times New Roman"/>
          <w:color w:val="000000"/>
          <w:sz w:val="28"/>
          <w:szCs w:val="28"/>
          <w:shd w:val="clear" w:color="auto" w:fill="FFFFFF"/>
        </w:rPr>
        <w:t>ости</w:t>
      </w:r>
      <w:r>
        <w:rPr>
          <w:rFonts w:ascii="Times New Roman" w:hAnsi="Times New Roman"/>
          <w:color w:val="000000"/>
          <w:sz w:val="28"/>
          <w:szCs w:val="28"/>
          <w:shd w:val="clear" w:color="auto" w:fill="FFFFFF"/>
        </w:rPr>
        <w:t xml:space="preserve"> в расширении своего информационного поля;</w:t>
      </w:r>
    </w:p>
    <w:p w:rsidR="00125254" w:rsidRDefault="00125254" w:rsidP="00125254">
      <w:pPr>
        <w:spacing w:after="0" w:line="24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во-вторых, </w:t>
      </w:r>
      <w:r w:rsidRPr="003C299C">
        <w:rPr>
          <w:rFonts w:ascii="Times New Roman" w:hAnsi="Times New Roman"/>
          <w:i/>
          <w:color w:val="000000"/>
          <w:sz w:val="28"/>
          <w:szCs w:val="28"/>
          <w:shd w:val="clear" w:color="auto" w:fill="FFFFFF"/>
        </w:rPr>
        <w:t>способность ориентироваться</w:t>
      </w:r>
      <w:r>
        <w:rPr>
          <w:rFonts w:ascii="Times New Roman" w:hAnsi="Times New Roman"/>
          <w:color w:val="000000"/>
          <w:sz w:val="28"/>
          <w:szCs w:val="28"/>
          <w:shd w:val="clear" w:color="auto" w:fill="FFFFFF"/>
        </w:rPr>
        <w:t xml:space="preserve"> в информационном потоке, правильно оценивать надежность, достоверность, целесообразность информации;</w:t>
      </w:r>
    </w:p>
    <w:p w:rsidR="00125254" w:rsidRDefault="00125254" w:rsidP="00125254">
      <w:pPr>
        <w:spacing w:after="0" w:line="240" w:lineRule="auto"/>
        <w:ind w:firstLine="70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в-третьих, </w:t>
      </w:r>
      <w:r w:rsidRPr="008E37AC">
        <w:rPr>
          <w:rFonts w:ascii="Times New Roman" w:hAnsi="Times New Roman"/>
          <w:i/>
          <w:color w:val="000000"/>
          <w:sz w:val="28"/>
          <w:szCs w:val="28"/>
          <w:shd w:val="clear" w:color="auto" w:fill="FFFFFF"/>
        </w:rPr>
        <w:t>совокупность умений</w:t>
      </w:r>
      <w:r>
        <w:rPr>
          <w:rFonts w:ascii="Times New Roman" w:hAnsi="Times New Roman"/>
          <w:color w:val="000000"/>
          <w:sz w:val="28"/>
          <w:szCs w:val="28"/>
          <w:shd w:val="clear" w:color="auto" w:fill="FFFFFF"/>
        </w:rPr>
        <w:t>, обеспечивающих эффективный поиск, отбор, интерпретацию и применение информации в соответствии с учебной задачей или житейской проблемой.</w:t>
      </w:r>
    </w:p>
    <w:p w:rsidR="00125254" w:rsidRDefault="00125254" w:rsidP="00AC7D10">
      <w:pPr>
        <w:spacing w:after="0" w:line="240" w:lineRule="auto"/>
        <w:ind w:left="1068"/>
        <w:contextualSpacing/>
        <w:jc w:val="both"/>
        <w:rPr>
          <w:rFonts w:ascii="Times New Roman" w:eastAsia="Times New Roman" w:hAnsi="Times New Roman"/>
          <w:i/>
          <w:iCs/>
          <w:sz w:val="28"/>
          <w:szCs w:val="28"/>
          <w:lang w:eastAsia="ru-RU"/>
        </w:rPr>
      </w:pPr>
    </w:p>
    <w:p w:rsidR="00125254" w:rsidRDefault="00125254" w:rsidP="00AC7D10">
      <w:pPr>
        <w:spacing w:after="0" w:line="240" w:lineRule="auto"/>
        <w:ind w:left="1068"/>
        <w:contextualSpacing/>
        <w:jc w:val="both"/>
        <w:rPr>
          <w:rFonts w:ascii="Times New Roman" w:eastAsia="Times New Roman" w:hAnsi="Times New Roman"/>
          <w:i/>
          <w:iCs/>
          <w:sz w:val="28"/>
          <w:szCs w:val="28"/>
          <w:lang w:eastAsia="ru-RU"/>
        </w:rPr>
      </w:pPr>
    </w:p>
    <w:p w:rsidR="00125254" w:rsidRDefault="00125254" w:rsidP="00AC7D10">
      <w:pPr>
        <w:spacing w:after="0" w:line="240" w:lineRule="auto"/>
        <w:ind w:left="1068"/>
        <w:contextualSpacing/>
        <w:jc w:val="both"/>
        <w:rPr>
          <w:rFonts w:ascii="Times New Roman" w:eastAsia="Times New Roman" w:hAnsi="Times New Roman"/>
          <w:i/>
          <w:iCs/>
          <w:sz w:val="28"/>
          <w:szCs w:val="28"/>
          <w:lang w:eastAsia="ru-RU"/>
        </w:rPr>
      </w:pPr>
    </w:p>
    <w:p w:rsidR="00125254" w:rsidRDefault="00125254" w:rsidP="00AC7D10">
      <w:pPr>
        <w:spacing w:after="0" w:line="240" w:lineRule="auto"/>
        <w:ind w:left="1068"/>
        <w:contextualSpacing/>
        <w:jc w:val="both"/>
        <w:rPr>
          <w:rFonts w:ascii="Times New Roman" w:eastAsia="Times New Roman" w:hAnsi="Times New Roman"/>
          <w:i/>
          <w:iCs/>
          <w:sz w:val="28"/>
          <w:szCs w:val="28"/>
          <w:lang w:eastAsia="ru-RU"/>
        </w:rPr>
      </w:pPr>
    </w:p>
    <w:p w:rsidR="00125254" w:rsidRDefault="00125254" w:rsidP="00AC7D10">
      <w:pPr>
        <w:spacing w:after="0" w:line="240" w:lineRule="auto"/>
        <w:ind w:left="1068"/>
        <w:contextualSpacing/>
        <w:jc w:val="both"/>
        <w:rPr>
          <w:rFonts w:ascii="Times New Roman" w:eastAsia="Times New Roman" w:hAnsi="Times New Roman"/>
          <w:i/>
          <w:iCs/>
          <w:sz w:val="28"/>
          <w:szCs w:val="28"/>
          <w:lang w:eastAsia="ru-RU"/>
        </w:rPr>
      </w:pPr>
    </w:p>
    <w:p w:rsidR="00AC7D10" w:rsidRDefault="00AC7D10" w:rsidP="00AC7D10">
      <w:pPr>
        <w:spacing w:after="0" w:line="240" w:lineRule="auto"/>
        <w:ind w:left="1068"/>
        <w:contextualSpacing/>
        <w:jc w:val="both"/>
        <w:rPr>
          <w:rFonts w:ascii="Times New Roman" w:eastAsia="Times New Roman" w:hAnsi="Times New Roman"/>
          <w:i/>
          <w:iCs/>
          <w:sz w:val="28"/>
          <w:szCs w:val="28"/>
          <w:lang w:eastAsia="ru-RU"/>
        </w:rPr>
      </w:pPr>
      <w:r w:rsidRPr="00A0659E">
        <w:rPr>
          <w:rFonts w:ascii="Times New Roman" w:eastAsia="Times New Roman" w:hAnsi="Times New Roman"/>
          <w:i/>
          <w:iCs/>
          <w:sz w:val="28"/>
          <w:szCs w:val="28"/>
          <w:lang w:eastAsia="ru-RU"/>
        </w:rPr>
        <w:t>Информационная грамотность</w:t>
      </w:r>
    </w:p>
    <w:p w:rsidR="00AC7D10" w:rsidRPr="0084708B" w:rsidRDefault="00AC7D10" w:rsidP="00AC7D10">
      <w:pPr>
        <w:spacing w:after="0" w:line="240" w:lineRule="auto"/>
        <w:ind w:firstLine="708"/>
        <w:contextualSpacing/>
        <w:jc w:val="both"/>
        <w:rPr>
          <w:rFonts w:ascii="Times New Roman" w:eastAsia="Times New Roman" w:hAnsi="Times New Roman"/>
          <w:iCs/>
          <w:sz w:val="28"/>
          <w:szCs w:val="28"/>
          <w:lang w:eastAsia="ru-RU"/>
        </w:rPr>
      </w:pPr>
      <w:r w:rsidRPr="0084708B">
        <w:rPr>
          <w:rFonts w:ascii="Times New Roman" w:eastAsia="Times New Roman" w:hAnsi="Times New Roman"/>
          <w:iCs/>
          <w:sz w:val="28"/>
          <w:szCs w:val="28"/>
          <w:lang w:eastAsia="ru-RU"/>
        </w:rPr>
        <w:t xml:space="preserve">С введением стандарта 2009 года в курсе математики появился новый раздел – «Работа с информацией». Это позволяет говорить о том, что минимальные знания и умения в работе с информацией, которыми овладевает </w:t>
      </w:r>
      <w:r w:rsidRPr="008B019E">
        <w:rPr>
          <w:rFonts w:ascii="Times New Roman" w:eastAsia="Times New Roman" w:hAnsi="Times New Roman"/>
          <w:b/>
          <w:iCs/>
          <w:sz w:val="28"/>
          <w:szCs w:val="28"/>
          <w:lang w:eastAsia="ru-RU"/>
        </w:rPr>
        <w:t>младший школьник на уроках математики</w:t>
      </w:r>
      <w:r w:rsidRPr="0084708B">
        <w:rPr>
          <w:rFonts w:ascii="Times New Roman" w:eastAsia="Times New Roman" w:hAnsi="Times New Roman"/>
          <w:iCs/>
          <w:sz w:val="28"/>
          <w:szCs w:val="28"/>
          <w:lang w:eastAsia="ru-RU"/>
        </w:rPr>
        <w:t>, являются содержательной основой информационной грамотности.  Рассмотрим несколько групп упражнений, которые в совокупности определяют информационную грамотность ученика.</w:t>
      </w:r>
    </w:p>
    <w:p w:rsidR="00AC7D10" w:rsidRPr="00CF1120" w:rsidRDefault="00AC7D10" w:rsidP="00AC7D10">
      <w:pPr>
        <w:spacing w:after="0" w:line="240" w:lineRule="auto"/>
        <w:ind w:firstLine="708"/>
        <w:contextualSpacing/>
        <w:jc w:val="both"/>
        <w:rPr>
          <w:rFonts w:ascii="Times New Roman" w:eastAsia="Times New Roman" w:hAnsi="Times New Roman"/>
          <w:i/>
          <w:iCs/>
          <w:sz w:val="28"/>
          <w:szCs w:val="28"/>
          <w:lang w:eastAsia="ru-RU"/>
        </w:rPr>
      </w:pPr>
      <w:r w:rsidRPr="00CF1120">
        <w:rPr>
          <w:rFonts w:ascii="Times New Roman" w:eastAsia="Times New Roman" w:hAnsi="Times New Roman"/>
          <w:i/>
          <w:iCs/>
          <w:sz w:val="28"/>
          <w:szCs w:val="28"/>
          <w:lang w:eastAsia="ru-RU"/>
        </w:rPr>
        <w:t>Группа № 1. Упражнения на поиск информации, обладающей заданными свойствами.</w:t>
      </w:r>
    </w:p>
    <w:p w:rsidR="00AC7D10" w:rsidRPr="0084708B" w:rsidRDefault="00AC7D10" w:rsidP="00AC7D10">
      <w:pPr>
        <w:spacing w:after="0" w:line="240" w:lineRule="auto"/>
        <w:ind w:firstLine="708"/>
        <w:contextualSpacing/>
        <w:jc w:val="both"/>
        <w:rPr>
          <w:rFonts w:ascii="Times New Roman" w:eastAsia="Times New Roman" w:hAnsi="Times New Roman"/>
          <w:iCs/>
          <w:sz w:val="28"/>
          <w:szCs w:val="28"/>
          <w:lang w:eastAsia="ru-RU"/>
        </w:rPr>
      </w:pPr>
      <w:r w:rsidRPr="00CF1120">
        <w:rPr>
          <w:rFonts w:ascii="Times New Roman" w:eastAsia="Times New Roman" w:hAnsi="Times New Roman"/>
          <w:i/>
          <w:iCs/>
          <w:sz w:val="28"/>
          <w:szCs w:val="28"/>
          <w:lang w:eastAsia="ru-RU"/>
        </w:rPr>
        <w:t>Упражнение (3 класс).</w:t>
      </w:r>
      <w:r w:rsidRPr="0084708B">
        <w:rPr>
          <w:rFonts w:ascii="Times New Roman" w:eastAsia="Times New Roman" w:hAnsi="Times New Roman"/>
          <w:iCs/>
          <w:sz w:val="28"/>
          <w:szCs w:val="28"/>
          <w:lang w:eastAsia="ru-RU"/>
        </w:rPr>
        <w:t xml:space="preserve"> Маша и Петя решают задачу разными способами. Дополни решение каждого ученика числовыми данными из текста задачи:</w:t>
      </w:r>
    </w:p>
    <w:p w:rsidR="00AC7D10" w:rsidRPr="0084708B" w:rsidRDefault="00AC7D10" w:rsidP="00AC7D10">
      <w:pPr>
        <w:spacing w:after="0" w:line="240" w:lineRule="auto"/>
        <w:ind w:firstLine="708"/>
        <w:jc w:val="both"/>
        <w:rPr>
          <w:rFonts w:ascii="Times New Roman" w:hAnsi="Times New Roman"/>
          <w:b/>
          <w:sz w:val="28"/>
          <w:szCs w:val="28"/>
        </w:rPr>
      </w:pPr>
      <w:r>
        <w:rPr>
          <w:rFonts w:ascii="Times New Roman" w:hAnsi="Times New Roman"/>
          <w:sz w:val="28"/>
          <w:szCs w:val="28"/>
        </w:rPr>
        <w:t xml:space="preserve"> </w:t>
      </w:r>
      <w:r w:rsidRPr="0084708B">
        <w:rPr>
          <w:rFonts w:ascii="Times New Roman" w:hAnsi="Times New Roman"/>
          <w:sz w:val="28"/>
          <w:szCs w:val="28"/>
        </w:rPr>
        <w:t>«На сколько километров дальше от дома за 2 часа может улететь стая гусей, летящая со скоростью 72 км/ч, чем стая уток, летящая со скоростью 70 км/ч?»</w:t>
      </w:r>
    </w:p>
    <w:p w:rsidR="00AC7D10" w:rsidRPr="00CF1120" w:rsidRDefault="00AC7D10" w:rsidP="00AC7D10">
      <w:pPr>
        <w:spacing w:after="0" w:line="240" w:lineRule="auto"/>
        <w:rPr>
          <w:rFonts w:ascii="Times New Roman" w:hAnsi="Times New Roman"/>
          <w:i/>
          <w:sz w:val="28"/>
          <w:szCs w:val="28"/>
        </w:rPr>
      </w:pPr>
      <w:r w:rsidRPr="00CF1120">
        <w:rPr>
          <w:rFonts w:ascii="Times New Roman" w:hAnsi="Times New Roman"/>
          <w:i/>
          <w:sz w:val="28"/>
          <w:szCs w:val="28"/>
        </w:rPr>
        <w:t>Решение Маши.  План решения:</w:t>
      </w:r>
    </w:p>
    <w:p w:rsidR="00AC7D10" w:rsidRPr="0084708B" w:rsidRDefault="00AC7D10" w:rsidP="00AC7D10">
      <w:pPr>
        <w:pStyle w:val="a3"/>
        <w:numPr>
          <w:ilvl w:val="0"/>
          <w:numId w:val="1"/>
        </w:numPr>
        <w:rPr>
          <w:sz w:val="28"/>
          <w:szCs w:val="28"/>
        </w:rPr>
      </w:pPr>
      <w:r w:rsidRPr="0084708B">
        <w:rPr>
          <w:sz w:val="28"/>
          <w:szCs w:val="28"/>
        </w:rPr>
        <w:t xml:space="preserve"> Сколько пролетит стая гусей за 2 часа?</w:t>
      </w:r>
    </w:p>
    <w:p w:rsidR="00AC7D10" w:rsidRPr="0084708B" w:rsidRDefault="00AC7D10" w:rsidP="00AC7D10">
      <w:pPr>
        <w:pStyle w:val="a3"/>
        <w:numPr>
          <w:ilvl w:val="0"/>
          <w:numId w:val="1"/>
        </w:numPr>
        <w:rPr>
          <w:sz w:val="28"/>
          <w:szCs w:val="28"/>
        </w:rPr>
      </w:pPr>
      <w:r w:rsidRPr="0084708B">
        <w:rPr>
          <w:sz w:val="28"/>
          <w:szCs w:val="28"/>
        </w:rPr>
        <w:t xml:space="preserve"> Сколько пролетит стая уток за 2 часа?</w:t>
      </w:r>
    </w:p>
    <w:p w:rsidR="00AC7D10" w:rsidRPr="0084708B" w:rsidRDefault="00AC7D10" w:rsidP="00AC7D10">
      <w:pPr>
        <w:pStyle w:val="a3"/>
        <w:numPr>
          <w:ilvl w:val="0"/>
          <w:numId w:val="1"/>
        </w:numPr>
        <w:rPr>
          <w:sz w:val="28"/>
          <w:szCs w:val="28"/>
        </w:rPr>
      </w:pPr>
      <w:r w:rsidRPr="0084708B">
        <w:rPr>
          <w:sz w:val="28"/>
          <w:szCs w:val="28"/>
        </w:rPr>
        <w:t>На сколько дальше от дома улетит стая гусей?</w:t>
      </w:r>
    </w:p>
    <w:p w:rsidR="00AC7D10" w:rsidRPr="0084708B" w:rsidRDefault="00AC7D10" w:rsidP="00AC7D10">
      <w:pPr>
        <w:spacing w:after="0" w:line="240" w:lineRule="auto"/>
        <w:rPr>
          <w:rFonts w:ascii="Times New Roman" w:hAnsi="Times New Roman"/>
          <w:sz w:val="28"/>
          <w:szCs w:val="28"/>
        </w:rPr>
      </w:pPr>
      <w:r w:rsidRPr="0084708B">
        <w:rPr>
          <w:rFonts w:ascii="Times New Roman" w:hAnsi="Times New Roman"/>
          <w:sz w:val="28"/>
          <w:szCs w:val="28"/>
        </w:rPr>
        <w:t>Решение по плану:</w:t>
      </w:r>
    </w:p>
    <w:p w:rsidR="00AC7D10" w:rsidRPr="0084708B" w:rsidRDefault="00AC7D10" w:rsidP="00AC7D10">
      <w:pPr>
        <w:pStyle w:val="a3"/>
        <w:numPr>
          <w:ilvl w:val="0"/>
          <w:numId w:val="2"/>
        </w:numPr>
        <w:rPr>
          <w:b/>
          <w:i/>
          <w:sz w:val="28"/>
          <w:szCs w:val="28"/>
        </w:rPr>
      </w:pPr>
      <w:r w:rsidRPr="0084708B">
        <w:rPr>
          <w:sz w:val="28"/>
          <w:szCs w:val="28"/>
        </w:rPr>
        <w:t xml:space="preserve"> 72 км </w:t>
      </w:r>
      <w:r w:rsidRPr="0084708B">
        <w:rPr>
          <w:sz w:val="28"/>
          <w:szCs w:val="28"/>
        </w:rPr>
        <w:sym w:font="Wingdings" w:char="F0A0"/>
      </w:r>
      <w:r w:rsidRPr="0084708B">
        <w:rPr>
          <w:sz w:val="28"/>
          <w:szCs w:val="28"/>
        </w:rPr>
        <w:t xml:space="preserve"> 2   = 144 км</w:t>
      </w:r>
    </w:p>
    <w:p w:rsidR="00AC7D10" w:rsidRPr="0084708B" w:rsidRDefault="00AC7D10" w:rsidP="00AC7D10">
      <w:pPr>
        <w:pStyle w:val="a3"/>
        <w:numPr>
          <w:ilvl w:val="0"/>
          <w:numId w:val="2"/>
        </w:numPr>
        <w:rPr>
          <w:b/>
          <w:i/>
          <w:sz w:val="28"/>
          <w:szCs w:val="28"/>
        </w:rPr>
      </w:pPr>
      <w:r w:rsidRPr="0084708B">
        <w:rPr>
          <w:sz w:val="28"/>
          <w:szCs w:val="28"/>
        </w:rPr>
        <w:t xml:space="preserve"> 70 км </w:t>
      </w:r>
      <w:r w:rsidRPr="0084708B">
        <w:rPr>
          <w:sz w:val="28"/>
          <w:szCs w:val="28"/>
        </w:rPr>
        <w:sym w:font="Wingdings" w:char="F0A0"/>
      </w:r>
      <w:r w:rsidRPr="0084708B">
        <w:rPr>
          <w:sz w:val="28"/>
          <w:szCs w:val="28"/>
        </w:rPr>
        <w:t xml:space="preserve"> ____= _____ км</w:t>
      </w:r>
    </w:p>
    <w:p w:rsidR="00AC7D10" w:rsidRPr="0084708B" w:rsidRDefault="00AC7D10" w:rsidP="00AC7D10">
      <w:pPr>
        <w:pStyle w:val="a3"/>
        <w:numPr>
          <w:ilvl w:val="0"/>
          <w:numId w:val="2"/>
        </w:numPr>
        <w:rPr>
          <w:b/>
          <w:i/>
          <w:sz w:val="28"/>
          <w:szCs w:val="28"/>
        </w:rPr>
      </w:pPr>
      <w:r w:rsidRPr="0084708B">
        <w:rPr>
          <w:sz w:val="28"/>
          <w:szCs w:val="28"/>
        </w:rPr>
        <w:t xml:space="preserve"> ______ </w:t>
      </w:r>
      <w:proofErr w:type="gramStart"/>
      <w:r w:rsidRPr="0084708B">
        <w:rPr>
          <w:sz w:val="28"/>
          <w:szCs w:val="28"/>
        </w:rPr>
        <w:t>км  –</w:t>
      </w:r>
      <w:proofErr w:type="gramEnd"/>
      <w:r w:rsidRPr="0084708B">
        <w:rPr>
          <w:sz w:val="28"/>
          <w:szCs w:val="28"/>
        </w:rPr>
        <w:t xml:space="preserve"> ________ км  – _______ км</w:t>
      </w:r>
    </w:p>
    <w:p w:rsidR="00AC7D10" w:rsidRPr="0084708B" w:rsidRDefault="00AC7D10" w:rsidP="00AC7D10">
      <w:pPr>
        <w:spacing w:after="0" w:line="240" w:lineRule="auto"/>
        <w:rPr>
          <w:rFonts w:ascii="Times New Roman" w:hAnsi="Times New Roman"/>
          <w:sz w:val="28"/>
          <w:szCs w:val="28"/>
        </w:rPr>
      </w:pPr>
      <w:r w:rsidRPr="0084708B">
        <w:rPr>
          <w:rFonts w:ascii="Times New Roman" w:hAnsi="Times New Roman"/>
          <w:sz w:val="28"/>
          <w:szCs w:val="28"/>
        </w:rPr>
        <w:t>Ответ: _________________________________</w:t>
      </w:r>
    </w:p>
    <w:p w:rsidR="00AC7D10" w:rsidRPr="00CF1120" w:rsidRDefault="00AC7D10" w:rsidP="00AC7D10">
      <w:pPr>
        <w:spacing w:after="0" w:line="240" w:lineRule="auto"/>
        <w:rPr>
          <w:rFonts w:ascii="Times New Roman" w:hAnsi="Times New Roman"/>
          <w:i/>
          <w:sz w:val="28"/>
          <w:szCs w:val="28"/>
        </w:rPr>
      </w:pPr>
      <w:r w:rsidRPr="00CF1120">
        <w:rPr>
          <w:rFonts w:ascii="Times New Roman" w:hAnsi="Times New Roman"/>
          <w:i/>
          <w:sz w:val="28"/>
          <w:szCs w:val="28"/>
        </w:rPr>
        <w:t>Решение Пети. План решения:</w:t>
      </w:r>
    </w:p>
    <w:p w:rsidR="00AC7D10" w:rsidRPr="0084708B" w:rsidRDefault="00AC7D10" w:rsidP="00AC7D10">
      <w:pPr>
        <w:pStyle w:val="a3"/>
        <w:numPr>
          <w:ilvl w:val="0"/>
          <w:numId w:val="3"/>
        </w:numPr>
        <w:rPr>
          <w:sz w:val="28"/>
          <w:szCs w:val="28"/>
        </w:rPr>
      </w:pPr>
      <w:r w:rsidRPr="0084708B">
        <w:rPr>
          <w:sz w:val="28"/>
          <w:szCs w:val="28"/>
        </w:rPr>
        <w:t xml:space="preserve"> На сколько больше пролетит стая гусей за 1 час?</w:t>
      </w:r>
    </w:p>
    <w:p w:rsidR="00AC7D10" w:rsidRPr="0084708B" w:rsidRDefault="00AC7D10" w:rsidP="00AC7D10">
      <w:pPr>
        <w:pStyle w:val="a3"/>
        <w:numPr>
          <w:ilvl w:val="0"/>
          <w:numId w:val="3"/>
        </w:numPr>
        <w:rPr>
          <w:sz w:val="28"/>
          <w:szCs w:val="28"/>
        </w:rPr>
      </w:pPr>
      <w:r w:rsidRPr="0084708B">
        <w:rPr>
          <w:sz w:val="28"/>
          <w:szCs w:val="28"/>
        </w:rPr>
        <w:t>На сколько больше пролетит стая гусей за 2 часа?</w:t>
      </w:r>
    </w:p>
    <w:p w:rsidR="00AC7D10" w:rsidRPr="00CF1120" w:rsidRDefault="00AC7D10" w:rsidP="00AC7D10">
      <w:pPr>
        <w:spacing w:after="0" w:line="240" w:lineRule="auto"/>
        <w:rPr>
          <w:rFonts w:ascii="Times New Roman" w:hAnsi="Times New Roman"/>
          <w:i/>
          <w:sz w:val="28"/>
          <w:szCs w:val="28"/>
        </w:rPr>
      </w:pPr>
      <w:r w:rsidRPr="00CF1120">
        <w:rPr>
          <w:rFonts w:ascii="Times New Roman" w:hAnsi="Times New Roman"/>
          <w:i/>
          <w:sz w:val="28"/>
          <w:szCs w:val="28"/>
        </w:rPr>
        <w:t>Решение по плану:</w:t>
      </w:r>
    </w:p>
    <w:p w:rsidR="00AC7D10" w:rsidRPr="0084708B" w:rsidRDefault="00AC7D10" w:rsidP="00AC7D10">
      <w:pPr>
        <w:pStyle w:val="a3"/>
        <w:numPr>
          <w:ilvl w:val="0"/>
          <w:numId w:val="4"/>
        </w:numPr>
        <w:rPr>
          <w:b/>
          <w:i/>
          <w:sz w:val="28"/>
          <w:szCs w:val="28"/>
        </w:rPr>
      </w:pPr>
      <w:r w:rsidRPr="0084708B">
        <w:rPr>
          <w:sz w:val="28"/>
          <w:szCs w:val="28"/>
        </w:rPr>
        <w:lastRenderedPageBreak/>
        <w:t xml:space="preserve"> 72 км –70 км = 2 км</w:t>
      </w:r>
    </w:p>
    <w:p w:rsidR="00AC7D10" w:rsidRPr="0084708B" w:rsidRDefault="00AC7D10" w:rsidP="00AC7D10">
      <w:pPr>
        <w:pStyle w:val="a3"/>
        <w:numPr>
          <w:ilvl w:val="0"/>
          <w:numId w:val="4"/>
        </w:numPr>
        <w:rPr>
          <w:b/>
          <w:i/>
          <w:sz w:val="28"/>
          <w:szCs w:val="28"/>
        </w:rPr>
      </w:pPr>
      <w:r w:rsidRPr="0084708B">
        <w:rPr>
          <w:sz w:val="28"/>
          <w:szCs w:val="28"/>
        </w:rPr>
        <w:t xml:space="preserve"> 2 км </w:t>
      </w:r>
      <w:r w:rsidRPr="0084708B">
        <w:rPr>
          <w:sz w:val="28"/>
          <w:szCs w:val="28"/>
        </w:rPr>
        <w:sym w:font="Wingdings" w:char="F0A0"/>
      </w:r>
      <w:r w:rsidRPr="0084708B">
        <w:rPr>
          <w:sz w:val="28"/>
          <w:szCs w:val="28"/>
        </w:rPr>
        <w:t xml:space="preserve"> ____= _____ км</w:t>
      </w:r>
    </w:p>
    <w:p w:rsidR="00AC7D10" w:rsidRPr="0084708B" w:rsidRDefault="00AC7D10" w:rsidP="00AC7D10">
      <w:pPr>
        <w:spacing w:after="0" w:line="240" w:lineRule="auto"/>
        <w:rPr>
          <w:rFonts w:ascii="Times New Roman" w:hAnsi="Times New Roman"/>
          <w:sz w:val="28"/>
          <w:szCs w:val="28"/>
        </w:rPr>
      </w:pPr>
      <w:r w:rsidRPr="0084708B">
        <w:rPr>
          <w:rFonts w:ascii="Times New Roman" w:hAnsi="Times New Roman"/>
          <w:sz w:val="28"/>
          <w:szCs w:val="28"/>
        </w:rPr>
        <w:t>Ответ: _________________________________</w:t>
      </w:r>
    </w:p>
    <w:p w:rsidR="00AC7D10" w:rsidRPr="0084708B" w:rsidRDefault="00AC7D10" w:rsidP="00AC7D10">
      <w:pPr>
        <w:spacing w:after="0" w:line="240" w:lineRule="auto"/>
        <w:jc w:val="both"/>
        <w:rPr>
          <w:rFonts w:ascii="Times New Roman" w:hAnsi="Times New Roman"/>
          <w:sz w:val="28"/>
          <w:szCs w:val="28"/>
        </w:rPr>
      </w:pPr>
      <w:r w:rsidRPr="0084708B">
        <w:rPr>
          <w:rFonts w:ascii="Times New Roman" w:hAnsi="Times New Roman"/>
          <w:sz w:val="28"/>
          <w:szCs w:val="28"/>
        </w:rPr>
        <w:t>(Правильный ответ: на 10 км)</w:t>
      </w:r>
    </w:p>
    <w:p w:rsidR="00AC7D10" w:rsidRPr="0084708B" w:rsidRDefault="00AC7D10" w:rsidP="00AC7D10">
      <w:pPr>
        <w:spacing w:after="0" w:line="240" w:lineRule="auto"/>
        <w:ind w:firstLine="708"/>
        <w:contextualSpacing/>
        <w:jc w:val="both"/>
        <w:rPr>
          <w:rFonts w:ascii="Times New Roman" w:eastAsia="Times New Roman" w:hAnsi="Times New Roman"/>
          <w:iCs/>
          <w:sz w:val="28"/>
          <w:szCs w:val="28"/>
          <w:lang w:eastAsia="ru-RU"/>
        </w:rPr>
      </w:pPr>
      <w:r w:rsidRPr="0084708B">
        <w:rPr>
          <w:rFonts w:ascii="Times New Roman" w:eastAsia="Times New Roman" w:hAnsi="Times New Roman"/>
          <w:iCs/>
          <w:sz w:val="28"/>
          <w:szCs w:val="28"/>
          <w:lang w:eastAsia="ru-RU"/>
        </w:rPr>
        <w:t xml:space="preserve">Предложенное упражнение помогает развивать такую характеристику функциональной грамотности, как правильное использование данных учебной задачи для ее решения. Математическая задача выступает в данном случае средством, «канвой» для движения ученика от одного текста (сюжетной задачи) к другому (запись арифметического действия).  Чтобы справиться с заданием, ученику нужно понять идею каждого способа, припомнить, что разные способы дают один и тот же результат, выбрать из текста данные (числа), которые дополнят решение по смыслу и дадут ответ на вопрос задачи. </w:t>
      </w:r>
    </w:p>
    <w:p w:rsidR="00AC7D10" w:rsidRPr="00CF1120" w:rsidRDefault="00AC7D10" w:rsidP="00AC7D10">
      <w:pPr>
        <w:spacing w:after="0" w:line="240" w:lineRule="auto"/>
        <w:ind w:firstLine="540"/>
        <w:contextualSpacing/>
        <w:jc w:val="both"/>
        <w:rPr>
          <w:rFonts w:ascii="Times New Roman" w:eastAsia="Times New Roman" w:hAnsi="Times New Roman"/>
          <w:i/>
          <w:sz w:val="28"/>
          <w:szCs w:val="28"/>
          <w:lang w:eastAsia="ru-RU"/>
        </w:rPr>
      </w:pPr>
      <w:r w:rsidRPr="00CF1120">
        <w:rPr>
          <w:rFonts w:ascii="Times New Roman" w:eastAsia="Times New Roman" w:hAnsi="Times New Roman"/>
          <w:i/>
          <w:iCs/>
          <w:sz w:val="28"/>
          <w:szCs w:val="28"/>
          <w:lang w:eastAsia="ru-RU"/>
        </w:rPr>
        <w:t>Группа № 2. У</w:t>
      </w:r>
      <w:r w:rsidRPr="00CF1120">
        <w:rPr>
          <w:rFonts w:ascii="Times New Roman" w:eastAsia="Times New Roman" w:hAnsi="Times New Roman"/>
          <w:i/>
          <w:sz w:val="28"/>
          <w:szCs w:val="28"/>
          <w:lang w:eastAsia="ru-RU"/>
        </w:rPr>
        <w:t>пражнения на работу с информацией, представленной в разной форме: поиск, отбор, представление, интерпретация данных.</w:t>
      </w:r>
    </w:p>
    <w:p w:rsidR="00AC7D10" w:rsidRPr="000D3987" w:rsidRDefault="00AC7D10" w:rsidP="00AC7D10">
      <w:pPr>
        <w:shd w:val="clear" w:color="auto" w:fill="FFFFFF"/>
        <w:spacing w:after="0" w:line="240" w:lineRule="auto"/>
        <w:ind w:firstLine="540"/>
        <w:contextualSpacing/>
        <w:jc w:val="both"/>
        <w:rPr>
          <w:rFonts w:ascii="Times New Roman" w:eastAsia="Times New Roman" w:hAnsi="Times New Roman"/>
          <w:sz w:val="28"/>
          <w:szCs w:val="28"/>
          <w:lang w:eastAsia="ru-RU"/>
        </w:rPr>
      </w:pPr>
      <w:proofErr w:type="gramStart"/>
      <w:r w:rsidRPr="00CF1120">
        <w:rPr>
          <w:rFonts w:ascii="Times New Roman" w:eastAsia="Times New Roman" w:hAnsi="Times New Roman"/>
          <w:i/>
          <w:sz w:val="28"/>
          <w:szCs w:val="28"/>
          <w:lang w:eastAsia="ru-RU"/>
        </w:rPr>
        <w:t>Упражнение  (</w:t>
      </w:r>
      <w:proofErr w:type="gramEnd"/>
      <w:r w:rsidRPr="00CF1120">
        <w:rPr>
          <w:rFonts w:ascii="Times New Roman" w:eastAsia="Times New Roman" w:hAnsi="Times New Roman"/>
          <w:i/>
          <w:sz w:val="28"/>
          <w:szCs w:val="28"/>
          <w:lang w:eastAsia="ru-RU"/>
        </w:rPr>
        <w:t>3 класс).</w:t>
      </w:r>
      <w:r w:rsidRPr="000D3987">
        <w:rPr>
          <w:rFonts w:ascii="Times New Roman" w:eastAsia="Times New Roman" w:hAnsi="Times New Roman"/>
          <w:sz w:val="28"/>
          <w:szCs w:val="28"/>
          <w:lang w:eastAsia="ru-RU"/>
        </w:rPr>
        <w:t xml:space="preserve"> Ниже в таблице представлена информация о продаже телефонов фирмой «Алло» за три месяца. В апреле фирма продала 400 телефонов. Заполни пустую ячейку таблицы информацией из текста и ответь на вопрос: Сколько телефонов было продано за первые три месяца года?</w:t>
      </w:r>
    </w:p>
    <w:p w:rsidR="00AC7D10" w:rsidRPr="000D3987" w:rsidRDefault="00AC7D10" w:rsidP="00AC7D10">
      <w:pPr>
        <w:shd w:val="clear" w:color="auto" w:fill="FFFFFF"/>
        <w:spacing w:after="0" w:line="240" w:lineRule="auto"/>
        <w:ind w:firstLine="540"/>
        <w:jc w:val="center"/>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Число проданных телефонов</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5"/>
        <w:gridCol w:w="6218"/>
      </w:tblGrid>
      <w:tr w:rsidR="00AC7D10" w:rsidRPr="007D2B96" w:rsidTr="00D974DD">
        <w:tc>
          <w:tcPr>
            <w:tcW w:w="328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 xml:space="preserve">Месяц </w:t>
            </w:r>
          </w:p>
        </w:tc>
        <w:tc>
          <w:tcPr>
            <w:tcW w:w="654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Объем продаж</w:t>
            </w:r>
          </w:p>
        </w:tc>
      </w:tr>
      <w:tr w:rsidR="00AC7D10" w:rsidRPr="007D2B96" w:rsidTr="00D974DD">
        <w:tc>
          <w:tcPr>
            <w:tcW w:w="328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 xml:space="preserve">Январь </w:t>
            </w:r>
          </w:p>
        </w:tc>
        <w:tc>
          <w:tcPr>
            <w:tcW w:w="654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p>
        </w:tc>
      </w:tr>
      <w:tr w:rsidR="00AC7D10" w:rsidRPr="007D2B96" w:rsidTr="00D974DD">
        <w:tc>
          <w:tcPr>
            <w:tcW w:w="328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 xml:space="preserve">Февраль </w:t>
            </w:r>
          </w:p>
        </w:tc>
        <w:tc>
          <w:tcPr>
            <w:tcW w:w="654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p>
        </w:tc>
      </w:tr>
      <w:tr w:rsidR="00AC7D10" w:rsidRPr="007D2B96" w:rsidTr="00D974DD">
        <w:tc>
          <w:tcPr>
            <w:tcW w:w="328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 xml:space="preserve">Март </w:t>
            </w:r>
          </w:p>
        </w:tc>
        <w:tc>
          <w:tcPr>
            <w:tcW w:w="654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p>
        </w:tc>
      </w:tr>
      <w:tr w:rsidR="00AC7D10" w:rsidRPr="007D2B96" w:rsidTr="00D974DD">
        <w:tc>
          <w:tcPr>
            <w:tcW w:w="328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Апрель</w:t>
            </w:r>
          </w:p>
        </w:tc>
        <w:tc>
          <w:tcPr>
            <w:tcW w:w="6544" w:type="dxa"/>
          </w:tcPr>
          <w:p w:rsidR="00AC7D10" w:rsidRPr="000D3987" w:rsidRDefault="00AC7D10" w:rsidP="00D974DD">
            <w:pPr>
              <w:spacing w:after="0" w:line="240" w:lineRule="auto"/>
              <w:jc w:val="both"/>
              <w:rPr>
                <w:rFonts w:ascii="Times New Roman" w:eastAsia="Times New Roman" w:hAnsi="Times New Roman"/>
                <w:sz w:val="28"/>
                <w:szCs w:val="28"/>
                <w:lang w:eastAsia="ru-RU"/>
              </w:rPr>
            </w:pPr>
          </w:p>
        </w:tc>
      </w:tr>
    </w:tbl>
    <w:p w:rsidR="00AC7D10" w:rsidRPr="000D3987" w:rsidRDefault="00AC7D10" w:rsidP="00AC7D10">
      <w:pPr>
        <w:shd w:val="clear" w:color="auto" w:fill="FFFFFF"/>
        <w:spacing w:after="0" w:line="240" w:lineRule="auto"/>
        <w:ind w:firstLine="540"/>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Условные обозначения:</w:t>
      </w:r>
    </w:p>
    <w:p w:rsidR="00AC7D10" w:rsidRPr="000D3987" w:rsidRDefault="00AC7D10" w:rsidP="00AC7D10">
      <w:pPr>
        <w:shd w:val="clear" w:color="auto" w:fill="FFFFFF"/>
        <w:spacing w:after="0" w:line="240" w:lineRule="auto"/>
        <w:ind w:firstLine="540"/>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t xml:space="preserve"> - 100 телефонов, </w:t>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t xml:space="preserve"> - 10 телефонов,  </w:t>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t xml:space="preserve">  - 1 телефон.</w:t>
      </w:r>
    </w:p>
    <w:p w:rsidR="00AC7D10" w:rsidRDefault="00AC7D10" w:rsidP="00AC7D10">
      <w:pPr>
        <w:shd w:val="clear" w:color="auto" w:fill="FFFFFF"/>
        <w:spacing w:after="0" w:line="240" w:lineRule="auto"/>
        <w:ind w:firstLine="540"/>
        <w:jc w:val="both"/>
        <w:rPr>
          <w:rFonts w:ascii="Times New Roman" w:eastAsia="Times New Roman" w:hAnsi="Times New Roman"/>
          <w:sz w:val="28"/>
          <w:szCs w:val="28"/>
          <w:lang w:eastAsia="ru-RU"/>
        </w:rPr>
      </w:pPr>
      <w:r w:rsidRPr="000D3987">
        <w:rPr>
          <w:rFonts w:ascii="Times New Roman" w:eastAsia="Times New Roman" w:hAnsi="Times New Roman"/>
          <w:sz w:val="28"/>
          <w:szCs w:val="28"/>
          <w:lang w:eastAsia="ru-RU"/>
        </w:rPr>
        <w:t xml:space="preserve">Выполнение этого упражнения целесообразно организовать в форме коллективного обсуждения. Сначала выяснить, в каком виде будет получен и представлен ответ на первый вопрос, на второй вопрос. Очевидно, что информация будет представлена в разной форме: ответ на первый вопрос – запись с помощью предложенных условных обозначений (символов)  - </w:t>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sym w:font="Wingdings 2" w:char="F027"/>
      </w:r>
      <w:r w:rsidRPr="000D3987">
        <w:rPr>
          <w:rFonts w:ascii="Times New Roman" w:eastAsia="Times New Roman" w:hAnsi="Times New Roman"/>
          <w:sz w:val="28"/>
          <w:szCs w:val="28"/>
          <w:lang w:eastAsia="ru-RU"/>
        </w:rPr>
        <w:t>. Ответ на второй – число («972 телефона»). Можно</w:t>
      </w:r>
      <w:r w:rsidRPr="00A0659E">
        <w:rPr>
          <w:rFonts w:ascii="Times New Roman" w:eastAsia="Times New Roman" w:hAnsi="Times New Roman"/>
          <w:sz w:val="28"/>
          <w:szCs w:val="28"/>
          <w:lang w:eastAsia="ru-RU"/>
        </w:rPr>
        <w:t xml:space="preserve"> предложить ученикам проанализировать задание, выделить все данные учебной задачи. Специально остановиться на том, что часть информации содержится в тексте, а часть – в таблице. Предлагаем составить план получения ответа на первый вопрос или рассуждение. Это позволит акцентировать внимание </w:t>
      </w:r>
      <w:proofErr w:type="gramStart"/>
      <w:r w:rsidRPr="00A0659E">
        <w:rPr>
          <w:rFonts w:ascii="Times New Roman" w:eastAsia="Times New Roman" w:hAnsi="Times New Roman"/>
          <w:sz w:val="28"/>
          <w:szCs w:val="28"/>
          <w:lang w:eastAsia="ru-RU"/>
        </w:rPr>
        <w:t>детей</w:t>
      </w:r>
      <w:r>
        <w:rPr>
          <w:rFonts w:ascii="Times New Roman" w:eastAsia="Times New Roman" w:hAnsi="Times New Roman"/>
          <w:sz w:val="28"/>
          <w:szCs w:val="28"/>
          <w:lang w:eastAsia="ru-RU"/>
        </w:rPr>
        <w:t xml:space="preserve"> </w:t>
      </w:r>
      <w:r w:rsidRPr="00A0659E">
        <w:rPr>
          <w:rFonts w:ascii="Times New Roman" w:eastAsia="Times New Roman" w:hAnsi="Times New Roman"/>
          <w:sz w:val="28"/>
          <w:szCs w:val="28"/>
          <w:lang w:eastAsia="ru-RU"/>
        </w:rPr>
        <w:t xml:space="preserve"> на</w:t>
      </w:r>
      <w:proofErr w:type="gramEnd"/>
      <w:r w:rsidRPr="00A0659E">
        <w:rPr>
          <w:rFonts w:ascii="Times New Roman" w:eastAsia="Times New Roman" w:hAnsi="Times New Roman"/>
          <w:sz w:val="28"/>
          <w:szCs w:val="28"/>
          <w:lang w:eastAsia="ru-RU"/>
        </w:rPr>
        <w:t xml:space="preserve"> последовательность операций, приводящих к правильной записи числа в виде набора символов и предупредить ошибочный ответ – запись в ячейке числа «400». </w:t>
      </w:r>
    </w:p>
    <w:p w:rsidR="00AC7D10" w:rsidRPr="00E81F83" w:rsidRDefault="00AC7D10" w:rsidP="00AC7D10">
      <w:pPr>
        <w:shd w:val="clear" w:color="auto" w:fill="FFFFFF"/>
        <w:spacing w:after="0" w:line="240" w:lineRule="auto"/>
        <w:ind w:firstLine="540"/>
        <w:jc w:val="both"/>
        <w:rPr>
          <w:rFonts w:ascii="Times New Roman" w:eastAsia="Times New Roman" w:hAnsi="Times New Roman"/>
          <w:sz w:val="28"/>
          <w:szCs w:val="28"/>
          <w:lang w:eastAsia="ru-RU"/>
        </w:rPr>
      </w:pPr>
      <w:r w:rsidRPr="00A0659E">
        <w:rPr>
          <w:rFonts w:ascii="Times New Roman" w:eastAsia="Times New Roman" w:hAnsi="Times New Roman"/>
          <w:sz w:val="28"/>
          <w:szCs w:val="28"/>
          <w:lang w:eastAsia="ru-RU"/>
        </w:rPr>
        <w:t xml:space="preserve">Рассуждение, которое станет результатом коллективного обсуждения, может быть таким: «Мне нужно показать, что в апреле продано 400 телефонов. Использую условные обозначения. Самое удобное – </w:t>
      </w:r>
      <w:r w:rsidRPr="00A0659E">
        <w:rPr>
          <w:rFonts w:ascii="Times New Roman" w:eastAsia="Times New Roman" w:hAnsi="Times New Roman"/>
          <w:sz w:val="36"/>
          <w:szCs w:val="36"/>
          <w:lang w:eastAsia="ru-RU"/>
        </w:rPr>
        <w:sym w:font="Wingdings 2" w:char="F027"/>
      </w:r>
      <w:r w:rsidRPr="00A0659E">
        <w:rPr>
          <w:rFonts w:ascii="Times New Roman" w:eastAsia="Times New Roman" w:hAnsi="Times New Roman"/>
          <w:sz w:val="36"/>
          <w:szCs w:val="36"/>
          <w:lang w:eastAsia="ru-RU"/>
        </w:rPr>
        <w:t xml:space="preserve"> - </w:t>
      </w:r>
      <w:r w:rsidRPr="00A0659E">
        <w:rPr>
          <w:rFonts w:ascii="Times New Roman" w:eastAsia="Times New Roman" w:hAnsi="Times New Roman"/>
          <w:sz w:val="28"/>
          <w:szCs w:val="28"/>
          <w:lang w:eastAsia="ru-RU"/>
        </w:rPr>
        <w:t xml:space="preserve">100 телефонов. Один символ заменяет одну сотню, четыре таких символа – 400 телефонов. </w:t>
      </w:r>
      <w:r w:rsidRPr="00A0659E">
        <w:rPr>
          <w:rFonts w:ascii="Times New Roman" w:eastAsia="Times New Roman" w:hAnsi="Times New Roman"/>
          <w:sz w:val="28"/>
          <w:szCs w:val="28"/>
          <w:lang w:eastAsia="ru-RU"/>
        </w:rPr>
        <w:lastRenderedPageBreak/>
        <w:t>Рисую в ячейке 4 таких символа». Для получения ответа на второй вопрос, ученику нужно выделить в таблице нужную информацию (1 шаг), перевести данные в числа (2 шаг), получить ответ на вопрос (3 шаг), записать ответ (4 шаг). На первом шаге третьеклассник выделяет первые три строки таблицы, на втором – данные каждой ячейки второго столбца переводит в числа – 320,250,402. На третьем шаге производится суммирование этих чисел (для получения ответа на вопрос: Сколько телефонов было продано за первые три месяца года?), на четвертом – школьник записывает ответ «972 телефона».</w:t>
      </w:r>
    </w:p>
    <w:p w:rsidR="00AC7D10" w:rsidRPr="003655B5" w:rsidRDefault="00AC7D10" w:rsidP="00AC7D10">
      <w:pPr>
        <w:pStyle w:val="a4"/>
        <w:spacing w:before="0" w:beforeAutospacing="0" w:after="0" w:afterAutospacing="0"/>
        <w:ind w:left="851"/>
        <w:jc w:val="both"/>
        <w:rPr>
          <w:i/>
          <w:sz w:val="28"/>
          <w:szCs w:val="28"/>
        </w:rPr>
      </w:pPr>
      <w:r w:rsidRPr="003655B5">
        <w:rPr>
          <w:i/>
          <w:sz w:val="28"/>
          <w:szCs w:val="28"/>
        </w:rPr>
        <w:t xml:space="preserve">Информационная грамотность </w:t>
      </w:r>
    </w:p>
    <w:p w:rsidR="00AC7D10" w:rsidRPr="004A273A" w:rsidRDefault="00AC7D10" w:rsidP="00AC7D10">
      <w:pPr>
        <w:pStyle w:val="a4"/>
        <w:spacing w:before="0" w:beforeAutospacing="0" w:after="0" w:afterAutospacing="0"/>
        <w:ind w:left="851"/>
        <w:jc w:val="both"/>
        <w:rPr>
          <w:b/>
          <w:i/>
          <w:sz w:val="28"/>
          <w:szCs w:val="28"/>
        </w:rPr>
      </w:pPr>
      <w:r w:rsidRPr="004A273A">
        <w:rPr>
          <w:b/>
          <w:i/>
          <w:sz w:val="28"/>
          <w:szCs w:val="28"/>
        </w:rPr>
        <w:t>Обратим внимание</w:t>
      </w:r>
    </w:p>
    <w:p w:rsidR="00AC7D10" w:rsidRDefault="00AC7D10" w:rsidP="00AC7D10">
      <w:pPr>
        <w:pStyle w:val="a4"/>
        <w:spacing w:before="0" w:beforeAutospacing="0" w:after="0" w:afterAutospacing="0"/>
        <w:ind w:firstLine="851"/>
        <w:jc w:val="both"/>
        <w:rPr>
          <w:color w:val="000000"/>
          <w:sz w:val="28"/>
          <w:szCs w:val="28"/>
          <w:shd w:val="clear" w:color="auto" w:fill="FFFFFF"/>
        </w:rPr>
      </w:pPr>
      <w:r>
        <w:rPr>
          <w:sz w:val="28"/>
          <w:szCs w:val="28"/>
        </w:rPr>
        <w:t xml:space="preserve">Напомним читателям, что информационная грамотность включает </w:t>
      </w:r>
      <w:r>
        <w:rPr>
          <w:i/>
          <w:color w:val="000000"/>
          <w:sz w:val="28"/>
          <w:szCs w:val="28"/>
          <w:shd w:val="clear" w:color="auto" w:fill="FFFFFF"/>
        </w:rPr>
        <w:t xml:space="preserve"> </w:t>
      </w:r>
      <w:r w:rsidRPr="008B019E">
        <w:rPr>
          <w:b/>
          <w:i/>
          <w:color w:val="000000"/>
          <w:sz w:val="28"/>
          <w:szCs w:val="28"/>
          <w:shd w:val="clear" w:color="auto" w:fill="FFFFFF"/>
        </w:rPr>
        <w:t xml:space="preserve">осознание </w:t>
      </w:r>
      <w:r w:rsidRPr="008B019E">
        <w:rPr>
          <w:b/>
          <w:color w:val="000000"/>
          <w:sz w:val="28"/>
          <w:szCs w:val="28"/>
          <w:shd w:val="clear" w:color="auto" w:fill="FFFFFF"/>
        </w:rPr>
        <w:t>необходимости в расширении своего информационного поля,</w:t>
      </w:r>
      <w:r>
        <w:rPr>
          <w:color w:val="000000"/>
          <w:sz w:val="28"/>
          <w:szCs w:val="28"/>
          <w:shd w:val="clear" w:color="auto" w:fill="FFFFFF"/>
        </w:rPr>
        <w:t xml:space="preserve"> </w:t>
      </w:r>
      <w:r w:rsidRPr="003C299C">
        <w:rPr>
          <w:i/>
          <w:color w:val="000000"/>
          <w:sz w:val="28"/>
          <w:szCs w:val="28"/>
          <w:shd w:val="clear" w:color="auto" w:fill="FFFFFF"/>
        </w:rPr>
        <w:t>способность ориентироваться</w:t>
      </w:r>
      <w:r>
        <w:rPr>
          <w:color w:val="000000"/>
          <w:sz w:val="28"/>
          <w:szCs w:val="28"/>
          <w:shd w:val="clear" w:color="auto" w:fill="FFFFFF"/>
        </w:rPr>
        <w:t xml:space="preserve"> в информационном потоке, правильно оценивать надежность, достоверность, целесообразность, «стоимость» информации; </w:t>
      </w:r>
      <w:r w:rsidRPr="008E37AC">
        <w:rPr>
          <w:i/>
          <w:color w:val="000000"/>
          <w:sz w:val="28"/>
          <w:szCs w:val="28"/>
          <w:shd w:val="clear" w:color="auto" w:fill="FFFFFF"/>
        </w:rPr>
        <w:t>совокупность умений</w:t>
      </w:r>
      <w:r>
        <w:rPr>
          <w:color w:val="000000"/>
          <w:sz w:val="28"/>
          <w:szCs w:val="28"/>
          <w:shd w:val="clear" w:color="auto" w:fill="FFFFFF"/>
        </w:rPr>
        <w:t>, обеспечивающих эффективный поиск, отбор, интерпретацию и применение информации в соответствии с учебной задачей или житейской проблемой.</w:t>
      </w:r>
    </w:p>
    <w:p w:rsidR="00AC7D10" w:rsidRDefault="00AC7D10" w:rsidP="00AC7D10">
      <w:pPr>
        <w:pStyle w:val="a4"/>
        <w:spacing w:before="0" w:beforeAutospacing="0" w:after="0" w:afterAutospacing="0"/>
        <w:ind w:firstLine="851"/>
        <w:jc w:val="both"/>
        <w:rPr>
          <w:sz w:val="28"/>
          <w:szCs w:val="28"/>
        </w:rPr>
      </w:pPr>
      <w:r>
        <w:rPr>
          <w:sz w:val="28"/>
          <w:szCs w:val="28"/>
        </w:rPr>
        <w:t>Что касается первой позиции, то в систему методических приемов учитель должен включить обязательный анализ того, достаточно ли знаний учащихся для решения поставленной учебной задачи, какими способами мы можем устранить свое незнание, какие источники информации использовать. Конечно, обсуждение этих проблем должно проводиться корректно, без упреков и наставлений. Дети должны быть убеждены в трех этических положениях: 1) человек не может знать все, но он должен постоянно стремиться узнать больше; 2) не знать не стыдно, стыдно ничего не делать, чтобы устранить свое незнание; 3) каждый может ошибиться, нужно уметь признать свои ошибки и принять меры к их устранению.</w:t>
      </w:r>
    </w:p>
    <w:p w:rsidR="00AC7D10" w:rsidRDefault="00AC7D10" w:rsidP="00AC7D10">
      <w:pPr>
        <w:pStyle w:val="a4"/>
        <w:spacing w:before="0" w:beforeAutospacing="0" w:after="0" w:afterAutospacing="0"/>
        <w:ind w:firstLine="851"/>
        <w:jc w:val="both"/>
        <w:rPr>
          <w:sz w:val="28"/>
          <w:szCs w:val="28"/>
        </w:rPr>
      </w:pPr>
      <w:r>
        <w:rPr>
          <w:sz w:val="28"/>
          <w:szCs w:val="28"/>
        </w:rPr>
        <w:t xml:space="preserve">Создание условий для постоянной ориентировки в информационном поле – это задача, которая решается на каждом уроке. При любом получении информации педагог фиксирует способ, форму ее приобретения: «Эту информацию мы получили из учебника», «Проверим наши знания по справочнику»; «Предлагаю дополнить наши знания, посмотрев видеоматериалы», «В каком источнике информации мы может проверить, верно ли это высказывание?» и т.д.  </w:t>
      </w:r>
    </w:p>
    <w:p w:rsidR="00AC7D10" w:rsidRDefault="00AC7D10" w:rsidP="00AC7D10">
      <w:pPr>
        <w:pStyle w:val="a4"/>
        <w:spacing w:before="0" w:beforeAutospacing="0" w:after="0" w:afterAutospacing="0"/>
        <w:ind w:firstLine="851"/>
        <w:jc w:val="both"/>
        <w:rPr>
          <w:sz w:val="28"/>
          <w:szCs w:val="28"/>
        </w:rPr>
      </w:pPr>
      <w:r w:rsidRPr="008B019E">
        <w:rPr>
          <w:b/>
          <w:sz w:val="28"/>
          <w:szCs w:val="28"/>
        </w:rPr>
        <w:t>Информация на уроках окружающего мира</w:t>
      </w:r>
      <w:r>
        <w:rPr>
          <w:sz w:val="28"/>
          <w:szCs w:val="28"/>
        </w:rPr>
        <w:t xml:space="preserve"> представляется не только в привычной для детей текстовой форме, но и в виде моделей, схем, диаграмм. В связи с этим учитель должен научить обучающихся «читать» все формы представления информации. Прежде всего, это умения «читать» различные модели: карту, глобус, план. Эти умения предполагают: ознакомление с особенностями данной модели, практические действия с ней, фиксацию результатов и выводов. Например, сведения о Кавказских горах дети получают в ходе практической работы с картой: «Найди Кавказские горы. Между какими морями они расположены? Можно ли по цвету гор на карте узнать об их высоте? Найди самые высокие точки Кавказских гор.  Какая крупная река начинается в горах Кавказа?»</w:t>
      </w:r>
    </w:p>
    <w:p w:rsidR="00AC7D10" w:rsidRDefault="00AC7D10" w:rsidP="00AC7D10">
      <w:pPr>
        <w:pStyle w:val="a4"/>
        <w:spacing w:before="0" w:beforeAutospacing="0" w:after="0" w:afterAutospacing="0"/>
        <w:ind w:firstLine="851"/>
        <w:jc w:val="both"/>
        <w:rPr>
          <w:sz w:val="28"/>
          <w:szCs w:val="28"/>
        </w:rPr>
      </w:pPr>
      <w:r>
        <w:rPr>
          <w:sz w:val="28"/>
          <w:szCs w:val="28"/>
        </w:rPr>
        <w:lastRenderedPageBreak/>
        <w:t>Ориентировка в том, что такое схема, диаграмма, таблица успешно формируется, если дети вместе с учителем коллективно работают с этими средствами информации. Приемом такого обучения является пошаговая инструкция, которую дети последовательно выполняют. Например, уже первоклассники могут заполнять схему «Какая бывает природа» с помощью цветных моделей. Сначала класс договаривается, что живая природа будет обозначаться зеленым квадратиком, неживая природа – коричневым кругом. После того, как каждый квадратик занимает свое место на схеме, учитель спрашивает, как можно дополнить схему, кто еще является частью природы. Дети предполагают, что это человек. Педагог соглашается и предлагает отметить на схеме человека красным треугольником. Эффективен и другой прием, когда дети по схеме «читают» представленную на ней информацию.</w:t>
      </w:r>
    </w:p>
    <w:p w:rsidR="00AC7D10" w:rsidRDefault="00AC7D10" w:rsidP="00AC7D10">
      <w:pPr>
        <w:pStyle w:val="a4"/>
        <w:spacing w:before="0" w:beforeAutospacing="0" w:after="0" w:afterAutospacing="0"/>
        <w:ind w:firstLine="851"/>
        <w:jc w:val="both"/>
        <w:rPr>
          <w:sz w:val="28"/>
          <w:szCs w:val="28"/>
        </w:rPr>
      </w:pPr>
      <w:r>
        <w:rPr>
          <w:sz w:val="28"/>
          <w:szCs w:val="28"/>
        </w:rPr>
        <w:t xml:space="preserve">В Федеральном государственном образовательном стандарте начального общего образования выдвинуто следующее </w:t>
      </w:r>
      <w:proofErr w:type="spellStart"/>
      <w:r>
        <w:rPr>
          <w:sz w:val="28"/>
          <w:szCs w:val="28"/>
        </w:rPr>
        <w:t>метапредметное</w:t>
      </w:r>
      <w:proofErr w:type="spellEnd"/>
      <w:r>
        <w:rPr>
          <w:sz w:val="28"/>
          <w:szCs w:val="28"/>
        </w:rPr>
        <w:t xml:space="preserve"> требование: использование различных способов поиска информации в справочных источниках и открытом учебном информационном пространстве сети Интернет. Это означает, что данную задачу необходимо решать на любом уроке по любому учебному предмету. Не исключение и уроки окружающего мира. Речь, прежде всего, может идти о знакомстве младших школьников с различной справочной литературой. </w:t>
      </w:r>
    </w:p>
    <w:p w:rsidR="00AC7D10" w:rsidRDefault="00AC7D10" w:rsidP="00AC7D10">
      <w:pPr>
        <w:pStyle w:val="a4"/>
        <w:spacing w:before="0" w:beforeAutospacing="0" w:after="0" w:afterAutospacing="0"/>
        <w:ind w:firstLine="851"/>
        <w:jc w:val="both"/>
        <w:rPr>
          <w:sz w:val="28"/>
          <w:szCs w:val="28"/>
        </w:rPr>
      </w:pPr>
      <w:r>
        <w:rPr>
          <w:sz w:val="28"/>
          <w:szCs w:val="28"/>
        </w:rPr>
        <w:t>Целесообразно, чтобы в классе был уголок справочной книги, где в случае необходимости ученик может по предложению учителя или по собственной инициативе взять справочную литературу для решения учебной задачи. Например, в третьем классе изучается тема «Развитие ремесел в России в 18-19 веках». На первом уроке по теме учитель спрашивает, что такое ремесло и кого называют ремесленником. Дети затрудняются точно ответить, хотя какие-то сведения они имеют: «это когда что-то делают», «ремесленник строит или делает какие-то предметы». Педагог предлагает проверить значение этих слов по толковому словарю, по энциклопедии. Другой пример. Четвероклассники обсуждают ответ на вопрос: «Через какие природные зоны пролегают Уральские горы?». Учитель спрашивает: «Как можно проверить эту информацию?». Ребята предполагают, что для этого нужно посмотреть на карту природных зон: «Карта подскажет, какие природные зоны пересекают Урал».</w:t>
      </w:r>
    </w:p>
    <w:p w:rsidR="00AC7D10" w:rsidRDefault="00AC7D10" w:rsidP="00AC7D10">
      <w:pPr>
        <w:pStyle w:val="a4"/>
        <w:spacing w:before="0" w:beforeAutospacing="0" w:after="0" w:afterAutospacing="0"/>
        <w:ind w:firstLine="851"/>
        <w:jc w:val="both"/>
        <w:rPr>
          <w:sz w:val="28"/>
          <w:szCs w:val="28"/>
        </w:rPr>
      </w:pPr>
      <w:r>
        <w:rPr>
          <w:sz w:val="28"/>
          <w:szCs w:val="28"/>
        </w:rPr>
        <w:t>Отметим, что вся работа со справочной литературой важна не только для того, чтобы младшие школьники овладели конкретными умениями  работать со справочниками, толковыми словарями, природоведческими или историческими энциклопедиями. Приоритетная цель деятельности детей со справочными источниками – развитие интереса к познавательному чтению, понимание того, что проверка, уточнение, корректировка своих знаний – качество грамотного образованного человека.</w:t>
      </w:r>
    </w:p>
    <w:p w:rsidR="00AC7D10" w:rsidRDefault="00AC7D10" w:rsidP="00AC7D10">
      <w:pPr>
        <w:pStyle w:val="a4"/>
        <w:spacing w:before="0" w:beforeAutospacing="0" w:after="0" w:afterAutospacing="0"/>
        <w:ind w:firstLine="851"/>
        <w:jc w:val="both"/>
        <w:rPr>
          <w:sz w:val="28"/>
          <w:szCs w:val="28"/>
        </w:rPr>
      </w:pPr>
    </w:p>
    <w:p w:rsidR="00AC7D10" w:rsidRPr="00AC7D10" w:rsidRDefault="00AC7D10">
      <w:pPr>
        <w:rPr>
          <w:lang w:val="x-none"/>
        </w:rPr>
      </w:pPr>
    </w:p>
    <w:sectPr w:rsidR="00AC7D10" w:rsidRPr="00AC7D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16D"/>
    <w:multiLevelType w:val="hybridMultilevel"/>
    <w:tmpl w:val="108ACB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55143"/>
    <w:multiLevelType w:val="hybridMultilevel"/>
    <w:tmpl w:val="C0B090B6"/>
    <w:lvl w:ilvl="0" w:tplc="FAE00028">
      <w:start w:val="1"/>
      <w:numFmt w:val="decimal"/>
      <w:lvlText w:val="%1)"/>
      <w:lvlJc w:val="left"/>
      <w:pPr>
        <w:ind w:left="720" w:hanging="360"/>
      </w:pPr>
      <w:rPr>
        <w:rFonts w:cs="Times New Roman"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18290118"/>
    <w:multiLevelType w:val="hybridMultilevel"/>
    <w:tmpl w:val="108ACB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DC7AD0"/>
    <w:multiLevelType w:val="hybridMultilevel"/>
    <w:tmpl w:val="C0B090B6"/>
    <w:lvl w:ilvl="0" w:tplc="FAE00028">
      <w:start w:val="1"/>
      <w:numFmt w:val="decimal"/>
      <w:lvlText w:val="%1)"/>
      <w:lvlJc w:val="left"/>
      <w:pPr>
        <w:ind w:left="720" w:hanging="360"/>
      </w:pPr>
      <w:rPr>
        <w:rFonts w:cs="Times New Roman"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07"/>
    <w:rsid w:val="00125254"/>
    <w:rsid w:val="00217907"/>
    <w:rsid w:val="00752B33"/>
    <w:rsid w:val="008B019E"/>
    <w:rsid w:val="00A21C56"/>
    <w:rsid w:val="00AC7D10"/>
    <w:rsid w:val="00EC3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8679"/>
  <w15:chartTrackingRefBased/>
  <w15:docId w15:val="{1FB10CE1-C855-4EC1-8AE5-93CDAA39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D10"/>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D10"/>
    <w:pPr>
      <w:spacing w:after="0" w:line="240" w:lineRule="auto"/>
      <w:ind w:left="720"/>
      <w:contextualSpacing/>
    </w:pPr>
    <w:rPr>
      <w:rFonts w:ascii="Times New Roman" w:eastAsia="Times New Roman" w:hAnsi="Times New Roman"/>
      <w:sz w:val="24"/>
      <w:szCs w:val="24"/>
      <w:lang w:eastAsia="ar-SA"/>
    </w:rPr>
  </w:style>
  <w:style w:type="paragraph" w:styleId="a4">
    <w:name w:val="Normal (Web)"/>
    <w:basedOn w:val="a"/>
    <w:link w:val="a5"/>
    <w:uiPriority w:val="99"/>
    <w:unhideWhenUsed/>
    <w:qFormat/>
    <w:rsid w:val="00AC7D10"/>
    <w:pPr>
      <w:spacing w:before="100" w:beforeAutospacing="1" w:after="100" w:afterAutospacing="1" w:line="240" w:lineRule="auto"/>
    </w:pPr>
    <w:rPr>
      <w:rFonts w:ascii="Times New Roman" w:eastAsia="Times New Roman" w:hAnsi="Times New Roman"/>
      <w:sz w:val="24"/>
      <w:szCs w:val="24"/>
      <w:lang w:val="x-none" w:eastAsia="ru-RU"/>
    </w:rPr>
  </w:style>
  <w:style w:type="character" w:customStyle="1" w:styleId="a5">
    <w:name w:val="Обычный (веб) Знак"/>
    <w:link w:val="a4"/>
    <w:uiPriority w:val="99"/>
    <w:rsid w:val="00AC7D10"/>
    <w:rPr>
      <w:rFonts w:ascii="Times New Roman" w:eastAsia="Times New Roman" w:hAnsi="Times New Roman" w:cs="Times New Roman"/>
      <w:sz w:val="24"/>
      <w:szCs w:val="24"/>
      <w:lang w:val="x-none" w:eastAsia="ru-RU"/>
    </w:rPr>
  </w:style>
  <w:style w:type="character" w:styleId="a6">
    <w:name w:val="Hyperlink"/>
    <w:basedOn w:val="a0"/>
    <w:uiPriority w:val="99"/>
    <w:unhideWhenUsed/>
    <w:rsid w:val="00EC3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yberleninka.ru/article/n/o-strukture-komponent-informatsionnoy-gramotnosti-i-otsenke-urovnya-ih-sformirovannosti/view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1797</Words>
  <Characters>10246</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dc:creator>
  <cp:keywords/>
  <dc:description/>
  <cp:lastModifiedBy>Дарья</cp:lastModifiedBy>
  <cp:revision>5</cp:revision>
  <dcterms:created xsi:type="dcterms:W3CDTF">2021-10-16T22:15:00Z</dcterms:created>
  <dcterms:modified xsi:type="dcterms:W3CDTF">2021-10-17T10:05:00Z</dcterms:modified>
</cp:coreProperties>
</file>