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18A" w:rsidRDefault="000D218A" w:rsidP="000D218A">
      <w:pPr>
        <w:shd w:val="clear" w:color="auto" w:fill="FFFFFF"/>
        <w:spacing w:before="167" w:after="167"/>
        <w:ind w:firstLine="284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C598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Хачатрян Кристине Артуровна, КЭО 2 курс</w:t>
      </w:r>
    </w:p>
    <w:p w:rsidR="000D218A" w:rsidRPr="000D218A" w:rsidRDefault="000D218A" w:rsidP="000D218A">
      <w:pPr>
        <w:shd w:val="clear" w:color="auto" w:fill="FFFFFF"/>
        <w:spacing w:before="167" w:after="167"/>
        <w:ind w:firstLine="284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</w:p>
    <w:p w:rsidR="000D218A" w:rsidRPr="005C5980" w:rsidRDefault="000D218A" w:rsidP="000D218A">
      <w:pPr>
        <w:shd w:val="clear" w:color="auto" w:fill="FFFFFF"/>
        <w:spacing w:before="192" w:after="150"/>
        <w:ind w:firstLine="284"/>
        <w:jc w:val="center"/>
        <w:outlineLvl w:val="0"/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</w:pPr>
      <w:r w:rsidRPr="005C5980"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  <w:t>Moodle: обзор самой популярной системы дистанционного обучения</w:t>
      </w:r>
    </w:p>
    <w:p w:rsidR="000D218A" w:rsidRPr="00AC120A" w:rsidRDefault="000D218A" w:rsidP="000D218A">
      <w:pPr>
        <w:ind w:firstLine="284"/>
        <w:rPr>
          <w:rStyle w:val="table-of-contentshide"/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D218A" w:rsidRPr="00AC120A" w:rsidRDefault="000D218A" w:rsidP="000D218A">
      <w:pPr>
        <w:spacing w:before="72" w:after="72"/>
        <w:ind w:right="45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7. </w:t>
      </w:r>
      <w:r w:rsidRPr="005C5980">
        <w:rPr>
          <w:rFonts w:ascii="Times New Roman" w:hAnsi="Times New Roman" w:cs="Times New Roman"/>
          <w:b/>
          <w:sz w:val="28"/>
          <w:szCs w:val="28"/>
          <w:lang w:val="ru-RU"/>
        </w:rPr>
        <w:t>Интеграция с множеством сторонних сервисов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132C09" w:rsidRPr="000D218A" w:rsidRDefault="000D218A" w:rsidP="000D218A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sz w:val="28"/>
          <w:szCs w:val="28"/>
        </w:rPr>
        <w:t>Moodle очень просто интегрируется с различными полезными сервисами. CRM-системы, подключение электронных касс, вебинарных платформ, чатов, рассылок и многое другое легко осуществляется через специальные плагины. Некоторые из них платные, но функции, которые они дают, значительно облегчают работу и владельцу, и администратору и студентам курса.</w:t>
      </w:r>
    </w:p>
    <w:sectPr w:rsidR="00132C09" w:rsidRPr="000D218A" w:rsidSect="00AC120A">
      <w:pgSz w:w="11906" w:h="16838"/>
      <w:pgMar w:top="1440" w:right="1080" w:bottom="1440" w:left="108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7CD2"/>
    <w:multiLevelType w:val="multilevel"/>
    <w:tmpl w:val="9850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876AF3"/>
    <w:multiLevelType w:val="multilevel"/>
    <w:tmpl w:val="84EA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B5"/>
    <w:rsid w:val="000D218A"/>
    <w:rsid w:val="00132C09"/>
    <w:rsid w:val="0054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558015-8E8A-4052-8113-C19CF10D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18A"/>
    <w:pPr>
      <w:spacing w:after="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218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  <w:style w:type="character" w:styleId="a4">
    <w:name w:val="Hyperlink"/>
    <w:basedOn w:val="a0"/>
    <w:uiPriority w:val="99"/>
    <w:semiHidden/>
    <w:unhideWhenUsed/>
    <w:rsid w:val="000D218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D218A"/>
    <w:pPr>
      <w:ind w:left="720"/>
      <w:contextualSpacing/>
    </w:pPr>
  </w:style>
  <w:style w:type="character" w:customStyle="1" w:styleId="table-of-contentshide">
    <w:name w:val="table-of-contents__hide"/>
    <w:basedOn w:val="a0"/>
    <w:rsid w:val="000D218A"/>
  </w:style>
  <w:style w:type="character" w:styleId="a6">
    <w:name w:val="Strong"/>
    <w:basedOn w:val="a0"/>
    <w:uiPriority w:val="22"/>
    <w:qFormat/>
    <w:rsid w:val="000D21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>SPecialiST RePack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2021-11-20T19:40:00Z</dcterms:created>
  <dcterms:modified xsi:type="dcterms:W3CDTF">2021-11-20T19:41:00Z</dcterms:modified>
</cp:coreProperties>
</file>