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B2A" w:rsidRPr="00364A83" w:rsidRDefault="002B5B2A" w:rsidP="002B5B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4A83">
        <w:rPr>
          <w:rFonts w:ascii="Times New Roman" w:hAnsi="Times New Roman" w:cs="Times New Roman"/>
          <w:b/>
          <w:sz w:val="28"/>
          <w:szCs w:val="28"/>
        </w:rPr>
        <w:t>Задание 1.1.</w:t>
      </w:r>
      <w:bookmarkStart w:id="0" w:name="_GoBack"/>
      <w:bookmarkEnd w:id="0"/>
    </w:p>
    <w:p w:rsidR="002B5B2A" w:rsidRDefault="002B5B2A" w:rsidP="002B5B2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C5B31">
        <w:rPr>
          <w:rFonts w:ascii="Times New Roman" w:hAnsi="Times New Roman" w:cs="Times New Roman"/>
          <w:b/>
          <w:sz w:val="28"/>
          <w:szCs w:val="28"/>
        </w:rPr>
        <w:t xml:space="preserve">Формирование </w:t>
      </w:r>
      <w:r w:rsidRPr="002B5B2A">
        <w:rPr>
          <w:rFonts w:ascii="Times New Roman" w:hAnsi="Times New Roman" w:cs="Times New Roman"/>
          <w:b/>
          <w:sz w:val="28"/>
          <w:szCs w:val="28"/>
        </w:rPr>
        <w:t xml:space="preserve">электронной среды "Магистерская </w:t>
      </w:r>
      <w:r w:rsidRPr="002B5B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диссертация"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B5B2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(этапы идентификации и концептуализации)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</w:t>
      </w:r>
    </w:p>
    <w:p w:rsidR="002B5B2A" w:rsidRPr="0053230D" w:rsidRDefault="002B5B2A" w:rsidP="002B5B2A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53230D">
        <w:rPr>
          <w:rFonts w:ascii="Times New Roman" w:hAnsi="Times New Roman" w:cs="Times New Roman"/>
          <w:sz w:val="28"/>
          <w:szCs w:val="32"/>
        </w:rPr>
        <w:t>Хачатрян Кристине Артуровна, магистратура КЭО, 1 курс</w:t>
      </w:r>
    </w:p>
    <w:p w:rsidR="002B5B2A" w:rsidRDefault="002B5B2A" w:rsidP="002B5B2A">
      <w:pPr>
        <w:shd w:val="clear" w:color="auto" w:fill="FFFFFF"/>
        <w:spacing w:before="100" w:beforeAutospacing="1" w:after="180" w:line="240" w:lineRule="auto"/>
        <w:jc w:val="center"/>
        <w:rPr>
          <w:rFonts w:ascii="Calibri" w:eastAsia="Times New Roman" w:hAnsi="Calibri" w:cs="Arial"/>
          <w:b/>
          <w:bCs/>
          <w:color w:val="000000"/>
          <w:sz w:val="28"/>
          <w:szCs w:val="28"/>
        </w:rPr>
      </w:pPr>
    </w:p>
    <w:p w:rsidR="002B5B2A" w:rsidRPr="002B5B2A" w:rsidRDefault="002B5B2A" w:rsidP="002B5B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5B2A">
        <w:rPr>
          <w:rFonts w:ascii="Times New Roman" w:hAnsi="Times New Roman" w:cs="Times New Roman"/>
          <w:b/>
          <w:sz w:val="28"/>
          <w:szCs w:val="28"/>
        </w:rPr>
        <w:t>«</w:t>
      </w:r>
      <w:r w:rsidRPr="002B5B2A">
        <w:rPr>
          <w:rFonts w:ascii="Times New Roman" w:hAnsi="Times New Roman" w:cs="Times New Roman"/>
          <w:b/>
          <w:color w:val="000000"/>
          <w:sz w:val="28"/>
          <w:szCs w:val="28"/>
        </w:rPr>
        <w:t>Корпоративная подготовка учителей к формированию ключевых цифровых компетенций у учащихся начальной школы</w:t>
      </w:r>
      <w:r w:rsidRPr="002B5B2A">
        <w:rPr>
          <w:rFonts w:ascii="Times New Roman" w:hAnsi="Times New Roman" w:cs="Times New Roman"/>
          <w:b/>
          <w:sz w:val="28"/>
          <w:szCs w:val="28"/>
        </w:rPr>
        <w:t>»</w:t>
      </w:r>
    </w:p>
    <w:p w:rsidR="002B5B2A" w:rsidRPr="002B5B2A" w:rsidRDefault="002B5B2A" w:rsidP="002B5B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5B2A">
        <w:rPr>
          <w:rFonts w:ascii="Times New Roman" w:eastAsia="Times New Roman" w:hAnsi="Times New Roman" w:cs="Times New Roman"/>
          <w:b/>
          <w:sz w:val="28"/>
          <w:szCs w:val="28"/>
        </w:rPr>
        <w:t>Этапы работы над ВКР (Задачи)</w:t>
      </w:r>
    </w:p>
    <w:p w:rsidR="002B5B2A" w:rsidRPr="002B5B2A" w:rsidRDefault="002B5B2A" w:rsidP="002B5B2A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5B2A">
        <w:rPr>
          <w:rFonts w:ascii="Times New Roman" w:eastAsia="Times New Roman" w:hAnsi="Times New Roman" w:cs="Times New Roman"/>
          <w:sz w:val="28"/>
          <w:szCs w:val="28"/>
        </w:rPr>
        <w:t>1. Проанализировать психолого-педагогическую литературу по проблеме </w:t>
      </w:r>
      <w:r w:rsidRPr="002B5B2A">
        <w:rPr>
          <w:rFonts w:ascii="Times New Roman" w:eastAsia="Times New Roman" w:hAnsi="Times New Roman" w:cs="Times New Roman"/>
          <w:b/>
          <w:bCs/>
          <w:sz w:val="28"/>
          <w:szCs w:val="28"/>
        </w:rPr>
        <w:t>корпоративной подготовки учителей к формированию ключевых цифровых компетенций у учащихся начальной школы</w:t>
      </w:r>
      <w:r w:rsidRPr="002B5B2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5B2A" w:rsidRPr="002B5B2A" w:rsidRDefault="002B5B2A" w:rsidP="002B5B2A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5B2A">
        <w:rPr>
          <w:rFonts w:ascii="Times New Roman" w:eastAsia="Times New Roman" w:hAnsi="Times New Roman" w:cs="Times New Roman"/>
          <w:sz w:val="28"/>
          <w:szCs w:val="28"/>
        </w:rPr>
        <w:t>2. Проанализировать конце</w:t>
      </w:r>
      <w:r w:rsidR="00E733E0">
        <w:rPr>
          <w:rFonts w:ascii="Times New Roman" w:eastAsia="Times New Roman" w:hAnsi="Times New Roman" w:cs="Times New Roman"/>
          <w:sz w:val="28"/>
          <w:szCs w:val="28"/>
        </w:rPr>
        <w:t>птуальные подходы</w:t>
      </w:r>
      <w:r w:rsidR="00E733E0" w:rsidRPr="00E733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5B2A">
        <w:rPr>
          <w:rFonts w:ascii="Times New Roman" w:eastAsia="Times New Roman" w:hAnsi="Times New Roman" w:cs="Times New Roman"/>
          <w:sz w:val="28"/>
          <w:szCs w:val="28"/>
        </w:rPr>
        <w:t>и принципы </w:t>
      </w:r>
      <w:r w:rsidR="00E733E0">
        <w:rPr>
          <w:rFonts w:ascii="Times New Roman" w:eastAsia="Times New Roman" w:hAnsi="Times New Roman" w:cs="Times New Roman"/>
          <w:b/>
          <w:bCs/>
          <w:sz w:val="28"/>
          <w:szCs w:val="28"/>
        </w:rPr>
        <w:t>корпоративной подготовки</w:t>
      </w:r>
      <w:r w:rsidR="00E733E0" w:rsidRPr="00E733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2B5B2A">
        <w:rPr>
          <w:rFonts w:ascii="Times New Roman" w:eastAsia="Times New Roman" w:hAnsi="Times New Roman" w:cs="Times New Roman"/>
          <w:b/>
          <w:bCs/>
          <w:sz w:val="28"/>
          <w:szCs w:val="28"/>
        </w:rPr>
        <w:t>учителей к формированию ключевых цифровых компетенций у учащихся начальной школы</w:t>
      </w:r>
      <w:r w:rsidRPr="002B5B2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5B2A" w:rsidRPr="002B5B2A" w:rsidRDefault="002B5B2A" w:rsidP="002B5B2A">
      <w:pPr>
        <w:shd w:val="clear" w:color="auto" w:fill="FFFFFF"/>
        <w:spacing w:before="100" w:beforeAutospacing="1" w:after="152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5B2A">
        <w:rPr>
          <w:rFonts w:ascii="Times New Roman" w:eastAsia="Times New Roman" w:hAnsi="Times New Roman" w:cs="Times New Roman"/>
          <w:sz w:val="28"/>
          <w:szCs w:val="28"/>
        </w:rPr>
        <w:t>3. Разработать проект </w:t>
      </w:r>
      <w:r w:rsidRPr="002B5B2A">
        <w:rPr>
          <w:rFonts w:ascii="Times New Roman" w:eastAsia="Times New Roman" w:hAnsi="Times New Roman" w:cs="Times New Roman"/>
          <w:b/>
          <w:bCs/>
          <w:sz w:val="28"/>
          <w:szCs w:val="28"/>
        </w:rPr>
        <w:t>корпоративной подготовки учителей</w:t>
      </w:r>
      <w:r w:rsidRPr="002B5B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C0038" w:rsidRPr="002B5B2A" w:rsidRDefault="002B5B2A" w:rsidP="002B5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B5B2A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sectPr w:rsidR="006C0038" w:rsidRPr="002B5B2A" w:rsidSect="00BA6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2B5B2A"/>
    <w:rsid w:val="000D29AD"/>
    <w:rsid w:val="002B5B2A"/>
    <w:rsid w:val="0053230D"/>
    <w:rsid w:val="006C0038"/>
    <w:rsid w:val="00BA62BB"/>
    <w:rsid w:val="00E73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2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5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xspfirstmrcssattr">
    <w:name w:val="cxspfirst_mr_css_attr"/>
    <w:basedOn w:val="a"/>
    <w:rsid w:val="002B5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xspmiddlemrcssattr">
    <w:name w:val="cxspmiddle_mr_css_attr"/>
    <w:basedOn w:val="a"/>
    <w:rsid w:val="002B5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8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2020-12-19T23:36:00Z</dcterms:created>
  <dcterms:modified xsi:type="dcterms:W3CDTF">2020-12-20T23:05:00Z</dcterms:modified>
</cp:coreProperties>
</file>