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F98" w:rsidRPr="00853B0A" w:rsidRDefault="00BF0F98" w:rsidP="00DC767A">
      <w:pPr>
        <w:spacing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3B0A">
        <w:rPr>
          <w:rFonts w:ascii="Times New Roman" w:hAnsi="Times New Roman" w:cs="Times New Roman"/>
          <w:b/>
          <w:sz w:val="28"/>
          <w:szCs w:val="28"/>
        </w:rPr>
        <w:t>Задание 1.3.</w:t>
      </w:r>
    </w:p>
    <w:p w:rsidR="00BF0F98" w:rsidRPr="00853B0A" w:rsidRDefault="00BF0F98" w:rsidP="00DC767A">
      <w:pPr>
        <w:spacing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3B0A">
        <w:rPr>
          <w:rFonts w:ascii="Times New Roman" w:hAnsi="Times New Roman" w:cs="Times New Roman"/>
          <w:b/>
          <w:sz w:val="28"/>
          <w:szCs w:val="28"/>
        </w:rPr>
        <w:t>Провести сопоставительный анализ изученных источников.</w:t>
      </w:r>
    </w:p>
    <w:p w:rsidR="00BF0F98" w:rsidRPr="00853B0A" w:rsidRDefault="001C5759" w:rsidP="00DC767A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853B0A">
        <w:rPr>
          <w:rFonts w:ascii="Times New Roman" w:hAnsi="Times New Roman" w:cs="Times New Roman"/>
          <w:b/>
          <w:sz w:val="28"/>
          <w:szCs w:val="28"/>
        </w:rPr>
        <w:t>Хачатрян Кристине Артуровна</w:t>
      </w:r>
      <w:r w:rsidR="00BF0F98" w:rsidRPr="00853B0A">
        <w:rPr>
          <w:rFonts w:ascii="Times New Roman" w:hAnsi="Times New Roman" w:cs="Times New Roman"/>
          <w:b/>
          <w:sz w:val="28"/>
          <w:szCs w:val="28"/>
        </w:rPr>
        <w:t>, магистратура КЭО, 1 курс</w:t>
      </w:r>
    </w:p>
    <w:p w:rsidR="001663AC" w:rsidRPr="00853B0A" w:rsidRDefault="001663AC" w:rsidP="00A13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10916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835"/>
        <w:gridCol w:w="3119"/>
        <w:gridCol w:w="2693"/>
        <w:gridCol w:w="2269"/>
      </w:tblGrid>
      <w:tr w:rsidR="00A13488" w:rsidRPr="00A32AB8" w:rsidTr="00A13488">
        <w:tc>
          <w:tcPr>
            <w:tcW w:w="2835" w:type="dxa"/>
          </w:tcPr>
          <w:p w:rsidR="00A13488" w:rsidRPr="00A32AB8" w:rsidRDefault="00A32AB8" w:rsidP="002C1C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2AB8">
              <w:rPr>
                <w:rFonts w:ascii="Times New Roman" w:hAnsi="Times New Roman" w:cs="Times New Roman"/>
                <w:b/>
                <w:sz w:val="28"/>
                <w:szCs w:val="28"/>
              </w:rPr>
              <w:t>ФИО, тема диссертации</w:t>
            </w:r>
          </w:p>
        </w:tc>
        <w:tc>
          <w:tcPr>
            <w:tcW w:w="3119" w:type="dxa"/>
          </w:tcPr>
          <w:p w:rsidR="00A13488" w:rsidRPr="00A32AB8" w:rsidRDefault="00A32AB8" w:rsidP="002C1C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2AB8">
              <w:rPr>
                <w:rFonts w:ascii="Times New Roman" w:hAnsi="Times New Roman" w:cs="Times New Roman"/>
                <w:b/>
                <w:sz w:val="28"/>
                <w:szCs w:val="28"/>
              </w:rPr>
              <w:t>Противоречие/проблема</w:t>
            </w:r>
          </w:p>
        </w:tc>
        <w:tc>
          <w:tcPr>
            <w:tcW w:w="2693" w:type="dxa"/>
          </w:tcPr>
          <w:p w:rsidR="00A13488" w:rsidRPr="00A32AB8" w:rsidRDefault="00A32AB8" w:rsidP="002C1C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2AB8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Результаты</w:t>
            </w:r>
          </w:p>
        </w:tc>
        <w:tc>
          <w:tcPr>
            <w:tcW w:w="2269" w:type="dxa"/>
          </w:tcPr>
          <w:p w:rsidR="00A13488" w:rsidRPr="00A32AB8" w:rsidRDefault="00A32AB8" w:rsidP="002C1C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2AB8">
              <w:rPr>
                <w:rFonts w:ascii="Times New Roman" w:hAnsi="Times New Roman" w:cs="Times New Roman"/>
                <w:b/>
                <w:sz w:val="28"/>
                <w:szCs w:val="28"/>
              </w:rPr>
              <w:t>Главное</w:t>
            </w:r>
          </w:p>
        </w:tc>
      </w:tr>
      <w:tr w:rsidR="00A13488" w:rsidRPr="00A32AB8" w:rsidTr="00A13488">
        <w:tc>
          <w:tcPr>
            <w:tcW w:w="2835" w:type="dxa"/>
          </w:tcPr>
          <w:p w:rsidR="00A32AB8" w:rsidRPr="00A32AB8" w:rsidRDefault="00A32AB8" w:rsidP="002C1C04">
            <w:pPr>
              <w:spacing w:after="264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 w:rsidRPr="00A32AB8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Дьячков</w:t>
            </w:r>
            <w:r w:rsidRPr="00A32AB8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Ю</w:t>
            </w:r>
            <w:r w:rsidRPr="00A32AB8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A32AB8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А</w:t>
            </w:r>
            <w:r w:rsidRPr="00A32AB8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="00A13488" w:rsidRPr="00A32AB8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Корпоративная профессиональная подготовка студентов </w:t>
            </w:r>
            <w:proofErr w:type="spellStart"/>
            <w:r w:rsidR="00A13488" w:rsidRPr="00A32AB8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ссуз</w:t>
            </w:r>
            <w:proofErr w:type="spellEnd"/>
            <w:r w:rsidR="00A13488" w:rsidRPr="00A32AB8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 условиях предприятия</w:t>
            </w:r>
            <w:r w:rsidR="00853B0A" w:rsidRPr="00A32AB8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</w:t>
            </w:r>
          </w:p>
          <w:p w:rsidR="00A13488" w:rsidRPr="00A32AB8" w:rsidRDefault="00A13488" w:rsidP="002C1C04">
            <w:pPr>
              <w:spacing w:after="264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 w:rsidRPr="00A32AB8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13.00.01, кандидат педагогических наук </w:t>
            </w:r>
          </w:p>
          <w:p w:rsidR="00A13488" w:rsidRPr="00A32AB8" w:rsidRDefault="00A13488" w:rsidP="002C1C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A13488" w:rsidRPr="00A32AB8" w:rsidRDefault="00A13488" w:rsidP="002C1C04">
            <w:pPr>
              <w:pStyle w:val="a9"/>
              <w:shd w:val="clear" w:color="auto" w:fill="FFFFFF"/>
              <w:spacing w:before="0" w:beforeAutospacing="0" w:after="312" w:afterAutospacing="0"/>
              <w:rPr>
                <w:sz w:val="28"/>
                <w:szCs w:val="28"/>
              </w:rPr>
            </w:pPr>
            <w:r w:rsidRPr="00A32AB8">
              <w:rPr>
                <w:sz w:val="28"/>
                <w:szCs w:val="28"/>
              </w:rPr>
              <w:t>противоречия между необходимостью подготовки компетентных специалистов и приближения профессиональной подготовки к требованиям производства, сокращения сроков адаптации и приобретения будущими специалистами профессиональных компетенций, с одной стороны, и не разработанностью моделей корпоративного обучения студентов и организационно-педагогических условий проектирования и реализации таких моделей - с другой.</w:t>
            </w:r>
          </w:p>
          <w:p w:rsidR="00A13488" w:rsidRPr="00A32AB8" w:rsidRDefault="00A13488" w:rsidP="002C1C04">
            <w:pPr>
              <w:pStyle w:val="a9"/>
              <w:shd w:val="clear" w:color="auto" w:fill="FFFFFF"/>
              <w:spacing w:before="0" w:beforeAutospacing="0" w:after="312" w:afterAutospacing="0"/>
              <w:rPr>
                <w:sz w:val="28"/>
                <w:szCs w:val="28"/>
              </w:rPr>
            </w:pPr>
            <w:r w:rsidRPr="00A32AB8">
              <w:rPr>
                <w:sz w:val="28"/>
                <w:szCs w:val="28"/>
              </w:rPr>
              <w:t xml:space="preserve">- между интегративной природой процесса профессионального образования, обусловливающей необходимость единства теоретических </w:t>
            </w:r>
            <w:r w:rsidRPr="00A32AB8">
              <w:rPr>
                <w:sz w:val="28"/>
                <w:szCs w:val="28"/>
              </w:rPr>
              <w:lastRenderedPageBreak/>
              <w:t>и практических форм организации обучения и неучастием производства в этом процессе;</w:t>
            </w:r>
          </w:p>
        </w:tc>
        <w:tc>
          <w:tcPr>
            <w:tcW w:w="2693" w:type="dxa"/>
          </w:tcPr>
          <w:p w:rsidR="00A13488" w:rsidRPr="00A32AB8" w:rsidRDefault="00A13488" w:rsidP="002C1C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Разработана технология корпоративной подготовки студентов в условиях предприятия, в основе которой лежат</w:t>
            </w:r>
            <w:r w:rsidR="00A32AB8"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системный, </w:t>
            </w:r>
            <w:proofErr w:type="spellStart"/>
            <w:r w:rsidR="00A32AB8"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деятельностный</w:t>
            </w:r>
            <w:proofErr w:type="spellEnd"/>
            <w:r w:rsidR="00A32AB8"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лич</w:t>
            </w:r>
            <w:r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ностно-ориентированный подходы и принципы соединения обучения студентов с их производительным трудом, профессионализации, преемственности, </w:t>
            </w:r>
            <w:proofErr w:type="spellStart"/>
            <w:r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проблемности</w:t>
            </w:r>
            <w:proofErr w:type="spellEnd"/>
            <w:r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интеграции и дифференциации, мотивации и технологический принцип.</w:t>
            </w:r>
          </w:p>
        </w:tc>
        <w:tc>
          <w:tcPr>
            <w:tcW w:w="2269" w:type="dxa"/>
          </w:tcPr>
          <w:p w:rsidR="00A13488" w:rsidRPr="00A32AB8" w:rsidRDefault="00A32AB8" w:rsidP="002C1C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формирование</w:t>
            </w:r>
            <w:r w:rsidR="00A13488"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у студентов адаптивной функции в профессиональной деятельности, что, в свою очередь предполагает социальное партнерство учебных заведений и предприятий — заказчиков кадров.</w:t>
            </w:r>
          </w:p>
        </w:tc>
      </w:tr>
      <w:tr w:rsidR="00A13488" w:rsidRPr="00A32AB8" w:rsidTr="00A13488">
        <w:tc>
          <w:tcPr>
            <w:tcW w:w="2835" w:type="dxa"/>
          </w:tcPr>
          <w:p w:rsidR="00A32AB8" w:rsidRDefault="00A32AB8" w:rsidP="00A32AB8">
            <w:pPr>
              <w:pStyle w:val="1"/>
              <w:spacing w:before="0" w:beforeAutospacing="0" w:after="264" w:afterAutospacing="0"/>
              <w:jc w:val="center"/>
              <w:outlineLvl w:val="0"/>
              <w:rPr>
                <w:b w:val="0"/>
                <w:sz w:val="28"/>
                <w:szCs w:val="28"/>
              </w:rPr>
            </w:pPr>
            <w:proofErr w:type="spellStart"/>
            <w:r w:rsidRPr="00A32AB8">
              <w:rPr>
                <w:b w:val="0"/>
                <w:sz w:val="28"/>
                <w:szCs w:val="28"/>
              </w:rPr>
              <w:t>Силкин</w:t>
            </w:r>
            <w:proofErr w:type="spellEnd"/>
            <w:r w:rsidRPr="00A32AB8">
              <w:rPr>
                <w:b w:val="0"/>
                <w:sz w:val="28"/>
                <w:szCs w:val="28"/>
              </w:rPr>
              <w:t xml:space="preserve"> Р</w:t>
            </w:r>
            <w:r w:rsidRPr="00A32AB8">
              <w:rPr>
                <w:b w:val="0"/>
                <w:sz w:val="28"/>
                <w:szCs w:val="28"/>
              </w:rPr>
              <w:t>.</w:t>
            </w:r>
            <w:r w:rsidRPr="00A32AB8">
              <w:rPr>
                <w:b w:val="0"/>
                <w:sz w:val="28"/>
                <w:szCs w:val="28"/>
              </w:rPr>
              <w:t xml:space="preserve"> С</w:t>
            </w:r>
            <w:r w:rsidRPr="00A32AB8">
              <w:rPr>
                <w:b w:val="0"/>
                <w:sz w:val="28"/>
                <w:szCs w:val="28"/>
              </w:rPr>
              <w:t xml:space="preserve">. </w:t>
            </w:r>
            <w:r w:rsidR="00A13488" w:rsidRPr="00A32AB8">
              <w:rPr>
                <w:b w:val="0"/>
                <w:sz w:val="28"/>
                <w:szCs w:val="28"/>
              </w:rPr>
              <w:t>Развитие профессионально-педагогической компетентности педагога корпоративного профессионального обучения</w:t>
            </w:r>
            <w:r w:rsidR="00853B0A" w:rsidRPr="00A32AB8">
              <w:rPr>
                <w:b w:val="0"/>
                <w:sz w:val="28"/>
                <w:szCs w:val="28"/>
              </w:rPr>
              <w:t xml:space="preserve"> </w:t>
            </w:r>
          </w:p>
          <w:p w:rsidR="00A13488" w:rsidRPr="00A32AB8" w:rsidRDefault="00A13488" w:rsidP="00A32AB8">
            <w:pPr>
              <w:pStyle w:val="1"/>
              <w:spacing w:before="0" w:beforeAutospacing="0" w:after="264" w:afterAutospacing="0"/>
              <w:jc w:val="center"/>
              <w:outlineLvl w:val="0"/>
              <w:rPr>
                <w:b w:val="0"/>
                <w:sz w:val="28"/>
                <w:szCs w:val="28"/>
              </w:rPr>
            </w:pPr>
            <w:r w:rsidRPr="00A32AB8">
              <w:rPr>
                <w:b w:val="0"/>
                <w:sz w:val="28"/>
                <w:szCs w:val="28"/>
              </w:rPr>
              <w:t xml:space="preserve">13.00.08, кандидат педагогических наук </w:t>
            </w:r>
          </w:p>
        </w:tc>
        <w:tc>
          <w:tcPr>
            <w:tcW w:w="3119" w:type="dxa"/>
          </w:tcPr>
          <w:p w:rsidR="00A13488" w:rsidRPr="00A32AB8" w:rsidRDefault="00A13488" w:rsidP="002C1C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модульный подход как средство интеграции предметного и профессионально - педагогического знания и психолого-педагогические особенности обучения взрослых, определяющие соответствующие формы и методы обучения.</w:t>
            </w:r>
          </w:p>
        </w:tc>
        <w:tc>
          <w:tcPr>
            <w:tcW w:w="2693" w:type="dxa"/>
          </w:tcPr>
          <w:p w:rsidR="00A13488" w:rsidRPr="00A32AB8" w:rsidRDefault="00A13488" w:rsidP="002C1C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9" w:type="dxa"/>
          </w:tcPr>
          <w:p w:rsidR="00A13488" w:rsidRPr="00A32AB8" w:rsidRDefault="00A13488" w:rsidP="002C1C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488" w:rsidRPr="00A32AB8" w:rsidTr="00A13488">
        <w:tc>
          <w:tcPr>
            <w:tcW w:w="2835" w:type="dxa"/>
          </w:tcPr>
          <w:p w:rsidR="00A13488" w:rsidRPr="00A32AB8" w:rsidRDefault="00A32AB8" w:rsidP="002C1C04">
            <w:pPr>
              <w:pStyle w:val="1"/>
              <w:spacing w:before="0" w:beforeAutospacing="0" w:after="264" w:afterAutospacing="0"/>
              <w:jc w:val="center"/>
              <w:outlineLvl w:val="0"/>
              <w:rPr>
                <w:b w:val="0"/>
                <w:sz w:val="28"/>
                <w:szCs w:val="28"/>
              </w:rPr>
            </w:pPr>
            <w:r w:rsidRPr="00A32AB8">
              <w:rPr>
                <w:b w:val="0"/>
                <w:sz w:val="28"/>
                <w:szCs w:val="28"/>
              </w:rPr>
              <w:t>Сорокина-Исполатова</w:t>
            </w:r>
            <w:r w:rsidRPr="00A32AB8">
              <w:rPr>
                <w:b w:val="0"/>
                <w:sz w:val="28"/>
                <w:szCs w:val="28"/>
              </w:rPr>
              <w:t xml:space="preserve"> Т</w:t>
            </w:r>
            <w:r w:rsidRPr="00A32AB8">
              <w:rPr>
                <w:b w:val="0"/>
                <w:sz w:val="28"/>
                <w:szCs w:val="28"/>
              </w:rPr>
              <w:t>.</w:t>
            </w:r>
            <w:r w:rsidRPr="00A32AB8">
              <w:rPr>
                <w:b w:val="0"/>
                <w:sz w:val="28"/>
                <w:szCs w:val="28"/>
              </w:rPr>
              <w:t xml:space="preserve"> В</w:t>
            </w:r>
            <w:r w:rsidRPr="00A32AB8">
              <w:rPr>
                <w:b w:val="0"/>
                <w:sz w:val="28"/>
                <w:szCs w:val="28"/>
              </w:rPr>
              <w:t xml:space="preserve">. </w:t>
            </w:r>
            <w:r w:rsidR="00A13488" w:rsidRPr="00A32AB8">
              <w:rPr>
                <w:b w:val="0"/>
                <w:sz w:val="28"/>
                <w:szCs w:val="28"/>
              </w:rPr>
              <w:t>Непрерывная подготовка педагога профессионального обучения в корпоративном университете</w:t>
            </w:r>
            <w:r w:rsidR="00853B0A" w:rsidRPr="00A32AB8">
              <w:rPr>
                <w:b w:val="0"/>
                <w:sz w:val="28"/>
                <w:szCs w:val="28"/>
              </w:rPr>
              <w:t xml:space="preserve"> </w:t>
            </w:r>
            <w:r w:rsidR="00A13488" w:rsidRPr="00A32AB8">
              <w:rPr>
                <w:b w:val="0"/>
                <w:sz w:val="28"/>
                <w:szCs w:val="28"/>
              </w:rPr>
              <w:t xml:space="preserve">13.00.08, доктор педагогических наук </w:t>
            </w:r>
          </w:p>
          <w:p w:rsidR="00A13488" w:rsidRPr="00A32AB8" w:rsidRDefault="00A13488" w:rsidP="002C1C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A13488" w:rsidRPr="00A32AB8" w:rsidRDefault="00A13488" w:rsidP="002C1C04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Работодатели, руководители предприятий, менеджеры по работе с персоналом - 67 % от количества опрошенных - считают, что наиболее эффективной является подготовка профессионально-педагогических кадров на основе равнозначного участия образовательных учреждений и производственных предприятий. Причем, 54 % опрошенных работодателей указали на необходимость повышения квалификации педагогов отраслевого обучения в области современных производственных </w:t>
            </w:r>
            <w:r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технологий, так как 14 % выпускников сами отмечают свою подготовку в сфере производственных технологий неудовлетворительной, а 27% - считают, что на недостаточном уровне знакомы с основами менеджмента и маркетинга в области современного производства.</w:t>
            </w:r>
          </w:p>
          <w:p w:rsidR="00A13488" w:rsidRPr="00A32AB8" w:rsidRDefault="00A13488" w:rsidP="002C1C04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A13488" w:rsidRPr="00A32AB8" w:rsidRDefault="00A13488" w:rsidP="002C1C04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A13488" w:rsidRPr="00A32AB8" w:rsidRDefault="00A13488" w:rsidP="002C1C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Интеграция высшей профессиональной школы, науки и производства всегда являлась движущей силой повышения качественного уровня подготовки специалистов. </w:t>
            </w:r>
          </w:p>
        </w:tc>
        <w:tc>
          <w:tcPr>
            <w:tcW w:w="2693" w:type="dxa"/>
          </w:tcPr>
          <w:p w:rsidR="00A13488" w:rsidRPr="00A32AB8" w:rsidRDefault="00A13488" w:rsidP="002C1C04">
            <w:pPr>
              <w:pStyle w:val="a9"/>
              <w:shd w:val="clear" w:color="auto" w:fill="FFFFFF"/>
              <w:spacing w:before="0" w:beforeAutospacing="0" w:after="312" w:afterAutospacing="0"/>
              <w:rPr>
                <w:sz w:val="28"/>
                <w:szCs w:val="28"/>
              </w:rPr>
            </w:pPr>
            <w:r w:rsidRPr="00A32AB8">
              <w:rPr>
                <w:sz w:val="28"/>
                <w:szCs w:val="28"/>
              </w:rPr>
              <w:lastRenderedPageBreak/>
              <w:t>противоречий между:</w:t>
            </w:r>
          </w:p>
          <w:p w:rsidR="00A13488" w:rsidRPr="00A32AB8" w:rsidRDefault="00A13488" w:rsidP="002C1C04">
            <w:pPr>
              <w:pStyle w:val="a9"/>
              <w:shd w:val="clear" w:color="auto" w:fill="FFFFFF"/>
              <w:spacing w:before="0" w:beforeAutospacing="0" w:after="312" w:afterAutospacing="0"/>
              <w:rPr>
                <w:sz w:val="28"/>
                <w:szCs w:val="28"/>
              </w:rPr>
            </w:pPr>
            <w:r w:rsidRPr="00A32AB8">
              <w:rPr>
                <w:sz w:val="28"/>
                <w:szCs w:val="28"/>
              </w:rPr>
              <w:t>- современными потребностями личности, общества и государства в непрерывной подготовке педагогов профессионального обучения и отсутствием концепции целостного проекта непрерывной подготовки, адекватно отражающего эти требования;</w:t>
            </w:r>
          </w:p>
          <w:p w:rsidR="00A13488" w:rsidRPr="00A32AB8" w:rsidRDefault="00A13488" w:rsidP="002C1C04">
            <w:pPr>
              <w:pStyle w:val="a9"/>
              <w:shd w:val="clear" w:color="auto" w:fill="FFFFFF"/>
              <w:spacing w:before="0" w:beforeAutospacing="0" w:after="312" w:afterAutospacing="0"/>
              <w:rPr>
                <w:sz w:val="28"/>
                <w:szCs w:val="28"/>
              </w:rPr>
            </w:pPr>
            <w:r w:rsidRPr="00A32AB8">
              <w:rPr>
                <w:sz w:val="28"/>
                <w:szCs w:val="28"/>
              </w:rPr>
              <w:t xml:space="preserve">- формированием непрерывной подготовки педагога профессионального обучения в качестве базисной </w:t>
            </w:r>
            <w:r w:rsidRPr="00A32AB8">
              <w:rPr>
                <w:sz w:val="28"/>
                <w:szCs w:val="28"/>
              </w:rPr>
              <w:lastRenderedPageBreak/>
              <w:t>инфраструктуры постиндустриального развития общей системы профессионально-педагогического образования и отсутствием научного осмысления положения (позиционирования) этой подготовки в структуре этой системы;</w:t>
            </w:r>
          </w:p>
          <w:p w:rsidR="00A13488" w:rsidRPr="00A32AB8" w:rsidRDefault="00A13488" w:rsidP="002C1C04">
            <w:pPr>
              <w:pStyle w:val="a9"/>
              <w:shd w:val="clear" w:color="auto" w:fill="FFFFFF"/>
              <w:spacing w:before="0" w:beforeAutospacing="0" w:after="312" w:afterAutospacing="0"/>
              <w:rPr>
                <w:sz w:val="28"/>
                <w:szCs w:val="28"/>
              </w:rPr>
            </w:pPr>
            <w:r w:rsidRPr="00A32AB8">
              <w:rPr>
                <w:sz w:val="28"/>
                <w:szCs w:val="28"/>
              </w:rPr>
              <w:t>- целесообразностью обеспечения непрерывной, опережающей подготовки педагога профессионального обучения с опорой на интегрированную систему обучения и недостаточно разработанными формами реализации данного проекта в системе профессионально-педагогического образования;</w:t>
            </w:r>
          </w:p>
          <w:p w:rsidR="00A13488" w:rsidRPr="00A32AB8" w:rsidRDefault="00A13488" w:rsidP="002C1C04">
            <w:pPr>
              <w:pStyle w:val="a9"/>
              <w:shd w:val="clear" w:color="auto" w:fill="FFFFFF"/>
              <w:spacing w:before="0" w:beforeAutospacing="0" w:after="312" w:afterAutospacing="0"/>
              <w:rPr>
                <w:sz w:val="28"/>
                <w:szCs w:val="28"/>
              </w:rPr>
            </w:pPr>
            <w:r w:rsidRPr="00A32AB8">
              <w:rPr>
                <w:sz w:val="28"/>
                <w:szCs w:val="28"/>
              </w:rPr>
              <w:t xml:space="preserve">- возросшими требованиями к качеству профессионально - педагогической и научной подготовки педагога профессионального обучения и неопределенными </w:t>
            </w:r>
            <w:r w:rsidRPr="00A32AB8">
              <w:rPr>
                <w:sz w:val="28"/>
                <w:szCs w:val="28"/>
              </w:rPr>
              <w:lastRenderedPageBreak/>
              <w:t>объемами, содержанием и методами диагностики его профессиональных компетенций в контексте качества их сформированности (на каждом уровне непрерывного образовательного процесса) в соответствии с согласованными требованиями работодателей и международными стандартами;</w:t>
            </w:r>
          </w:p>
          <w:p w:rsidR="00A13488" w:rsidRPr="00A32AB8" w:rsidRDefault="00A13488" w:rsidP="002C1C04">
            <w:pPr>
              <w:pStyle w:val="a9"/>
              <w:shd w:val="clear" w:color="auto" w:fill="FFFFFF"/>
              <w:spacing w:before="0" w:beforeAutospacing="0" w:after="312" w:afterAutospacing="0"/>
              <w:rPr>
                <w:sz w:val="28"/>
                <w:szCs w:val="28"/>
              </w:rPr>
            </w:pPr>
            <w:r w:rsidRPr="00A32AB8">
              <w:rPr>
                <w:sz w:val="28"/>
                <w:szCs w:val="28"/>
              </w:rPr>
              <w:t xml:space="preserve">- возрастанием роли корпоративного сообщества субъектов образования, науки и производства в подготовке кадров единой отраслевой направленности и отсутствием исследований по реформированию (трансформации) отечественных вузов в корпоративные университеты, разработок их организационно-структурных моделей, целей и принципов объединения в корпоративное образовательное сообщество, а также </w:t>
            </w:r>
            <w:r w:rsidRPr="00A32AB8">
              <w:rPr>
                <w:sz w:val="28"/>
                <w:szCs w:val="28"/>
              </w:rPr>
              <w:lastRenderedPageBreak/>
              <w:t>разработок возможных вариативных схем, векторов и механизмов их взаимодействия;</w:t>
            </w:r>
          </w:p>
          <w:p w:rsidR="00A13488" w:rsidRPr="00A32AB8" w:rsidRDefault="00A13488" w:rsidP="002C1C04">
            <w:pPr>
              <w:pStyle w:val="a9"/>
              <w:shd w:val="clear" w:color="auto" w:fill="FFFFFF"/>
              <w:spacing w:before="0" w:beforeAutospacing="0" w:after="312" w:afterAutospacing="0"/>
              <w:rPr>
                <w:sz w:val="28"/>
                <w:szCs w:val="28"/>
              </w:rPr>
            </w:pPr>
            <w:r w:rsidRPr="00A32AB8">
              <w:rPr>
                <w:sz w:val="28"/>
                <w:szCs w:val="28"/>
              </w:rPr>
              <w:t>- повышением многогранности и разнообразия направлений, форм и программ профессионально-педагогического образования и недостаточным уровнем определенности комплекса мероприятий по их диверсификации, повышению инвестиционной и социальной привлекательности.</w:t>
            </w:r>
          </w:p>
        </w:tc>
        <w:tc>
          <w:tcPr>
            <w:tcW w:w="2269" w:type="dxa"/>
          </w:tcPr>
          <w:p w:rsidR="00A13488" w:rsidRPr="00A32AB8" w:rsidRDefault="00A13488" w:rsidP="002C1C04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 xml:space="preserve">принципы непрерывной подготовки педагога профессионального обучения: целостности и </w:t>
            </w:r>
            <w:proofErr w:type="spellStart"/>
            <w:r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многовекторной</w:t>
            </w:r>
            <w:proofErr w:type="spellEnd"/>
            <w:r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рациональности педагогического проекта на основе базового образования, </w:t>
            </w:r>
            <w:proofErr w:type="spellStart"/>
            <w:r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многоуровневости</w:t>
            </w:r>
            <w:proofErr w:type="spellEnd"/>
            <w:r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образовательных (профильных) программ, дополнительности (</w:t>
            </w:r>
            <w:proofErr w:type="spellStart"/>
            <w:r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взаимодополнительности</w:t>
            </w:r>
            <w:proofErr w:type="spellEnd"/>
            <w:r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 базового и последипломного образования, маневренности и преемственност</w:t>
            </w:r>
            <w:r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и, гибкости организационных форм в системе «до-вуз - вуз - научное образование (</w:t>
            </w:r>
            <w:proofErr w:type="spellStart"/>
            <w:r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послевуз</w:t>
            </w:r>
            <w:proofErr w:type="spellEnd"/>
            <w:r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)» с опорой на интегрированную систему обучения и диверсификацию ее форм и содержание.</w:t>
            </w:r>
          </w:p>
          <w:p w:rsidR="00A13488" w:rsidRPr="00A32AB8" w:rsidRDefault="00A13488" w:rsidP="002C1C04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A13488" w:rsidRPr="00A32AB8" w:rsidRDefault="00A13488" w:rsidP="002C1C04">
            <w:pPr>
              <w:pStyle w:val="a9"/>
              <w:shd w:val="clear" w:color="auto" w:fill="FFFFFF"/>
              <w:spacing w:before="0" w:beforeAutospacing="0" w:after="312" w:afterAutospacing="0"/>
              <w:rPr>
                <w:sz w:val="28"/>
                <w:szCs w:val="28"/>
              </w:rPr>
            </w:pPr>
            <w:r w:rsidRPr="00A32AB8">
              <w:rPr>
                <w:sz w:val="28"/>
                <w:szCs w:val="28"/>
              </w:rPr>
              <w:t xml:space="preserve">миссия определяет: а) концепцию инновационной деятельности корпоративного университета как многомерного консорциума взаимодействующих субъектов образования, науки и производства единой отраслевой направленности; б) стратегические цели, задачи и ограничения корпоративной образовательной деятельности; в) основные направления, принципы, стратегические коммуникации, методологии и </w:t>
            </w:r>
            <w:r w:rsidRPr="00A32AB8">
              <w:rPr>
                <w:sz w:val="28"/>
                <w:szCs w:val="28"/>
              </w:rPr>
              <w:lastRenderedPageBreak/>
              <w:t>педагогические технологии, характерные особенности образовательного процесса в корпоративной среде; г) уровень требований к внутренней и внешней диагностике (государственная и независимая общественно-профессиональная аккредитация) образовательного процесса, соответствующий мировым стандартам.</w:t>
            </w:r>
          </w:p>
          <w:p w:rsidR="00A13488" w:rsidRPr="00A32AB8" w:rsidRDefault="00A13488" w:rsidP="002C1C04">
            <w:pPr>
              <w:pStyle w:val="a9"/>
              <w:shd w:val="clear" w:color="auto" w:fill="FFFFFF"/>
              <w:spacing w:before="0" w:beforeAutospacing="0" w:after="312" w:afterAutospacing="0"/>
              <w:rPr>
                <w:sz w:val="28"/>
                <w:szCs w:val="28"/>
              </w:rPr>
            </w:pPr>
            <w:r w:rsidRPr="00A32AB8">
              <w:rPr>
                <w:sz w:val="28"/>
                <w:szCs w:val="28"/>
              </w:rPr>
              <w:t>4. Разработана организационно-структурная модель корпоративного университета, реализующая интегрированную систему непрерывного профессионального образования по всем направлениям и уровням профессионального и научно-профессионального образования (начального, среднего, высшего и последипломног</w:t>
            </w:r>
            <w:r w:rsidRPr="00A32AB8">
              <w:rPr>
                <w:sz w:val="28"/>
                <w:szCs w:val="28"/>
              </w:rPr>
              <w:lastRenderedPageBreak/>
              <w:t xml:space="preserve">о) в различных его формах (очной, очно-заочной (вечерней) и заочной (дистанционной)) в научно-производственной образовательной корпоративной среде, а также организационно-содержательная модель непрерывной подготовки специалиста, сформированная по принципу соподчиненной совокупности </w:t>
            </w:r>
            <w:proofErr w:type="spellStart"/>
            <w:r w:rsidRPr="00A32AB8">
              <w:rPr>
                <w:sz w:val="28"/>
                <w:szCs w:val="28"/>
              </w:rPr>
              <w:t>дискретов</w:t>
            </w:r>
            <w:proofErr w:type="spellEnd"/>
            <w:r w:rsidRPr="00A32AB8">
              <w:rPr>
                <w:sz w:val="28"/>
                <w:szCs w:val="28"/>
              </w:rPr>
              <w:t xml:space="preserve"> (модулей), определяющих дидактические условия реализации целостного проекта подготовки будущих специалистов.</w:t>
            </w:r>
          </w:p>
          <w:p w:rsidR="00A13488" w:rsidRPr="00A32AB8" w:rsidRDefault="00A13488" w:rsidP="002C1C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488" w:rsidRPr="00A32AB8" w:rsidTr="00A13488">
        <w:tc>
          <w:tcPr>
            <w:tcW w:w="2835" w:type="dxa"/>
          </w:tcPr>
          <w:p w:rsidR="00A32AB8" w:rsidRDefault="00A32AB8" w:rsidP="002C1C04">
            <w:pPr>
              <w:pStyle w:val="1"/>
              <w:spacing w:before="0" w:beforeAutospacing="0" w:after="264" w:afterAutospacing="0"/>
              <w:jc w:val="center"/>
              <w:outlineLvl w:val="0"/>
              <w:rPr>
                <w:b w:val="0"/>
                <w:sz w:val="28"/>
                <w:szCs w:val="28"/>
              </w:rPr>
            </w:pPr>
            <w:r w:rsidRPr="00A32AB8">
              <w:rPr>
                <w:b w:val="0"/>
                <w:sz w:val="28"/>
                <w:szCs w:val="28"/>
              </w:rPr>
              <w:lastRenderedPageBreak/>
              <w:t>Кучер О</w:t>
            </w:r>
            <w:r w:rsidRPr="00A32AB8">
              <w:rPr>
                <w:b w:val="0"/>
                <w:sz w:val="28"/>
                <w:szCs w:val="28"/>
              </w:rPr>
              <w:t>.</w:t>
            </w:r>
            <w:r w:rsidRPr="00A32AB8">
              <w:rPr>
                <w:b w:val="0"/>
                <w:sz w:val="28"/>
                <w:szCs w:val="28"/>
              </w:rPr>
              <w:t xml:space="preserve"> Н</w:t>
            </w:r>
            <w:r w:rsidRPr="00A32AB8">
              <w:rPr>
                <w:b w:val="0"/>
                <w:sz w:val="28"/>
                <w:szCs w:val="28"/>
              </w:rPr>
              <w:t xml:space="preserve">. </w:t>
            </w:r>
            <w:r w:rsidR="00A13488" w:rsidRPr="00A32AB8">
              <w:rPr>
                <w:b w:val="0"/>
                <w:sz w:val="28"/>
                <w:szCs w:val="28"/>
              </w:rPr>
              <w:t xml:space="preserve">Совершенствование процесса повышения квалификации учителей в области информатики и информационных технологий на основе методики корпоративного </w:t>
            </w:r>
            <w:r w:rsidR="00A13488" w:rsidRPr="00A32AB8">
              <w:rPr>
                <w:b w:val="0"/>
                <w:sz w:val="28"/>
                <w:szCs w:val="28"/>
              </w:rPr>
              <w:lastRenderedPageBreak/>
              <w:t>обучения</w:t>
            </w:r>
            <w:r w:rsidR="00853B0A" w:rsidRPr="00A32AB8">
              <w:rPr>
                <w:b w:val="0"/>
                <w:sz w:val="28"/>
                <w:szCs w:val="28"/>
              </w:rPr>
              <w:t xml:space="preserve"> </w:t>
            </w:r>
          </w:p>
          <w:p w:rsidR="00A13488" w:rsidRPr="00A32AB8" w:rsidRDefault="00A13488" w:rsidP="002C1C04">
            <w:pPr>
              <w:pStyle w:val="1"/>
              <w:spacing w:before="0" w:beforeAutospacing="0" w:after="264" w:afterAutospacing="0"/>
              <w:jc w:val="center"/>
              <w:outlineLvl w:val="0"/>
              <w:rPr>
                <w:b w:val="0"/>
                <w:sz w:val="28"/>
                <w:szCs w:val="28"/>
              </w:rPr>
            </w:pPr>
            <w:r w:rsidRPr="00A32AB8">
              <w:rPr>
                <w:b w:val="0"/>
                <w:sz w:val="28"/>
                <w:szCs w:val="28"/>
              </w:rPr>
              <w:t xml:space="preserve">13.00.02, кандидат педагогических наук </w:t>
            </w:r>
          </w:p>
          <w:p w:rsidR="00A13488" w:rsidRPr="00A32AB8" w:rsidRDefault="00A13488" w:rsidP="002C1C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A13488" w:rsidRPr="00A32AB8" w:rsidRDefault="00A13488" w:rsidP="002C1C04">
            <w:pPr>
              <w:pStyle w:val="a9"/>
              <w:shd w:val="clear" w:color="auto" w:fill="FFFFFF"/>
              <w:spacing w:before="0" w:beforeAutospacing="0" w:after="312" w:afterAutospacing="0"/>
              <w:rPr>
                <w:sz w:val="28"/>
                <w:szCs w:val="28"/>
              </w:rPr>
            </w:pPr>
            <w:r w:rsidRPr="00A32AB8">
              <w:rPr>
                <w:sz w:val="28"/>
                <w:szCs w:val="28"/>
              </w:rPr>
              <w:lastRenderedPageBreak/>
              <w:t xml:space="preserve">Структурно-логическая схема корпоративного обучения учителей, предусматривающая использование методов информатики и ИКТ как средства их профессиональной деятельности за счет интеграции научной, </w:t>
            </w:r>
            <w:r w:rsidRPr="00A32AB8">
              <w:rPr>
                <w:sz w:val="28"/>
                <w:szCs w:val="28"/>
              </w:rPr>
              <w:lastRenderedPageBreak/>
              <w:t>учебной и научно-методической деятельности участников корпоративной системы позволяет учитывать возрастные психолого-педагогические особенности обучения взрослых информатике и ИКТ и обеспечивает практическую направленность содержания дополнительных образовательных программ.</w:t>
            </w:r>
          </w:p>
          <w:p w:rsidR="00A13488" w:rsidRPr="00A32AB8" w:rsidRDefault="00A13488" w:rsidP="002C1C04">
            <w:pPr>
              <w:pStyle w:val="a9"/>
              <w:shd w:val="clear" w:color="auto" w:fill="FFFFFF"/>
              <w:spacing w:before="0" w:beforeAutospacing="0" w:after="312" w:afterAutospacing="0"/>
              <w:rPr>
                <w:sz w:val="28"/>
                <w:szCs w:val="28"/>
              </w:rPr>
            </w:pPr>
            <w:r w:rsidRPr="00A32AB8">
              <w:rPr>
                <w:sz w:val="28"/>
                <w:szCs w:val="28"/>
              </w:rPr>
              <w:t xml:space="preserve">3. Методика корпоративного обучения учителей в области </w:t>
            </w:r>
            <w:proofErr w:type="gramStart"/>
            <w:r w:rsidRPr="00A32AB8">
              <w:rPr>
                <w:sz w:val="28"/>
                <w:szCs w:val="28"/>
              </w:rPr>
              <w:t>И</w:t>
            </w:r>
            <w:proofErr w:type="gramEnd"/>
            <w:r w:rsidRPr="00A32AB8">
              <w:rPr>
                <w:sz w:val="28"/>
                <w:szCs w:val="28"/>
              </w:rPr>
              <w:t xml:space="preserve"> </w:t>
            </w:r>
            <w:proofErr w:type="spellStart"/>
            <w:r w:rsidRPr="00A32AB8">
              <w:rPr>
                <w:sz w:val="28"/>
                <w:szCs w:val="28"/>
              </w:rPr>
              <w:t>и</w:t>
            </w:r>
            <w:proofErr w:type="spellEnd"/>
            <w:r w:rsidRPr="00A32AB8">
              <w:rPr>
                <w:sz w:val="28"/>
                <w:szCs w:val="28"/>
              </w:rPr>
              <w:t xml:space="preserve"> ИКТ, разработанная в рамках структурно-логической схемы, учитывающая единство подходов потребителей и поставщиков образовательных услуг к оценке качества обучения, обеспечивает результативность обучения по дополнительным профессиональным образовательным программам ПК и повышает удовлетворенность ими со стороны заказчиков образовательной услуги.</w:t>
            </w:r>
          </w:p>
          <w:p w:rsidR="00A13488" w:rsidRPr="00A32AB8" w:rsidRDefault="00A13488" w:rsidP="002C1C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A13488" w:rsidRPr="00A32AB8" w:rsidRDefault="00A13488" w:rsidP="002C1C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9" w:type="dxa"/>
          </w:tcPr>
          <w:p w:rsidR="00A13488" w:rsidRPr="00A32AB8" w:rsidRDefault="00A13488" w:rsidP="002C1C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488" w:rsidRPr="00853B0A" w:rsidTr="00A13488">
        <w:tc>
          <w:tcPr>
            <w:tcW w:w="2835" w:type="dxa"/>
          </w:tcPr>
          <w:p w:rsidR="00A13488" w:rsidRPr="00A32AB8" w:rsidRDefault="00A32AB8" w:rsidP="00A32AB8">
            <w:pPr>
              <w:pStyle w:val="1"/>
              <w:spacing w:before="0" w:beforeAutospacing="0" w:after="264" w:afterAutospacing="0"/>
              <w:jc w:val="center"/>
              <w:outlineLvl w:val="0"/>
              <w:rPr>
                <w:b w:val="0"/>
                <w:sz w:val="28"/>
                <w:szCs w:val="28"/>
              </w:rPr>
            </w:pPr>
            <w:proofErr w:type="spellStart"/>
            <w:r w:rsidRPr="00A32AB8">
              <w:rPr>
                <w:b w:val="0"/>
                <w:sz w:val="28"/>
                <w:szCs w:val="28"/>
                <w:shd w:val="clear" w:color="auto" w:fill="F4F4F2"/>
              </w:rPr>
              <w:t>Масалимова</w:t>
            </w:r>
            <w:proofErr w:type="spellEnd"/>
            <w:r w:rsidRPr="00A32AB8">
              <w:rPr>
                <w:b w:val="0"/>
                <w:sz w:val="28"/>
                <w:szCs w:val="28"/>
                <w:shd w:val="clear" w:color="auto" w:fill="F4F4F2"/>
              </w:rPr>
              <w:t>, А</w:t>
            </w:r>
            <w:r w:rsidRPr="00A32AB8">
              <w:rPr>
                <w:b w:val="0"/>
                <w:sz w:val="28"/>
                <w:szCs w:val="28"/>
                <w:shd w:val="clear" w:color="auto" w:fill="F4F4F2"/>
              </w:rPr>
              <w:t>.</w:t>
            </w:r>
            <w:r w:rsidRPr="00A32AB8">
              <w:rPr>
                <w:b w:val="0"/>
                <w:sz w:val="28"/>
                <w:szCs w:val="28"/>
                <w:shd w:val="clear" w:color="auto" w:fill="F4F4F2"/>
              </w:rPr>
              <w:t xml:space="preserve"> Р</w:t>
            </w:r>
            <w:r w:rsidRPr="00A32AB8">
              <w:rPr>
                <w:b w:val="0"/>
                <w:sz w:val="28"/>
                <w:szCs w:val="28"/>
                <w:shd w:val="clear" w:color="auto" w:fill="F4F4F2"/>
              </w:rPr>
              <w:t>.</w:t>
            </w:r>
            <w:r w:rsidRPr="00A32AB8">
              <w:rPr>
                <w:b w:val="0"/>
                <w:sz w:val="28"/>
                <w:szCs w:val="28"/>
              </w:rPr>
              <w:t xml:space="preserve"> </w:t>
            </w:r>
            <w:r w:rsidR="00A13488" w:rsidRPr="00A32AB8">
              <w:rPr>
                <w:b w:val="0"/>
                <w:sz w:val="28"/>
                <w:szCs w:val="28"/>
              </w:rPr>
              <w:t xml:space="preserve">Корпоративная </w:t>
            </w:r>
            <w:r w:rsidR="00A13488" w:rsidRPr="00A32AB8">
              <w:rPr>
                <w:b w:val="0"/>
                <w:sz w:val="28"/>
                <w:szCs w:val="28"/>
              </w:rPr>
              <w:lastRenderedPageBreak/>
              <w:t>подготовка специалистов технического профиля к осуществлению наставнической деятельности в условиях современного производства</w:t>
            </w:r>
            <w:r w:rsidR="00853B0A" w:rsidRPr="00A32AB8">
              <w:rPr>
                <w:b w:val="0"/>
                <w:sz w:val="28"/>
                <w:szCs w:val="28"/>
              </w:rPr>
              <w:t xml:space="preserve"> </w:t>
            </w:r>
            <w:r w:rsidR="00A13488" w:rsidRPr="00A32AB8">
              <w:rPr>
                <w:b w:val="0"/>
                <w:sz w:val="28"/>
                <w:szCs w:val="28"/>
                <w:shd w:val="clear" w:color="auto" w:fill="F4F4F2"/>
              </w:rPr>
              <w:t xml:space="preserve">13.00.08, доктор педагогических наук </w:t>
            </w:r>
          </w:p>
        </w:tc>
        <w:tc>
          <w:tcPr>
            <w:tcW w:w="3119" w:type="dxa"/>
          </w:tcPr>
          <w:p w:rsidR="00A13488" w:rsidRPr="00A32AB8" w:rsidRDefault="00A13488" w:rsidP="002C1C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 xml:space="preserve">философские основы самоорганизации </w:t>
            </w:r>
            <w:r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корпораций, взаимосвязи морально-этических принципов и социально-экономического благополучия корпоративных структур, принцип корпоративизма к формированию корпоративной культуры (</w:t>
            </w:r>
            <w:proofErr w:type="spellStart"/>
            <w:r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А.Ахиезер</w:t>
            </w:r>
            <w:proofErr w:type="spellEnd"/>
            <w:r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М.Вебер</w:t>
            </w:r>
            <w:proofErr w:type="spellEnd"/>
            <w:r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А.Давыдов</w:t>
            </w:r>
            <w:proofErr w:type="spellEnd"/>
            <w:r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В.Иноземцев</w:t>
            </w:r>
            <w:proofErr w:type="spellEnd"/>
            <w:r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Т.Сергеева</w:t>
            </w:r>
            <w:proofErr w:type="spellEnd"/>
            <w:r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Ф.Тейлор</w:t>
            </w:r>
            <w:proofErr w:type="spellEnd"/>
            <w:r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А.Файо</w:t>
            </w:r>
            <w:r w:rsidR="00A32AB8"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ль</w:t>
            </w:r>
            <w:proofErr w:type="spellEnd"/>
            <w:r w:rsidR="00A32AB8"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="00A32AB8"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И.Яковенко</w:t>
            </w:r>
            <w:proofErr w:type="spellEnd"/>
            <w:r w:rsidR="00A32AB8"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="00A32AB8"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Е.Яркова</w:t>
            </w:r>
            <w:proofErr w:type="spellEnd"/>
            <w:r w:rsidR="00A32AB8"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и др.)</w:t>
            </w:r>
          </w:p>
        </w:tc>
        <w:tc>
          <w:tcPr>
            <w:tcW w:w="2693" w:type="dxa"/>
          </w:tcPr>
          <w:p w:rsidR="00A13488" w:rsidRPr="00A32AB8" w:rsidRDefault="00A13488" w:rsidP="002C1C04">
            <w:pPr>
              <w:pStyle w:val="a9"/>
              <w:shd w:val="clear" w:color="auto" w:fill="FFFFFF"/>
              <w:spacing w:before="0" w:beforeAutospacing="0" w:after="312" w:afterAutospacing="0"/>
              <w:rPr>
                <w:sz w:val="28"/>
                <w:szCs w:val="28"/>
              </w:rPr>
            </w:pPr>
            <w:r w:rsidRPr="00A32AB8">
              <w:rPr>
                <w:sz w:val="28"/>
                <w:szCs w:val="28"/>
              </w:rPr>
              <w:lastRenderedPageBreak/>
              <w:t xml:space="preserve">концепция корпоративной </w:t>
            </w:r>
            <w:r w:rsidRPr="00A32AB8">
              <w:rPr>
                <w:sz w:val="28"/>
                <w:szCs w:val="28"/>
              </w:rPr>
              <w:lastRenderedPageBreak/>
              <w:t>подготовки наставников современного производства, методологическим ориентиром которой выступает реализация интегративного подхода, выражающегося в</w:t>
            </w:r>
          </w:p>
          <w:p w:rsidR="00A13488" w:rsidRPr="00A32AB8" w:rsidRDefault="00A13488" w:rsidP="002C1C04">
            <w:pPr>
              <w:pStyle w:val="a9"/>
              <w:shd w:val="clear" w:color="auto" w:fill="FFFFFF"/>
              <w:spacing w:before="0" w:beforeAutospacing="0" w:after="312" w:afterAutospacing="0"/>
              <w:rPr>
                <w:sz w:val="28"/>
                <w:szCs w:val="28"/>
              </w:rPr>
            </w:pPr>
            <w:r w:rsidRPr="00A32AB8">
              <w:rPr>
                <w:sz w:val="28"/>
                <w:szCs w:val="28"/>
              </w:rPr>
              <w:t>интеграции двух видов деятельности - про</w:t>
            </w:r>
            <w:r w:rsidR="00A32AB8" w:rsidRPr="00A32AB8">
              <w:rPr>
                <w:sz w:val="28"/>
                <w:szCs w:val="28"/>
              </w:rPr>
              <w:t>фессиональной и наставнической</w:t>
            </w:r>
          </w:p>
          <w:p w:rsidR="00A13488" w:rsidRPr="00A32AB8" w:rsidRDefault="00A13488" w:rsidP="002C1C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9" w:type="dxa"/>
          </w:tcPr>
          <w:p w:rsidR="00A13488" w:rsidRPr="00A32AB8" w:rsidRDefault="00A13488" w:rsidP="002C1C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 xml:space="preserve">структурно-функциональная </w:t>
            </w:r>
            <w:r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 xml:space="preserve">модель корпоративной подготовки специалистов технического профиля к осуществлению наставнической деятельности, обеспечивающая </w:t>
            </w:r>
            <w:proofErr w:type="spellStart"/>
            <w:r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встроенность</w:t>
            </w:r>
            <w:proofErr w:type="spellEnd"/>
            <w:r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процесса их подготовки к осуществлению наставнической деятельности в процесс их непрерывной профессионально-производственной подготовки, обусловленной требов</w:t>
            </w:r>
            <w:r w:rsidR="00A32AB8" w:rsidRPr="00A32A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аниями современного предприятия</w:t>
            </w:r>
          </w:p>
        </w:tc>
      </w:tr>
    </w:tbl>
    <w:p w:rsidR="00A13488" w:rsidRPr="00853B0A" w:rsidRDefault="00A13488" w:rsidP="00A13488">
      <w:pPr>
        <w:rPr>
          <w:rFonts w:ascii="Times New Roman" w:hAnsi="Times New Roman" w:cs="Times New Roman"/>
          <w:sz w:val="28"/>
          <w:szCs w:val="28"/>
        </w:rPr>
      </w:pPr>
    </w:p>
    <w:p w:rsidR="00A13488" w:rsidRPr="00853B0A" w:rsidRDefault="00A32AB8" w:rsidP="00A32A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Сравнительный анализ </w:t>
      </w:r>
      <w:bookmarkStart w:id="0" w:name="_GoBack"/>
      <w:bookmarkEnd w:id="0"/>
      <w:r w:rsidR="00A13488" w:rsidRPr="00853B0A">
        <w:rPr>
          <w:rFonts w:ascii="Times New Roman" w:hAnsi="Times New Roman" w:cs="Times New Roman"/>
          <w:sz w:val="28"/>
          <w:szCs w:val="28"/>
        </w:rPr>
        <w:t>исследований касающихся корпоративной подготовки педагогов показал, что чаще всего используется  не понятие корпоративная подготовка, а понятие корпоративное обучение.</w:t>
      </w:r>
    </w:p>
    <w:p w:rsidR="00A13488" w:rsidRPr="00853B0A" w:rsidRDefault="00A13488" w:rsidP="00A32A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B0A">
        <w:rPr>
          <w:rFonts w:ascii="Times New Roman" w:hAnsi="Times New Roman" w:cs="Times New Roman"/>
          <w:sz w:val="28"/>
          <w:szCs w:val="28"/>
        </w:rPr>
        <w:t>В настоящее время определены принципы корпоративной подготовки, условия её реализации  и некоторые модели корпоративной подготовки.</w:t>
      </w:r>
    </w:p>
    <w:p w:rsidR="00A13488" w:rsidRPr="00853B0A" w:rsidRDefault="00A32AB8" w:rsidP="00A32A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Ведущим принци</w:t>
      </w:r>
      <w:r w:rsidR="00A13488" w:rsidRPr="00853B0A">
        <w:rPr>
          <w:rFonts w:ascii="Times New Roman" w:hAnsi="Times New Roman" w:cs="Times New Roman"/>
          <w:sz w:val="28"/>
          <w:szCs w:val="28"/>
        </w:rPr>
        <w:t xml:space="preserve">пом, в разных исследованиях корпоративной </w:t>
      </w:r>
      <w:proofErr w:type="gramStart"/>
      <w:r w:rsidR="00A13488" w:rsidRPr="00853B0A">
        <w:rPr>
          <w:rFonts w:ascii="Times New Roman" w:hAnsi="Times New Roman" w:cs="Times New Roman"/>
          <w:sz w:val="28"/>
          <w:szCs w:val="28"/>
        </w:rPr>
        <w:t>подготовки  является</w:t>
      </w:r>
      <w:proofErr w:type="gramEnd"/>
      <w:r w:rsidR="00A13488" w:rsidRPr="00853B0A">
        <w:rPr>
          <w:rFonts w:ascii="Times New Roman" w:hAnsi="Times New Roman" w:cs="Times New Roman"/>
          <w:sz w:val="28"/>
          <w:szCs w:val="28"/>
        </w:rPr>
        <w:t xml:space="preserve"> интеграция профессиональной и образовательной сферы.</w:t>
      </w:r>
    </w:p>
    <w:p w:rsidR="00676369" w:rsidRPr="00853B0A" w:rsidRDefault="00A13488" w:rsidP="00A32A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B0A">
        <w:rPr>
          <w:rFonts w:ascii="Times New Roman" w:hAnsi="Times New Roman" w:cs="Times New Roman"/>
          <w:sz w:val="28"/>
          <w:szCs w:val="28"/>
        </w:rPr>
        <w:t>Специальных исследованиях, касающихся корпоративной подготовки учителей, нами не были обнаружены. Исследования касались корпоративной подготовки студентов и корпоративной подготовки наставников.</w:t>
      </w:r>
    </w:p>
    <w:sectPr w:rsidR="00676369" w:rsidRPr="00853B0A" w:rsidSect="00A13488">
      <w:pgSz w:w="11906" w:h="16838"/>
      <w:pgMar w:top="1134" w:right="424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B5F95"/>
    <w:multiLevelType w:val="hybridMultilevel"/>
    <w:tmpl w:val="57803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62D65"/>
    <w:multiLevelType w:val="hybridMultilevel"/>
    <w:tmpl w:val="67C69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55BCA"/>
    <w:multiLevelType w:val="hybridMultilevel"/>
    <w:tmpl w:val="546AFFAC"/>
    <w:lvl w:ilvl="0" w:tplc="2A5A07A4">
      <w:numFmt w:val="bullet"/>
      <w:lvlText w:val=""/>
      <w:lvlJc w:val="left"/>
      <w:pPr>
        <w:ind w:left="770" w:hanging="721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1" w:tplc="7FAC4964">
      <w:numFmt w:val="bullet"/>
      <w:lvlText w:val="•"/>
      <w:lvlJc w:val="left"/>
      <w:pPr>
        <w:ind w:left="1024" w:hanging="721"/>
      </w:pPr>
      <w:rPr>
        <w:rFonts w:hint="default"/>
        <w:lang w:val="ru-RU" w:eastAsia="en-US" w:bidi="ar-SA"/>
      </w:rPr>
    </w:lvl>
    <w:lvl w:ilvl="2" w:tplc="0F48A02E">
      <w:numFmt w:val="bullet"/>
      <w:lvlText w:val="•"/>
      <w:lvlJc w:val="left"/>
      <w:pPr>
        <w:ind w:left="1269" w:hanging="721"/>
      </w:pPr>
      <w:rPr>
        <w:rFonts w:hint="default"/>
        <w:lang w:val="ru-RU" w:eastAsia="en-US" w:bidi="ar-SA"/>
      </w:rPr>
    </w:lvl>
    <w:lvl w:ilvl="3" w:tplc="93CC6028">
      <w:numFmt w:val="bullet"/>
      <w:lvlText w:val="•"/>
      <w:lvlJc w:val="left"/>
      <w:pPr>
        <w:ind w:left="1514" w:hanging="721"/>
      </w:pPr>
      <w:rPr>
        <w:rFonts w:hint="default"/>
        <w:lang w:val="ru-RU" w:eastAsia="en-US" w:bidi="ar-SA"/>
      </w:rPr>
    </w:lvl>
    <w:lvl w:ilvl="4" w:tplc="3ED6F83E">
      <w:numFmt w:val="bullet"/>
      <w:lvlText w:val="•"/>
      <w:lvlJc w:val="left"/>
      <w:pPr>
        <w:ind w:left="1759" w:hanging="721"/>
      </w:pPr>
      <w:rPr>
        <w:rFonts w:hint="default"/>
        <w:lang w:val="ru-RU" w:eastAsia="en-US" w:bidi="ar-SA"/>
      </w:rPr>
    </w:lvl>
    <w:lvl w:ilvl="5" w:tplc="1B9A4DF8">
      <w:numFmt w:val="bullet"/>
      <w:lvlText w:val="•"/>
      <w:lvlJc w:val="left"/>
      <w:pPr>
        <w:ind w:left="2004" w:hanging="721"/>
      </w:pPr>
      <w:rPr>
        <w:rFonts w:hint="default"/>
        <w:lang w:val="ru-RU" w:eastAsia="en-US" w:bidi="ar-SA"/>
      </w:rPr>
    </w:lvl>
    <w:lvl w:ilvl="6" w:tplc="91B08BE4">
      <w:numFmt w:val="bullet"/>
      <w:lvlText w:val="•"/>
      <w:lvlJc w:val="left"/>
      <w:pPr>
        <w:ind w:left="2248" w:hanging="721"/>
      </w:pPr>
      <w:rPr>
        <w:rFonts w:hint="default"/>
        <w:lang w:val="ru-RU" w:eastAsia="en-US" w:bidi="ar-SA"/>
      </w:rPr>
    </w:lvl>
    <w:lvl w:ilvl="7" w:tplc="4D645156">
      <w:numFmt w:val="bullet"/>
      <w:lvlText w:val="•"/>
      <w:lvlJc w:val="left"/>
      <w:pPr>
        <w:ind w:left="2493" w:hanging="721"/>
      </w:pPr>
      <w:rPr>
        <w:rFonts w:hint="default"/>
        <w:lang w:val="ru-RU" w:eastAsia="en-US" w:bidi="ar-SA"/>
      </w:rPr>
    </w:lvl>
    <w:lvl w:ilvl="8" w:tplc="BD2CB84E">
      <w:numFmt w:val="bullet"/>
      <w:lvlText w:val="•"/>
      <w:lvlJc w:val="left"/>
      <w:pPr>
        <w:ind w:left="2738" w:hanging="721"/>
      </w:pPr>
      <w:rPr>
        <w:rFonts w:hint="default"/>
        <w:lang w:val="ru-RU" w:eastAsia="en-US" w:bidi="ar-SA"/>
      </w:rPr>
    </w:lvl>
  </w:abstractNum>
  <w:abstractNum w:abstractNumId="3" w15:restartNumberingAfterBreak="0">
    <w:nsid w:val="43E32F7E"/>
    <w:multiLevelType w:val="multilevel"/>
    <w:tmpl w:val="A410861E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4" w15:restartNumberingAfterBreak="0">
    <w:nsid w:val="72EF113A"/>
    <w:multiLevelType w:val="hybridMultilevel"/>
    <w:tmpl w:val="4634A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E7EF5"/>
    <w:multiLevelType w:val="hybridMultilevel"/>
    <w:tmpl w:val="92E28458"/>
    <w:lvl w:ilvl="0" w:tplc="84C4FB92">
      <w:numFmt w:val="bullet"/>
      <w:lvlText w:val=""/>
      <w:lvlJc w:val="left"/>
      <w:pPr>
        <w:ind w:left="1140" w:hanging="721"/>
      </w:pPr>
      <w:rPr>
        <w:rFonts w:hint="default"/>
        <w:w w:val="98"/>
        <w:lang w:val="ru-RU" w:eastAsia="en-US" w:bidi="ar-SA"/>
      </w:rPr>
    </w:lvl>
    <w:lvl w:ilvl="1" w:tplc="C11ABA22">
      <w:numFmt w:val="bullet"/>
      <w:lvlText w:val="•"/>
      <w:lvlJc w:val="left"/>
      <w:pPr>
        <w:ind w:left="2038" w:hanging="721"/>
      </w:pPr>
      <w:rPr>
        <w:rFonts w:hint="default"/>
        <w:lang w:val="ru-RU" w:eastAsia="en-US" w:bidi="ar-SA"/>
      </w:rPr>
    </w:lvl>
    <w:lvl w:ilvl="2" w:tplc="3754F3AA">
      <w:numFmt w:val="bullet"/>
      <w:lvlText w:val="•"/>
      <w:lvlJc w:val="left"/>
      <w:pPr>
        <w:ind w:left="2936" w:hanging="721"/>
      </w:pPr>
      <w:rPr>
        <w:rFonts w:hint="default"/>
        <w:lang w:val="ru-RU" w:eastAsia="en-US" w:bidi="ar-SA"/>
      </w:rPr>
    </w:lvl>
    <w:lvl w:ilvl="3" w:tplc="514EACEE">
      <w:numFmt w:val="bullet"/>
      <w:lvlText w:val="•"/>
      <w:lvlJc w:val="left"/>
      <w:pPr>
        <w:ind w:left="3835" w:hanging="721"/>
      </w:pPr>
      <w:rPr>
        <w:rFonts w:hint="default"/>
        <w:lang w:val="ru-RU" w:eastAsia="en-US" w:bidi="ar-SA"/>
      </w:rPr>
    </w:lvl>
    <w:lvl w:ilvl="4" w:tplc="B302CE3E">
      <w:numFmt w:val="bullet"/>
      <w:lvlText w:val="•"/>
      <w:lvlJc w:val="left"/>
      <w:pPr>
        <w:ind w:left="4733" w:hanging="721"/>
      </w:pPr>
      <w:rPr>
        <w:rFonts w:hint="default"/>
        <w:lang w:val="ru-RU" w:eastAsia="en-US" w:bidi="ar-SA"/>
      </w:rPr>
    </w:lvl>
    <w:lvl w:ilvl="5" w:tplc="A7FC1714">
      <w:numFmt w:val="bullet"/>
      <w:lvlText w:val="•"/>
      <w:lvlJc w:val="left"/>
      <w:pPr>
        <w:ind w:left="5632" w:hanging="721"/>
      </w:pPr>
      <w:rPr>
        <w:rFonts w:hint="default"/>
        <w:lang w:val="ru-RU" w:eastAsia="en-US" w:bidi="ar-SA"/>
      </w:rPr>
    </w:lvl>
    <w:lvl w:ilvl="6" w:tplc="AEEE7822">
      <w:numFmt w:val="bullet"/>
      <w:lvlText w:val="•"/>
      <w:lvlJc w:val="left"/>
      <w:pPr>
        <w:ind w:left="6530" w:hanging="721"/>
      </w:pPr>
      <w:rPr>
        <w:rFonts w:hint="default"/>
        <w:lang w:val="ru-RU" w:eastAsia="en-US" w:bidi="ar-SA"/>
      </w:rPr>
    </w:lvl>
    <w:lvl w:ilvl="7" w:tplc="2F46018A">
      <w:numFmt w:val="bullet"/>
      <w:lvlText w:val="•"/>
      <w:lvlJc w:val="left"/>
      <w:pPr>
        <w:ind w:left="7428" w:hanging="721"/>
      </w:pPr>
      <w:rPr>
        <w:rFonts w:hint="default"/>
        <w:lang w:val="ru-RU" w:eastAsia="en-US" w:bidi="ar-SA"/>
      </w:rPr>
    </w:lvl>
    <w:lvl w:ilvl="8" w:tplc="73B8B8F2">
      <w:numFmt w:val="bullet"/>
      <w:lvlText w:val="•"/>
      <w:lvlJc w:val="left"/>
      <w:pPr>
        <w:ind w:left="8327" w:hanging="721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F0F98"/>
    <w:rsid w:val="001663AC"/>
    <w:rsid w:val="001C5759"/>
    <w:rsid w:val="0024593D"/>
    <w:rsid w:val="002A4B5F"/>
    <w:rsid w:val="003B0C8F"/>
    <w:rsid w:val="005F2947"/>
    <w:rsid w:val="00676369"/>
    <w:rsid w:val="00715958"/>
    <w:rsid w:val="00853B0A"/>
    <w:rsid w:val="008E3F17"/>
    <w:rsid w:val="00955B30"/>
    <w:rsid w:val="009771B5"/>
    <w:rsid w:val="00A07F4C"/>
    <w:rsid w:val="00A13488"/>
    <w:rsid w:val="00A32AB8"/>
    <w:rsid w:val="00BA4C24"/>
    <w:rsid w:val="00BF0F98"/>
    <w:rsid w:val="00CE545C"/>
    <w:rsid w:val="00D91E75"/>
    <w:rsid w:val="00DC767A"/>
    <w:rsid w:val="00E8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332AD0-8092-4E45-9980-B689422A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958"/>
  </w:style>
  <w:style w:type="paragraph" w:styleId="1">
    <w:name w:val="heading 1"/>
    <w:basedOn w:val="a"/>
    <w:link w:val="10"/>
    <w:uiPriority w:val="9"/>
    <w:qFormat/>
    <w:rsid w:val="00A134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F0F98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BF0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0F98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uiPriority w:val="1"/>
    <w:qFormat/>
    <w:rsid w:val="009771B5"/>
    <w:pPr>
      <w:widowControl w:val="0"/>
      <w:autoSpaceDE w:val="0"/>
      <w:autoSpaceDN w:val="0"/>
      <w:spacing w:after="0" w:line="240" w:lineRule="auto"/>
      <w:ind w:left="419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9771B5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11">
    <w:name w:val="Заголовок 11"/>
    <w:basedOn w:val="a"/>
    <w:uiPriority w:val="1"/>
    <w:qFormat/>
    <w:rsid w:val="005F2947"/>
    <w:pPr>
      <w:widowControl w:val="0"/>
      <w:autoSpaceDE w:val="0"/>
      <w:autoSpaceDN w:val="0"/>
      <w:spacing w:before="72" w:after="0" w:line="240" w:lineRule="auto"/>
      <w:ind w:left="419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676369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763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A134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a8">
    <w:name w:val="Table Grid"/>
    <w:basedOn w:val="a1"/>
    <w:uiPriority w:val="59"/>
    <w:rsid w:val="00A134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Normal (Web)"/>
    <w:basedOn w:val="a"/>
    <w:uiPriority w:val="99"/>
    <w:unhideWhenUsed/>
    <w:rsid w:val="00A13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1423</Words>
  <Characters>8114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ГИБ</cp:lastModifiedBy>
  <cp:revision>10</cp:revision>
  <cp:lastPrinted>2020-12-20T02:59:00Z</cp:lastPrinted>
  <dcterms:created xsi:type="dcterms:W3CDTF">2020-12-20T01:51:00Z</dcterms:created>
  <dcterms:modified xsi:type="dcterms:W3CDTF">2020-12-27T17:48:00Z</dcterms:modified>
</cp:coreProperties>
</file>