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400" w:lineRule="auto"/>
        <w:rPr/>
      </w:pPr>
      <w:r w:rsidDel="00000000" w:rsidR="00000000" w:rsidRPr="00000000">
        <w:rPr>
          <w:rFonts w:ascii="Arial" w:cs="Arial" w:eastAsia="Arial" w:hAnsi="Arial"/>
          <w:b w:val="1"/>
          <w:bCs w:val="1"/>
          <w:color w:val="2c2c2a"/>
          <w:sz w:val="72"/>
          <w:szCs w:val="72"/>
          <w:rtl w:val="0"/>
        </w:rPr>
        <w:t xml:space="preserve">gather.</w:t>
      </w:r>
      <w:r w:rsidDel="00000000" w:rsidR="00000000" w:rsidRPr="00000000">
        <w:rPr>
          <w:rtl w:val="0"/>
        </w:rPr>
      </w:r>
    </w:p>
    <w:p w:rsidR="00000000" w:rsidDel="00000000" w:rsidP="00000000" w:rsidRDefault="00000000" w:rsidRPr="00000000" w14:paraId="00000002">
      <w:pPr>
        <w:spacing w:after="60" w:before="0" w:lineRule="auto"/>
        <w:rPr/>
      </w:pPr>
      <w:r w:rsidDel="00000000" w:rsidR="00000000" w:rsidRPr="00000000">
        <w:rPr>
          <w:rFonts w:ascii="Arial" w:cs="Arial" w:eastAsia="Arial" w:hAnsi="Arial"/>
          <w:color w:val="ba7517"/>
          <w:sz w:val="34"/>
          <w:szCs w:val="34"/>
          <w:rtl w:val="0"/>
        </w:rPr>
        <w:t xml:space="preserve">Lovable Master Prompt</w:t>
      </w:r>
      <w:r w:rsidDel="00000000" w:rsidR="00000000" w:rsidRPr="00000000">
        <w:rPr>
          <w:rtl w:val="0"/>
        </w:rPr>
      </w:r>
    </w:p>
    <w:p w:rsidR="00000000" w:rsidDel="00000000" w:rsidP="00000000" w:rsidRDefault="00000000" w:rsidRPr="00000000" w14:paraId="00000003">
      <w:pPr>
        <w:spacing w:after="60" w:before="0" w:lineRule="auto"/>
        <w:rPr/>
      </w:pPr>
      <w:r w:rsidDel="00000000" w:rsidR="00000000" w:rsidRPr="00000000">
        <w:rPr>
          <w:rFonts w:ascii="Arial" w:cs="Arial" w:eastAsia="Arial" w:hAnsi="Arial"/>
          <w:i w:val="1"/>
          <w:iCs w:val="1"/>
          <w:color w:val="5f5e5a"/>
          <w:sz w:val="22"/>
          <w:szCs w:val="22"/>
          <w:rtl w:val="0"/>
        </w:rPr>
        <w:t xml:space="preserve">Full product specification for front-end scaffolding</w:t>
      </w:r>
      <w:r w:rsidDel="00000000" w:rsidR="00000000" w:rsidRPr="00000000">
        <w:rPr>
          <w:rtl w:val="0"/>
        </w:rPr>
      </w:r>
    </w:p>
    <w:p w:rsidR="00000000" w:rsidDel="00000000" w:rsidP="00000000" w:rsidRDefault="00000000" w:rsidRPr="00000000" w14:paraId="00000004">
      <w:pPr>
        <w:spacing w:after="400" w:before="0" w:lineRule="auto"/>
        <w:rPr/>
      </w:pPr>
      <w:r w:rsidDel="00000000" w:rsidR="00000000" w:rsidRPr="00000000">
        <w:rPr>
          <w:rFonts w:ascii="Arial" w:cs="Arial" w:eastAsia="Arial" w:hAnsi="Arial"/>
          <w:color w:val="5f5e5a"/>
          <w:sz w:val="20"/>
          <w:szCs w:val="20"/>
          <w:rtl w:val="0"/>
        </w:rPr>
        <w:t xml:space="preserve">Version 1.0  —  Pre-build reference</w:t>
      </w:r>
      <w:r w:rsidDel="00000000" w:rsidR="00000000" w:rsidRPr="00000000">
        <w:rPr>
          <w:rtl w:val="0"/>
        </w:rPr>
      </w:r>
    </w:p>
    <w:p w:rsidR="00000000" w:rsidDel="00000000" w:rsidP="00000000" w:rsidRDefault="00000000" w:rsidRPr="00000000" w14:paraId="00000005">
      <w:pPr>
        <w:pBdr>
          <w:bottom w:color="e8e4dc" w:space="1" w:sz="4" w:val="single"/>
        </w:pBdr>
        <w:spacing w:after="200" w:before="2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85fa5" w:space="0" w:sz="14" w:val="single"/>
              <w:bottom w:color="000000" w:space="0" w:sz="0" w:val="nil"/>
              <w:right w:color="000000" w:space="0" w:sz="0" w:val="nil"/>
            </w:tcBorders>
            <w:shd w:fill="e6f1fb" w:val="clear"/>
            <w:tcMar>
              <w:top w:w="100.0" w:type="dxa"/>
              <w:left w:w="200.0" w:type="dxa"/>
              <w:bottom w:w="100.0" w:type="dxa"/>
              <w:right w:w="160.0" w:type="dxa"/>
            </w:tcMar>
          </w:tcPr>
          <w:p w:rsidR="00000000" w:rsidDel="00000000" w:rsidP="00000000" w:rsidRDefault="00000000" w:rsidRPr="00000000" w14:paraId="00000006">
            <w:pPr>
              <w:spacing w:after="60" w:before="0" w:lineRule="auto"/>
              <w:rPr/>
            </w:pPr>
            <w:r w:rsidDel="00000000" w:rsidR="00000000" w:rsidRPr="00000000">
              <w:rPr>
                <w:rFonts w:ascii="Arial" w:cs="Arial" w:eastAsia="Arial" w:hAnsi="Arial"/>
                <w:b w:val="1"/>
                <w:bCs w:val="1"/>
                <w:color w:val="0c447c"/>
                <w:sz w:val="21"/>
                <w:szCs w:val="21"/>
                <w:rtl w:val="0"/>
              </w:rPr>
              <w:t xml:space="preserve">How to use this document</w:t>
            </w:r>
            <w:r w:rsidDel="00000000" w:rsidR="00000000" w:rsidRPr="00000000">
              <w:rPr>
                <w:rtl w:val="0"/>
              </w:rPr>
            </w:r>
          </w:p>
          <w:p w:rsidR="00000000" w:rsidDel="00000000" w:rsidP="00000000" w:rsidRDefault="00000000" w:rsidRPr="00000000" w14:paraId="00000007">
            <w:pPr>
              <w:spacing w:after="0" w:before="0" w:lineRule="auto"/>
              <w:rPr/>
            </w:pPr>
            <w:r w:rsidDel="00000000" w:rsidR="00000000" w:rsidRPr="00000000">
              <w:rPr>
                <w:rFonts w:ascii="Arial" w:cs="Arial" w:eastAsia="Arial" w:hAnsi="Arial"/>
                <w:color w:val="185fa5"/>
                <w:sz w:val="20"/>
                <w:szCs w:val="20"/>
                <w:rtl w:val="0"/>
              </w:rPr>
              <w:t xml:space="preserve">This document is the complete specification for building Gather in Lovable. Drop the contents of each section into Lovable as structured prompts. Start with Section 1 (app overview) and Section 2 (data model) before generating any screens. Sections 3–7 map to individual screen groups — prompt one screen group at a time. Section 8 covers the theming system and should be applied globally before styling individual screens.</w:t>
            </w:r>
            <w:r w:rsidDel="00000000" w:rsidR="00000000" w:rsidRPr="00000000">
              <w:rPr>
                <w:rtl w:val="0"/>
              </w:rPr>
            </w:r>
          </w:p>
        </w:tc>
      </w:tr>
    </w:tbl>
    <w:p w:rsidR="00000000" w:rsidDel="00000000" w:rsidP="00000000" w:rsidRDefault="00000000" w:rsidRPr="00000000" w14:paraId="00000008">
      <w:pPr>
        <w:spacing w:after="0" w:before="300" w:lineRule="auto"/>
        <w:rPr/>
      </w:pP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pBdr>
          <w:bottom w:color="ba7517" w:space="6" w:sz="4" w:val="single"/>
        </w:pBdr>
        <w:spacing w:after="120" w:before="440" w:lineRule="auto"/>
        <w:rPr/>
      </w:pPr>
      <w:r w:rsidDel="00000000" w:rsidR="00000000" w:rsidRPr="00000000">
        <w:rPr>
          <w:rFonts w:ascii="Arial" w:cs="Arial" w:eastAsia="Arial" w:hAnsi="Arial"/>
          <w:b w:val="1"/>
          <w:bCs w:val="1"/>
          <w:color w:val="2c2c2a"/>
          <w:sz w:val="28"/>
          <w:szCs w:val="28"/>
          <w:rtl w:val="0"/>
        </w:rPr>
        <w:t xml:space="preserve">Section 1 — App overview</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3b6d11" w:space="0" w:sz="14" w:val="single"/>
              <w:bottom w:color="000000" w:space="0" w:sz="0" w:val="nil"/>
              <w:right w:color="000000" w:space="0" w:sz="0" w:val="nil"/>
            </w:tcBorders>
            <w:shd w:fill="eaf3de" w:val="clear"/>
            <w:tcMar>
              <w:top w:w="100.0" w:type="dxa"/>
              <w:left w:w="200.0" w:type="dxa"/>
              <w:bottom w:w="100.0" w:type="dxa"/>
              <w:right w:w="160.0" w:type="dxa"/>
            </w:tcMar>
          </w:tcPr>
          <w:p w:rsidR="00000000" w:rsidDel="00000000" w:rsidP="00000000" w:rsidRDefault="00000000" w:rsidRPr="00000000" w14:paraId="0000000B">
            <w:pPr>
              <w:spacing w:after="60" w:before="0" w:lineRule="auto"/>
              <w:rPr/>
            </w:pPr>
            <w:r w:rsidDel="00000000" w:rsidR="00000000" w:rsidRPr="00000000">
              <w:rPr>
                <w:rFonts w:ascii="Arial" w:cs="Arial" w:eastAsia="Arial" w:hAnsi="Arial"/>
                <w:b w:val="1"/>
                <w:bCs w:val="1"/>
                <w:color w:val="27500a"/>
                <w:sz w:val="21"/>
                <w:szCs w:val="21"/>
                <w:rtl w:val="0"/>
              </w:rPr>
              <w:t xml:space="preserve">Prompt this section first</w:t>
            </w:r>
            <w:r w:rsidDel="00000000" w:rsidR="00000000" w:rsidRPr="00000000">
              <w:rPr>
                <w:rtl w:val="0"/>
              </w:rPr>
            </w:r>
          </w:p>
          <w:p w:rsidR="00000000" w:rsidDel="00000000" w:rsidP="00000000" w:rsidRDefault="00000000" w:rsidRPr="00000000" w14:paraId="0000000C">
            <w:pPr>
              <w:spacing w:after="0" w:before="0" w:lineRule="auto"/>
              <w:rPr/>
            </w:pPr>
            <w:r w:rsidDel="00000000" w:rsidR="00000000" w:rsidRPr="00000000">
              <w:rPr>
                <w:rFonts w:ascii="Arial" w:cs="Arial" w:eastAsia="Arial" w:hAnsi="Arial"/>
                <w:color w:val="3b6d11"/>
                <w:sz w:val="20"/>
                <w:szCs w:val="20"/>
                <w:rtl w:val="0"/>
              </w:rPr>
              <w:t xml:space="preserve">Paste this entire section as your opening prompt in Lovable before generating any screens or components.</w:t>
            </w:r>
            <w:r w:rsidDel="00000000" w:rsidR="00000000" w:rsidRPr="00000000">
              <w:rPr>
                <w:rtl w:val="0"/>
              </w:rPr>
            </w:r>
          </w:p>
        </w:tc>
      </w:tr>
    </w:tbl>
    <w:p w:rsidR="00000000" w:rsidDel="00000000" w:rsidP="00000000" w:rsidRDefault="00000000" w:rsidRPr="00000000" w14:paraId="0000000D">
      <w:pPr>
        <w:spacing w:after="0" w:before="120" w:lineRule="auto"/>
        <w:rPr/>
      </w:pPr>
      <w:r w:rsidDel="00000000" w:rsidR="00000000" w:rsidRPr="00000000">
        <w:rPr>
          <w:rtl w:val="0"/>
        </w:rPr>
      </w:r>
    </w:p>
    <w:p w:rsidR="00000000" w:rsidDel="00000000" w:rsidP="00000000" w:rsidRDefault="00000000" w:rsidRPr="00000000" w14:paraId="0000000E">
      <w:pPr>
        <w:pStyle w:val="Heading2"/>
        <w:spacing w:after="100" w:before="300" w:lineRule="auto"/>
        <w:rPr/>
      </w:pPr>
      <w:r w:rsidDel="00000000" w:rsidR="00000000" w:rsidRPr="00000000">
        <w:rPr>
          <w:rFonts w:ascii="Arial" w:cs="Arial" w:eastAsia="Arial" w:hAnsi="Arial"/>
          <w:b w:val="1"/>
          <w:bCs w:val="1"/>
          <w:color w:val="ba7517"/>
          <w:sz w:val="23"/>
          <w:szCs w:val="23"/>
          <w:rtl w:val="0"/>
        </w:rPr>
        <w:t xml:space="preserve">The one-sentence brief</w:t>
      </w:r>
      <w:r w:rsidDel="00000000" w:rsidR="00000000" w:rsidRPr="00000000">
        <w:rPr>
          <w:rtl w:val="0"/>
        </w:rPr>
      </w:r>
    </w:p>
    <w:p w:rsidR="00000000" w:rsidDel="00000000" w:rsidP="00000000" w:rsidRDefault="00000000" w:rsidRPr="00000000" w14:paraId="0000000F">
      <w:pPr>
        <w:spacing w:after="100" w:before="80" w:lineRule="auto"/>
        <w:rPr/>
      </w:pPr>
      <w:r w:rsidDel="00000000" w:rsidR="00000000" w:rsidRPr="00000000">
        <w:rPr>
          <w:rFonts w:ascii="Arial" w:cs="Arial" w:eastAsia="Arial" w:hAnsi="Arial"/>
          <w:color w:val="2c2c2a"/>
          <w:sz w:val="21"/>
          <w:szCs w:val="21"/>
          <w:rtl w:val="0"/>
        </w:rPr>
        <w:t xml:space="preserve">Build a multi-tenant web application called Gather — a reunion planning platform where every org looks and feels like itself, the organizer is guided rather than overwhelmed, and members feel like they belong rather than like they’re being managed.</w:t>
      </w:r>
      <w:r w:rsidDel="00000000" w:rsidR="00000000" w:rsidRPr="00000000">
        <w:rPr>
          <w:rtl w:val="0"/>
        </w:rPr>
      </w:r>
    </w:p>
    <w:p w:rsidR="00000000" w:rsidDel="00000000" w:rsidP="00000000" w:rsidRDefault="00000000" w:rsidRPr="00000000" w14:paraId="00000010">
      <w:pPr>
        <w:spacing w:after="0" w:before="120" w:lineRule="auto"/>
        <w:rPr/>
      </w:pPr>
      <w:r w:rsidDel="00000000" w:rsidR="00000000" w:rsidRPr="00000000">
        <w:rPr>
          <w:rtl w:val="0"/>
        </w:rPr>
      </w:r>
    </w:p>
    <w:p w:rsidR="00000000" w:rsidDel="00000000" w:rsidP="00000000" w:rsidRDefault="00000000" w:rsidRPr="00000000" w14:paraId="00000011">
      <w:pPr>
        <w:pStyle w:val="Heading2"/>
        <w:spacing w:after="100" w:before="300" w:lineRule="auto"/>
        <w:rPr/>
      </w:pPr>
      <w:r w:rsidDel="00000000" w:rsidR="00000000" w:rsidRPr="00000000">
        <w:rPr>
          <w:rFonts w:ascii="Arial" w:cs="Arial" w:eastAsia="Arial" w:hAnsi="Arial"/>
          <w:b w:val="1"/>
          <w:bCs w:val="1"/>
          <w:color w:val="ba7517"/>
          <w:sz w:val="23"/>
          <w:szCs w:val="23"/>
          <w:rtl w:val="0"/>
        </w:rPr>
        <w:t xml:space="preserve">Tech stack</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8e4dc" w:space="0" w:sz="4" w:val="single"/>
              <w:left w:color="e8e4dc" w:space="0" w:sz="4" w:val="single"/>
              <w:bottom w:color="e8e4dc" w:space="0" w:sz="4" w:val="single"/>
              <w:right w:color="e8e4dc" w:space="0" w:sz="4" w:val="single"/>
            </w:tcBorders>
            <w:shd w:fill="ba7517"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ba7517"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ffffff"/>
                <w:sz w:val="20"/>
                <w:szCs w:val="20"/>
                <w:rtl w:val="0"/>
              </w:rPr>
              <w:t xml:space="preserve">Choice</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2c2c2a"/>
                <w:sz w:val="20"/>
                <w:szCs w:val="20"/>
                <w:rtl w:val="0"/>
              </w:rPr>
              <w:t xml:space="preserve">Front end</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0"/>
                <w:bCs w:val="0"/>
                <w:color w:val="2c2c2a"/>
                <w:sz w:val="20"/>
                <w:szCs w:val="20"/>
                <w:rtl w:val="0"/>
              </w:rPr>
              <w:t xml:space="preserve">React (Lovable-generated)</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2c2c2a"/>
                <w:sz w:val="20"/>
                <w:szCs w:val="20"/>
                <w:rtl w:val="0"/>
              </w:rPr>
              <w:t xml:space="preserve">Backend / database</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color w:val="2c2c2a"/>
                <w:sz w:val="20"/>
                <w:szCs w:val="20"/>
                <w:rtl w:val="0"/>
              </w:rPr>
              <w:t xml:space="preserve">Supabase (Postgres + Row Level Security)</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2c2c2a"/>
                <w:sz w:val="20"/>
                <w:szCs w:val="20"/>
                <w:rtl w:val="0"/>
              </w:rPr>
              <w:t xml:space="preserve">Auth</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color w:val="2c2c2a"/>
                <w:sz w:val="20"/>
                <w:szCs w:val="20"/>
                <w:rtl w:val="0"/>
              </w:rPr>
              <w:t xml:space="preserve">Supabase Auth with Google and Facebook OAuth</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2c2c2a"/>
                <w:sz w:val="20"/>
                <w:szCs w:val="20"/>
                <w:rtl w:val="0"/>
              </w:rPr>
              <w:t xml:space="preserve">File storage</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2c2c2a"/>
                <w:sz w:val="20"/>
                <w:szCs w:val="20"/>
                <w:rtl w:val="0"/>
              </w:rPr>
              <w:t xml:space="preserve">Supabase Storage</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2c2c2a"/>
                <w:sz w:val="20"/>
                <w:szCs w:val="20"/>
                <w:rtl w:val="0"/>
              </w:rPr>
              <w:t xml:space="preserve">Deployment</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2c2c2a"/>
                <w:sz w:val="20"/>
                <w:szCs w:val="20"/>
                <w:rtl w:val="0"/>
              </w:rPr>
              <w:t xml:space="preserve">Vercel</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2c2c2a"/>
                <w:sz w:val="20"/>
                <w:szCs w:val="20"/>
                <w:rtl w:val="0"/>
              </w:rPr>
              <w:t xml:space="preserve">Version control</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2c2c2a"/>
                <w:sz w:val="20"/>
                <w:szCs w:val="20"/>
                <w:rtl w:val="0"/>
              </w:rPr>
              <w:t xml:space="preserve">GitHub</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2c2c2a"/>
                <w:sz w:val="20"/>
                <w:szCs w:val="20"/>
                <w:rtl w:val="0"/>
              </w:rPr>
              <w:t xml:space="preserve">Styling</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2c2c2a"/>
                <w:sz w:val="20"/>
                <w:szCs w:val="20"/>
                <w:rtl w:val="0"/>
              </w:rPr>
              <w:t xml:space="preserve">Tailwind CSS with CSS custom properties for tenant theming</w:t>
            </w:r>
            <w:r w:rsidDel="00000000" w:rsidR="00000000" w:rsidRPr="00000000">
              <w:rPr>
                <w:rtl w:val="0"/>
              </w:rPr>
            </w:r>
          </w:p>
        </w:tc>
      </w:tr>
    </w:tbl>
    <w:p w:rsidR="00000000" w:rsidDel="00000000" w:rsidP="00000000" w:rsidRDefault="00000000" w:rsidRPr="00000000" w14:paraId="00000022">
      <w:pPr>
        <w:spacing w:after="0" w:before="200" w:lineRule="auto"/>
        <w:rPr/>
      </w:pPr>
      <w:r w:rsidDel="00000000" w:rsidR="00000000" w:rsidRPr="00000000">
        <w:rPr>
          <w:rtl w:val="0"/>
        </w:rPr>
      </w:r>
    </w:p>
    <w:p w:rsidR="00000000" w:rsidDel="00000000" w:rsidP="00000000" w:rsidRDefault="00000000" w:rsidRPr="00000000" w14:paraId="00000023">
      <w:pPr>
        <w:pStyle w:val="Heading2"/>
        <w:spacing w:after="100" w:before="300" w:lineRule="auto"/>
        <w:rPr/>
      </w:pPr>
      <w:r w:rsidDel="00000000" w:rsidR="00000000" w:rsidRPr="00000000">
        <w:rPr>
          <w:rFonts w:ascii="Arial" w:cs="Arial" w:eastAsia="Arial" w:hAnsi="Arial"/>
          <w:b w:val="1"/>
          <w:bCs w:val="1"/>
          <w:color w:val="ba7517"/>
          <w:sz w:val="23"/>
          <w:szCs w:val="23"/>
          <w:rtl w:val="0"/>
        </w:rPr>
        <w:t xml:space="preserve">App type and structure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Multi-tenant SaaS — each reunion org is an isolated tenant with its own data, branding, and members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Single codebase, tenant context loaded at runtime from Supabase based on org slug in the URL</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URL structure: gather.app/{org-slug} for tenant spaces, gather.app/admin for super admin</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Responsive web app — must work well on mobile (members) and desktop (admins)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Dark mode: user-controlled toggle, preference stored on Person record, respect system preference on first visit</w:t>
      </w:r>
      <w:r w:rsidDel="00000000" w:rsidR="00000000" w:rsidRPr="00000000">
        <w:rPr>
          <w:rtl w:val="0"/>
        </w:rPr>
      </w:r>
    </w:p>
    <w:p w:rsidR="00000000" w:rsidDel="00000000" w:rsidP="00000000" w:rsidRDefault="00000000" w:rsidRPr="00000000" w14:paraId="00000029">
      <w:pPr>
        <w:spacing w:after="0" w:before="200" w:lineRule="auto"/>
        <w:rPr/>
      </w:pPr>
      <w:r w:rsidDel="00000000" w:rsidR="00000000" w:rsidRPr="00000000">
        <w:rPr>
          <w:rtl w:val="0"/>
        </w:rPr>
      </w:r>
    </w:p>
    <w:p w:rsidR="00000000" w:rsidDel="00000000" w:rsidP="00000000" w:rsidRDefault="00000000" w:rsidRPr="00000000" w14:paraId="0000002A">
      <w:pPr>
        <w:pStyle w:val="Heading2"/>
        <w:spacing w:after="100" w:before="300" w:lineRule="auto"/>
        <w:rPr/>
      </w:pPr>
      <w:r w:rsidDel="00000000" w:rsidR="00000000" w:rsidRPr="00000000">
        <w:rPr>
          <w:rFonts w:ascii="Arial" w:cs="Arial" w:eastAsia="Arial" w:hAnsi="Arial"/>
          <w:b w:val="1"/>
          <w:bCs w:val="1"/>
          <w:color w:val="ba7517"/>
          <w:sz w:val="23"/>
          <w:szCs w:val="23"/>
          <w:rtl w:val="0"/>
        </w:rPr>
        <w:t xml:space="preserve">Core product principles to carry through every screen</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Guide, don’t dump — the organizer dashboard shows one hero number and one suggested action, not a wall of data</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Warm and nostalgic — serif headings, generous whitespace, amber accent, feels like flipping through a yearbook</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Trust by default — members never feel marketed to, no dark patterns, no aggressive prompts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Branded but structured — tenant colors and logo overlay on a consistent layout system, never break the layout</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Progressive disclosure — simple defaults, advanced settings revealed as admins get comfortable</w:t>
      </w:r>
      <w:r w:rsidDel="00000000" w:rsidR="00000000" w:rsidRPr="00000000">
        <w:rPr>
          <w:rtl w:val="0"/>
        </w:rPr>
      </w:r>
    </w:p>
    <w:p w:rsidR="00000000" w:rsidDel="00000000" w:rsidP="00000000" w:rsidRDefault="00000000" w:rsidRPr="00000000" w14:paraId="00000030">
      <w:pPr>
        <w:spacing w:after="0" w:before="300" w:lineRule="auto"/>
        <w:rPr/>
      </w:pP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pBdr>
          <w:bottom w:color="ba7517" w:space="6" w:sz="4" w:val="single"/>
        </w:pBdr>
        <w:spacing w:after="120" w:before="440" w:lineRule="auto"/>
        <w:rPr/>
      </w:pPr>
      <w:r w:rsidDel="00000000" w:rsidR="00000000" w:rsidRPr="00000000">
        <w:rPr>
          <w:rFonts w:ascii="Arial" w:cs="Arial" w:eastAsia="Arial" w:hAnsi="Arial"/>
          <w:b w:val="1"/>
          <w:bCs w:val="1"/>
          <w:color w:val="2c2c2a"/>
          <w:sz w:val="28"/>
          <w:szCs w:val="28"/>
          <w:rtl w:val="0"/>
        </w:rPr>
        <w:t xml:space="preserve">Section 2 — Data model</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3b6d11" w:space="0" w:sz="14" w:val="single"/>
              <w:bottom w:color="000000" w:space="0" w:sz="0" w:val="nil"/>
              <w:right w:color="000000" w:space="0" w:sz="0" w:val="nil"/>
            </w:tcBorders>
            <w:shd w:fill="eaf3de" w:val="clear"/>
            <w:tcMar>
              <w:top w:w="100.0" w:type="dxa"/>
              <w:left w:w="200.0" w:type="dxa"/>
              <w:bottom w:w="100.0" w:type="dxa"/>
              <w:right w:w="160.0" w:type="dxa"/>
            </w:tcMar>
          </w:tcPr>
          <w:p w:rsidR="00000000" w:rsidDel="00000000" w:rsidP="00000000" w:rsidRDefault="00000000" w:rsidRPr="00000000" w14:paraId="00000033">
            <w:pPr>
              <w:spacing w:after="60" w:before="0" w:lineRule="auto"/>
              <w:rPr/>
            </w:pPr>
            <w:r w:rsidDel="00000000" w:rsidR="00000000" w:rsidRPr="00000000">
              <w:rPr>
                <w:rFonts w:ascii="Arial" w:cs="Arial" w:eastAsia="Arial" w:hAnsi="Arial"/>
                <w:b w:val="1"/>
                <w:bCs w:val="1"/>
                <w:color w:val="27500a"/>
                <w:sz w:val="21"/>
                <w:szCs w:val="21"/>
                <w:rtl w:val="0"/>
              </w:rPr>
              <w:t xml:space="preserve">Prompt this before any screens</w:t>
            </w:r>
            <w:r w:rsidDel="00000000" w:rsidR="00000000" w:rsidRPr="00000000">
              <w:rPr>
                <w:rtl w:val="0"/>
              </w:rPr>
            </w:r>
          </w:p>
          <w:p w:rsidR="00000000" w:rsidDel="00000000" w:rsidP="00000000" w:rsidRDefault="00000000" w:rsidRPr="00000000" w14:paraId="00000034">
            <w:pPr>
              <w:spacing w:after="0" w:before="0" w:lineRule="auto"/>
              <w:rPr/>
            </w:pPr>
            <w:r w:rsidDel="00000000" w:rsidR="00000000" w:rsidRPr="00000000">
              <w:rPr>
                <w:rFonts w:ascii="Arial" w:cs="Arial" w:eastAsia="Arial" w:hAnsi="Arial"/>
                <w:color w:val="3b6d11"/>
                <w:sz w:val="20"/>
                <w:szCs w:val="20"/>
                <w:rtl w:val="0"/>
              </w:rPr>
              <w:t xml:space="preserve">Give Lovable this data model before generating screens so it understands the relationships. Paste as: “Here is the data model for Gather. Use these entities and relationships when generating all screens and components.”</w:t>
            </w:r>
            <w:r w:rsidDel="00000000" w:rsidR="00000000" w:rsidRPr="00000000">
              <w:rPr>
                <w:rtl w:val="0"/>
              </w:rPr>
            </w:r>
          </w:p>
        </w:tc>
      </w:tr>
    </w:tbl>
    <w:p w:rsidR="00000000" w:rsidDel="00000000" w:rsidP="00000000" w:rsidRDefault="00000000" w:rsidRPr="00000000" w14:paraId="00000035">
      <w:pPr>
        <w:spacing w:after="0" w:before="120" w:lineRule="auto"/>
        <w:rPr/>
      </w:pPr>
      <w:r w:rsidDel="00000000" w:rsidR="00000000" w:rsidRPr="00000000">
        <w:rPr>
          <w:rtl w:val="0"/>
        </w:rPr>
      </w:r>
    </w:p>
    <w:p w:rsidR="00000000" w:rsidDel="00000000" w:rsidP="00000000" w:rsidRDefault="00000000" w:rsidRPr="00000000" w14:paraId="00000036">
      <w:pPr>
        <w:pStyle w:val="Heading2"/>
        <w:spacing w:after="100" w:before="300" w:lineRule="auto"/>
        <w:rPr/>
      </w:pPr>
      <w:r w:rsidDel="00000000" w:rsidR="00000000" w:rsidRPr="00000000">
        <w:rPr>
          <w:rFonts w:ascii="Arial" w:cs="Arial" w:eastAsia="Arial" w:hAnsi="Arial"/>
          <w:b w:val="1"/>
          <w:bCs w:val="1"/>
          <w:color w:val="ba7517"/>
          <w:sz w:val="23"/>
          <w:szCs w:val="23"/>
          <w:rtl w:val="0"/>
        </w:rPr>
        <w:t xml:space="preserve">Entity hierarchy</w:t>
      </w:r>
      <w:r w:rsidDel="00000000" w:rsidR="00000000" w:rsidRPr="00000000">
        <w:rPr>
          <w:rtl w:val="0"/>
        </w:rPr>
      </w:r>
    </w:p>
    <w:p w:rsidR="00000000" w:rsidDel="00000000" w:rsidP="00000000" w:rsidRDefault="00000000" w:rsidRPr="00000000" w14:paraId="00000037">
      <w:pPr>
        <w:spacing w:after="100" w:before="80" w:lineRule="auto"/>
        <w:rPr/>
      </w:pPr>
      <w:r w:rsidDel="00000000" w:rsidR="00000000" w:rsidRPr="00000000">
        <w:rPr>
          <w:rFonts w:ascii="Arial Unicode MS" w:cs="Arial Unicode MS" w:eastAsia="Arial Unicode MS" w:hAnsi="Arial Unicode MS"/>
          <w:color w:val="2c2c2a"/>
          <w:sz w:val="21"/>
          <w:szCs w:val="21"/>
          <w:rtl w:val="0"/>
        </w:rPr>
        <w:t xml:space="preserve">Platform → Org Group (optional parent) → Tenant (Reunion Org) → Event → Attendee Record</w:t>
      </w:r>
      <w:r w:rsidDel="00000000" w:rsidR="00000000" w:rsidRPr="00000000">
        <w:rPr>
          <w:rtl w:val="0"/>
        </w:rPr>
      </w:r>
    </w:p>
    <w:p w:rsidR="00000000" w:rsidDel="00000000" w:rsidP="00000000" w:rsidRDefault="00000000" w:rsidRPr="00000000" w14:paraId="00000038">
      <w:pPr>
        <w:spacing w:after="100" w:before="80" w:lineRule="auto"/>
        <w:rPr/>
      </w:pPr>
      <w:r w:rsidDel="00000000" w:rsidR="00000000" w:rsidRPr="00000000">
        <w:rPr>
          <w:rFonts w:ascii="Arial" w:cs="Arial" w:eastAsia="Arial" w:hAnsi="Arial"/>
          <w:color w:val="2c2c2a"/>
          <w:sz w:val="21"/>
          <w:szCs w:val="21"/>
          <w:rtl w:val="0"/>
        </w:rPr>
        <w:t xml:space="preserve">Person is a platform-level identity. Membership is an org-level relationship. Role Assignment is an event-level override.</w:t>
      </w:r>
      <w:r w:rsidDel="00000000" w:rsidR="00000000" w:rsidRPr="00000000">
        <w:rPr>
          <w:rtl w:val="0"/>
        </w:rPr>
      </w:r>
    </w:p>
    <w:p w:rsidR="00000000" w:rsidDel="00000000" w:rsidP="00000000" w:rsidRDefault="00000000" w:rsidRPr="00000000" w14:paraId="00000039">
      <w:pPr>
        <w:spacing w:after="0" w:before="160" w:lineRule="auto"/>
        <w:rPr/>
      </w:pPr>
      <w:r w:rsidDel="00000000" w:rsidR="00000000" w:rsidRPr="00000000">
        <w:rPr>
          <w:rtl w:val="0"/>
        </w:rPr>
      </w:r>
    </w:p>
    <w:p w:rsidR="00000000" w:rsidDel="00000000" w:rsidP="00000000" w:rsidRDefault="00000000" w:rsidRPr="00000000" w14:paraId="0000003A">
      <w:pPr>
        <w:pStyle w:val="Heading2"/>
        <w:spacing w:after="100" w:before="300" w:lineRule="auto"/>
        <w:rPr/>
      </w:pPr>
      <w:r w:rsidDel="00000000" w:rsidR="00000000" w:rsidRPr="00000000">
        <w:rPr>
          <w:rFonts w:ascii="Arial" w:cs="Arial" w:eastAsia="Arial" w:hAnsi="Arial"/>
          <w:b w:val="1"/>
          <w:bCs w:val="1"/>
          <w:color w:val="ba7517"/>
          <w:sz w:val="23"/>
          <w:szCs w:val="23"/>
          <w:rtl w:val="0"/>
        </w:rPr>
        <w:t xml:space="preserve">Core entities</w:t>
      </w:r>
      <w:r w:rsidDel="00000000" w:rsidR="00000000" w:rsidRPr="00000000">
        <w:rPr>
          <w:rtl w:val="0"/>
        </w:rPr>
      </w:r>
    </w:p>
    <w:p w:rsidR="00000000" w:rsidDel="00000000" w:rsidP="00000000" w:rsidRDefault="00000000" w:rsidRPr="00000000" w14:paraId="0000003B">
      <w:pPr>
        <w:spacing w:after="80" w:before="200" w:lineRule="auto"/>
        <w:rPr/>
      </w:pPr>
      <w:r w:rsidDel="00000000" w:rsidR="00000000" w:rsidRPr="00000000">
        <w:rPr>
          <w:rFonts w:ascii="Arial" w:cs="Arial" w:eastAsia="Arial" w:hAnsi="Arial"/>
          <w:b w:val="1"/>
          <w:bCs w:val="1"/>
          <w:color w:val="2c2c2a"/>
          <w:sz w:val="21"/>
          <w:szCs w:val="21"/>
          <w:rtl w:val="0"/>
        </w:rPr>
        <w:t xml:space="preserve">Person (platform-level identity)</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5360"/>
        <w:tblGridChange w:id="0">
          <w:tblGrid>
            <w:gridCol w:w="2200"/>
            <w:gridCol w:w="1800"/>
            <w:gridCol w:w="5360"/>
          </w:tblGrid>
        </w:tblGridChange>
      </w:tblGrid>
      <w:tr>
        <w:trPr>
          <w:cantSplit w:val="0"/>
          <w:tblHeader w:val="0"/>
        </w:trPr>
        <w:tc>
          <w:tcPr>
            <w:tcBorders>
              <w:top w:color="e8e4dc" w:space="0" w:sz="4" w:val="single"/>
              <w:left w:color="e8e4dc" w:space="0" w:sz="4" w:val="single"/>
              <w:bottom w:color="e8e4dc" w:space="0" w:sz="4" w:val="single"/>
              <w:right w:color="e8e4dc" w:space="0" w:sz="4" w:val="single"/>
            </w:tcBorders>
            <w:shd w:fill="ba7517"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ba7517"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ba7517"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2c2c2a"/>
                <w:sz w:val="20"/>
                <w:szCs w:val="20"/>
                <w:rtl w:val="0"/>
              </w:rPr>
              <w:t xml:space="preserve">id</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2c2c2a"/>
                <w:sz w:val="20"/>
                <w:szCs w:val="20"/>
                <w:rtl w:val="0"/>
              </w:rPr>
              <w:t xml:space="preserve">uuid PK</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2c2c2a"/>
                <w:sz w:val="20"/>
                <w:szCs w:val="20"/>
                <w:rtl w:val="0"/>
              </w:rPr>
              <w:t xml:space="preserve">email</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2c2c2a"/>
                <w:sz w:val="20"/>
                <w:szCs w:val="20"/>
                <w:rtl w:val="0"/>
              </w:rPr>
              <w:t xml:space="preserve">string</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2c2c2a"/>
                <w:sz w:val="20"/>
                <w:szCs w:val="20"/>
                <w:rtl w:val="0"/>
              </w:rPr>
              <w:t xml:space="preserve">Primary — may not match OAuth email</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2c2c2a"/>
                <w:sz w:val="20"/>
                <w:szCs w:val="20"/>
                <w:rtl w:val="0"/>
              </w:rPr>
              <w:t xml:space="preserve">name</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2c2c2a"/>
                <w:sz w:val="20"/>
                <w:szCs w:val="20"/>
                <w:rtl w:val="0"/>
              </w:rPr>
              <w:t xml:space="preserve">string</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2c2c2a"/>
                <w:sz w:val="20"/>
                <w:szCs w:val="20"/>
                <w:rtl w:val="0"/>
              </w:rPr>
              <w:t xml:space="preserve">Display name</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2c2c2a"/>
                <w:sz w:val="20"/>
                <w:szCs w:val="20"/>
                <w:rtl w:val="0"/>
              </w:rPr>
              <w:t xml:space="preserve">photo_url</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2c2c2a"/>
                <w:sz w:val="20"/>
                <w:szCs w:val="20"/>
                <w:rtl w:val="0"/>
              </w:rPr>
              <w:t xml:space="preserve">string</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2c2c2a"/>
                <w:sz w:val="20"/>
                <w:szCs w:val="20"/>
                <w:rtl w:val="0"/>
              </w:rPr>
              <w:t xml:space="preserve">Profile photo</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2c2c2a"/>
                <w:sz w:val="20"/>
                <w:szCs w:val="20"/>
                <w:rtl w:val="0"/>
              </w:rPr>
              <w:t xml:space="preserve">dark_mode_pref</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2c2c2a"/>
                <w:sz w:val="20"/>
                <w:szCs w:val="20"/>
                <w:rtl w:val="0"/>
              </w:rPr>
              <w:t xml:space="preserve">enum</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2c2c2a"/>
                <w:sz w:val="20"/>
                <w:szCs w:val="20"/>
                <w:rtl w:val="0"/>
              </w:rPr>
              <w:t xml:space="preserve">light / dark / system</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2c2c2a"/>
                <w:sz w:val="20"/>
                <w:szCs w:val="20"/>
                <w:rtl w:val="0"/>
              </w:rPr>
              <w:t xml:space="preserve">giving_interest</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2c2c2a"/>
                <w:sz w:val="20"/>
                <w:szCs w:val="20"/>
                <w:rtl w:val="0"/>
              </w:rPr>
              <w:t xml:space="preserve">boolean</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2c2c2a"/>
                <w:sz w:val="20"/>
                <w:szCs w:val="20"/>
                <w:rtl w:val="0"/>
              </w:rPr>
              <w:t xml:space="preserve">Self-selected only, never inferred</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2c2c2a"/>
                <w:sz w:val="20"/>
                <w:szCs w:val="20"/>
                <w:rtl w:val="0"/>
              </w:rPr>
              <w:t xml:space="preserve">claimed</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2c2c2a"/>
                <w:sz w:val="20"/>
                <w:szCs w:val="20"/>
                <w:rtl w:val="0"/>
              </w:rPr>
              <w:t xml:space="preserve">boolean</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2c2c2a"/>
                <w:sz w:val="20"/>
                <w:szCs w:val="20"/>
                <w:rtl w:val="0"/>
              </w:rPr>
              <w:t xml:space="preserve">False for imported-but-unregistered records</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2c2c2a"/>
                <w:sz w:val="20"/>
                <w:szCs w:val="20"/>
                <w:rtl w:val="0"/>
              </w:rPr>
              <w:t xml:space="preserve">deleted_at</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color w:val="2c2c2a"/>
                <w:sz w:val="20"/>
                <w:szCs w:val="20"/>
                <w:rtl w:val="0"/>
              </w:rPr>
              <w:t xml:space="preserve">timestamp</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color w:val="2c2c2a"/>
                <w:sz w:val="20"/>
                <w:szCs w:val="20"/>
                <w:rtl w:val="0"/>
              </w:rPr>
              <w:t xml:space="preserve">Soft delete — all objects use this pattern</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2c2c2a"/>
                <w:sz w:val="20"/>
                <w:szCs w:val="20"/>
                <w:rtl w:val="0"/>
              </w:rPr>
              <w:t xml:space="preserve">created_at</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color w:val="2c2c2a"/>
                <w:sz w:val="20"/>
                <w:szCs w:val="20"/>
                <w:rtl w:val="0"/>
              </w:rPr>
              <w:t xml:space="preserve">timestamp</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tl w:val="0"/>
              </w:rPr>
            </w:r>
          </w:p>
        </w:tc>
      </w:tr>
    </w:tbl>
    <w:p w:rsidR="00000000" w:rsidDel="00000000" w:rsidP="00000000" w:rsidRDefault="00000000" w:rsidRPr="00000000" w14:paraId="0000005A">
      <w:pPr>
        <w:spacing w:after="0" w:before="120" w:lineRule="auto"/>
        <w:rPr/>
      </w:pPr>
      <w:r w:rsidDel="00000000" w:rsidR="00000000" w:rsidRPr="00000000">
        <w:rPr>
          <w:rtl w:val="0"/>
        </w:rPr>
      </w:r>
    </w:p>
    <w:p w:rsidR="00000000" w:rsidDel="00000000" w:rsidP="00000000" w:rsidRDefault="00000000" w:rsidRPr="00000000" w14:paraId="0000005B">
      <w:pPr>
        <w:spacing w:after="80" w:before="200" w:lineRule="auto"/>
        <w:rPr/>
      </w:pPr>
      <w:r w:rsidDel="00000000" w:rsidR="00000000" w:rsidRPr="00000000">
        <w:rPr>
          <w:rFonts w:ascii="Arial" w:cs="Arial" w:eastAsia="Arial" w:hAnsi="Arial"/>
          <w:b w:val="1"/>
          <w:bCs w:val="1"/>
          <w:color w:val="2c2c2a"/>
          <w:sz w:val="21"/>
          <w:szCs w:val="21"/>
          <w:rtl w:val="0"/>
        </w:rPr>
        <w:t xml:space="preserve">Identity (auth credentials — one Person, many Identities)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5360"/>
        <w:tblGridChange w:id="0">
          <w:tblGrid>
            <w:gridCol w:w="2200"/>
            <w:gridCol w:w="1800"/>
            <w:gridCol w:w="5360"/>
          </w:tblGrid>
        </w:tblGridChange>
      </w:tblGrid>
      <w:tr>
        <w:trPr>
          <w:cantSplit w:val="0"/>
          <w:tblHeader w:val="0"/>
        </w:trPr>
        <w:tc>
          <w:tcPr>
            <w:tcBorders>
              <w:top w:color="e8e4dc" w:space="0" w:sz="4" w:val="single"/>
              <w:left w:color="e8e4dc" w:space="0" w:sz="4" w:val="single"/>
              <w:bottom w:color="e8e4dc" w:space="0" w:sz="4" w:val="single"/>
              <w:right w:color="e8e4dc" w:space="0" w:sz="4" w:val="single"/>
            </w:tcBorders>
            <w:shd w:fill="ba7517"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ba7517"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ba7517"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2c2c2a"/>
                <w:sz w:val="20"/>
                <w:szCs w:val="20"/>
                <w:rtl w:val="0"/>
              </w:rPr>
              <w:t xml:space="preserve">id</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color w:val="2c2c2a"/>
                <w:sz w:val="20"/>
                <w:szCs w:val="20"/>
                <w:rtl w:val="0"/>
              </w:rPr>
              <w:t xml:space="preserve">uuid PK</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2c2c2a"/>
                <w:sz w:val="20"/>
                <w:szCs w:val="20"/>
                <w:rtl w:val="0"/>
              </w:rPr>
              <w:t xml:space="preserve">person_id</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color w:val="2c2c2a"/>
                <w:sz w:val="20"/>
                <w:szCs w:val="20"/>
                <w:rtl w:val="0"/>
              </w:rPr>
              <w:t xml:space="preserve">uuid FK</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color w:val="2c2c2a"/>
                <w:sz w:val="20"/>
                <w:szCs w:val="20"/>
                <w:rtl w:val="0"/>
              </w:rPr>
              <w:t xml:space="preserve">References Person</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2c2c2a"/>
                <w:sz w:val="20"/>
                <w:szCs w:val="20"/>
                <w:rtl w:val="0"/>
              </w:rPr>
              <w:t xml:space="preserve">provider</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color w:val="2c2c2a"/>
                <w:sz w:val="20"/>
                <w:szCs w:val="20"/>
                <w:rtl w:val="0"/>
              </w:rPr>
              <w:t xml:space="preserve">enum</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color w:val="2c2c2a"/>
                <w:sz w:val="20"/>
                <w:szCs w:val="20"/>
                <w:rtl w:val="0"/>
              </w:rPr>
              <w:t xml:space="preserve">google / facebook / email</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2c2c2a"/>
                <w:sz w:val="20"/>
                <w:szCs w:val="20"/>
                <w:rtl w:val="0"/>
              </w:rPr>
              <w:t xml:space="preserve">provider_user_id</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2c2c2a"/>
                <w:sz w:val="20"/>
                <w:szCs w:val="20"/>
                <w:rtl w:val="0"/>
              </w:rPr>
              <w:t xml:space="preserve">string</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2c2c2a"/>
                <w:sz w:val="20"/>
                <w:szCs w:val="20"/>
                <w:rtl w:val="0"/>
              </w:rPr>
              <w:t xml:space="preserve">Provider’s unique ID</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2c2c2a"/>
                <w:sz w:val="20"/>
                <w:szCs w:val="20"/>
                <w:rtl w:val="0"/>
              </w:rPr>
              <w:t xml:space="preserve">email</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2c2c2a"/>
                <w:sz w:val="20"/>
                <w:szCs w:val="20"/>
                <w:rtl w:val="0"/>
              </w:rPr>
              <w:t xml:space="preserve">string</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color w:val="2c2c2a"/>
                <w:sz w:val="20"/>
                <w:szCs w:val="20"/>
                <w:rtl w:val="0"/>
              </w:rPr>
              <w:t xml:space="preserve">Email from this provider</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2c2c2a"/>
                <w:sz w:val="20"/>
                <w:szCs w:val="20"/>
                <w:rtl w:val="0"/>
              </w:rPr>
              <w:t xml:space="preserve">created_at</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2c2c2a"/>
                <w:sz w:val="20"/>
                <w:szCs w:val="20"/>
                <w:rtl w:val="0"/>
              </w:rPr>
              <w:t xml:space="preserve">timestamp</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tl w:val="0"/>
              </w:rPr>
            </w:r>
          </w:p>
        </w:tc>
      </w:tr>
    </w:tbl>
    <w:p w:rsidR="00000000" w:rsidDel="00000000" w:rsidP="00000000" w:rsidRDefault="00000000" w:rsidRPr="00000000" w14:paraId="00000071">
      <w:pPr>
        <w:spacing w:after="0" w:before="120" w:lineRule="auto"/>
        <w:rPr/>
      </w:pPr>
      <w:r w:rsidDel="00000000" w:rsidR="00000000" w:rsidRPr="00000000">
        <w:rPr>
          <w:rtl w:val="0"/>
        </w:rPr>
      </w:r>
    </w:p>
    <w:p w:rsidR="00000000" w:rsidDel="00000000" w:rsidP="00000000" w:rsidRDefault="00000000" w:rsidRPr="00000000" w14:paraId="00000072">
      <w:pPr>
        <w:spacing w:after="80" w:before="200" w:lineRule="auto"/>
        <w:rPr/>
      </w:pPr>
      <w:r w:rsidDel="00000000" w:rsidR="00000000" w:rsidRPr="00000000">
        <w:rPr>
          <w:rFonts w:ascii="Arial" w:cs="Arial" w:eastAsia="Arial" w:hAnsi="Arial"/>
          <w:b w:val="1"/>
          <w:bCs w:val="1"/>
          <w:color w:val="2c2c2a"/>
          <w:sz w:val="21"/>
          <w:szCs w:val="21"/>
          <w:rtl w:val="0"/>
        </w:rPr>
        <w:t xml:space="preserve">Tenant (Reunion Org)</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5160"/>
        <w:tblGridChange w:id="0">
          <w:tblGrid>
            <w:gridCol w:w="2400"/>
            <w:gridCol w:w="1800"/>
            <w:gridCol w:w="5160"/>
          </w:tblGrid>
        </w:tblGridChange>
      </w:tblGrid>
      <w:tr>
        <w:trPr>
          <w:cantSplit w:val="0"/>
          <w:tblHeader w:val="0"/>
        </w:trPr>
        <w:tc>
          <w:tcPr>
            <w:tcBorders>
              <w:top w:color="e8e4dc" w:space="0" w:sz="4" w:val="single"/>
              <w:left w:color="e8e4dc" w:space="0" w:sz="4" w:val="single"/>
              <w:bottom w:color="e8e4dc" w:space="0" w:sz="4" w:val="single"/>
              <w:right w:color="e8e4dc" w:space="0" w:sz="4" w:val="single"/>
            </w:tcBorders>
            <w:shd w:fill="ba7517"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ba7517"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ba7517"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2c2c2a"/>
                <w:sz w:val="20"/>
                <w:szCs w:val="20"/>
                <w:rtl w:val="0"/>
              </w:rPr>
              <w:t xml:space="preserve">id</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2c2c2a"/>
                <w:sz w:val="20"/>
                <w:szCs w:val="20"/>
                <w:rtl w:val="0"/>
              </w:rPr>
              <w:t xml:space="preserve">uuid PK</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2c2c2a"/>
                <w:sz w:val="20"/>
                <w:szCs w:val="20"/>
                <w:rtl w:val="0"/>
              </w:rPr>
              <w:t xml:space="preserve">org_group_id</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2c2c2a"/>
                <w:sz w:val="20"/>
                <w:szCs w:val="20"/>
                <w:rtl w:val="0"/>
              </w:rPr>
              <w:t xml:space="preserve">uuid FK</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2c2c2a"/>
                <w:sz w:val="20"/>
                <w:szCs w:val="20"/>
                <w:rtl w:val="0"/>
              </w:rPr>
              <w:t xml:space="preserve">Optional parent org</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2c2c2a"/>
                <w:sz w:val="20"/>
                <w:szCs w:val="20"/>
                <w:rtl w:val="0"/>
              </w:rPr>
              <w:t xml:space="preserve">name</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2c2c2a"/>
                <w:sz w:val="20"/>
                <w:szCs w:val="20"/>
                <w:rtl w:val="0"/>
              </w:rPr>
              <w:t xml:space="preserve">string</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2c2c2a"/>
                <w:sz w:val="20"/>
                <w:szCs w:val="20"/>
                <w:rtl w:val="0"/>
              </w:rPr>
              <w:t xml:space="preserve">slug</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2c2c2a"/>
                <w:sz w:val="20"/>
                <w:szCs w:val="20"/>
                <w:rtl w:val="0"/>
              </w:rPr>
              <w:t xml:space="preserve">string</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color w:val="2c2c2a"/>
                <w:sz w:val="20"/>
                <w:szCs w:val="20"/>
                <w:rtl w:val="0"/>
              </w:rPr>
              <w:t xml:space="preserve">URL identifier — unique</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2c2c2a"/>
                <w:sz w:val="20"/>
                <w:szCs w:val="20"/>
                <w:rtl w:val="0"/>
              </w:rPr>
              <w:t xml:space="preserve">type</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2c2c2a"/>
                <w:sz w:val="20"/>
                <w:szCs w:val="20"/>
                <w:rtl w:val="0"/>
              </w:rPr>
              <w:t xml:space="preserve">enum</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2c2c2a"/>
                <w:sz w:val="20"/>
                <w:szCs w:val="20"/>
                <w:rtl w:val="0"/>
              </w:rPr>
              <w:t xml:space="preserve">class_reunion / family / fraternity / other</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2c2c2a"/>
                <w:sz w:val="20"/>
                <w:szCs w:val="20"/>
                <w:rtl w:val="0"/>
              </w:rPr>
              <w:t xml:space="preserve">discoverability</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2c2c2a"/>
                <w:sz w:val="20"/>
                <w:szCs w:val="20"/>
                <w:rtl w:val="0"/>
              </w:rPr>
              <w:t xml:space="preserve">enum</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2c2c2a"/>
                <w:sz w:val="20"/>
                <w:szCs w:val="20"/>
                <w:rtl w:val="0"/>
              </w:rPr>
              <w:t xml:space="preserve">open / gated / link_only / invite_only</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2c2c2a"/>
                <w:sz w:val="20"/>
                <w:szCs w:val="20"/>
                <w:rtl w:val="0"/>
              </w:rPr>
              <w:t xml:space="preserve">join_policy</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2c2c2a"/>
                <w:sz w:val="20"/>
                <w:szCs w:val="20"/>
                <w:rtl w:val="0"/>
              </w:rPr>
              <w:t xml:space="preserve">enum</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2c2c2a"/>
                <w:sz w:val="20"/>
                <w:szCs w:val="20"/>
                <w:rtl w:val="0"/>
              </w:rPr>
              <w:t xml:space="preserve">auto_approve / admin_approve / invite_only</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2c2c2a"/>
                <w:sz w:val="20"/>
                <w:szCs w:val="20"/>
                <w:rtl w:val="0"/>
              </w:rPr>
              <w:t xml:space="preserve">domain_restriction</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2c2c2a"/>
                <w:sz w:val="20"/>
                <w:szCs w:val="20"/>
                <w:rtl w:val="0"/>
              </w:rPr>
              <w:t xml:space="preserve">string</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2c2c2a"/>
                <w:sz w:val="20"/>
                <w:szCs w:val="20"/>
                <w:rtl w:val="0"/>
              </w:rPr>
              <w:t xml:space="preserve">Optional — e.g. @microsoft.com</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2c2c2a"/>
                <w:sz w:val="20"/>
                <w:szCs w:val="20"/>
                <w:rtl w:val="0"/>
              </w:rPr>
              <w:t xml:space="preserve">verification_config</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2c2c2a"/>
                <w:sz w:val="20"/>
                <w:szCs w:val="20"/>
                <w:rtl w:val="0"/>
              </w:rPr>
              <w:t xml:space="preserve">jsonb</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2c2c2a"/>
                <w:sz w:val="20"/>
                <w:szCs w:val="20"/>
                <w:rtl w:val="0"/>
              </w:rPr>
              <w:t xml:space="preserve">Question bank and auto-approval rules — roadmap</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color w:val="2c2c2a"/>
                <w:sz w:val="20"/>
                <w:szCs w:val="20"/>
                <w:rtl w:val="0"/>
              </w:rPr>
              <w:t xml:space="preserve">plan_tier</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2c2c2a"/>
                <w:sz w:val="20"/>
                <w:szCs w:val="20"/>
                <w:rtl w:val="0"/>
              </w:rPr>
              <w:t xml:space="preserve">string</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2c2c2a"/>
                <w:sz w:val="20"/>
                <w:szCs w:val="20"/>
                <w:rtl w:val="0"/>
              </w:rPr>
              <w:t xml:space="preserve">deleted_at</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color w:val="2c2c2a"/>
                <w:sz w:val="20"/>
                <w:szCs w:val="20"/>
                <w:rtl w:val="0"/>
              </w:rPr>
              <w:t xml:space="preserve">timestamp</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tl w:val="0"/>
              </w:rPr>
            </w:r>
          </w:p>
        </w:tc>
      </w:tr>
    </w:tbl>
    <w:p w:rsidR="00000000" w:rsidDel="00000000" w:rsidP="00000000" w:rsidRDefault="00000000" w:rsidRPr="00000000" w14:paraId="00000097">
      <w:pPr>
        <w:spacing w:after="0" w:before="120" w:lineRule="auto"/>
        <w:rPr/>
      </w:pPr>
      <w:r w:rsidDel="00000000" w:rsidR="00000000" w:rsidRPr="00000000">
        <w:rPr>
          <w:rtl w:val="0"/>
        </w:rPr>
      </w:r>
    </w:p>
    <w:p w:rsidR="00000000" w:rsidDel="00000000" w:rsidP="00000000" w:rsidRDefault="00000000" w:rsidRPr="00000000" w14:paraId="00000098">
      <w:pPr>
        <w:spacing w:after="80" w:before="200" w:lineRule="auto"/>
        <w:rPr/>
      </w:pPr>
      <w:r w:rsidDel="00000000" w:rsidR="00000000" w:rsidRPr="00000000">
        <w:rPr>
          <w:rFonts w:ascii="Arial" w:cs="Arial" w:eastAsia="Arial" w:hAnsi="Arial"/>
          <w:b w:val="1"/>
          <w:bCs w:val="1"/>
          <w:color w:val="2c2c2a"/>
          <w:sz w:val="21"/>
          <w:szCs w:val="21"/>
          <w:rtl w:val="0"/>
        </w:rPr>
        <w:t xml:space="preserve">Branding (versioned — one active record per tenant at any time)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5160"/>
        <w:tblGridChange w:id="0">
          <w:tblGrid>
            <w:gridCol w:w="2400"/>
            <w:gridCol w:w="1800"/>
            <w:gridCol w:w="5160"/>
          </w:tblGrid>
        </w:tblGridChange>
      </w:tblGrid>
      <w:tr>
        <w:trPr>
          <w:cantSplit w:val="0"/>
          <w:tblHeader w:val="0"/>
        </w:trPr>
        <w:tc>
          <w:tcPr>
            <w:tcBorders>
              <w:top w:color="e8e4dc" w:space="0" w:sz="4" w:val="single"/>
              <w:left w:color="e8e4dc" w:space="0" w:sz="4" w:val="single"/>
              <w:bottom w:color="e8e4dc" w:space="0" w:sz="4" w:val="single"/>
              <w:right w:color="e8e4dc" w:space="0" w:sz="4" w:val="single"/>
            </w:tcBorders>
            <w:shd w:fill="ba7517"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ba7517"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ba7517"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2c2c2a"/>
                <w:sz w:val="20"/>
                <w:szCs w:val="20"/>
                <w:rtl w:val="0"/>
              </w:rPr>
              <w:t xml:space="preserve">id</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color w:val="2c2c2a"/>
                <w:sz w:val="20"/>
                <w:szCs w:val="20"/>
                <w:rtl w:val="0"/>
              </w:rPr>
              <w:t xml:space="preserve">uuid PK</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color w:val="2c2c2a"/>
                <w:sz w:val="20"/>
                <w:szCs w:val="20"/>
                <w:rtl w:val="0"/>
              </w:rPr>
              <w:t xml:space="preserve">tenant_id</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color w:val="2c2c2a"/>
                <w:sz w:val="20"/>
                <w:szCs w:val="20"/>
                <w:rtl w:val="0"/>
              </w:rPr>
              <w:t xml:space="preserve">uuid FK</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2c2c2a"/>
                <w:sz w:val="20"/>
                <w:szCs w:val="20"/>
                <w:rtl w:val="0"/>
              </w:rPr>
              <w:t xml:space="preserve">logo_url</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color w:val="2c2c2a"/>
                <w:sz w:val="20"/>
                <w:szCs w:val="20"/>
                <w:rtl w:val="0"/>
              </w:rPr>
              <w:t xml:space="preserve">string</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2c2c2a"/>
                <w:sz w:val="20"/>
                <w:szCs w:val="20"/>
                <w:rtl w:val="0"/>
              </w:rPr>
              <w:t xml:space="preserve">mascot_url</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color w:val="2c2c2a"/>
                <w:sz w:val="20"/>
                <w:szCs w:val="20"/>
                <w:rtl w:val="0"/>
              </w:rPr>
              <w:t xml:space="preserve">string</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color w:val="2c2c2a"/>
                <w:sz w:val="20"/>
                <w:szCs w:val="20"/>
                <w:rtl w:val="0"/>
              </w:rPr>
              <w:t xml:space="preserve">Separate from logo</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2c2c2a"/>
                <w:sz w:val="20"/>
                <w:szCs w:val="20"/>
                <w:rtl w:val="0"/>
              </w:rPr>
              <w:t xml:space="preserve">hero_image_url</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color w:val="2c2c2a"/>
                <w:sz w:val="20"/>
                <w:szCs w:val="20"/>
                <w:rtl w:val="0"/>
              </w:rPr>
              <w:t xml:space="preserve">string</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color w:val="2c2c2a"/>
                <w:sz w:val="20"/>
                <w:szCs w:val="20"/>
                <w:rtl w:val="0"/>
              </w:rPr>
              <w:t xml:space="preserve">Full-width org page hero</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2c2c2a"/>
                <w:sz w:val="20"/>
                <w:szCs w:val="20"/>
                <w:rtl w:val="0"/>
              </w:rPr>
              <w:t xml:space="preserve">primary_color</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color w:val="2c2c2a"/>
                <w:sz w:val="20"/>
                <w:szCs w:val="20"/>
                <w:rtl w:val="0"/>
              </w:rPr>
              <w:t xml:space="preserve">string</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color w:val="2c2c2a"/>
                <w:sz w:val="20"/>
                <w:szCs w:val="20"/>
                <w:rtl w:val="0"/>
              </w:rPr>
              <w:t xml:space="preserve">Hex — light mode</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2c2c2a"/>
                <w:sz w:val="20"/>
                <w:szCs w:val="20"/>
                <w:rtl w:val="0"/>
              </w:rPr>
              <w:t xml:space="preserve">secondary_color</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color w:val="2c2c2a"/>
                <w:sz w:val="20"/>
                <w:szCs w:val="20"/>
                <w:rtl w:val="0"/>
              </w:rPr>
              <w:t xml:space="preserve">string</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color w:val="2c2c2a"/>
                <w:sz w:val="20"/>
                <w:szCs w:val="20"/>
                <w:rtl w:val="0"/>
              </w:rPr>
              <w:t xml:space="preserve">Hex — light mode</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color w:val="2c2c2a"/>
                <w:sz w:val="20"/>
                <w:szCs w:val="20"/>
                <w:rtl w:val="0"/>
              </w:rPr>
              <w:t xml:space="preserve">primary_color_dark</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color w:val="2c2c2a"/>
                <w:sz w:val="20"/>
                <w:szCs w:val="20"/>
                <w:rtl w:val="0"/>
              </w:rPr>
              <w:t xml:space="preserve">string</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color w:val="2c2c2a"/>
                <w:sz w:val="20"/>
                <w:szCs w:val="20"/>
                <w:rtl w:val="0"/>
              </w:rPr>
              <w:t xml:space="preserve">Hex — dark mode override, auto-generated if null</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2c2c2a"/>
                <w:sz w:val="20"/>
                <w:szCs w:val="20"/>
                <w:rtl w:val="0"/>
              </w:rPr>
              <w:t xml:space="preserve">font_choice</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color w:val="2c2c2a"/>
                <w:sz w:val="20"/>
                <w:szCs w:val="20"/>
                <w:rtl w:val="0"/>
              </w:rPr>
              <w:t xml:space="preserve">enum</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color w:val="2c2c2a"/>
                <w:sz w:val="20"/>
                <w:szCs w:val="20"/>
                <w:rtl w:val="0"/>
              </w:rPr>
              <w:t xml:space="preserve">system / serif / rounded / classic — curated list</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color w:val="2c2c2a"/>
                <w:sz w:val="20"/>
                <w:szCs w:val="20"/>
                <w:rtl w:val="0"/>
              </w:rPr>
              <w:t xml:space="preserve">active_from</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color w:val="2c2c2a"/>
                <w:sz w:val="20"/>
                <w:szCs w:val="20"/>
                <w:rtl w:val="0"/>
              </w:rPr>
              <w:t xml:space="preserve">timestamp</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color w:val="2c2c2a"/>
                <w:sz w:val="20"/>
                <w:szCs w:val="20"/>
                <w:rtl w:val="0"/>
              </w:rPr>
              <w:t xml:space="preserve">Versioning — render historical events with branding active at that date</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color w:val="2c2c2a"/>
                <w:sz w:val="20"/>
                <w:szCs w:val="20"/>
                <w:rtl w:val="0"/>
              </w:rPr>
              <w:t xml:space="preserve">active_to</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color w:val="2c2c2a"/>
                <w:sz w:val="20"/>
                <w:szCs w:val="20"/>
                <w:rtl w:val="0"/>
              </w:rPr>
              <w:t xml:space="preserve">timestamp</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color w:val="2c2c2a"/>
                <w:sz w:val="20"/>
                <w:szCs w:val="20"/>
                <w:rtl w:val="0"/>
              </w:rPr>
              <w:t xml:space="preserve">Null = currently active</w:t>
            </w:r>
            <w:r w:rsidDel="00000000" w:rsidR="00000000" w:rsidRPr="00000000">
              <w:rPr>
                <w:rtl w:val="0"/>
              </w:rPr>
            </w:r>
          </w:p>
        </w:tc>
      </w:tr>
    </w:tbl>
    <w:p w:rsidR="00000000" w:rsidDel="00000000" w:rsidP="00000000" w:rsidRDefault="00000000" w:rsidRPr="00000000" w14:paraId="000000BD">
      <w:pPr>
        <w:spacing w:after="0" w:before="120" w:lineRule="auto"/>
        <w:rPr/>
      </w:pPr>
      <w:r w:rsidDel="00000000" w:rsidR="00000000" w:rsidRPr="00000000">
        <w:rPr>
          <w:rtl w:val="0"/>
        </w:rPr>
      </w:r>
    </w:p>
    <w:p w:rsidR="00000000" w:rsidDel="00000000" w:rsidP="00000000" w:rsidRDefault="00000000" w:rsidRPr="00000000" w14:paraId="000000BE">
      <w:pPr>
        <w:spacing w:after="80" w:before="200" w:lineRule="auto"/>
        <w:rPr/>
      </w:pPr>
      <w:r w:rsidDel="00000000" w:rsidR="00000000" w:rsidRPr="00000000">
        <w:rPr>
          <w:rFonts w:ascii="Arial" w:cs="Arial" w:eastAsia="Arial" w:hAnsi="Arial"/>
          <w:b w:val="1"/>
          <w:bCs w:val="1"/>
          <w:color w:val="2c2c2a"/>
          <w:sz w:val="21"/>
          <w:szCs w:val="21"/>
          <w:rtl w:val="0"/>
        </w:rPr>
        <w:t xml:space="preserve">Membership (org-level relationship between Person and Tenant)</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5160"/>
        <w:tblGridChange w:id="0">
          <w:tblGrid>
            <w:gridCol w:w="2400"/>
            <w:gridCol w:w="1800"/>
            <w:gridCol w:w="5160"/>
          </w:tblGrid>
        </w:tblGridChange>
      </w:tblGrid>
      <w:tr>
        <w:trPr>
          <w:cantSplit w:val="0"/>
          <w:tblHeader w:val="0"/>
        </w:trPr>
        <w:tc>
          <w:tcPr>
            <w:tcBorders>
              <w:top w:color="e8e4dc" w:space="0" w:sz="4" w:val="single"/>
              <w:left w:color="e8e4dc" w:space="0" w:sz="4" w:val="single"/>
              <w:bottom w:color="e8e4dc" w:space="0" w:sz="4" w:val="single"/>
              <w:right w:color="e8e4dc" w:space="0" w:sz="4" w:val="single"/>
            </w:tcBorders>
            <w:shd w:fill="ba7517"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ba7517"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ba7517"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2c2c2a"/>
                <w:sz w:val="20"/>
                <w:szCs w:val="20"/>
                <w:rtl w:val="0"/>
              </w:rPr>
              <w:t xml:space="preserve">id</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color w:val="2c2c2a"/>
                <w:sz w:val="20"/>
                <w:szCs w:val="20"/>
                <w:rtl w:val="0"/>
              </w:rPr>
              <w:t xml:space="preserve">uuid PK</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2c2c2a"/>
                <w:sz w:val="20"/>
                <w:szCs w:val="20"/>
                <w:rtl w:val="0"/>
              </w:rPr>
              <w:t xml:space="preserve">person_id</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2c2c2a"/>
                <w:sz w:val="20"/>
                <w:szCs w:val="20"/>
                <w:rtl w:val="0"/>
              </w:rPr>
              <w:t xml:space="preserve">uuid FK</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2c2c2a"/>
                <w:sz w:val="20"/>
                <w:szCs w:val="20"/>
                <w:rtl w:val="0"/>
              </w:rPr>
              <w:t xml:space="preserve">tenant_id</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color w:val="2c2c2a"/>
                <w:sz w:val="20"/>
                <w:szCs w:val="20"/>
                <w:rtl w:val="0"/>
              </w:rPr>
              <w:t xml:space="preserve">uuid FK</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color w:val="2c2c2a"/>
                <w:sz w:val="20"/>
                <w:szCs w:val="20"/>
                <w:rtl w:val="0"/>
              </w:rPr>
              <w:t xml:space="preserve">org_role</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2c2c2a"/>
                <w:sz w:val="20"/>
                <w:szCs w:val="20"/>
                <w:rtl w:val="0"/>
              </w:rPr>
              <w:t xml:space="preserve">enum</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2c2c2a"/>
                <w:sz w:val="20"/>
                <w:szCs w:val="20"/>
                <w:rtl w:val="0"/>
              </w:rPr>
              <w:t xml:space="preserve">org_admin / committee / member / guest_linked</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color w:val="2c2c2a"/>
                <w:sz w:val="20"/>
                <w:szCs w:val="20"/>
                <w:rtl w:val="0"/>
              </w:rPr>
              <w:t xml:space="preserve">linked_member_id</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2c2c2a"/>
                <w:sz w:val="20"/>
                <w:szCs w:val="20"/>
                <w:rtl w:val="0"/>
              </w:rPr>
              <w:t xml:space="preserve">uuid FK</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2c2c2a"/>
                <w:sz w:val="20"/>
                <w:szCs w:val="20"/>
                <w:rtl w:val="0"/>
              </w:rPr>
              <w:t xml:space="preserve">For guest_linked — references the member they’re linked to</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color w:val="2c2c2a"/>
                <w:sz w:val="20"/>
                <w:szCs w:val="20"/>
                <w:rtl w:val="0"/>
              </w:rPr>
              <w:t xml:space="preserve">status</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color w:val="2c2c2a"/>
                <w:sz w:val="20"/>
                <w:szCs w:val="20"/>
                <w:rtl w:val="0"/>
              </w:rPr>
              <w:t xml:space="preserve">enum</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2c2c2a"/>
                <w:sz w:val="20"/>
                <w:szCs w:val="20"/>
                <w:rtl w:val="0"/>
              </w:rPr>
              <w:t xml:space="preserve">active / pending / declined / removed</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color w:val="2c2c2a"/>
                <w:sz w:val="20"/>
                <w:szCs w:val="20"/>
                <w:rtl w:val="0"/>
              </w:rPr>
              <w:t xml:space="preserve">engagement_score</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2c2c2a"/>
                <w:sz w:val="20"/>
                <w:szCs w:val="20"/>
                <w:rtl w:val="0"/>
              </w:rPr>
              <w:t xml:space="preserve">float</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color w:val="2c2c2a"/>
                <w:sz w:val="20"/>
                <w:szCs w:val="20"/>
                <w:rtl w:val="0"/>
              </w:rPr>
              <w:t xml:space="preserve">Null in v1 — calculated field, roadmap</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color w:val="2c2c2a"/>
                <w:sz w:val="20"/>
                <w:szCs w:val="20"/>
                <w:rtl w:val="0"/>
              </w:rPr>
              <w:t xml:space="preserve">involvement_rung</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color w:val="2c2c2a"/>
                <w:sz w:val="20"/>
                <w:szCs w:val="20"/>
                <w:rtl w:val="0"/>
              </w:rPr>
              <w:t xml:space="preserve">int</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2c2c2a"/>
                <w:sz w:val="20"/>
                <w:szCs w:val="20"/>
                <w:rtl w:val="0"/>
              </w:rPr>
              <w:t xml:space="preserve">Null in v1 — roadmap</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2c2c2a"/>
                <w:sz w:val="20"/>
                <w:szCs w:val="20"/>
                <w:rtl w:val="0"/>
              </w:rPr>
              <w:t xml:space="preserve">joined_at</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2c2c2a"/>
                <w:sz w:val="20"/>
                <w:szCs w:val="20"/>
                <w:rtl w:val="0"/>
              </w:rPr>
              <w:t xml:space="preserve">timestamp</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color w:val="2c2c2a"/>
                <w:sz w:val="20"/>
                <w:szCs w:val="20"/>
                <w:rtl w:val="0"/>
              </w:rPr>
              <w:t xml:space="preserve">deleted_at</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2c2c2a"/>
                <w:sz w:val="20"/>
                <w:szCs w:val="20"/>
                <w:rtl w:val="0"/>
              </w:rPr>
              <w:t xml:space="preserve">timestamp</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tl w:val="0"/>
              </w:rPr>
            </w:r>
          </w:p>
        </w:tc>
      </w:tr>
    </w:tbl>
    <w:p w:rsidR="00000000" w:rsidDel="00000000" w:rsidP="00000000" w:rsidRDefault="00000000" w:rsidRPr="00000000" w14:paraId="000000E0">
      <w:pPr>
        <w:spacing w:after="0" w:before="120" w:lineRule="auto"/>
        <w:rPr/>
      </w:pPr>
      <w:r w:rsidDel="00000000" w:rsidR="00000000" w:rsidRPr="00000000">
        <w:rPr>
          <w:rtl w:val="0"/>
        </w:rPr>
      </w:r>
    </w:p>
    <w:p w:rsidR="00000000" w:rsidDel="00000000" w:rsidP="00000000" w:rsidRDefault="00000000" w:rsidRPr="00000000" w14:paraId="000000E1">
      <w:pPr>
        <w:spacing w:after="80" w:before="200" w:lineRule="auto"/>
        <w:rPr/>
      </w:pPr>
      <w:r w:rsidDel="00000000" w:rsidR="00000000" w:rsidRPr="00000000">
        <w:rPr>
          <w:rFonts w:ascii="Arial" w:cs="Arial" w:eastAsia="Arial" w:hAnsi="Arial"/>
          <w:b w:val="1"/>
          <w:bCs w:val="1"/>
          <w:color w:val="2c2c2a"/>
          <w:sz w:val="21"/>
          <w:szCs w:val="21"/>
          <w:rtl w:val="0"/>
        </w:rPr>
        <w:t xml:space="preserve">Event</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5160"/>
        <w:tblGridChange w:id="0">
          <w:tblGrid>
            <w:gridCol w:w="2400"/>
            <w:gridCol w:w="1800"/>
            <w:gridCol w:w="5160"/>
          </w:tblGrid>
        </w:tblGridChange>
      </w:tblGrid>
      <w:tr>
        <w:trPr>
          <w:cantSplit w:val="0"/>
          <w:tblHeader w:val="0"/>
        </w:trPr>
        <w:tc>
          <w:tcPr>
            <w:tcBorders>
              <w:top w:color="e8e4dc" w:space="0" w:sz="4" w:val="single"/>
              <w:left w:color="e8e4dc" w:space="0" w:sz="4" w:val="single"/>
              <w:bottom w:color="e8e4dc" w:space="0" w:sz="4" w:val="single"/>
              <w:right w:color="e8e4dc" w:space="0" w:sz="4" w:val="single"/>
            </w:tcBorders>
            <w:shd w:fill="ba7517"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ba7517"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ba7517"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color w:val="2c2c2a"/>
                <w:sz w:val="20"/>
                <w:szCs w:val="20"/>
                <w:rtl w:val="0"/>
              </w:rPr>
              <w:t xml:space="preserve">id</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2c2c2a"/>
                <w:sz w:val="20"/>
                <w:szCs w:val="20"/>
                <w:rtl w:val="0"/>
              </w:rPr>
              <w:t xml:space="preserve">uuid PK</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color w:val="2c2c2a"/>
                <w:sz w:val="20"/>
                <w:szCs w:val="20"/>
                <w:rtl w:val="0"/>
              </w:rPr>
              <w:t xml:space="preserve">tenant_id</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color w:val="2c2c2a"/>
                <w:sz w:val="20"/>
                <w:szCs w:val="20"/>
                <w:rtl w:val="0"/>
              </w:rPr>
              <w:t xml:space="preserve">uuid FK</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2c2c2a"/>
                <w:sz w:val="20"/>
                <w:szCs w:val="20"/>
                <w:rtl w:val="0"/>
              </w:rPr>
              <w:t xml:space="preserve">name</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2c2c2a"/>
                <w:sz w:val="20"/>
                <w:szCs w:val="20"/>
                <w:rtl w:val="0"/>
              </w:rPr>
              <w:t xml:space="preserve">string</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color w:val="2c2c2a"/>
                <w:sz w:val="20"/>
                <w:szCs w:val="20"/>
                <w:rtl w:val="0"/>
              </w:rPr>
              <w:t xml:space="preserve">date</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2c2c2a"/>
                <w:sz w:val="20"/>
                <w:szCs w:val="20"/>
                <w:rtl w:val="0"/>
              </w:rPr>
              <w:t xml:space="preserve">timestamptz</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2c2c2a"/>
                <w:sz w:val="20"/>
                <w:szCs w:val="20"/>
                <w:rtl w:val="0"/>
              </w:rPr>
              <w:t xml:space="preserve">Always store with timezone</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2c2c2a"/>
                <w:sz w:val="20"/>
                <w:szCs w:val="20"/>
                <w:rtl w:val="0"/>
              </w:rPr>
              <w:t xml:space="preserve">timezone</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2c2c2a"/>
                <w:sz w:val="20"/>
                <w:szCs w:val="20"/>
                <w:rtl w:val="0"/>
              </w:rPr>
              <w:t xml:space="preserve">string</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2c2c2a"/>
                <w:sz w:val="20"/>
                <w:szCs w:val="20"/>
                <w:rtl w:val="0"/>
              </w:rPr>
              <w:t xml:space="preserve">IANA timezone string</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color w:val="2c2c2a"/>
                <w:sz w:val="20"/>
                <w:szCs w:val="20"/>
                <w:rtl w:val="0"/>
              </w:rPr>
              <w:t xml:space="preserve">venue</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2c2c2a"/>
                <w:sz w:val="20"/>
                <w:szCs w:val="20"/>
                <w:rtl w:val="0"/>
              </w:rPr>
              <w:t xml:space="preserve">string</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color w:val="2c2c2a"/>
                <w:sz w:val="20"/>
                <w:szCs w:val="20"/>
                <w:rtl w:val="0"/>
              </w:rPr>
              <w:t xml:space="preserve">type</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color w:val="2c2c2a"/>
                <w:sz w:val="20"/>
                <w:szCs w:val="20"/>
                <w:rtl w:val="0"/>
              </w:rPr>
              <w:t xml:space="preserve">enum</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color w:val="2c2c2a"/>
                <w:sz w:val="20"/>
                <w:szCs w:val="20"/>
                <w:rtl w:val="0"/>
              </w:rPr>
              <w:t xml:space="preserve">dinner / golf / picnic / multi_day / other</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color w:val="2c2c2a"/>
                <w:sz w:val="20"/>
                <w:szCs w:val="20"/>
                <w:rtl w:val="0"/>
              </w:rPr>
              <w:t xml:space="preserve">headcount_target</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2c2c2a"/>
                <w:sz w:val="20"/>
                <w:szCs w:val="20"/>
                <w:rtl w:val="0"/>
              </w:rPr>
              <w:t xml:space="preserve">int</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b w:val="1"/>
                <w:bCs w:val="1"/>
                <w:color w:val="2c2c2a"/>
                <w:sz w:val="20"/>
                <w:szCs w:val="20"/>
                <w:rtl w:val="0"/>
              </w:rPr>
              <w:t xml:space="preserve">status</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0"/>
                <w:bCs w:val="0"/>
                <w:color w:val="2c2c2a"/>
                <w:sz w:val="20"/>
                <w:szCs w:val="20"/>
                <w:rtl w:val="0"/>
              </w:rPr>
              <w:t xml:space="preserve">enum</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color w:val="2c2c2a"/>
                <w:sz w:val="20"/>
                <w:szCs w:val="20"/>
                <w:rtl w:val="0"/>
              </w:rPr>
              <w:t xml:space="preserve">draft / published / closed / completed</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2c2c2a"/>
                <w:sz w:val="20"/>
                <w:szCs w:val="20"/>
                <w:rtl w:val="0"/>
              </w:rPr>
              <w:t xml:space="preserve">discoverability</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color w:val="2c2c2a"/>
                <w:sz w:val="20"/>
                <w:szCs w:val="20"/>
                <w:rtl w:val="0"/>
              </w:rPr>
              <w:t xml:space="preserve">enum</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color w:val="2c2c2a"/>
                <w:sz w:val="20"/>
                <w:szCs w:val="20"/>
                <w:rtl w:val="0"/>
              </w:rPr>
              <w:t xml:space="preserve">Inherits from tenant if null</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color w:val="2c2c2a"/>
                <w:sz w:val="20"/>
                <w:szCs w:val="20"/>
                <w:rtl w:val="0"/>
              </w:rPr>
              <w:t xml:space="preserve">join_policy</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b w:val="0"/>
                <w:bCs w:val="0"/>
                <w:color w:val="2c2c2a"/>
                <w:sz w:val="20"/>
                <w:szCs w:val="20"/>
                <w:rtl w:val="0"/>
              </w:rPr>
              <w:t xml:space="preserve">enum</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color w:val="2c2c2a"/>
                <w:sz w:val="20"/>
                <w:szCs w:val="20"/>
                <w:rtl w:val="0"/>
              </w:rPr>
              <w:t xml:space="preserve">Inherits from tenant if null</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color w:val="2c2c2a"/>
                <w:sz w:val="20"/>
                <w:szCs w:val="20"/>
                <w:rtl w:val="0"/>
              </w:rPr>
              <w:t xml:space="preserve">deleted_at</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color w:val="2c2c2a"/>
                <w:sz w:val="20"/>
                <w:szCs w:val="20"/>
                <w:rtl w:val="0"/>
              </w:rPr>
              <w:t xml:space="preserve">timestamp</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tl w:val="0"/>
              </w:rPr>
            </w:r>
          </w:p>
        </w:tc>
      </w:tr>
    </w:tbl>
    <w:p w:rsidR="00000000" w:rsidDel="00000000" w:rsidP="00000000" w:rsidRDefault="00000000" w:rsidRPr="00000000" w14:paraId="00000109">
      <w:pPr>
        <w:spacing w:after="0" w:before="120" w:lineRule="auto"/>
        <w:rPr/>
      </w:pPr>
      <w:r w:rsidDel="00000000" w:rsidR="00000000" w:rsidRPr="00000000">
        <w:rPr>
          <w:rtl w:val="0"/>
        </w:rPr>
      </w:r>
    </w:p>
    <w:p w:rsidR="00000000" w:rsidDel="00000000" w:rsidP="00000000" w:rsidRDefault="00000000" w:rsidRPr="00000000" w14:paraId="0000010A">
      <w:pPr>
        <w:spacing w:after="80" w:before="200" w:lineRule="auto"/>
        <w:rPr/>
      </w:pPr>
      <w:r w:rsidDel="00000000" w:rsidR="00000000" w:rsidRPr="00000000">
        <w:rPr>
          <w:rFonts w:ascii="Arial" w:cs="Arial" w:eastAsia="Arial" w:hAnsi="Arial"/>
          <w:b w:val="1"/>
          <w:bCs w:val="1"/>
          <w:color w:val="2c2c2a"/>
          <w:sz w:val="21"/>
          <w:szCs w:val="21"/>
          <w:rtl w:val="0"/>
        </w:rPr>
        <w:t xml:space="preserve">Attendee Record (person’s relationship to a specific event)</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800"/>
        <w:gridCol w:w="4960"/>
        <w:tblGridChange w:id="0">
          <w:tblGrid>
            <w:gridCol w:w="2600"/>
            <w:gridCol w:w="1800"/>
            <w:gridCol w:w="4960"/>
          </w:tblGrid>
        </w:tblGridChange>
      </w:tblGrid>
      <w:tr>
        <w:trPr>
          <w:cantSplit w:val="0"/>
          <w:tblHeader w:val="0"/>
        </w:trPr>
        <w:tc>
          <w:tcPr>
            <w:tcBorders>
              <w:top w:color="e8e4dc" w:space="0" w:sz="4" w:val="single"/>
              <w:left w:color="e8e4dc" w:space="0" w:sz="4" w:val="single"/>
              <w:bottom w:color="e8e4dc" w:space="0" w:sz="4" w:val="single"/>
              <w:right w:color="e8e4dc" w:space="0" w:sz="4" w:val="single"/>
            </w:tcBorders>
            <w:shd w:fill="ba7517"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ba7517"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ba7517"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1"/>
                <w:bCs w:val="1"/>
                <w:color w:val="2c2c2a"/>
                <w:sz w:val="20"/>
                <w:szCs w:val="20"/>
                <w:rtl w:val="0"/>
              </w:rPr>
              <w:t xml:space="preserve">id</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0"/>
                <w:bCs w:val="0"/>
                <w:color w:val="2c2c2a"/>
                <w:sz w:val="20"/>
                <w:szCs w:val="20"/>
                <w:rtl w:val="0"/>
              </w:rPr>
              <w:t xml:space="preserve">uuid PK</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b w:val="1"/>
                <w:bCs w:val="1"/>
                <w:color w:val="2c2c2a"/>
                <w:sz w:val="20"/>
                <w:szCs w:val="20"/>
                <w:rtl w:val="0"/>
              </w:rPr>
              <w:t xml:space="preserve">event_id</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0"/>
                <w:bCs w:val="0"/>
                <w:color w:val="2c2c2a"/>
                <w:sz w:val="20"/>
                <w:szCs w:val="20"/>
                <w:rtl w:val="0"/>
              </w:rPr>
              <w:t xml:space="preserve">uuid FK</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color w:val="2c2c2a"/>
                <w:sz w:val="20"/>
                <w:szCs w:val="20"/>
                <w:rtl w:val="0"/>
              </w:rPr>
              <w:t xml:space="preserve">person_id</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0"/>
                <w:bCs w:val="0"/>
                <w:color w:val="2c2c2a"/>
                <w:sz w:val="20"/>
                <w:szCs w:val="20"/>
                <w:rtl w:val="0"/>
              </w:rPr>
              <w:t xml:space="preserve">uuid FK</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color w:val="2c2c2a"/>
                <w:sz w:val="20"/>
                <w:szCs w:val="20"/>
                <w:rtl w:val="0"/>
              </w:rPr>
              <w:t xml:space="preserve">event_role</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0"/>
                <w:bCs w:val="0"/>
                <w:color w:val="2c2c2a"/>
                <w:sz w:val="20"/>
                <w:szCs w:val="20"/>
                <w:rtl w:val="0"/>
              </w:rPr>
              <w:t xml:space="preserve">enum</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b w:val="0"/>
                <w:bCs w:val="0"/>
                <w:color w:val="2c2c2a"/>
                <w:sz w:val="20"/>
                <w:szCs w:val="20"/>
                <w:rtl w:val="0"/>
              </w:rPr>
              <w:t xml:space="preserve">event_admin / committee / member / guest — overrides org_role if set</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b w:val="1"/>
                <w:bCs w:val="1"/>
                <w:color w:val="2c2c2a"/>
                <w:sz w:val="20"/>
                <w:szCs w:val="20"/>
                <w:rtl w:val="0"/>
              </w:rPr>
              <w:t xml:space="preserve">rsvp_status</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0"/>
                <w:bCs w:val="0"/>
                <w:color w:val="2c2c2a"/>
                <w:sz w:val="20"/>
                <w:szCs w:val="20"/>
                <w:rtl w:val="0"/>
              </w:rPr>
              <w:t xml:space="preserve">enum</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b w:val="0"/>
                <w:bCs w:val="0"/>
                <w:color w:val="2c2c2a"/>
                <w:sz w:val="20"/>
                <w:szCs w:val="20"/>
                <w:rtl w:val="0"/>
              </w:rPr>
              <w:t xml:space="preserve">attending / not_attending / maybe / no_response</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color w:val="2c2c2a"/>
                <w:sz w:val="20"/>
                <w:szCs w:val="20"/>
                <w:rtl w:val="0"/>
              </w:rPr>
              <w:t xml:space="preserve">rsvp_at</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0"/>
                <w:bCs w:val="0"/>
                <w:color w:val="2c2c2a"/>
                <w:sz w:val="20"/>
                <w:szCs w:val="20"/>
                <w:rtl w:val="0"/>
              </w:rPr>
              <w:t xml:space="preserve">timestamp</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1"/>
                <w:bCs w:val="1"/>
                <w:color w:val="2c2c2a"/>
                <w:sz w:val="20"/>
                <w:szCs w:val="20"/>
                <w:rtl w:val="0"/>
              </w:rPr>
              <w:t xml:space="preserve">meal_preference</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0"/>
                <w:bCs w:val="0"/>
                <w:color w:val="2c2c2a"/>
                <w:sz w:val="20"/>
                <w:szCs w:val="20"/>
                <w:rtl w:val="0"/>
              </w:rPr>
              <w:t xml:space="preserve">string</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1"/>
                <w:bCs w:val="1"/>
                <w:color w:val="2c2c2a"/>
                <w:sz w:val="20"/>
                <w:szCs w:val="20"/>
                <w:rtl w:val="0"/>
              </w:rPr>
              <w:t xml:space="preserve">dietary_restrictions</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0"/>
                <w:bCs w:val="0"/>
                <w:color w:val="2c2c2a"/>
                <w:sz w:val="20"/>
                <w:szCs w:val="20"/>
                <w:rtl w:val="0"/>
              </w:rPr>
              <w:t xml:space="preserve">string</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color w:val="2c2c2a"/>
                <w:sz w:val="20"/>
                <w:szCs w:val="20"/>
                <w:rtl w:val="0"/>
              </w:rPr>
              <w:t xml:space="preserve">tshirt_size</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b w:val="0"/>
                <w:bCs w:val="0"/>
                <w:color w:val="2c2c2a"/>
                <w:sz w:val="20"/>
                <w:szCs w:val="20"/>
                <w:rtl w:val="0"/>
              </w:rPr>
              <w:t xml:space="preserve">string</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1"/>
                <w:bCs w:val="1"/>
                <w:color w:val="2c2c2a"/>
                <w:sz w:val="20"/>
                <w:szCs w:val="20"/>
                <w:rtl w:val="0"/>
              </w:rPr>
              <w:t xml:space="preserve">table_assignment</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0"/>
                <w:bCs w:val="0"/>
                <w:color w:val="2c2c2a"/>
                <w:sz w:val="20"/>
                <w:szCs w:val="20"/>
                <w:rtl w:val="0"/>
              </w:rPr>
              <w:t xml:space="preserve">string</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b w:val="1"/>
                <w:bCs w:val="1"/>
                <w:color w:val="2c2c2a"/>
                <w:sz w:val="20"/>
                <w:szCs w:val="20"/>
                <w:rtl w:val="0"/>
              </w:rPr>
              <w:t xml:space="preserve">payment_status</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0"/>
                <w:bCs w:val="0"/>
                <w:color w:val="2c2c2a"/>
                <w:sz w:val="20"/>
                <w:szCs w:val="20"/>
                <w:rtl w:val="0"/>
              </w:rPr>
              <w:t xml:space="preserve">enum</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0"/>
                <w:bCs w:val="0"/>
                <w:color w:val="2c2c2a"/>
                <w:sz w:val="20"/>
                <w:szCs w:val="20"/>
                <w:rtl w:val="0"/>
              </w:rPr>
              <w:t xml:space="preserve">unpaid / paid / waived / refunded</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color w:val="2c2c2a"/>
                <w:sz w:val="20"/>
                <w:szCs w:val="20"/>
                <w:rtl w:val="0"/>
              </w:rPr>
              <w:t xml:space="preserve">plus_one_count</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0"/>
                <w:bCs w:val="0"/>
                <w:color w:val="2c2c2a"/>
                <w:sz w:val="20"/>
                <w:szCs w:val="20"/>
                <w:rtl w:val="0"/>
              </w:rPr>
              <w:t xml:space="preserve">int</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b w:val="1"/>
                <w:bCs w:val="1"/>
                <w:color w:val="2c2c2a"/>
                <w:sz w:val="20"/>
                <w:szCs w:val="20"/>
                <w:rtl w:val="0"/>
              </w:rPr>
              <w:t xml:space="preserve">waitlist_position</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0"/>
                <w:bCs w:val="0"/>
                <w:color w:val="2c2c2a"/>
                <w:sz w:val="20"/>
                <w:szCs w:val="20"/>
                <w:rtl w:val="0"/>
              </w:rPr>
              <w:t xml:space="preserve">int</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b w:val="0"/>
                <w:bCs w:val="0"/>
                <w:color w:val="2c2c2a"/>
                <w:sz w:val="20"/>
                <w:szCs w:val="20"/>
                <w:rtl w:val="0"/>
              </w:rPr>
              <w:t xml:space="preserve">Null if not waitlisted</w:t>
            </w:r>
            <w:r w:rsidDel="00000000" w:rsidR="00000000" w:rsidRPr="00000000">
              <w:rPr>
                <w:rtl w:val="0"/>
              </w:rPr>
            </w:r>
          </w:p>
        </w:tc>
      </w:tr>
    </w:tbl>
    <w:p w:rsidR="00000000" w:rsidDel="00000000" w:rsidP="00000000" w:rsidRDefault="00000000" w:rsidRPr="00000000" w14:paraId="00000135">
      <w:pPr>
        <w:spacing w:after="0" w:before="120" w:lineRule="auto"/>
        <w:rPr/>
      </w:pPr>
      <w:r w:rsidDel="00000000" w:rsidR="00000000" w:rsidRPr="00000000">
        <w:rPr>
          <w:rtl w:val="0"/>
        </w:rPr>
      </w:r>
    </w:p>
    <w:p w:rsidR="00000000" w:rsidDel="00000000" w:rsidP="00000000" w:rsidRDefault="00000000" w:rsidRPr="00000000" w14:paraId="00000136">
      <w:pPr>
        <w:spacing w:after="80" w:before="200" w:lineRule="auto"/>
        <w:rPr/>
      </w:pPr>
      <w:r w:rsidDel="00000000" w:rsidR="00000000" w:rsidRPr="00000000">
        <w:rPr>
          <w:rFonts w:ascii="Arial" w:cs="Arial" w:eastAsia="Arial" w:hAnsi="Arial"/>
          <w:b w:val="1"/>
          <w:bCs w:val="1"/>
          <w:color w:val="2c2c2a"/>
          <w:sz w:val="21"/>
          <w:szCs w:val="21"/>
          <w:rtl w:val="0"/>
        </w:rPr>
        <w:t xml:space="preserve">Supporting entities (reference only — full schema in Supabase)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200"/>
        <w:gridCol w:w="3360"/>
        <w:tblGridChange w:id="0">
          <w:tblGrid>
            <w:gridCol w:w="1800"/>
            <w:gridCol w:w="4200"/>
            <w:gridCol w:w="3360"/>
          </w:tblGrid>
        </w:tblGridChange>
      </w:tblGrid>
      <w:tr>
        <w:trPr>
          <w:cantSplit w:val="0"/>
          <w:tblHeader w:val="0"/>
        </w:trPr>
        <w:tc>
          <w:tcPr>
            <w:tcBorders>
              <w:top w:color="e8e4dc" w:space="0" w:sz="4" w:val="single"/>
              <w:left w:color="e8e4dc" w:space="0" w:sz="4" w:val="single"/>
              <w:bottom w:color="e8e4dc" w:space="0" w:sz="4" w:val="single"/>
              <w:right w:color="e8e4dc" w:space="0" w:sz="4" w:val="single"/>
            </w:tcBorders>
            <w:shd w:fill="ba7517"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b w:val="1"/>
                <w:bCs w:val="1"/>
                <w:color w:val="ffffff"/>
                <w:sz w:val="20"/>
                <w:szCs w:val="20"/>
                <w:rtl w:val="0"/>
              </w:rPr>
              <w:t xml:space="preserve">Entity</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ba7517"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b w:val="1"/>
                <w:bCs w:val="1"/>
                <w:color w:val="ffffff"/>
                <w:sz w:val="20"/>
                <w:szCs w:val="20"/>
                <w:rtl w:val="0"/>
              </w:rPr>
              <w:t xml:space="preserve">Key relationships</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ba7517"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b w:val="1"/>
                <w:bCs w:val="1"/>
                <w:color w:val="2c2c2a"/>
                <w:sz w:val="20"/>
                <w:szCs w:val="20"/>
                <w:rtl w:val="0"/>
              </w:rPr>
              <w:t xml:space="preserve">Invitation</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b w:val="0"/>
                <w:bCs w:val="0"/>
                <w:color w:val="2c2c2a"/>
                <w:sz w:val="20"/>
                <w:szCs w:val="20"/>
                <w:rtl w:val="0"/>
              </w:rPr>
              <w:t xml:space="preserve">event_id, sender_id, recipient_email, token, status, expires_at</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0"/>
                <w:bCs w:val="0"/>
                <w:color w:val="2c2c2a"/>
                <w:sz w:val="20"/>
                <w:szCs w:val="20"/>
                <w:rtl w:val="0"/>
              </w:rPr>
              <w:t xml:space="preserve">First-class object — not just an email</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color w:val="2c2c2a"/>
                <w:sz w:val="20"/>
                <w:szCs w:val="20"/>
                <w:rtl w:val="0"/>
              </w:rPr>
              <w:t xml:space="preserve">Join Request</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0"/>
                <w:bCs w:val="0"/>
                <w:color w:val="2c2c2a"/>
                <w:sz w:val="20"/>
                <w:szCs w:val="20"/>
                <w:rtl w:val="0"/>
              </w:rPr>
              <w:t xml:space="preserve">tenant_id, person_id, status, trust_score, reviewed_by</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0"/>
                <w:bCs w:val="0"/>
                <w:color w:val="2c2c2a"/>
                <w:sz w:val="20"/>
                <w:szCs w:val="20"/>
                <w:rtl w:val="0"/>
              </w:rPr>
              <w:t xml:space="preserve">Created when someone requests access to a gated org</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b w:val="1"/>
                <w:bCs w:val="1"/>
                <w:color w:val="2c2c2a"/>
                <w:sz w:val="20"/>
                <w:szCs w:val="20"/>
                <w:rtl w:val="0"/>
              </w:rPr>
              <w:t xml:space="preserve">Subgroup</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b w:val="0"/>
                <w:bCs w:val="0"/>
                <w:color w:val="2c2c2a"/>
                <w:sz w:val="20"/>
                <w:szCs w:val="20"/>
                <w:rtl w:val="0"/>
              </w:rPr>
              <w:t xml:space="preserve">tenant_id, name, type, member_ids[]</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0"/>
                <w:bCs w:val="0"/>
                <w:color w:val="2c2c2a"/>
                <w:sz w:val="20"/>
                <w:szCs w:val="20"/>
                <w:rtl w:val="0"/>
              </w:rPr>
              <w:t xml:space="preserve">Tag on memberships — affects comms and seating</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b w:val="1"/>
                <w:bCs w:val="1"/>
                <w:color w:val="2c2c2a"/>
                <w:sz w:val="20"/>
                <w:szCs w:val="20"/>
                <w:rtl w:val="0"/>
              </w:rPr>
              <w:t xml:space="preserve">Media</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b w:val="0"/>
                <w:bCs w:val="0"/>
                <w:color w:val="2c2c2a"/>
                <w:sz w:val="20"/>
                <w:szCs w:val="20"/>
                <w:rtl w:val="0"/>
              </w:rPr>
              <w:t xml:space="preserve">tenant_id, event_id (optional), uploader_id, url, type, moderation_flag</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b w:val="0"/>
                <w:bCs w:val="0"/>
                <w:color w:val="2c2c2a"/>
                <w:sz w:val="20"/>
                <w:szCs w:val="20"/>
                <w:rtl w:val="0"/>
              </w:rPr>
              <w:t xml:space="preserve">Photos and video for memory wall</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b w:val="1"/>
                <w:bCs w:val="1"/>
                <w:color w:val="2c2c2a"/>
                <w:sz w:val="20"/>
                <w:szCs w:val="20"/>
                <w:rtl w:val="0"/>
              </w:rPr>
              <w:t xml:space="preserve">Memory</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b w:val="0"/>
                <w:bCs w:val="0"/>
                <w:color w:val="2c2c2a"/>
                <w:sz w:val="20"/>
                <w:szCs w:val="20"/>
                <w:rtl w:val="0"/>
              </w:rPr>
              <w:t xml:space="preserve">event_id, author_id, media_id, caption, year, visibility, tags[]</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b w:val="0"/>
                <w:bCs w:val="0"/>
                <w:color w:val="2c2c2a"/>
                <w:sz w:val="20"/>
                <w:szCs w:val="20"/>
                <w:rtl w:val="0"/>
              </w:rPr>
              <w:t xml:space="preserve">Visibility: public / members_only / subgroup_only</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b w:val="1"/>
                <w:bCs w:val="1"/>
                <w:color w:val="2c2c2a"/>
                <w:sz w:val="20"/>
                <w:szCs w:val="20"/>
                <w:rtl w:val="0"/>
              </w:rPr>
              <w:t xml:space="preserve">Survey</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b w:val="0"/>
                <w:bCs w:val="0"/>
                <w:color w:val="2c2c2a"/>
                <w:sz w:val="20"/>
                <w:szCs w:val="20"/>
                <w:rtl w:val="0"/>
              </w:rPr>
              <w:t xml:space="preserve">event_id, questions jsonb, responses jsonb</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b w:val="0"/>
                <w:bCs w:val="0"/>
                <w:color w:val="2c2c2a"/>
                <w:sz w:val="20"/>
                <w:szCs w:val="20"/>
                <w:rtl w:val="0"/>
              </w:rPr>
              <w:t xml:space="preserve">Flexible — replaces hardcoded fields</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b w:val="1"/>
                <w:bCs w:val="1"/>
                <w:color w:val="2c2c2a"/>
                <w:sz w:val="20"/>
                <w:szCs w:val="20"/>
                <w:rtl w:val="0"/>
              </w:rPr>
              <w:t xml:space="preserve">Communication</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b w:val="0"/>
                <w:bCs w:val="0"/>
                <w:color w:val="2c2c2a"/>
                <w:sz w:val="20"/>
                <w:szCs w:val="20"/>
                <w:rtl w:val="0"/>
              </w:rPr>
              <w:t xml:space="preserve">tenant_id, event_id, sender_id, channel, audience, subject, body, sent_at, status</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b w:val="1"/>
                <w:bCs w:val="1"/>
                <w:color w:val="2c2c2a"/>
                <w:sz w:val="20"/>
                <w:szCs w:val="20"/>
                <w:rtl w:val="0"/>
              </w:rPr>
              <w:t xml:space="preserve">Activity Event</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b w:val="0"/>
                <w:bCs w:val="0"/>
                <w:color w:val="2c2c2a"/>
                <w:sz w:val="20"/>
                <w:szCs w:val="20"/>
                <w:rtl w:val="0"/>
              </w:rPr>
              <w:t xml:space="preserve">actor_id, action_type, object_type, object_id, metadata jsonb, created_at</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b w:val="0"/>
                <w:bCs w:val="0"/>
                <w:color w:val="2c2c2a"/>
                <w:sz w:val="20"/>
                <w:szCs w:val="20"/>
                <w:rtl w:val="0"/>
              </w:rPr>
              <w:t xml:space="preserve">Foundation for dashboard feed and audit log</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b w:val="1"/>
                <w:bCs w:val="1"/>
                <w:color w:val="2c2c2a"/>
                <w:sz w:val="20"/>
                <w:szCs w:val="20"/>
                <w:rtl w:val="0"/>
              </w:rPr>
              <w:t xml:space="preserve">Notification Trigger</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b w:val="0"/>
                <w:bCs w:val="0"/>
                <w:color w:val="2c2c2a"/>
                <w:sz w:val="20"/>
                <w:szCs w:val="20"/>
                <w:rtl w:val="0"/>
              </w:rPr>
              <w:t xml:space="preserve">rule_type, threshold, channel, recipient_role, cooldown, last_fired_at</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b w:val="0"/>
                <w:bCs w:val="0"/>
                <w:color w:val="2c2c2a"/>
                <w:sz w:val="20"/>
                <w:szCs w:val="20"/>
                <w:rtl w:val="0"/>
              </w:rPr>
              <w:t xml:space="preserve">Rules that watch activity and fire outbound notifications</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b w:val="1"/>
                <w:bCs w:val="1"/>
                <w:color w:val="2c2c2a"/>
                <w:sz w:val="20"/>
                <w:szCs w:val="20"/>
                <w:rtl w:val="0"/>
              </w:rPr>
              <w:t xml:space="preserve">Vendor Profile</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b w:val="0"/>
                <w:bCs w:val="0"/>
                <w:color w:val="2c2c2a"/>
                <w:sz w:val="20"/>
                <w:szCs w:val="20"/>
                <w:rtl w:val="0"/>
              </w:rPr>
              <w:t xml:space="preserve">contact_person_id (FK to Person), type, region, capacity, pricing, avg_rating, verified</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b w:val="0"/>
                <w:bCs w:val="0"/>
                <w:color w:val="2c2c2a"/>
                <w:sz w:val="20"/>
                <w:szCs w:val="20"/>
                <w:rtl w:val="0"/>
              </w:rPr>
              <w:t xml:space="preserve">Marketplace layer — roadmap</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b w:val="1"/>
                <w:bCs w:val="1"/>
                <w:color w:val="2c2c2a"/>
                <w:sz w:val="20"/>
                <w:szCs w:val="20"/>
                <w:rtl w:val="0"/>
              </w:rPr>
              <w:t xml:space="preserve">Vendor Booking</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b w:val="0"/>
                <w:bCs w:val="0"/>
                <w:color w:val="2c2c2a"/>
                <w:sz w:val="20"/>
                <w:szCs w:val="20"/>
                <w:rtl w:val="0"/>
              </w:rPr>
              <w:t xml:space="preserve">event_id, vendor_profile_id, headcount, cost, contract_url, status, rating</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b w:val="0"/>
                <w:bCs w:val="0"/>
                <w:color w:val="2c2c2a"/>
                <w:sz w:val="20"/>
                <w:szCs w:val="20"/>
                <w:rtl w:val="0"/>
              </w:rPr>
              <w:t xml:space="preserve">Per-event vendor engagement</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color w:val="2c2c2a"/>
                <w:sz w:val="20"/>
                <w:szCs w:val="20"/>
                <w:rtl w:val="0"/>
              </w:rPr>
              <w:t xml:space="preserve">Sponsor</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0"/>
                <w:bCs w:val="0"/>
                <w:color w:val="2c2c2a"/>
                <w:sz w:val="20"/>
                <w:szCs w:val="20"/>
                <w:rtl w:val="0"/>
              </w:rPr>
              <w:t xml:space="preserve">event_id, business_name, contact_person_id, tier, amount, fulfillment_status</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b w:val="1"/>
                <w:bCs w:val="1"/>
                <w:color w:val="2c2c2a"/>
                <w:sz w:val="20"/>
                <w:szCs w:val="20"/>
                <w:rtl w:val="0"/>
              </w:rPr>
              <w:t xml:space="preserve">Accommodation</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b w:val="0"/>
                <w:bCs w:val="0"/>
                <w:color w:val="2c2c2a"/>
                <w:sz w:val="20"/>
                <w:szCs w:val="20"/>
                <w:rtl w:val="0"/>
              </w:rPr>
              <w:t xml:space="preserve">event_id, hotel_name, block_size, rooms_remaining, cutoff_date</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b w:val="1"/>
                <w:bCs w:val="1"/>
                <w:color w:val="2c2c2a"/>
                <w:sz w:val="20"/>
                <w:szCs w:val="20"/>
                <w:rtl w:val="0"/>
              </w:rPr>
              <w:t xml:space="preserve">Payment</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b w:val="0"/>
                <w:bCs w:val="0"/>
                <w:color w:val="2c2c2a"/>
                <w:sz w:val="20"/>
                <w:szCs w:val="20"/>
                <w:rtl w:val="0"/>
              </w:rPr>
              <w:t xml:space="preserve">attendee_record_id, amount, method, status, processor_ref, created_at</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b w:val="0"/>
                <w:bCs w:val="0"/>
                <w:color w:val="2c2c2a"/>
                <w:sz w:val="20"/>
                <w:szCs w:val="20"/>
                <w:rtl w:val="0"/>
              </w:rPr>
              <w:t xml:space="preserve">Separate from RSVP</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b w:val="1"/>
                <w:bCs w:val="1"/>
                <w:color w:val="2c2c2a"/>
                <w:sz w:val="20"/>
                <w:szCs w:val="20"/>
                <w:rtl w:val="0"/>
              </w:rPr>
              <w:t xml:space="preserve">Org Group</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0"/>
                <w:bCs w:val="0"/>
                <w:color w:val="2c2c2a"/>
                <w:sz w:val="20"/>
                <w:szCs w:val="20"/>
                <w:rtl w:val="0"/>
              </w:rPr>
              <w:t xml:space="preserve">parent of tenants, group_admin_id, type, aggregate_view_only</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b w:val="0"/>
                <w:bCs w:val="0"/>
                <w:color w:val="2c2c2a"/>
                <w:sz w:val="20"/>
                <w:szCs w:val="20"/>
                <w:rtl w:val="0"/>
              </w:rPr>
              <w:t xml:space="preserve">National fraternity, school district, family assoc</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b w:val="1"/>
                <w:bCs w:val="1"/>
                <w:color w:val="2c2c2a"/>
                <w:sz w:val="20"/>
                <w:szCs w:val="20"/>
                <w:rtl w:val="0"/>
              </w:rPr>
              <w:t xml:space="preserve">Merge Log</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b w:val="0"/>
                <w:bCs w:val="0"/>
                <w:color w:val="2c2c2a"/>
                <w:sz w:val="20"/>
                <w:szCs w:val="20"/>
                <w:rtl w:val="0"/>
              </w:rPr>
              <w:t xml:space="preserve">person_id_a, person_id_b, merged_at, merged_by, evidence jsonb</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b w:val="0"/>
                <w:bCs w:val="0"/>
                <w:color w:val="2c2c2a"/>
                <w:sz w:val="20"/>
                <w:szCs w:val="20"/>
                <w:rtl w:val="0"/>
              </w:rPr>
              <w:t xml:space="preserve">Audit trail for identity resolution</w:t>
            </w:r>
            <w:r w:rsidDel="00000000" w:rsidR="00000000" w:rsidRPr="00000000">
              <w:rPr>
                <w:rtl w:val="0"/>
              </w:rPr>
            </w:r>
          </w:p>
        </w:tc>
      </w:tr>
    </w:tbl>
    <w:p w:rsidR="00000000" w:rsidDel="00000000" w:rsidP="00000000" w:rsidRDefault="00000000" w:rsidRPr="00000000" w14:paraId="0000016A">
      <w:pPr>
        <w:spacing w:after="0" w:before="300" w:lineRule="auto"/>
        <w:rPr/>
      </w:pPr>
      <w:r w:rsidDel="00000000" w:rsidR="00000000" w:rsidRPr="00000000">
        <w:rPr>
          <w:rtl w:val="0"/>
        </w:rPr>
      </w:r>
    </w:p>
    <w:p w:rsidR="00000000" w:rsidDel="00000000" w:rsidP="00000000" w:rsidRDefault="00000000" w:rsidRPr="00000000" w14:paraId="0000016B">
      <w:pPr>
        <w:rPr/>
      </w:pPr>
      <w:r w:rsidDel="00000000" w:rsidR="00000000" w:rsidRPr="00000000">
        <w:br w:type="page"/>
      </w:r>
      <w:r w:rsidDel="00000000" w:rsidR="00000000" w:rsidRPr="00000000">
        <w:rPr>
          <w:rtl w:val="0"/>
        </w:rPr>
      </w:r>
    </w:p>
    <w:p w:rsidR="00000000" w:rsidDel="00000000" w:rsidP="00000000" w:rsidRDefault="00000000" w:rsidRPr="00000000" w14:paraId="0000016C">
      <w:pPr>
        <w:pStyle w:val="Heading1"/>
        <w:pBdr>
          <w:bottom w:color="ba7517" w:space="6" w:sz="4" w:val="single"/>
        </w:pBdr>
        <w:spacing w:after="120" w:before="440" w:lineRule="auto"/>
        <w:rPr/>
      </w:pPr>
      <w:r w:rsidDel="00000000" w:rsidR="00000000" w:rsidRPr="00000000">
        <w:rPr>
          <w:rFonts w:ascii="Arial" w:cs="Arial" w:eastAsia="Arial" w:hAnsi="Arial"/>
          <w:b w:val="1"/>
          <w:bCs w:val="1"/>
          <w:color w:val="2c2c2a"/>
          <w:sz w:val="28"/>
          <w:szCs w:val="28"/>
          <w:rtl w:val="0"/>
        </w:rPr>
        <w:t xml:space="preserve">Section 3 — User roles and permissions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85fa5" w:space="0" w:sz="14" w:val="single"/>
              <w:bottom w:color="000000" w:space="0" w:sz="0" w:val="nil"/>
              <w:right w:color="000000" w:space="0" w:sz="0" w:val="nil"/>
            </w:tcBorders>
            <w:shd w:fill="e6f1fb" w:val="clear"/>
            <w:tcMar>
              <w:top w:w="100.0" w:type="dxa"/>
              <w:left w:w="200.0" w:type="dxa"/>
              <w:bottom w:w="100.0" w:type="dxa"/>
              <w:right w:w="160.0" w:type="dxa"/>
            </w:tcMar>
          </w:tcPr>
          <w:p w:rsidR="00000000" w:rsidDel="00000000" w:rsidP="00000000" w:rsidRDefault="00000000" w:rsidRPr="00000000" w14:paraId="0000016D">
            <w:pPr>
              <w:spacing w:after="60" w:before="0" w:lineRule="auto"/>
              <w:rPr/>
            </w:pPr>
            <w:r w:rsidDel="00000000" w:rsidR="00000000" w:rsidRPr="00000000">
              <w:rPr>
                <w:rFonts w:ascii="Arial" w:cs="Arial" w:eastAsia="Arial" w:hAnsi="Arial"/>
                <w:b w:val="1"/>
                <w:bCs w:val="1"/>
                <w:color w:val="0c447c"/>
                <w:sz w:val="21"/>
                <w:szCs w:val="21"/>
                <w:rtl w:val="0"/>
              </w:rPr>
              <w:t xml:space="preserve">Reference when building any screen</w:t>
            </w:r>
            <w:r w:rsidDel="00000000" w:rsidR="00000000" w:rsidRPr="00000000">
              <w:rPr>
                <w:rtl w:val="0"/>
              </w:rPr>
            </w:r>
          </w:p>
          <w:p w:rsidR="00000000" w:rsidDel="00000000" w:rsidP="00000000" w:rsidRDefault="00000000" w:rsidRPr="00000000" w14:paraId="0000016E">
            <w:pPr>
              <w:spacing w:after="0" w:before="0" w:lineRule="auto"/>
              <w:rPr/>
            </w:pPr>
            <w:r w:rsidDel="00000000" w:rsidR="00000000" w:rsidRPr="00000000">
              <w:rPr>
                <w:rFonts w:ascii="Arial" w:cs="Arial" w:eastAsia="Arial" w:hAnsi="Arial"/>
                <w:color w:val="185fa5"/>
                <w:sz w:val="20"/>
                <w:szCs w:val="20"/>
                <w:rtl w:val="0"/>
              </w:rPr>
              <w:t xml:space="preserve">Every screen that shows data must respect these roles. Paste this section when Lovable generates any admin, member, or vendor-facing screen.</w:t>
            </w:r>
            <w:r w:rsidDel="00000000" w:rsidR="00000000" w:rsidRPr="00000000">
              <w:rPr>
                <w:rtl w:val="0"/>
              </w:rPr>
            </w:r>
          </w:p>
        </w:tc>
      </w:tr>
    </w:tbl>
    <w:p w:rsidR="00000000" w:rsidDel="00000000" w:rsidP="00000000" w:rsidRDefault="00000000" w:rsidRPr="00000000" w14:paraId="0000016F">
      <w:pPr>
        <w:spacing w:after="0" w:before="120" w:lineRule="auto"/>
        <w:rPr/>
      </w:pPr>
      <w:r w:rsidDel="00000000" w:rsidR="00000000" w:rsidRPr="00000000">
        <w:rPr>
          <w:rtl w:val="0"/>
        </w:rPr>
      </w:r>
    </w:p>
    <w:p w:rsidR="00000000" w:rsidDel="00000000" w:rsidP="00000000" w:rsidRDefault="00000000" w:rsidRPr="00000000" w14:paraId="00000170">
      <w:pPr>
        <w:pStyle w:val="Heading2"/>
        <w:spacing w:after="100" w:before="300" w:lineRule="auto"/>
        <w:rPr/>
      </w:pPr>
      <w:r w:rsidDel="00000000" w:rsidR="00000000" w:rsidRPr="00000000">
        <w:rPr>
          <w:rFonts w:ascii="Arial" w:cs="Arial" w:eastAsia="Arial" w:hAnsi="Arial"/>
          <w:b w:val="1"/>
          <w:bCs w:val="1"/>
          <w:color w:val="ba7517"/>
          <w:sz w:val="23"/>
          <w:szCs w:val="23"/>
          <w:rtl w:val="0"/>
        </w:rPr>
        <w:t xml:space="preserve">Role stack</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00"/>
        <w:gridCol w:w="6160"/>
        <w:tblGridChange w:id="0">
          <w:tblGrid>
            <w:gridCol w:w="1800"/>
            <w:gridCol w:w="1400"/>
            <w:gridCol w:w="6160"/>
          </w:tblGrid>
        </w:tblGridChange>
      </w:tblGrid>
      <w:tr>
        <w:trPr>
          <w:cantSplit w:val="0"/>
          <w:tblHeader w:val="0"/>
        </w:trPr>
        <w:tc>
          <w:tcPr>
            <w:tcBorders>
              <w:top w:color="e8e4dc" w:space="0" w:sz="4" w:val="single"/>
              <w:left w:color="e8e4dc" w:space="0" w:sz="4" w:val="single"/>
              <w:bottom w:color="e8e4dc" w:space="0" w:sz="4" w:val="single"/>
              <w:right w:color="e8e4dc" w:space="0" w:sz="4" w:val="single"/>
            </w:tcBorders>
            <w:shd w:fill="ba7517"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ba7517"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b w:val="1"/>
                <w:bCs w:val="1"/>
                <w:color w:val="ffffff"/>
                <w:sz w:val="20"/>
                <w:szCs w:val="20"/>
                <w:rtl w:val="0"/>
              </w:rPr>
              <w:t xml:space="preserve">Scope</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ba7517"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b w:val="1"/>
                <w:bCs w:val="1"/>
                <w:color w:val="ffffff"/>
                <w:sz w:val="20"/>
                <w:szCs w:val="20"/>
                <w:rtl w:val="0"/>
              </w:rPr>
              <w:t xml:space="preserve">What they can do</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b w:val="1"/>
                <w:bCs w:val="1"/>
                <w:color w:val="2c2c2a"/>
                <w:sz w:val="20"/>
                <w:szCs w:val="20"/>
                <w:rtl w:val="0"/>
              </w:rPr>
              <w:t xml:space="preserve">Super Admin</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b w:val="0"/>
                <w:bCs w:val="0"/>
                <w:color w:val="2c2c2a"/>
                <w:sz w:val="20"/>
                <w:szCs w:val="20"/>
                <w:rtl w:val="0"/>
              </w:rPr>
              <w:t xml:space="preserve">Platform</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b w:val="0"/>
                <w:bCs w:val="0"/>
                <w:color w:val="2c2c2a"/>
                <w:sz w:val="20"/>
                <w:szCs w:val="20"/>
                <w:rtl w:val="0"/>
              </w:rPr>
              <w:t xml:space="preserve">All tenants, billing, system health, user management</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b w:val="1"/>
                <w:bCs w:val="1"/>
                <w:color w:val="2c2c2a"/>
                <w:sz w:val="20"/>
                <w:szCs w:val="20"/>
                <w:rtl w:val="0"/>
              </w:rPr>
              <w:t xml:space="preserve">Org Group Admin</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b w:val="0"/>
                <w:bCs w:val="0"/>
                <w:color w:val="2c2c2a"/>
                <w:sz w:val="20"/>
                <w:szCs w:val="20"/>
                <w:rtl w:val="0"/>
              </w:rPr>
              <w:t xml:space="preserve">Org Group</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b w:val="0"/>
                <w:bCs w:val="0"/>
                <w:color w:val="2c2c2a"/>
                <w:sz w:val="20"/>
                <w:szCs w:val="20"/>
                <w:rtl w:val="0"/>
              </w:rPr>
              <w:t xml:space="preserve">Aggregate view across child tenants, branding for org group, no member PII</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b w:val="1"/>
                <w:bCs w:val="1"/>
                <w:color w:val="2c2c2a"/>
                <w:sz w:val="20"/>
                <w:szCs w:val="20"/>
                <w:rtl w:val="0"/>
              </w:rPr>
              <w:t xml:space="preserve">Org Admin</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b w:val="0"/>
                <w:bCs w:val="0"/>
                <w:color w:val="2c2c2a"/>
                <w:sz w:val="20"/>
                <w:szCs w:val="20"/>
                <w:rtl w:val="0"/>
              </w:rPr>
              <w:t xml:space="preserve">Tenant</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b w:val="0"/>
                <w:bCs w:val="0"/>
                <w:color w:val="2c2c2a"/>
                <w:sz w:val="20"/>
                <w:szCs w:val="20"/>
                <w:rtl w:val="0"/>
              </w:rPr>
              <w:t xml:space="preserve">Full org management, member CRUD, event CRUD, branding, communications, sensitive fields (read only, never export)</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b w:val="1"/>
                <w:bCs w:val="1"/>
                <w:color w:val="2c2c2a"/>
                <w:sz w:val="20"/>
                <w:szCs w:val="20"/>
                <w:rtl w:val="0"/>
              </w:rPr>
              <w:t xml:space="preserve">Committee Member</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b w:val="0"/>
                <w:bCs w:val="0"/>
                <w:color w:val="2c2c2a"/>
                <w:sz w:val="20"/>
                <w:szCs w:val="20"/>
                <w:rtl w:val="0"/>
              </w:rPr>
              <w:t xml:space="preserve">Tenant</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b w:val="0"/>
                <w:bCs w:val="0"/>
                <w:color w:val="2c2c2a"/>
                <w:sz w:val="20"/>
                <w:szCs w:val="20"/>
                <w:rtl w:val="0"/>
              </w:rPr>
              <w:t xml:space="preserve">Event editing, communications, attendee data, vendor bookings. Cannot delete org or manage billing</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b w:val="1"/>
                <w:bCs w:val="1"/>
                <w:color w:val="2c2c2a"/>
                <w:sz w:val="20"/>
                <w:szCs w:val="20"/>
                <w:rtl w:val="0"/>
              </w:rPr>
              <w:t xml:space="preserve">Member</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b w:val="0"/>
                <w:bCs w:val="0"/>
                <w:color w:val="2c2c2a"/>
                <w:sz w:val="20"/>
                <w:szCs w:val="20"/>
                <w:rtl w:val="0"/>
              </w:rPr>
              <w:t xml:space="preserve">Tenant</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b w:val="0"/>
                <w:bCs w:val="0"/>
                <w:color w:val="2c2c2a"/>
                <w:sz w:val="20"/>
                <w:szCs w:val="20"/>
                <w:rtl w:val="0"/>
              </w:rPr>
              <w:t xml:space="preserve">Own profile, RSVP, memory wall, limited directory (name/photo/class year only of others)</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b w:val="1"/>
                <w:bCs w:val="1"/>
                <w:color w:val="2c2c2a"/>
                <w:sz w:val="20"/>
                <w:szCs w:val="20"/>
                <w:rtl w:val="0"/>
              </w:rPr>
              <w:t xml:space="preserve">Guest / Observer</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b w:val="0"/>
                <w:bCs w:val="0"/>
                <w:color w:val="2c2c2a"/>
                <w:sz w:val="20"/>
                <w:szCs w:val="20"/>
                <w:rtl w:val="0"/>
              </w:rPr>
              <w:t xml:space="preserve">Event</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b w:val="0"/>
                <w:bCs w:val="0"/>
                <w:color w:val="2c2c2a"/>
                <w:sz w:val="20"/>
                <w:szCs w:val="20"/>
                <w:rtl w:val="0"/>
              </w:rPr>
              <w:t xml:space="preserve">Event-scoped only. RSVP, event details. No directory, no memory wall unless explicitly granted</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b w:val="1"/>
                <w:bCs w:val="1"/>
                <w:color w:val="2c2c2a"/>
                <w:sz w:val="20"/>
                <w:szCs w:val="20"/>
                <w:rtl w:val="0"/>
              </w:rPr>
              <w:t xml:space="preserve">Vendor Contact</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b w:val="0"/>
                <w:bCs w:val="0"/>
                <w:color w:val="2c2c2a"/>
                <w:sz w:val="20"/>
                <w:szCs w:val="20"/>
                <w:rtl w:val="0"/>
              </w:rPr>
              <w:t xml:space="preserve">Event</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b w:val="0"/>
                <w:bCs w:val="0"/>
                <w:color w:val="2c2c2a"/>
                <w:sz w:val="20"/>
                <w:szCs w:val="20"/>
                <w:rtl w:val="0"/>
              </w:rPr>
              <w:t xml:space="preserve">Confirmed headcount and logistics data for their booking only. No member data</w:t>
            </w:r>
            <w:r w:rsidDel="00000000" w:rsidR="00000000" w:rsidRPr="00000000">
              <w:rPr>
                <w:rtl w:val="0"/>
              </w:rPr>
            </w:r>
          </w:p>
        </w:tc>
      </w:tr>
    </w:tbl>
    <w:p w:rsidR="00000000" w:rsidDel="00000000" w:rsidP="00000000" w:rsidRDefault="00000000" w:rsidRPr="00000000" w14:paraId="00000189">
      <w:pPr>
        <w:spacing w:after="0" w:before="160" w:lineRule="auto"/>
        <w:rPr/>
      </w:pPr>
      <w:r w:rsidDel="00000000" w:rsidR="00000000" w:rsidRPr="00000000">
        <w:rPr>
          <w:rtl w:val="0"/>
        </w:rPr>
      </w:r>
    </w:p>
    <w:p w:rsidR="00000000" w:rsidDel="00000000" w:rsidP="00000000" w:rsidRDefault="00000000" w:rsidRPr="00000000" w14:paraId="0000018A">
      <w:pPr>
        <w:pStyle w:val="Heading2"/>
        <w:spacing w:after="100" w:before="300" w:lineRule="auto"/>
        <w:rPr/>
      </w:pPr>
      <w:r w:rsidDel="00000000" w:rsidR="00000000" w:rsidRPr="00000000">
        <w:rPr>
          <w:rFonts w:ascii="Arial" w:cs="Arial" w:eastAsia="Arial" w:hAnsi="Arial"/>
          <w:b w:val="1"/>
          <w:bCs w:val="1"/>
          <w:color w:val="ba7517"/>
          <w:sz w:val="23"/>
          <w:szCs w:val="23"/>
          <w:rtl w:val="0"/>
        </w:rPr>
        <w:t xml:space="preserve">Key permission rules</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Sensitive fields (engagement_score, involvement_rung, giving_interest): Org Admin read only, never exportable to vendors or org group admins</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Directory: members see name, photo, class year only. Full profile visible to Org Admin and above only</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Event role overrides org role — check event_role first, fall back to org_role</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Vendor export (headcount, dietary, logistics): Org Admin and Committee can generate. Vendors can read their own event’s export. Never contains sensitive fields</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Soft delete: deleted_at records are never shown in any UI but are never hard deleted</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Discoverability gates the front door — invite_only orgs are invisible in search to everyone without a valid invitation token</w:t>
      </w:r>
      <w:r w:rsidDel="00000000" w:rsidR="00000000" w:rsidRPr="00000000">
        <w:rPr>
          <w:rtl w:val="0"/>
        </w:rPr>
      </w:r>
    </w:p>
    <w:p w:rsidR="00000000" w:rsidDel="00000000" w:rsidP="00000000" w:rsidRDefault="00000000" w:rsidRPr="00000000" w14:paraId="00000191">
      <w:pPr>
        <w:spacing w:after="0" w:before="300" w:lineRule="auto"/>
        <w:rPr/>
      </w:pPr>
      <w:r w:rsidDel="00000000" w:rsidR="00000000" w:rsidRPr="00000000">
        <w:rPr>
          <w:rtl w:val="0"/>
        </w:rPr>
      </w:r>
    </w:p>
    <w:p w:rsidR="00000000" w:rsidDel="00000000" w:rsidP="00000000" w:rsidRDefault="00000000" w:rsidRPr="00000000" w14:paraId="00000192">
      <w:pPr>
        <w:rPr/>
      </w:pPr>
      <w:r w:rsidDel="00000000" w:rsidR="00000000" w:rsidRPr="00000000">
        <w:br w:type="page"/>
      </w:r>
      <w:r w:rsidDel="00000000" w:rsidR="00000000" w:rsidRPr="00000000">
        <w:rPr>
          <w:rtl w:val="0"/>
        </w:rPr>
      </w:r>
    </w:p>
    <w:p w:rsidR="00000000" w:rsidDel="00000000" w:rsidP="00000000" w:rsidRDefault="00000000" w:rsidRPr="00000000" w14:paraId="00000193">
      <w:pPr>
        <w:pStyle w:val="Heading1"/>
        <w:pBdr>
          <w:bottom w:color="ba7517" w:space="6" w:sz="4" w:val="single"/>
        </w:pBdr>
        <w:spacing w:after="120" w:before="440" w:lineRule="auto"/>
        <w:rPr/>
      </w:pPr>
      <w:r w:rsidDel="00000000" w:rsidR="00000000" w:rsidRPr="00000000">
        <w:rPr>
          <w:rFonts w:ascii="Arial" w:cs="Arial" w:eastAsia="Arial" w:hAnsi="Arial"/>
          <w:b w:val="1"/>
          <w:bCs w:val="1"/>
          <w:color w:val="2c2c2a"/>
          <w:sz w:val="28"/>
          <w:szCs w:val="28"/>
          <w:rtl w:val="0"/>
        </w:rPr>
        <w:t xml:space="preserve">Section 4 — Authentication and identity resolution</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993c1d" w:space="0" w:sz="14" w:val="single"/>
              <w:bottom w:color="000000" w:space="0" w:sz="0" w:val="nil"/>
              <w:right w:color="000000" w:space="0" w:sz="0" w:val="nil"/>
            </w:tcBorders>
            <w:shd w:fill="faece7" w:val="clear"/>
            <w:tcMar>
              <w:top w:w="100.0" w:type="dxa"/>
              <w:left w:w="200.0" w:type="dxa"/>
              <w:bottom w:w="100.0" w:type="dxa"/>
              <w:right w:w="160.0" w:type="dxa"/>
            </w:tcMar>
          </w:tcPr>
          <w:p w:rsidR="00000000" w:rsidDel="00000000" w:rsidP="00000000" w:rsidRDefault="00000000" w:rsidRPr="00000000" w14:paraId="00000194">
            <w:pPr>
              <w:spacing w:after="60" w:before="0" w:lineRule="auto"/>
              <w:rPr/>
            </w:pPr>
            <w:r w:rsidDel="00000000" w:rsidR="00000000" w:rsidRPr="00000000">
              <w:rPr>
                <w:rFonts w:ascii="Arial" w:cs="Arial" w:eastAsia="Arial" w:hAnsi="Arial"/>
                <w:b w:val="1"/>
                <w:bCs w:val="1"/>
                <w:color w:val="712b13"/>
                <w:sz w:val="21"/>
                <w:szCs w:val="21"/>
                <w:rtl w:val="0"/>
              </w:rPr>
              <w:t xml:space="preserve">Critical — build this before any protected screens</w:t>
            </w:r>
            <w:r w:rsidDel="00000000" w:rsidR="00000000" w:rsidRPr="00000000">
              <w:rPr>
                <w:rtl w:val="0"/>
              </w:rPr>
            </w:r>
          </w:p>
          <w:p w:rsidR="00000000" w:rsidDel="00000000" w:rsidP="00000000" w:rsidRDefault="00000000" w:rsidRPr="00000000" w14:paraId="00000195">
            <w:pPr>
              <w:spacing w:after="0" w:before="0" w:lineRule="auto"/>
              <w:rPr/>
            </w:pPr>
            <w:r w:rsidDel="00000000" w:rsidR="00000000" w:rsidRPr="00000000">
              <w:rPr>
                <w:rFonts w:ascii="Arial" w:cs="Arial" w:eastAsia="Arial" w:hAnsi="Arial"/>
                <w:color w:val="993c1d"/>
                <w:sz w:val="20"/>
                <w:szCs w:val="20"/>
                <w:rtl w:val="0"/>
              </w:rPr>
              <w:t xml:space="preserve">Identity resolution must be implemented before any authenticated screen. The merge and claim flows are not edge cases — they are primary user journeys.</w:t>
            </w:r>
            <w:r w:rsidDel="00000000" w:rsidR="00000000" w:rsidRPr="00000000">
              <w:rPr>
                <w:rtl w:val="0"/>
              </w:rPr>
            </w:r>
          </w:p>
        </w:tc>
      </w:tr>
    </w:tbl>
    <w:p w:rsidR="00000000" w:rsidDel="00000000" w:rsidP="00000000" w:rsidRDefault="00000000" w:rsidRPr="00000000" w14:paraId="00000196">
      <w:pPr>
        <w:spacing w:after="0" w:before="120" w:lineRule="auto"/>
        <w:rPr/>
      </w:pPr>
      <w:r w:rsidDel="00000000" w:rsidR="00000000" w:rsidRPr="00000000">
        <w:rPr>
          <w:rtl w:val="0"/>
        </w:rPr>
      </w:r>
    </w:p>
    <w:p w:rsidR="00000000" w:rsidDel="00000000" w:rsidP="00000000" w:rsidRDefault="00000000" w:rsidRPr="00000000" w14:paraId="00000197">
      <w:pPr>
        <w:pStyle w:val="Heading2"/>
        <w:spacing w:after="100" w:before="300" w:lineRule="auto"/>
        <w:rPr/>
      </w:pPr>
      <w:r w:rsidDel="00000000" w:rsidR="00000000" w:rsidRPr="00000000">
        <w:rPr>
          <w:rFonts w:ascii="Arial" w:cs="Arial" w:eastAsia="Arial" w:hAnsi="Arial"/>
          <w:b w:val="1"/>
          <w:bCs w:val="1"/>
          <w:color w:val="ba7517"/>
          <w:sz w:val="23"/>
          <w:szCs w:val="23"/>
          <w:rtl w:val="0"/>
        </w:rPr>
        <w:t xml:space="preserve">Auth providers</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Supabase Auth with Google OAuth and Facebook OAuth</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Email magic link as fallback</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One Person record per human — multiple Identity records per Person (one per provider)</w:t>
      </w:r>
      <w:r w:rsidDel="00000000" w:rsidR="00000000" w:rsidRPr="00000000">
        <w:rPr>
          <w:rtl w:val="0"/>
        </w:rPr>
      </w:r>
    </w:p>
    <w:p w:rsidR="00000000" w:rsidDel="00000000" w:rsidP="00000000" w:rsidRDefault="00000000" w:rsidRPr="00000000" w14:paraId="0000019B">
      <w:pPr>
        <w:spacing w:after="0" w:before="120" w:lineRule="auto"/>
        <w:rPr/>
      </w:pPr>
      <w:r w:rsidDel="00000000" w:rsidR="00000000" w:rsidRPr="00000000">
        <w:rPr>
          <w:rtl w:val="0"/>
        </w:rPr>
      </w:r>
    </w:p>
    <w:p w:rsidR="00000000" w:rsidDel="00000000" w:rsidP="00000000" w:rsidRDefault="00000000" w:rsidRPr="00000000" w14:paraId="0000019C">
      <w:pPr>
        <w:pStyle w:val="Heading2"/>
        <w:spacing w:after="100" w:before="300" w:lineRule="auto"/>
        <w:rPr/>
      </w:pPr>
      <w:r w:rsidDel="00000000" w:rsidR="00000000" w:rsidRPr="00000000">
        <w:rPr>
          <w:rFonts w:ascii="Arial" w:cs="Arial" w:eastAsia="Arial" w:hAnsi="Arial"/>
          <w:b w:val="1"/>
          <w:bCs w:val="1"/>
          <w:color w:val="ba7517"/>
          <w:sz w:val="23"/>
          <w:szCs w:val="23"/>
          <w:rtl w:val="0"/>
        </w:rPr>
        <w:t xml:space="preserve">Identity resolution sequence</w:t>
      </w:r>
      <w:r w:rsidDel="00000000" w:rsidR="00000000" w:rsidRPr="00000000">
        <w:rPr>
          <w:rtl w:val="0"/>
        </w:rPr>
      </w:r>
    </w:p>
    <w:p w:rsidR="00000000" w:rsidDel="00000000" w:rsidP="00000000" w:rsidRDefault="00000000" w:rsidRPr="00000000" w14:paraId="0000019D">
      <w:pPr>
        <w:spacing w:after="100" w:before="80" w:lineRule="auto"/>
        <w:rPr/>
      </w:pPr>
      <w:r w:rsidDel="00000000" w:rsidR="00000000" w:rsidRPr="00000000">
        <w:rPr>
          <w:rFonts w:ascii="Arial" w:cs="Arial" w:eastAsia="Arial" w:hAnsi="Arial"/>
          <w:color w:val="2c2c2a"/>
          <w:sz w:val="21"/>
          <w:szCs w:val="21"/>
          <w:rtl w:val="0"/>
        </w:rPr>
        <w:t xml:space="preserve">Run this sequence on every login before routing the user anywhere:</w:t>
      </w:r>
      <w:r w:rsidDel="00000000" w:rsidR="00000000" w:rsidRPr="00000000">
        <w:rPr>
          <w:rtl w:val="0"/>
        </w:rPr>
      </w:r>
    </w:p>
    <w:p w:rsidR="00000000" w:rsidDel="00000000" w:rsidP="00000000" w:rsidRDefault="00000000" w:rsidRPr="00000000" w14:paraId="0000019E">
      <w:pPr>
        <w:spacing w:after="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200"/>
        <w:gridCol w:w="4560"/>
        <w:tblGridChange w:id="0">
          <w:tblGrid>
            <w:gridCol w:w="600"/>
            <w:gridCol w:w="4200"/>
            <w:gridCol w:w="4560"/>
          </w:tblGrid>
        </w:tblGridChange>
      </w:tblGrid>
      <w:tr>
        <w:trPr>
          <w:cantSplit w:val="0"/>
          <w:tblHeader w:val="0"/>
        </w:trPr>
        <w:tc>
          <w:tcPr>
            <w:tcBorders>
              <w:top w:color="e8e4dc" w:space="0" w:sz="4" w:val="single"/>
              <w:left w:color="e8e4dc" w:space="0" w:sz="4" w:val="single"/>
              <w:bottom w:color="e8e4dc" w:space="0" w:sz="4" w:val="single"/>
              <w:right w:color="e8e4dc" w:space="0" w:sz="4" w:val="single"/>
            </w:tcBorders>
            <w:shd w:fill="ba7517"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ba7517"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b w:val="1"/>
                <w:bCs w:val="1"/>
                <w:color w:val="ffffff"/>
                <w:sz w:val="20"/>
                <w:szCs w:val="20"/>
                <w:rtl w:val="0"/>
              </w:rPr>
              <w:t xml:space="preserve">Check</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ba7517"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b w:val="1"/>
                <w:bCs w:val="1"/>
                <w:color w:val="2c2c2a"/>
                <w:sz w:val="20"/>
                <w:szCs w:val="20"/>
                <w:rtl w:val="0"/>
              </w:rPr>
              <w:t xml:space="preserve">1</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b w:val="0"/>
                <w:bCs w:val="0"/>
                <w:color w:val="2c2c2a"/>
                <w:sz w:val="20"/>
                <w:szCs w:val="20"/>
                <w:rtl w:val="0"/>
              </w:rPr>
              <w:t xml:space="preserve">Exact Identity match — has this provider + provider_user_id logged in before?</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b w:val="0"/>
                <w:bCs w:val="0"/>
                <w:color w:val="2c2c2a"/>
                <w:sz w:val="20"/>
                <w:szCs w:val="20"/>
                <w:rtl w:val="0"/>
              </w:rPr>
              <w:t xml:space="preserve">Route directly to their dashboard</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b w:val="1"/>
                <w:bCs w:val="1"/>
                <w:color w:val="2c2c2a"/>
                <w:sz w:val="20"/>
                <w:szCs w:val="20"/>
                <w:rtl w:val="0"/>
              </w:rPr>
              <w:t xml:space="preserve">2</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b w:val="0"/>
                <w:bCs w:val="0"/>
                <w:color w:val="2c2c2a"/>
                <w:sz w:val="20"/>
                <w:szCs w:val="20"/>
                <w:rtl w:val="0"/>
              </w:rPr>
              <w:t xml:space="preserve">Email match — does OAuth email match any Person record’s email or pending invitation?</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b w:val="0"/>
                <w:bCs w:val="0"/>
                <w:color w:val="2c2c2a"/>
                <w:sz w:val="20"/>
                <w:szCs w:val="20"/>
                <w:rtl w:val="0"/>
              </w:rPr>
              <w:t xml:space="preserve">Surface confirmation prompt: “We found an account that may be yours — is this you?” Link Identity to Person on confirm</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b w:val="1"/>
                <w:bCs w:val="1"/>
                <w:color w:val="2c2c2a"/>
                <w:sz w:val="20"/>
                <w:szCs w:val="20"/>
                <w:rtl w:val="0"/>
              </w:rPr>
              <w:t xml:space="preserve">3</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b w:val="0"/>
                <w:bCs w:val="0"/>
                <w:color w:val="2c2c2a"/>
                <w:sz w:val="20"/>
                <w:szCs w:val="20"/>
                <w:rtl w:val="0"/>
              </w:rPr>
              <w:t xml:space="preserve">Fuzzy match — no email match but org context exists (from URL slug)</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b w:val="0"/>
                <w:bCs w:val="0"/>
                <w:color w:val="2c2c2a"/>
                <w:sz w:val="20"/>
                <w:szCs w:val="20"/>
                <w:rtl w:val="0"/>
              </w:rPr>
              <w:t xml:space="preserve">Show “find your record” flow — name + graduation year search within that org. Show possible matches. Person confirms, admin notified</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b w:val="1"/>
                <w:bCs w:val="1"/>
                <w:color w:val="2c2c2a"/>
                <w:sz w:val="20"/>
                <w:szCs w:val="20"/>
                <w:rtl w:val="0"/>
              </w:rPr>
              <w:t xml:space="preserve">4</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b w:val="0"/>
                <w:bCs w:val="0"/>
                <w:color w:val="2c2c2a"/>
                <w:sz w:val="20"/>
                <w:szCs w:val="20"/>
                <w:rtl w:val="0"/>
              </w:rPr>
              <w:t xml:space="preserve">No match — brand new person</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b w:val="0"/>
                <w:bCs w:val="0"/>
                <w:color w:val="2c2c2a"/>
                <w:sz w:val="20"/>
                <w:szCs w:val="20"/>
                <w:rtl w:val="0"/>
              </w:rPr>
              <w:t xml:space="preserve">Create new Person record. Run first-visit onboarding: find your org, request to join or claim a record</w:t>
            </w:r>
            <w:r w:rsidDel="00000000" w:rsidR="00000000" w:rsidRPr="00000000">
              <w:rPr>
                <w:rtl w:val="0"/>
              </w:rPr>
            </w:r>
          </w:p>
        </w:tc>
      </w:tr>
    </w:tbl>
    <w:p w:rsidR="00000000" w:rsidDel="00000000" w:rsidP="00000000" w:rsidRDefault="00000000" w:rsidRPr="00000000" w14:paraId="000001AE">
      <w:pPr>
        <w:spacing w:after="0" w:before="160" w:lineRule="auto"/>
        <w:rPr/>
      </w:pPr>
      <w:r w:rsidDel="00000000" w:rsidR="00000000" w:rsidRPr="00000000">
        <w:rPr>
          <w:rtl w:val="0"/>
        </w:rPr>
      </w:r>
    </w:p>
    <w:p w:rsidR="00000000" w:rsidDel="00000000" w:rsidP="00000000" w:rsidRDefault="00000000" w:rsidRPr="00000000" w14:paraId="000001AF">
      <w:pPr>
        <w:pStyle w:val="Heading2"/>
        <w:spacing w:after="100" w:before="300" w:lineRule="auto"/>
        <w:rPr/>
      </w:pPr>
      <w:r w:rsidDel="00000000" w:rsidR="00000000" w:rsidRPr="00000000">
        <w:rPr>
          <w:rFonts w:ascii="Arial" w:cs="Arial" w:eastAsia="Arial" w:hAnsi="Arial"/>
          <w:b w:val="1"/>
          <w:bCs w:val="1"/>
          <w:color w:val="ba7517"/>
          <w:sz w:val="23"/>
          <w:szCs w:val="23"/>
          <w:rtl w:val="0"/>
        </w:rPr>
        <w:t xml:space="preserve">First-visit experience</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Step 1 — Dark mode choice: “How do you like it?” Light / Dark / Follow my device. Warm, visible, one tap. Stored immediately. Never asked again</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Step 2 — Find your community: “Let’s find your people.” Search for org by name, or browse by type. Only Open and Gated orgs appear in search</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Step 3 — Claim or join: Find your record in the org’s member list, or request to join. If claiming, confirm name and graduation year. Admin receives notification</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Tone throughout: warm, helpful, feels like finding your people — not a security checkpoint</w:t>
      </w:r>
      <w:r w:rsidDel="00000000" w:rsidR="00000000" w:rsidRPr="00000000">
        <w:rPr>
          <w:rtl w:val="0"/>
        </w:rPr>
      </w:r>
    </w:p>
    <w:p w:rsidR="00000000" w:rsidDel="00000000" w:rsidP="00000000" w:rsidRDefault="00000000" w:rsidRPr="00000000" w14:paraId="000001B4">
      <w:pPr>
        <w:spacing w:after="0" w:before="160" w:lineRule="auto"/>
        <w:rPr/>
      </w:pPr>
      <w:r w:rsidDel="00000000" w:rsidR="00000000" w:rsidRPr="00000000">
        <w:rPr>
          <w:rtl w:val="0"/>
        </w:rPr>
      </w:r>
    </w:p>
    <w:p w:rsidR="00000000" w:rsidDel="00000000" w:rsidP="00000000" w:rsidRDefault="00000000" w:rsidRPr="00000000" w14:paraId="000001B5">
      <w:pPr>
        <w:pStyle w:val="Heading2"/>
        <w:spacing w:after="100" w:before="300" w:lineRule="auto"/>
        <w:rPr/>
      </w:pPr>
      <w:r w:rsidDel="00000000" w:rsidR="00000000" w:rsidRPr="00000000">
        <w:rPr>
          <w:rFonts w:ascii="Arial" w:cs="Arial" w:eastAsia="Arial" w:hAnsi="Arial"/>
          <w:b w:val="1"/>
          <w:bCs w:val="1"/>
          <w:color w:val="ba7517"/>
          <w:sz w:val="23"/>
          <w:szCs w:val="23"/>
          <w:rtl w:val="0"/>
        </w:rPr>
        <w:t xml:space="preserve">Discoverability and join flow</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5960"/>
        <w:tblGridChange w:id="0">
          <w:tblGrid>
            <w:gridCol w:w="1600"/>
            <w:gridCol w:w="1800"/>
            <w:gridCol w:w="5960"/>
          </w:tblGrid>
        </w:tblGridChange>
      </w:tblGrid>
      <w:tr>
        <w:trPr>
          <w:cantSplit w:val="0"/>
          <w:tblHeader w:val="0"/>
        </w:trPr>
        <w:tc>
          <w:tcPr>
            <w:tcBorders>
              <w:top w:color="e8e4dc" w:space="0" w:sz="4" w:val="single"/>
              <w:left w:color="e8e4dc" w:space="0" w:sz="4" w:val="single"/>
              <w:bottom w:color="e8e4dc" w:space="0" w:sz="4" w:val="single"/>
              <w:right w:color="e8e4dc" w:space="0" w:sz="4" w:val="single"/>
            </w:tcBorders>
            <w:shd w:fill="ba7517"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b w:val="1"/>
                <w:bCs w:val="1"/>
                <w:color w:val="ffffff"/>
                <w:sz w:val="20"/>
                <w:szCs w:val="20"/>
                <w:rtl w:val="0"/>
              </w:rPr>
              <w:t xml:space="preserve">Setting</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ba7517"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b w:val="1"/>
                <w:bCs w:val="1"/>
                <w:color w:val="ffffff"/>
                <w:sz w:val="20"/>
                <w:szCs w:val="20"/>
                <w:rtl w:val="0"/>
              </w:rPr>
              <w:t xml:space="preserve">Appears in search?</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ba7517"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b w:val="1"/>
                <w:bCs w:val="1"/>
                <w:color w:val="ffffff"/>
                <w:sz w:val="20"/>
                <w:szCs w:val="20"/>
                <w:rtl w:val="0"/>
              </w:rPr>
              <w:t xml:space="preserve">Join flow</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b w:val="1"/>
                <w:bCs w:val="1"/>
                <w:color w:val="2c2c2a"/>
                <w:sz w:val="20"/>
                <w:szCs w:val="20"/>
                <w:rtl w:val="0"/>
              </w:rPr>
              <w:t xml:space="preserve">Open</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b w:val="0"/>
                <w:bCs w:val="0"/>
                <w:color w:val="2c2c2a"/>
                <w:sz w:val="20"/>
                <w:szCs w:val="20"/>
                <w:rtl w:val="0"/>
              </w:rPr>
              <w:t xml:space="preserve">Yes</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b w:val="0"/>
                <w:bCs w:val="0"/>
                <w:color w:val="2c2c2a"/>
                <w:sz w:val="20"/>
                <w:szCs w:val="20"/>
                <w:rtl w:val="0"/>
              </w:rPr>
              <w:t xml:space="preserve">Request to join — auto-approved per join_policy</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b w:val="1"/>
                <w:bCs w:val="1"/>
                <w:color w:val="2c2c2a"/>
                <w:sz w:val="20"/>
                <w:szCs w:val="20"/>
                <w:rtl w:val="0"/>
              </w:rPr>
              <w:t xml:space="preserve">Gated</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b w:val="0"/>
                <w:bCs w:val="0"/>
                <w:color w:val="2c2c2a"/>
                <w:sz w:val="20"/>
                <w:szCs w:val="20"/>
                <w:rtl w:val="0"/>
              </w:rPr>
              <w:t xml:space="preserve">Yes</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b w:val="0"/>
                <w:bCs w:val="0"/>
                <w:color w:val="2c2c2a"/>
                <w:sz w:val="20"/>
                <w:szCs w:val="20"/>
                <w:rtl w:val="0"/>
              </w:rPr>
              <w:t xml:space="preserve">Request to join — admin approval required</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b w:val="1"/>
                <w:bCs w:val="1"/>
                <w:color w:val="2c2c2a"/>
                <w:sz w:val="20"/>
                <w:szCs w:val="20"/>
                <w:rtl w:val="0"/>
              </w:rPr>
              <w:t xml:space="preserve">Link only</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b w:val="0"/>
                <w:bCs w:val="0"/>
                <w:color w:val="2c2c2a"/>
                <w:sz w:val="20"/>
                <w:szCs w:val="20"/>
                <w:rtl w:val="0"/>
              </w:rPr>
              <w:t xml:space="preserve">No</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b w:val="0"/>
                <w:bCs w:val="0"/>
                <w:color w:val="2c2c2a"/>
                <w:sz w:val="20"/>
                <w:szCs w:val="20"/>
                <w:rtl w:val="0"/>
              </w:rPr>
              <w:t xml:space="preserve">Direct link required — then request to join per join_policy</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b w:val="1"/>
                <w:bCs w:val="1"/>
                <w:color w:val="2c2c2a"/>
                <w:sz w:val="20"/>
                <w:szCs w:val="20"/>
                <w:rtl w:val="0"/>
              </w:rPr>
              <w:t xml:space="preserve">Invite only</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b w:val="0"/>
                <w:bCs w:val="0"/>
                <w:color w:val="2c2c2a"/>
                <w:sz w:val="20"/>
                <w:szCs w:val="20"/>
                <w:rtl w:val="0"/>
              </w:rPr>
              <w:t xml:space="preserve">No</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b w:val="0"/>
                <w:bCs w:val="0"/>
                <w:color w:val="2c2c2a"/>
                <w:sz w:val="20"/>
                <w:szCs w:val="20"/>
                <w:rtl w:val="0"/>
              </w:rPr>
              <w:t xml:space="preserve">Valid invitation token required — no token, no entry. Show warm “by invitation only” message</w:t>
            </w:r>
            <w:r w:rsidDel="00000000" w:rsidR="00000000" w:rsidRPr="00000000">
              <w:rPr>
                <w:rtl w:val="0"/>
              </w:rPr>
            </w:r>
          </w:p>
        </w:tc>
      </w:tr>
    </w:tbl>
    <w:p w:rsidR="00000000" w:rsidDel="00000000" w:rsidP="00000000" w:rsidRDefault="00000000" w:rsidRPr="00000000" w14:paraId="000001C5">
      <w:pPr>
        <w:spacing w:after="0" w:before="300" w:lineRule="auto"/>
        <w:rPr/>
      </w:pPr>
      <w:r w:rsidDel="00000000" w:rsidR="00000000" w:rsidRPr="00000000">
        <w:rPr>
          <w:rtl w:val="0"/>
        </w:rPr>
      </w:r>
    </w:p>
    <w:p w:rsidR="00000000" w:rsidDel="00000000" w:rsidP="00000000" w:rsidRDefault="00000000" w:rsidRPr="00000000" w14:paraId="000001C6">
      <w:pPr>
        <w:rPr/>
      </w:pPr>
      <w:r w:rsidDel="00000000" w:rsidR="00000000" w:rsidRPr="00000000">
        <w:br w:type="page"/>
      </w:r>
      <w:r w:rsidDel="00000000" w:rsidR="00000000" w:rsidRPr="00000000">
        <w:rPr>
          <w:rtl w:val="0"/>
        </w:rPr>
      </w:r>
    </w:p>
    <w:p w:rsidR="00000000" w:rsidDel="00000000" w:rsidP="00000000" w:rsidRDefault="00000000" w:rsidRPr="00000000" w14:paraId="000001C7">
      <w:pPr>
        <w:pStyle w:val="Heading1"/>
        <w:pBdr>
          <w:bottom w:color="ba7517" w:space="6" w:sz="4" w:val="single"/>
        </w:pBdr>
        <w:spacing w:after="120" w:before="440" w:lineRule="auto"/>
        <w:rPr/>
      </w:pPr>
      <w:r w:rsidDel="00000000" w:rsidR="00000000" w:rsidRPr="00000000">
        <w:rPr>
          <w:rFonts w:ascii="Arial" w:cs="Arial" w:eastAsia="Arial" w:hAnsi="Arial"/>
          <w:b w:val="1"/>
          <w:bCs w:val="1"/>
          <w:color w:val="2c2c2a"/>
          <w:sz w:val="28"/>
          <w:szCs w:val="28"/>
          <w:rtl w:val="0"/>
        </w:rPr>
        <w:t xml:space="preserve">Section 5 — Screen inventory</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85fa5" w:space="0" w:sz="14" w:val="single"/>
              <w:bottom w:color="000000" w:space="0" w:sz="0" w:val="nil"/>
              <w:right w:color="000000" w:space="0" w:sz="0" w:val="nil"/>
            </w:tcBorders>
            <w:shd w:fill="e6f1fb" w:val="clear"/>
            <w:tcMar>
              <w:top w:w="100.0" w:type="dxa"/>
              <w:left w:w="200.0" w:type="dxa"/>
              <w:bottom w:w="100.0" w:type="dxa"/>
              <w:right w:w="160.0" w:type="dxa"/>
            </w:tcMar>
          </w:tcPr>
          <w:p w:rsidR="00000000" w:rsidDel="00000000" w:rsidP="00000000" w:rsidRDefault="00000000" w:rsidRPr="00000000" w14:paraId="000001C8">
            <w:pPr>
              <w:spacing w:after="60" w:before="0" w:lineRule="auto"/>
              <w:rPr/>
            </w:pPr>
            <w:r w:rsidDel="00000000" w:rsidR="00000000" w:rsidRPr="00000000">
              <w:rPr>
                <w:rFonts w:ascii="Arial" w:cs="Arial" w:eastAsia="Arial" w:hAnsi="Arial"/>
                <w:b w:val="1"/>
                <w:bCs w:val="1"/>
                <w:color w:val="0c447c"/>
                <w:sz w:val="21"/>
                <w:szCs w:val="21"/>
                <w:rtl w:val="0"/>
              </w:rPr>
              <w:t xml:space="preserve">Prompt one screen group at a time</w:t>
            </w:r>
            <w:r w:rsidDel="00000000" w:rsidR="00000000" w:rsidRPr="00000000">
              <w:rPr>
                <w:rtl w:val="0"/>
              </w:rPr>
            </w:r>
          </w:p>
          <w:p w:rsidR="00000000" w:rsidDel="00000000" w:rsidP="00000000" w:rsidRDefault="00000000" w:rsidRPr="00000000" w14:paraId="000001C9">
            <w:pPr>
              <w:spacing w:after="0" w:before="0" w:lineRule="auto"/>
              <w:rPr/>
            </w:pPr>
            <w:r w:rsidDel="00000000" w:rsidR="00000000" w:rsidRPr="00000000">
              <w:rPr>
                <w:rFonts w:ascii="Arial" w:cs="Arial" w:eastAsia="Arial" w:hAnsi="Arial"/>
                <w:color w:val="185fa5"/>
                <w:sz w:val="20"/>
                <w:szCs w:val="20"/>
                <w:rtl w:val="0"/>
              </w:rPr>
              <w:t xml:space="preserve">Do not ask Lovable to build all screens at once. Work through groups in order. Each group builds on the previous.</w:t>
            </w:r>
            <w:r w:rsidDel="00000000" w:rsidR="00000000" w:rsidRPr="00000000">
              <w:rPr>
                <w:rtl w:val="0"/>
              </w:rPr>
            </w:r>
          </w:p>
        </w:tc>
      </w:tr>
    </w:tbl>
    <w:p w:rsidR="00000000" w:rsidDel="00000000" w:rsidP="00000000" w:rsidRDefault="00000000" w:rsidRPr="00000000" w14:paraId="000001CA">
      <w:pPr>
        <w:spacing w:after="0" w:before="120" w:lineRule="auto"/>
        <w:rPr/>
      </w:pPr>
      <w:r w:rsidDel="00000000" w:rsidR="00000000" w:rsidRPr="00000000">
        <w:rPr>
          <w:rtl w:val="0"/>
        </w:rPr>
      </w:r>
    </w:p>
    <w:p w:rsidR="00000000" w:rsidDel="00000000" w:rsidP="00000000" w:rsidRDefault="00000000" w:rsidRPr="00000000" w14:paraId="000001CB">
      <w:pPr>
        <w:pStyle w:val="Heading2"/>
        <w:spacing w:after="100" w:before="300" w:lineRule="auto"/>
        <w:rPr/>
      </w:pPr>
      <w:r w:rsidDel="00000000" w:rsidR="00000000" w:rsidRPr="00000000">
        <w:rPr>
          <w:rFonts w:ascii="Arial" w:cs="Arial" w:eastAsia="Arial" w:hAnsi="Arial"/>
          <w:b w:val="1"/>
          <w:bCs w:val="1"/>
          <w:color w:val="ba7517"/>
          <w:sz w:val="23"/>
          <w:szCs w:val="23"/>
          <w:rtl w:val="0"/>
        </w:rPr>
        <w:t xml:space="preserve">Group A — Auth and onboarding (build first)</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Login / signup page — Google and Facebook OAuth buttons, magic link fallback, warm Gather branding</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First-visit dark mode selection — full screen, three options, immediate preference save</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Find your community — search orgs, browse by type, only discoverable orgs shown</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Claim your record — name + year search within org, confirmation step, pending state</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Join request sent — confirmation screen, sets expectation for admin approval timeline</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Invitation acceptance — token-validated landing page, straight to claim/join flow</w:t>
      </w:r>
      <w:r w:rsidDel="00000000" w:rsidR="00000000" w:rsidRPr="00000000">
        <w:rPr>
          <w:rtl w:val="0"/>
        </w:rPr>
      </w:r>
    </w:p>
    <w:p w:rsidR="00000000" w:rsidDel="00000000" w:rsidP="00000000" w:rsidRDefault="00000000" w:rsidRPr="00000000" w14:paraId="000001D2">
      <w:pPr>
        <w:spacing w:after="0" w:before="120" w:lineRule="auto"/>
        <w:rPr/>
      </w:pPr>
      <w:r w:rsidDel="00000000" w:rsidR="00000000" w:rsidRPr="00000000">
        <w:rPr>
          <w:rtl w:val="0"/>
        </w:rPr>
      </w:r>
    </w:p>
    <w:p w:rsidR="00000000" w:rsidDel="00000000" w:rsidP="00000000" w:rsidRDefault="00000000" w:rsidRPr="00000000" w14:paraId="000001D3">
      <w:pPr>
        <w:pStyle w:val="Heading2"/>
        <w:spacing w:after="100" w:before="300" w:lineRule="auto"/>
        <w:rPr/>
      </w:pPr>
      <w:r w:rsidDel="00000000" w:rsidR="00000000" w:rsidRPr="00000000">
        <w:rPr>
          <w:rFonts w:ascii="Arial" w:cs="Arial" w:eastAsia="Arial" w:hAnsi="Arial"/>
          <w:b w:val="1"/>
          <w:bCs w:val="1"/>
          <w:color w:val="ba7517"/>
          <w:sz w:val="23"/>
          <w:szCs w:val="23"/>
          <w:rtl w:val="0"/>
        </w:rPr>
        <w:t xml:space="preserve">Group B — Org Admin dashboard (build second)</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Dashboard home — hero metric (response rate %) + single nudge action + three stat cards (confirmed, payments, days to go) + recent responses list</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Member management — list view with role badges, RSVP status, join requests queue, invite member flow, import members flow</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Event management — event list, create/edit event, event detail with attendee table</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Communications — compose and send email/SMS, audience selector (all / attending / not responded / subgroup), sent history</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Vendor management — add vendor booking, headcount export, vendor contact portal link</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Branding settings — logo upload, mascot upload, hero image upload, color pickers (primary + secondary), font selector, live preview</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Org settings — discoverability, join policy, domain restriction, notification preferences</w:t>
      </w:r>
      <w:r w:rsidDel="00000000" w:rsidR="00000000" w:rsidRPr="00000000">
        <w:rPr>
          <w:rtl w:val="0"/>
        </w:rPr>
      </w:r>
    </w:p>
    <w:p w:rsidR="00000000" w:rsidDel="00000000" w:rsidP="00000000" w:rsidRDefault="00000000" w:rsidRPr="00000000" w14:paraId="000001DB">
      <w:pPr>
        <w:spacing w:after="0" w:before="120" w:lineRule="auto"/>
        <w:rPr/>
      </w:pPr>
      <w:r w:rsidDel="00000000" w:rsidR="00000000" w:rsidRPr="00000000">
        <w:rPr>
          <w:rtl w:val="0"/>
        </w:rPr>
      </w:r>
    </w:p>
    <w:p w:rsidR="00000000" w:rsidDel="00000000" w:rsidP="00000000" w:rsidRDefault="00000000" w:rsidRPr="00000000" w14:paraId="000001DC">
      <w:pPr>
        <w:pStyle w:val="Heading2"/>
        <w:spacing w:after="100" w:before="300" w:lineRule="auto"/>
        <w:rPr/>
      </w:pPr>
      <w:r w:rsidDel="00000000" w:rsidR="00000000" w:rsidRPr="00000000">
        <w:rPr>
          <w:rFonts w:ascii="Arial" w:cs="Arial" w:eastAsia="Arial" w:hAnsi="Arial"/>
          <w:b w:val="1"/>
          <w:bCs w:val="1"/>
          <w:color w:val="ba7517"/>
          <w:sz w:val="23"/>
          <w:szCs w:val="23"/>
          <w:rtl w:val="0"/>
        </w:rPr>
        <w:t xml:space="preserve">Group C — Member experience (build third)</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Member home — event hero with tenant branding, countdown, RSVP call to action</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RSVP flow — attending / not attending / maybe, meal preference, dietary needs, plus one count</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Member profile — own profile edit, photo upload, contact details, dark mode toggle</w:t>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Directory — card grid showing name, photo, class year only per member. No contact details visible to peers</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Memory wall — photo/video upload, caption, year tag, visibility selector, browse by event or all years</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Event detail — date, venue, schedule, accommodation info, vendor-agnostic logistics</w:t>
      </w:r>
      <w:r w:rsidDel="00000000" w:rsidR="00000000" w:rsidRPr="00000000">
        <w:rPr>
          <w:rtl w:val="0"/>
        </w:rPr>
      </w:r>
    </w:p>
    <w:p w:rsidR="00000000" w:rsidDel="00000000" w:rsidP="00000000" w:rsidRDefault="00000000" w:rsidRPr="00000000" w14:paraId="000001E3">
      <w:pPr>
        <w:spacing w:after="0" w:before="120" w:lineRule="auto"/>
        <w:rPr/>
      </w:pPr>
      <w:r w:rsidDel="00000000" w:rsidR="00000000" w:rsidRPr="00000000">
        <w:rPr>
          <w:rtl w:val="0"/>
        </w:rPr>
      </w:r>
    </w:p>
    <w:p w:rsidR="00000000" w:rsidDel="00000000" w:rsidP="00000000" w:rsidRDefault="00000000" w:rsidRPr="00000000" w14:paraId="000001E4">
      <w:pPr>
        <w:pStyle w:val="Heading2"/>
        <w:spacing w:after="100" w:before="300" w:lineRule="auto"/>
        <w:rPr/>
      </w:pPr>
      <w:r w:rsidDel="00000000" w:rsidR="00000000" w:rsidRPr="00000000">
        <w:rPr>
          <w:rFonts w:ascii="Arial" w:cs="Arial" w:eastAsia="Arial" w:hAnsi="Arial"/>
          <w:b w:val="1"/>
          <w:bCs w:val="1"/>
          <w:color w:val="ba7517"/>
          <w:sz w:val="23"/>
          <w:szCs w:val="23"/>
          <w:rtl w:val="0"/>
        </w:rPr>
        <w:t xml:space="preserve">Group D — Guest / Observer experience</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Guest landing — event details, RSVP only, no directory access</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Guest RSVP — same flow as member but simplified, no profile creation required</w:t>
      </w:r>
      <w:r w:rsidDel="00000000" w:rsidR="00000000" w:rsidRPr="00000000">
        <w:rPr>
          <w:rtl w:val="0"/>
        </w:rPr>
      </w:r>
    </w:p>
    <w:p w:rsidR="00000000" w:rsidDel="00000000" w:rsidP="00000000" w:rsidRDefault="00000000" w:rsidRPr="00000000" w14:paraId="000001E7">
      <w:pPr>
        <w:spacing w:after="0" w:before="120" w:lineRule="auto"/>
        <w:rPr/>
      </w:pPr>
      <w:r w:rsidDel="00000000" w:rsidR="00000000" w:rsidRPr="00000000">
        <w:rPr>
          <w:rtl w:val="0"/>
        </w:rPr>
      </w:r>
    </w:p>
    <w:p w:rsidR="00000000" w:rsidDel="00000000" w:rsidP="00000000" w:rsidRDefault="00000000" w:rsidRPr="00000000" w14:paraId="000001E8">
      <w:pPr>
        <w:pStyle w:val="Heading2"/>
        <w:spacing w:after="100" w:before="300" w:lineRule="auto"/>
        <w:rPr/>
      </w:pPr>
      <w:r w:rsidDel="00000000" w:rsidR="00000000" w:rsidRPr="00000000">
        <w:rPr>
          <w:rFonts w:ascii="Arial" w:cs="Arial" w:eastAsia="Arial" w:hAnsi="Arial"/>
          <w:b w:val="1"/>
          <w:bCs w:val="1"/>
          <w:color w:val="ba7517"/>
          <w:sz w:val="23"/>
          <w:szCs w:val="23"/>
          <w:rtl w:val="0"/>
        </w:rPr>
        <w:t xml:space="preserve">Group E — Vendor portal</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Vendor home — their confirmed bookings list</w:t>
      </w: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Event logistics view — confirmed headcount, dietary summary, t-shirt sizes, table count. No member names or contact details</w:t>
      </w: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Vendor profile edit — their own business profile</w:t>
      </w:r>
      <w:r w:rsidDel="00000000" w:rsidR="00000000" w:rsidRPr="00000000">
        <w:rPr>
          <w:rtl w:val="0"/>
        </w:rPr>
      </w:r>
    </w:p>
    <w:p w:rsidR="00000000" w:rsidDel="00000000" w:rsidP="00000000" w:rsidRDefault="00000000" w:rsidRPr="00000000" w14:paraId="000001EC">
      <w:pPr>
        <w:spacing w:after="0" w:before="120" w:lineRule="auto"/>
        <w:rPr/>
      </w:pPr>
      <w:r w:rsidDel="00000000" w:rsidR="00000000" w:rsidRPr="00000000">
        <w:rPr>
          <w:rtl w:val="0"/>
        </w:rPr>
      </w:r>
    </w:p>
    <w:p w:rsidR="00000000" w:rsidDel="00000000" w:rsidP="00000000" w:rsidRDefault="00000000" w:rsidRPr="00000000" w14:paraId="000001ED">
      <w:pPr>
        <w:pStyle w:val="Heading2"/>
        <w:spacing w:after="100" w:before="300" w:lineRule="auto"/>
        <w:rPr/>
      </w:pPr>
      <w:r w:rsidDel="00000000" w:rsidR="00000000" w:rsidRPr="00000000">
        <w:rPr>
          <w:rFonts w:ascii="Arial" w:cs="Arial" w:eastAsia="Arial" w:hAnsi="Arial"/>
          <w:b w:val="1"/>
          <w:bCs w:val="1"/>
          <w:color w:val="ba7517"/>
          <w:sz w:val="23"/>
          <w:szCs w:val="23"/>
          <w:rtl w:val="0"/>
        </w:rPr>
        <w:t xml:space="preserve">Group F — Public org page</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Public landing — org name, hero image, mascot, next event teaser, join/request access CTA</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Rendered with tenant branding — this is the first thing a prospective member sees</w:t>
      </w:r>
      <w:r w:rsidDel="00000000" w:rsidR="00000000" w:rsidRPr="00000000">
        <w:rPr>
          <w:rtl w:val="0"/>
        </w:rPr>
      </w:r>
    </w:p>
    <w:p w:rsidR="00000000" w:rsidDel="00000000" w:rsidP="00000000" w:rsidRDefault="00000000" w:rsidRPr="00000000" w14:paraId="000001F0">
      <w:pPr>
        <w:spacing w:after="0" w:before="300" w:lineRule="auto"/>
        <w:rPr/>
      </w:pPr>
      <w:r w:rsidDel="00000000" w:rsidR="00000000" w:rsidRPr="00000000">
        <w:rPr>
          <w:rtl w:val="0"/>
        </w:rPr>
      </w:r>
    </w:p>
    <w:p w:rsidR="00000000" w:rsidDel="00000000" w:rsidP="00000000" w:rsidRDefault="00000000" w:rsidRPr="00000000" w14:paraId="000001F1">
      <w:pPr>
        <w:rPr/>
      </w:pPr>
      <w:r w:rsidDel="00000000" w:rsidR="00000000" w:rsidRPr="00000000">
        <w:br w:type="page"/>
      </w:r>
      <w:r w:rsidDel="00000000" w:rsidR="00000000" w:rsidRPr="00000000">
        <w:rPr>
          <w:rtl w:val="0"/>
        </w:rPr>
      </w:r>
    </w:p>
    <w:p w:rsidR="00000000" w:rsidDel="00000000" w:rsidP="00000000" w:rsidRDefault="00000000" w:rsidRPr="00000000" w14:paraId="000001F2">
      <w:pPr>
        <w:pStyle w:val="Heading1"/>
        <w:pBdr>
          <w:bottom w:color="ba7517" w:space="6" w:sz="4" w:val="single"/>
        </w:pBdr>
        <w:spacing w:after="120" w:before="440" w:lineRule="auto"/>
        <w:rPr/>
      </w:pPr>
      <w:r w:rsidDel="00000000" w:rsidR="00000000" w:rsidRPr="00000000">
        <w:rPr>
          <w:rFonts w:ascii="Arial" w:cs="Arial" w:eastAsia="Arial" w:hAnsi="Arial"/>
          <w:b w:val="1"/>
          <w:bCs w:val="1"/>
          <w:color w:val="2c2c2a"/>
          <w:sz w:val="28"/>
          <w:szCs w:val="28"/>
          <w:rtl w:val="0"/>
        </w:rPr>
        <w:t xml:space="preserve">Section 6 — Admin dashboard detail</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ba7517" w:space="0" w:sz="14" w:val="single"/>
              <w:bottom w:color="000000" w:space="0" w:sz="0" w:val="nil"/>
              <w:right w:color="000000" w:space="0" w:sz="0" w:val="nil"/>
            </w:tcBorders>
            <w:shd w:fill="faeeda" w:val="clear"/>
            <w:tcMar>
              <w:top w:w="100.0" w:type="dxa"/>
              <w:left w:w="200.0" w:type="dxa"/>
              <w:bottom w:w="100.0" w:type="dxa"/>
              <w:right w:w="160.0" w:type="dxa"/>
            </w:tcMar>
          </w:tcPr>
          <w:p w:rsidR="00000000" w:rsidDel="00000000" w:rsidP="00000000" w:rsidRDefault="00000000" w:rsidRPr="00000000" w14:paraId="000001F3">
            <w:pPr>
              <w:spacing w:after="60" w:before="0" w:lineRule="auto"/>
              <w:rPr/>
            </w:pPr>
            <w:r w:rsidDel="00000000" w:rsidR="00000000" w:rsidRPr="00000000">
              <w:rPr>
                <w:rFonts w:ascii="Arial" w:cs="Arial" w:eastAsia="Arial" w:hAnsi="Arial"/>
                <w:b w:val="1"/>
                <w:bCs w:val="1"/>
                <w:color w:val="633806"/>
                <w:sz w:val="21"/>
                <w:szCs w:val="21"/>
                <w:rtl w:val="0"/>
              </w:rPr>
              <w:t xml:space="preserve">The guided cockpit principle</w:t>
            </w:r>
            <w:r w:rsidDel="00000000" w:rsidR="00000000" w:rsidRPr="00000000">
              <w:rPr>
                <w:rtl w:val="0"/>
              </w:rPr>
            </w:r>
          </w:p>
          <w:p w:rsidR="00000000" w:rsidDel="00000000" w:rsidP="00000000" w:rsidRDefault="00000000" w:rsidRPr="00000000" w14:paraId="000001F4">
            <w:pPr>
              <w:spacing w:after="0" w:before="0" w:lineRule="auto"/>
              <w:rPr/>
            </w:pPr>
            <w:r w:rsidDel="00000000" w:rsidR="00000000" w:rsidRPr="00000000">
              <w:rPr>
                <w:rFonts w:ascii="Arial" w:cs="Arial" w:eastAsia="Arial" w:hAnsi="Arial"/>
                <w:color w:val="854f0b"/>
                <w:sz w:val="20"/>
                <w:szCs w:val="20"/>
                <w:rtl w:val="0"/>
              </w:rPr>
              <w:t xml:space="preserve">The dashboard is designed for a volunteer who checks in once a week with five minutes to spare. One number tells them the situation. One nudge tells them what to do. Everything else is secondary. Never show a feed of raw events.</w:t>
            </w:r>
            <w:r w:rsidDel="00000000" w:rsidR="00000000" w:rsidRPr="00000000">
              <w:rPr>
                <w:rtl w:val="0"/>
              </w:rPr>
            </w:r>
          </w:p>
        </w:tc>
      </w:tr>
    </w:tbl>
    <w:p w:rsidR="00000000" w:rsidDel="00000000" w:rsidP="00000000" w:rsidRDefault="00000000" w:rsidRPr="00000000" w14:paraId="000001F5">
      <w:pPr>
        <w:spacing w:after="0" w:before="120" w:lineRule="auto"/>
        <w:rPr/>
      </w:pPr>
      <w:r w:rsidDel="00000000" w:rsidR="00000000" w:rsidRPr="00000000">
        <w:rPr>
          <w:rtl w:val="0"/>
        </w:rPr>
      </w:r>
    </w:p>
    <w:p w:rsidR="00000000" w:rsidDel="00000000" w:rsidP="00000000" w:rsidRDefault="00000000" w:rsidRPr="00000000" w14:paraId="000001F6">
      <w:pPr>
        <w:pStyle w:val="Heading2"/>
        <w:spacing w:after="100" w:before="300" w:lineRule="auto"/>
        <w:rPr/>
      </w:pPr>
      <w:r w:rsidDel="00000000" w:rsidR="00000000" w:rsidRPr="00000000">
        <w:rPr>
          <w:rFonts w:ascii="Arial" w:cs="Arial" w:eastAsia="Arial" w:hAnsi="Arial"/>
          <w:b w:val="1"/>
          <w:bCs w:val="1"/>
          <w:color w:val="ba7517"/>
          <w:sz w:val="23"/>
          <w:szCs w:val="23"/>
          <w:rtl w:val="0"/>
        </w:rPr>
        <w:t xml:space="preserve">Hero metric</w:t>
      </w:r>
      <w:r w:rsidDel="00000000" w:rsidR="00000000" w:rsidRPr="00000000">
        <w:rPr>
          <w:rtl w:val="0"/>
        </w:rPr>
      </w:r>
    </w:p>
    <w:p w:rsidR="00000000" w:rsidDel="00000000" w:rsidP="00000000" w:rsidRDefault="00000000" w:rsidRPr="00000000" w14:paraId="000001F7">
      <w:pPr>
        <w:spacing w:after="100" w:before="80" w:lineRule="auto"/>
        <w:rPr/>
      </w:pPr>
      <w:r w:rsidDel="00000000" w:rsidR="00000000" w:rsidRPr="00000000">
        <w:rPr>
          <w:rFonts w:ascii="Arial" w:cs="Arial" w:eastAsia="Arial" w:hAnsi="Arial"/>
          <w:color w:val="2c2c2a"/>
          <w:sz w:val="21"/>
          <w:szCs w:val="21"/>
          <w:rtl w:val="0"/>
        </w:rPr>
        <w:t xml:space="preserve">Large centered number: response rate as a percentage. Below it: X attending, Y not attending, Z no response. Progress bar toward headcount target. This is the first thing the admin sees every time they log in.</w:t>
      </w:r>
      <w:r w:rsidDel="00000000" w:rsidR="00000000" w:rsidRPr="00000000">
        <w:rPr>
          <w:rtl w:val="0"/>
        </w:rPr>
      </w:r>
    </w:p>
    <w:p w:rsidR="00000000" w:rsidDel="00000000" w:rsidP="00000000" w:rsidRDefault="00000000" w:rsidRPr="00000000" w14:paraId="000001F8">
      <w:pPr>
        <w:spacing w:after="0" w:before="100" w:lineRule="auto"/>
        <w:rPr/>
      </w:pPr>
      <w:r w:rsidDel="00000000" w:rsidR="00000000" w:rsidRPr="00000000">
        <w:rPr>
          <w:rtl w:val="0"/>
        </w:rPr>
      </w:r>
    </w:p>
    <w:p w:rsidR="00000000" w:rsidDel="00000000" w:rsidP="00000000" w:rsidRDefault="00000000" w:rsidRPr="00000000" w14:paraId="000001F9">
      <w:pPr>
        <w:pStyle w:val="Heading2"/>
        <w:spacing w:after="100" w:before="300" w:lineRule="auto"/>
        <w:rPr/>
      </w:pPr>
      <w:r w:rsidDel="00000000" w:rsidR="00000000" w:rsidRPr="00000000">
        <w:rPr>
          <w:rFonts w:ascii="Arial" w:cs="Arial" w:eastAsia="Arial" w:hAnsi="Arial"/>
          <w:b w:val="1"/>
          <w:bCs w:val="1"/>
          <w:color w:val="ba7517"/>
          <w:sz w:val="23"/>
          <w:szCs w:val="23"/>
          <w:rtl w:val="0"/>
        </w:rPr>
        <w:t xml:space="preserve">The nudge</w:t>
      </w:r>
      <w:r w:rsidDel="00000000" w:rsidR="00000000" w:rsidRPr="00000000">
        <w:rPr>
          <w:rtl w:val="0"/>
        </w:rPr>
      </w:r>
    </w:p>
    <w:p w:rsidR="00000000" w:rsidDel="00000000" w:rsidP="00000000" w:rsidRDefault="00000000" w:rsidRPr="00000000" w14:paraId="000001FA">
      <w:pPr>
        <w:spacing w:after="100" w:before="80" w:lineRule="auto"/>
        <w:rPr/>
      </w:pPr>
      <w:r w:rsidDel="00000000" w:rsidR="00000000" w:rsidRPr="00000000">
        <w:rPr>
          <w:rFonts w:ascii="Arial" w:cs="Arial" w:eastAsia="Arial" w:hAnsi="Arial"/>
          <w:color w:val="2c2c2a"/>
          <w:sz w:val="21"/>
          <w:szCs w:val="21"/>
          <w:rtl w:val="0"/>
        </w:rPr>
        <w:t xml:space="preserve">One sentence. One action. Generated by the system based on the highest-priority condition at that moment. Examples:</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71 members haven’t opened their invitation — send a reminder before the deadline closes.</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Your vendor confirmation is overdue — the caterer hasn’t responded in 8 days.</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You’ve hit 80% of your headcount goal — consider opening the waitlist.</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3 payments have failed — review and follow up.</w:t>
      </w:r>
      <w:r w:rsidDel="00000000" w:rsidR="00000000" w:rsidRPr="00000000">
        <w:rPr>
          <w:rtl w:val="0"/>
        </w:rPr>
      </w:r>
    </w:p>
    <w:p w:rsidR="00000000" w:rsidDel="00000000" w:rsidP="00000000" w:rsidRDefault="00000000" w:rsidRPr="00000000" w14:paraId="000001FF">
      <w:pPr>
        <w:spacing w:after="100" w:before="80" w:lineRule="auto"/>
        <w:rPr/>
      </w:pPr>
      <w:r w:rsidDel="00000000" w:rsidR="00000000" w:rsidRPr="00000000">
        <w:rPr>
          <w:rFonts w:ascii="Arial" w:cs="Arial" w:eastAsia="Arial" w:hAnsi="Arial"/>
          <w:color w:val="2c2c2a"/>
          <w:sz w:val="21"/>
          <w:szCs w:val="21"/>
          <w:rtl w:val="0"/>
        </w:rPr>
        <w:t xml:space="preserve">The nudge is calculated from the Activity Event stream, not stored separately. One nudge at a time. Dismissible.</w:t>
      </w:r>
      <w:r w:rsidDel="00000000" w:rsidR="00000000" w:rsidRPr="00000000">
        <w:rPr>
          <w:rtl w:val="0"/>
        </w:rPr>
      </w:r>
    </w:p>
    <w:p w:rsidR="00000000" w:rsidDel="00000000" w:rsidP="00000000" w:rsidRDefault="00000000" w:rsidRPr="00000000" w14:paraId="00000200">
      <w:pPr>
        <w:spacing w:after="0" w:before="100" w:lineRule="auto"/>
        <w:rPr/>
      </w:pPr>
      <w:r w:rsidDel="00000000" w:rsidR="00000000" w:rsidRPr="00000000">
        <w:rPr>
          <w:rtl w:val="0"/>
        </w:rPr>
      </w:r>
    </w:p>
    <w:p w:rsidR="00000000" w:rsidDel="00000000" w:rsidP="00000000" w:rsidRDefault="00000000" w:rsidRPr="00000000" w14:paraId="00000201">
      <w:pPr>
        <w:pStyle w:val="Heading2"/>
        <w:spacing w:after="100" w:before="300" w:lineRule="auto"/>
        <w:rPr/>
      </w:pPr>
      <w:r w:rsidDel="00000000" w:rsidR="00000000" w:rsidRPr="00000000">
        <w:rPr>
          <w:rFonts w:ascii="Arial" w:cs="Arial" w:eastAsia="Arial" w:hAnsi="Arial"/>
          <w:b w:val="1"/>
          <w:bCs w:val="1"/>
          <w:color w:val="ba7517"/>
          <w:sz w:val="23"/>
          <w:szCs w:val="23"/>
          <w:rtl w:val="0"/>
        </w:rPr>
        <w:t xml:space="preserve">Activity feed (three tiers, accessed separately)</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4800"/>
        <w:gridCol w:w="3160"/>
        <w:tblGridChange w:id="0">
          <w:tblGrid>
            <w:gridCol w:w="1400"/>
            <w:gridCol w:w="4800"/>
            <w:gridCol w:w="3160"/>
          </w:tblGrid>
        </w:tblGridChange>
      </w:tblGrid>
      <w:tr>
        <w:trPr>
          <w:cantSplit w:val="0"/>
          <w:tblHeader w:val="0"/>
        </w:trPr>
        <w:tc>
          <w:tcPr>
            <w:tcBorders>
              <w:top w:color="e8e4dc" w:space="0" w:sz="4" w:val="single"/>
              <w:left w:color="e8e4dc" w:space="0" w:sz="4" w:val="single"/>
              <w:bottom w:color="e8e4dc" w:space="0" w:sz="4" w:val="single"/>
              <w:right w:color="e8e4dc" w:space="0" w:sz="4" w:val="single"/>
            </w:tcBorders>
            <w:shd w:fill="ba7517"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b w:val="1"/>
                <w:bCs w:val="1"/>
                <w:color w:val="ffffff"/>
                <w:sz w:val="20"/>
                <w:szCs w:val="20"/>
                <w:rtl w:val="0"/>
              </w:rPr>
              <w:t xml:space="preserve">Tier</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ba7517"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b w:val="1"/>
                <w:bCs w:val="1"/>
                <w:color w:val="ffffff"/>
                <w:sz w:val="20"/>
                <w:szCs w:val="20"/>
                <w:rtl w:val="0"/>
              </w:rPr>
              <w:t xml:space="preserve">What it shows</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ba7517"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b w:val="1"/>
                <w:bCs w:val="1"/>
                <w:color w:val="ffffff"/>
                <w:sz w:val="20"/>
                <w:szCs w:val="20"/>
                <w:rtl w:val="0"/>
              </w:rPr>
              <w:t xml:space="preserve">Where it lives</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b w:val="1"/>
                <w:bCs w:val="1"/>
                <w:color w:val="2c2c2a"/>
                <w:sz w:val="20"/>
                <w:szCs w:val="20"/>
                <w:rtl w:val="0"/>
              </w:rPr>
              <w:t xml:space="preserve">Alerts</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b w:val="0"/>
                <w:bCs w:val="0"/>
                <w:color w:val="2c2c2a"/>
                <w:sz w:val="20"/>
                <w:szCs w:val="20"/>
                <w:rtl w:val="0"/>
              </w:rPr>
              <w:t xml:space="preserve">Urgent items needing action — failed payments, overdue vendors, deadline approaching</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b w:val="0"/>
                <w:bCs w:val="0"/>
                <w:color w:val="2c2c2a"/>
                <w:sz w:val="20"/>
                <w:szCs w:val="20"/>
                <w:rtl w:val="0"/>
              </w:rPr>
              <w:t xml:space="preserve">Top of dashboard, badge on nav</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b w:val="1"/>
                <w:bCs w:val="1"/>
                <w:color w:val="2c2c2a"/>
                <w:sz w:val="20"/>
                <w:szCs w:val="20"/>
                <w:rtl w:val="0"/>
              </w:rPr>
              <w:t xml:space="preserve">News feed</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b w:val="0"/>
                <w:bCs w:val="0"/>
                <w:color w:val="2c2c2a"/>
                <w:sz w:val="20"/>
                <w:szCs w:val="20"/>
                <w:rtl w:val="0"/>
              </w:rPr>
              <w:t xml:space="preserve">Ambient activity — new RSVPs, profile updates, memory uploads</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b w:val="0"/>
                <w:bCs w:val="0"/>
                <w:color w:val="2c2c2a"/>
                <w:sz w:val="20"/>
                <w:szCs w:val="20"/>
                <w:rtl w:val="0"/>
              </w:rPr>
              <w:t xml:space="preserve">Secondary tab or scroll below stats</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b w:val="1"/>
                <w:bCs w:val="1"/>
                <w:color w:val="2c2c2a"/>
                <w:sz w:val="20"/>
                <w:szCs w:val="20"/>
                <w:rtl w:val="0"/>
              </w:rPr>
              <w:t xml:space="preserve">Audit log</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b w:val="0"/>
                <w:bCs w:val="0"/>
                <w:color w:val="2c2c2a"/>
                <w:sz w:val="20"/>
                <w:szCs w:val="20"/>
                <w:rtl w:val="0"/>
              </w:rPr>
              <w:t xml:space="preserve">Every action with actor, timestamp, object — for accountability and recovery</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b w:val="0"/>
                <w:bCs w:val="0"/>
                <w:color w:val="2c2c2a"/>
                <w:sz w:val="20"/>
                <w:szCs w:val="20"/>
                <w:rtl w:val="0"/>
              </w:rPr>
              <w:t xml:space="preserve">Settings &gt; Activity log — not front and center</w:t>
            </w:r>
            <w:r w:rsidDel="00000000" w:rsidR="00000000" w:rsidRPr="00000000">
              <w:rPr>
                <w:rtl w:val="0"/>
              </w:rPr>
            </w:r>
          </w:p>
        </w:tc>
      </w:tr>
    </w:tbl>
    <w:p w:rsidR="00000000" w:rsidDel="00000000" w:rsidP="00000000" w:rsidRDefault="00000000" w:rsidRPr="00000000" w14:paraId="0000020E">
      <w:pPr>
        <w:spacing w:after="0" w:before="300" w:lineRule="auto"/>
        <w:rPr/>
      </w:pPr>
      <w:r w:rsidDel="00000000" w:rsidR="00000000" w:rsidRPr="00000000">
        <w:rPr>
          <w:rtl w:val="0"/>
        </w:rPr>
      </w:r>
    </w:p>
    <w:p w:rsidR="00000000" w:rsidDel="00000000" w:rsidP="00000000" w:rsidRDefault="00000000" w:rsidRPr="00000000" w14:paraId="0000020F">
      <w:pPr>
        <w:rPr/>
      </w:pPr>
      <w:r w:rsidDel="00000000" w:rsidR="00000000" w:rsidRPr="00000000">
        <w:br w:type="page"/>
      </w:r>
      <w:r w:rsidDel="00000000" w:rsidR="00000000" w:rsidRPr="00000000">
        <w:rPr>
          <w:rtl w:val="0"/>
        </w:rPr>
      </w:r>
    </w:p>
    <w:p w:rsidR="00000000" w:rsidDel="00000000" w:rsidP="00000000" w:rsidRDefault="00000000" w:rsidRPr="00000000" w14:paraId="00000210">
      <w:pPr>
        <w:pStyle w:val="Heading1"/>
        <w:pBdr>
          <w:bottom w:color="ba7517" w:space="6" w:sz="4" w:val="single"/>
        </w:pBdr>
        <w:spacing w:after="120" w:before="440" w:lineRule="auto"/>
        <w:rPr/>
      </w:pPr>
      <w:r w:rsidDel="00000000" w:rsidR="00000000" w:rsidRPr="00000000">
        <w:rPr>
          <w:rFonts w:ascii="Arial" w:cs="Arial" w:eastAsia="Arial" w:hAnsi="Arial"/>
          <w:b w:val="1"/>
          <w:bCs w:val="1"/>
          <w:color w:val="2c2c2a"/>
          <w:sz w:val="28"/>
          <w:szCs w:val="28"/>
          <w:rtl w:val="0"/>
        </w:rPr>
        <w:t xml:space="preserve">Section 7 — Theming system</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3b6d11" w:space="0" w:sz="14" w:val="single"/>
              <w:bottom w:color="000000" w:space="0" w:sz="0" w:val="nil"/>
              <w:right w:color="000000" w:space="0" w:sz="0" w:val="nil"/>
            </w:tcBorders>
            <w:shd w:fill="eaf3de" w:val="clear"/>
            <w:tcMar>
              <w:top w:w="100.0" w:type="dxa"/>
              <w:left w:w="200.0" w:type="dxa"/>
              <w:bottom w:w="100.0" w:type="dxa"/>
              <w:right w:w="160.0" w:type="dxa"/>
            </w:tcMar>
          </w:tcPr>
          <w:p w:rsidR="00000000" w:rsidDel="00000000" w:rsidP="00000000" w:rsidRDefault="00000000" w:rsidRPr="00000000" w14:paraId="00000211">
            <w:pPr>
              <w:spacing w:after="60" w:before="0" w:lineRule="auto"/>
              <w:rPr/>
            </w:pPr>
            <w:r w:rsidDel="00000000" w:rsidR="00000000" w:rsidRPr="00000000">
              <w:rPr>
                <w:rFonts w:ascii="Arial" w:cs="Arial" w:eastAsia="Arial" w:hAnsi="Arial"/>
                <w:b w:val="1"/>
                <w:bCs w:val="1"/>
                <w:color w:val="27500a"/>
                <w:sz w:val="21"/>
                <w:szCs w:val="21"/>
                <w:rtl w:val="0"/>
              </w:rPr>
              <w:t xml:space="preserve">Apply globally before styling any screens</w:t>
            </w:r>
            <w:r w:rsidDel="00000000" w:rsidR="00000000" w:rsidRPr="00000000">
              <w:rPr>
                <w:rtl w:val="0"/>
              </w:rPr>
            </w:r>
          </w:p>
          <w:p w:rsidR="00000000" w:rsidDel="00000000" w:rsidP="00000000" w:rsidRDefault="00000000" w:rsidRPr="00000000" w14:paraId="00000212">
            <w:pPr>
              <w:spacing w:after="0" w:before="0" w:lineRule="auto"/>
              <w:rPr/>
            </w:pPr>
            <w:r w:rsidDel="00000000" w:rsidR="00000000" w:rsidRPr="00000000">
              <w:rPr>
                <w:rFonts w:ascii="Arial" w:cs="Arial" w:eastAsia="Arial" w:hAnsi="Arial"/>
                <w:color w:val="3b6d11"/>
                <w:sz w:val="20"/>
                <w:szCs w:val="20"/>
                <w:rtl w:val="0"/>
              </w:rPr>
              <w:t xml:space="preserve">The theming system must be implemented as CSS custom properties at the tenant root level. Paste this section when setting up the Tailwind/CSS foundation.</w:t>
            </w:r>
            <w:r w:rsidDel="00000000" w:rsidR="00000000" w:rsidRPr="00000000">
              <w:rPr>
                <w:rtl w:val="0"/>
              </w:rPr>
            </w:r>
          </w:p>
        </w:tc>
      </w:tr>
    </w:tbl>
    <w:p w:rsidR="00000000" w:rsidDel="00000000" w:rsidP="00000000" w:rsidRDefault="00000000" w:rsidRPr="00000000" w14:paraId="00000213">
      <w:pPr>
        <w:spacing w:after="0" w:before="120" w:lineRule="auto"/>
        <w:rPr/>
      </w:pPr>
      <w:r w:rsidDel="00000000" w:rsidR="00000000" w:rsidRPr="00000000">
        <w:rPr>
          <w:rtl w:val="0"/>
        </w:rPr>
      </w:r>
    </w:p>
    <w:p w:rsidR="00000000" w:rsidDel="00000000" w:rsidP="00000000" w:rsidRDefault="00000000" w:rsidRPr="00000000" w14:paraId="00000214">
      <w:pPr>
        <w:pStyle w:val="Heading2"/>
        <w:spacing w:after="100" w:before="300" w:lineRule="auto"/>
        <w:rPr/>
      </w:pPr>
      <w:r w:rsidDel="00000000" w:rsidR="00000000" w:rsidRPr="00000000">
        <w:rPr>
          <w:rFonts w:ascii="Arial" w:cs="Arial" w:eastAsia="Arial" w:hAnsi="Arial"/>
          <w:b w:val="1"/>
          <w:bCs w:val="1"/>
          <w:color w:val="ba7517"/>
          <w:sz w:val="23"/>
          <w:szCs w:val="23"/>
          <w:rtl w:val="0"/>
        </w:rPr>
        <w:t xml:space="preserve">Default theme — Gather unbranded</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960"/>
        <w:tblGridChange w:id="0">
          <w:tblGrid>
            <w:gridCol w:w="2200"/>
            <w:gridCol w:w="2200"/>
            <w:gridCol w:w="4960"/>
          </w:tblGrid>
        </w:tblGridChange>
      </w:tblGrid>
      <w:tr>
        <w:trPr>
          <w:cantSplit w:val="0"/>
          <w:tblHeader w:val="0"/>
        </w:trPr>
        <w:tc>
          <w:tcPr>
            <w:tcBorders>
              <w:top w:color="e8e4dc" w:space="0" w:sz="4" w:val="single"/>
              <w:left w:color="e8e4dc" w:space="0" w:sz="4" w:val="single"/>
              <w:bottom w:color="e8e4dc" w:space="0" w:sz="4" w:val="single"/>
              <w:right w:color="e8e4dc" w:space="0" w:sz="4" w:val="single"/>
            </w:tcBorders>
            <w:shd w:fill="ba7517"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b w:val="1"/>
                <w:bCs w:val="1"/>
                <w:color w:val="ffffff"/>
                <w:sz w:val="20"/>
                <w:szCs w:val="20"/>
                <w:rtl w:val="0"/>
              </w:rPr>
              <w:t xml:space="preserve">Token</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ba7517"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ba7517"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b w:val="1"/>
                <w:bCs w:val="1"/>
                <w:color w:val="ffffff"/>
                <w:sz w:val="20"/>
                <w:szCs w:val="20"/>
                <w:rtl w:val="0"/>
              </w:rPr>
              <w:t xml:space="preserve">Usage</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b w:val="1"/>
                <w:bCs w:val="1"/>
                <w:color w:val="2c2c2a"/>
                <w:sz w:val="20"/>
                <w:szCs w:val="20"/>
                <w:rtl w:val="0"/>
              </w:rPr>
              <w:t xml:space="preserve">--gather-primary</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b w:val="0"/>
                <w:bCs w:val="0"/>
                <w:color w:val="2c2c2a"/>
                <w:sz w:val="20"/>
                <w:szCs w:val="20"/>
                <w:rtl w:val="0"/>
              </w:rPr>
              <w:t xml:space="preserve">#BA7517</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b w:val="0"/>
                <w:bCs w:val="0"/>
                <w:color w:val="2c2c2a"/>
                <w:sz w:val="20"/>
                <w:szCs w:val="20"/>
                <w:rtl w:val="0"/>
              </w:rPr>
              <w:t xml:space="preserve">Amber — accent color, progress fills, active states</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b w:val="1"/>
                <w:bCs w:val="1"/>
                <w:color w:val="2c2c2a"/>
                <w:sz w:val="20"/>
                <w:szCs w:val="20"/>
                <w:rtl w:val="0"/>
              </w:rPr>
              <w:t xml:space="preserve">--gather-primary-dark</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b w:val="0"/>
                <w:bCs w:val="0"/>
                <w:color w:val="2c2c2a"/>
                <w:sz w:val="20"/>
                <w:szCs w:val="20"/>
                <w:rtl w:val="0"/>
              </w:rPr>
              <w:t xml:space="preserve">#EF9F27</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b w:val="0"/>
                <w:bCs w:val="0"/>
                <w:color w:val="2c2c2a"/>
                <w:sz w:val="20"/>
                <w:szCs w:val="20"/>
                <w:rtl w:val="0"/>
              </w:rPr>
              <w:t xml:space="preserve">Lighter amber for dark mode</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b w:val="1"/>
                <w:bCs w:val="1"/>
                <w:color w:val="2c2c2a"/>
                <w:sz w:val="20"/>
                <w:szCs w:val="20"/>
                <w:rtl w:val="0"/>
              </w:rPr>
              <w:t xml:space="preserve">--gather-surface</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b w:val="0"/>
                <w:bCs w:val="0"/>
                <w:color w:val="2c2c2a"/>
                <w:sz w:val="20"/>
                <w:szCs w:val="20"/>
                <w:rtl w:val="0"/>
              </w:rPr>
              <w:t xml:space="preserve">#FDFCFA</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b w:val="0"/>
                <w:bCs w:val="0"/>
                <w:color w:val="2c2c2a"/>
                <w:sz w:val="20"/>
                <w:szCs w:val="20"/>
                <w:rtl w:val="0"/>
              </w:rPr>
              <w:t xml:space="preserve">Warm white — page background</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b w:val="1"/>
                <w:bCs w:val="1"/>
                <w:color w:val="2c2c2a"/>
                <w:sz w:val="20"/>
                <w:szCs w:val="20"/>
                <w:rtl w:val="0"/>
              </w:rPr>
              <w:t xml:space="preserve">--gather-surface-2</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Arial" w:cs="Arial" w:eastAsia="Arial" w:hAnsi="Arial"/>
                <w:b w:val="0"/>
                <w:bCs w:val="0"/>
                <w:color w:val="2c2c2a"/>
                <w:sz w:val="20"/>
                <w:szCs w:val="20"/>
                <w:rtl w:val="0"/>
              </w:rPr>
              <w:t xml:space="preserve">#F5F3EE</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b w:val="0"/>
                <w:bCs w:val="0"/>
                <w:color w:val="2c2c2a"/>
                <w:sz w:val="20"/>
                <w:szCs w:val="20"/>
                <w:rtl w:val="0"/>
              </w:rPr>
              <w:t xml:space="preserve">Slightly warmer — cards, stat backgrounds</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b w:val="1"/>
                <w:bCs w:val="1"/>
                <w:color w:val="2c2c2a"/>
                <w:sz w:val="20"/>
                <w:szCs w:val="20"/>
                <w:rtl w:val="0"/>
              </w:rPr>
              <w:t xml:space="preserve">--gather-text</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b w:val="0"/>
                <w:bCs w:val="0"/>
                <w:color w:val="2c2c2a"/>
                <w:sz w:val="20"/>
                <w:szCs w:val="20"/>
                <w:rtl w:val="0"/>
              </w:rPr>
              <w:t xml:space="preserve">#2C2C2A</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b w:val="0"/>
                <w:bCs w:val="0"/>
                <w:color w:val="2c2c2a"/>
                <w:sz w:val="20"/>
                <w:szCs w:val="20"/>
                <w:rtl w:val="0"/>
              </w:rPr>
              <w:t xml:space="preserve">Near black — primary text</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Fonts w:ascii="Arial" w:cs="Arial" w:eastAsia="Arial" w:hAnsi="Arial"/>
                <w:b w:val="1"/>
                <w:bCs w:val="1"/>
                <w:color w:val="2c2c2a"/>
                <w:sz w:val="20"/>
                <w:szCs w:val="20"/>
                <w:rtl w:val="0"/>
              </w:rPr>
              <w:t xml:space="preserve">--gather-text-muted</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Arial" w:cs="Arial" w:eastAsia="Arial" w:hAnsi="Arial"/>
                <w:b w:val="0"/>
                <w:bCs w:val="0"/>
                <w:color w:val="2c2c2a"/>
                <w:sz w:val="20"/>
                <w:szCs w:val="20"/>
                <w:rtl w:val="0"/>
              </w:rPr>
              <w:t xml:space="preserve">#5F5E5A</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b w:val="0"/>
                <w:bCs w:val="0"/>
                <w:color w:val="2c2c2a"/>
                <w:sz w:val="20"/>
                <w:szCs w:val="20"/>
                <w:rtl w:val="0"/>
              </w:rPr>
              <w:t xml:space="preserve">Secondary text</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b w:val="1"/>
                <w:bCs w:val="1"/>
                <w:color w:val="2c2c2a"/>
                <w:sz w:val="20"/>
                <w:szCs w:val="20"/>
                <w:rtl w:val="0"/>
              </w:rPr>
              <w:t xml:space="preserve">--gather-border</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b w:val="0"/>
                <w:bCs w:val="0"/>
                <w:color w:val="2c2c2a"/>
                <w:sz w:val="20"/>
                <w:szCs w:val="20"/>
                <w:rtl w:val="0"/>
              </w:rPr>
              <w:t xml:space="preserve">#E8E4DC</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b w:val="0"/>
                <w:bCs w:val="0"/>
                <w:color w:val="2c2c2a"/>
                <w:sz w:val="20"/>
                <w:szCs w:val="20"/>
                <w:rtl w:val="0"/>
              </w:rPr>
              <w:t xml:space="preserve">Warm gray border</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Fonts w:ascii="Arial" w:cs="Arial" w:eastAsia="Arial" w:hAnsi="Arial"/>
                <w:b w:val="1"/>
                <w:bCs w:val="1"/>
                <w:color w:val="2c2c2a"/>
                <w:sz w:val="20"/>
                <w:szCs w:val="20"/>
                <w:rtl w:val="0"/>
              </w:rPr>
              <w:t xml:space="preserve">--gather-heading-font</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Fonts w:ascii="Arial" w:cs="Arial" w:eastAsia="Arial" w:hAnsi="Arial"/>
                <w:b w:val="0"/>
                <w:bCs w:val="0"/>
                <w:color w:val="2c2c2a"/>
                <w:sz w:val="20"/>
                <w:szCs w:val="20"/>
                <w:rtl w:val="0"/>
              </w:rPr>
              <w:t xml:space="preserve">Georgia, serif</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b w:val="0"/>
                <w:bCs w:val="0"/>
                <w:color w:val="2c2c2a"/>
                <w:sz w:val="20"/>
                <w:szCs w:val="20"/>
                <w:rtl w:val="0"/>
              </w:rPr>
              <w:t xml:space="preserve">H1 and H2 headings only</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Fonts w:ascii="Arial" w:cs="Arial" w:eastAsia="Arial" w:hAnsi="Arial"/>
                <w:b w:val="1"/>
                <w:bCs w:val="1"/>
                <w:color w:val="2c2c2a"/>
                <w:sz w:val="20"/>
                <w:szCs w:val="20"/>
                <w:rtl w:val="0"/>
              </w:rPr>
              <w:t xml:space="preserve">--gather-body-font</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b w:val="0"/>
                <w:bCs w:val="0"/>
                <w:color w:val="2c2c2a"/>
                <w:sz w:val="20"/>
                <w:szCs w:val="20"/>
                <w:rtl w:val="0"/>
              </w:rPr>
              <w:t xml:space="preserve">system-ui, sans-serif</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b w:val="0"/>
                <w:bCs w:val="0"/>
                <w:color w:val="2c2c2a"/>
                <w:sz w:val="20"/>
                <w:szCs w:val="20"/>
                <w:rtl w:val="0"/>
              </w:rPr>
              <w:t xml:space="preserve">All body text</w:t>
            </w:r>
            <w:r w:rsidDel="00000000" w:rsidR="00000000" w:rsidRPr="00000000">
              <w:rPr>
                <w:rtl w:val="0"/>
              </w:rPr>
            </w:r>
          </w:p>
        </w:tc>
      </w:tr>
    </w:tbl>
    <w:p w:rsidR="00000000" w:rsidDel="00000000" w:rsidP="00000000" w:rsidRDefault="00000000" w:rsidRPr="00000000" w14:paraId="00000233">
      <w:pPr>
        <w:spacing w:after="0" w:before="120" w:lineRule="auto"/>
        <w:rPr/>
      </w:pPr>
      <w:r w:rsidDel="00000000" w:rsidR="00000000" w:rsidRPr="00000000">
        <w:rPr>
          <w:rtl w:val="0"/>
        </w:rPr>
      </w:r>
    </w:p>
    <w:p w:rsidR="00000000" w:rsidDel="00000000" w:rsidP="00000000" w:rsidRDefault="00000000" w:rsidRPr="00000000" w14:paraId="00000234">
      <w:pPr>
        <w:pStyle w:val="Heading2"/>
        <w:spacing w:after="100" w:before="300" w:lineRule="auto"/>
        <w:rPr/>
      </w:pPr>
      <w:r w:rsidDel="00000000" w:rsidR="00000000" w:rsidRPr="00000000">
        <w:rPr>
          <w:rFonts w:ascii="Arial" w:cs="Arial" w:eastAsia="Arial" w:hAnsi="Arial"/>
          <w:b w:val="1"/>
          <w:bCs w:val="1"/>
          <w:color w:val="ba7517"/>
          <w:sz w:val="23"/>
          <w:szCs w:val="23"/>
          <w:rtl w:val="0"/>
        </w:rPr>
        <w:t xml:space="preserve">Tenant override pattern</w:t>
      </w:r>
      <w:r w:rsidDel="00000000" w:rsidR="00000000" w:rsidRPr="00000000">
        <w:rPr>
          <w:rtl w:val="0"/>
        </w:rPr>
      </w:r>
    </w:p>
    <w:p w:rsidR="00000000" w:rsidDel="00000000" w:rsidP="00000000" w:rsidRDefault="00000000" w:rsidRPr="00000000" w14:paraId="00000235">
      <w:pPr>
        <w:spacing w:after="100" w:before="80" w:lineRule="auto"/>
        <w:rPr/>
      </w:pPr>
      <w:r w:rsidDel="00000000" w:rsidR="00000000" w:rsidRPr="00000000">
        <w:rPr>
          <w:rFonts w:ascii="Arial" w:cs="Arial" w:eastAsia="Arial" w:hAnsi="Arial"/>
          <w:color w:val="2c2c2a"/>
          <w:sz w:val="21"/>
          <w:szCs w:val="21"/>
          <w:rtl w:val="0"/>
        </w:rPr>
        <w:t xml:space="preserve">When a tenant org is loaded, inject their branding as CSS custom properties on the root element. Everything else inherits:</w:t>
      </w:r>
      <w:r w:rsidDel="00000000" w:rsidR="00000000" w:rsidRPr="00000000">
        <w:rPr>
          <w:rtl w:val="0"/>
        </w:rPr>
      </w:r>
    </w:p>
    <w:p w:rsidR="00000000" w:rsidDel="00000000" w:rsidP="00000000" w:rsidRDefault="00000000" w:rsidRPr="00000000" w14:paraId="00000236">
      <w:pPr>
        <w:spacing w:after="0" w:before="80" w:lineRule="auto"/>
        <w:rPr/>
      </w:pPr>
      <w:r w:rsidDel="00000000" w:rsidR="00000000" w:rsidRPr="00000000">
        <w:rPr>
          <w:rtl w:val="0"/>
        </w:rPr>
      </w:r>
    </w:p>
    <w:p w:rsidR="00000000" w:rsidDel="00000000" w:rsidP="00000000" w:rsidRDefault="00000000" w:rsidRPr="00000000" w14:paraId="00000237">
      <w:pPr>
        <w:shd w:fill="f5f3ee" w:val="clear"/>
        <w:spacing w:after="60" w:before="60" w:lineRule="auto"/>
        <w:rPr/>
      </w:pPr>
      <w:r w:rsidDel="00000000" w:rsidR="00000000" w:rsidRPr="00000000">
        <w:rPr>
          <w:rFonts w:ascii="Courier New" w:cs="Courier New" w:eastAsia="Courier New" w:hAnsi="Courier New"/>
          <w:color w:val="854f0b"/>
          <w:sz w:val="19"/>
          <w:szCs w:val="19"/>
          <w:rtl w:val="0"/>
        </w:rPr>
        <w:t xml:space="preserve">:root {</w:t>
      </w:r>
      <w:r w:rsidDel="00000000" w:rsidR="00000000" w:rsidRPr="00000000">
        <w:rPr>
          <w:rtl w:val="0"/>
        </w:rPr>
      </w:r>
    </w:p>
    <w:p w:rsidR="00000000" w:rsidDel="00000000" w:rsidP="00000000" w:rsidRDefault="00000000" w:rsidRPr="00000000" w14:paraId="00000238">
      <w:pPr>
        <w:shd w:fill="f5f3ee" w:val="clear"/>
        <w:spacing w:after="60" w:before="60" w:lineRule="auto"/>
        <w:rPr/>
      </w:pPr>
      <w:r w:rsidDel="00000000" w:rsidR="00000000" w:rsidRPr="00000000">
        <w:rPr>
          <w:rFonts w:ascii="Courier New" w:cs="Courier New" w:eastAsia="Courier New" w:hAnsi="Courier New"/>
          <w:color w:val="854f0b"/>
          <w:sz w:val="19"/>
          <w:szCs w:val="19"/>
          <w:rtl w:val="0"/>
        </w:rPr>
        <w:t xml:space="preserve">  --tenant-primary: {branding.primary_color};</w:t>
      </w:r>
      <w:r w:rsidDel="00000000" w:rsidR="00000000" w:rsidRPr="00000000">
        <w:rPr>
          <w:rtl w:val="0"/>
        </w:rPr>
      </w:r>
    </w:p>
    <w:p w:rsidR="00000000" w:rsidDel="00000000" w:rsidP="00000000" w:rsidRDefault="00000000" w:rsidRPr="00000000" w14:paraId="00000239">
      <w:pPr>
        <w:shd w:fill="f5f3ee" w:val="clear"/>
        <w:spacing w:after="60" w:before="60" w:lineRule="auto"/>
        <w:rPr/>
      </w:pPr>
      <w:r w:rsidDel="00000000" w:rsidR="00000000" w:rsidRPr="00000000">
        <w:rPr>
          <w:rFonts w:ascii="Courier New" w:cs="Courier New" w:eastAsia="Courier New" w:hAnsi="Courier New"/>
          <w:color w:val="854f0b"/>
          <w:sz w:val="19"/>
          <w:szCs w:val="19"/>
          <w:rtl w:val="0"/>
        </w:rPr>
        <w:t xml:space="preserve">  --tenant-secondary: {branding.secondary_color};</w:t>
      </w:r>
      <w:r w:rsidDel="00000000" w:rsidR="00000000" w:rsidRPr="00000000">
        <w:rPr>
          <w:rtl w:val="0"/>
        </w:rPr>
      </w:r>
    </w:p>
    <w:p w:rsidR="00000000" w:rsidDel="00000000" w:rsidP="00000000" w:rsidRDefault="00000000" w:rsidRPr="00000000" w14:paraId="0000023A">
      <w:pPr>
        <w:shd w:fill="f5f3ee" w:val="clear"/>
        <w:spacing w:after="60" w:before="60" w:lineRule="auto"/>
        <w:rPr/>
      </w:pPr>
      <w:r w:rsidDel="00000000" w:rsidR="00000000" w:rsidRPr="00000000">
        <w:rPr>
          <w:rFonts w:ascii="Courier New" w:cs="Courier New" w:eastAsia="Courier New" w:hAnsi="Courier New"/>
          <w:color w:val="854f0b"/>
          <w:sz w:val="19"/>
          <w:szCs w:val="19"/>
          <w:rtl w:val="0"/>
        </w:rPr>
        <w:t xml:space="preserve">  --tenant-primary-dark: {branding.primary_color_dark ?? auto-generated};</w:t>
      </w:r>
      <w:r w:rsidDel="00000000" w:rsidR="00000000" w:rsidRPr="00000000">
        <w:rPr>
          <w:rtl w:val="0"/>
        </w:rPr>
      </w:r>
    </w:p>
    <w:p w:rsidR="00000000" w:rsidDel="00000000" w:rsidP="00000000" w:rsidRDefault="00000000" w:rsidRPr="00000000" w14:paraId="0000023B">
      <w:pPr>
        <w:shd w:fill="f5f3ee" w:val="clear"/>
        <w:spacing w:after="60" w:before="60" w:lineRule="auto"/>
        <w:rPr/>
      </w:pPr>
      <w:r w:rsidDel="00000000" w:rsidR="00000000" w:rsidRPr="00000000">
        <w:rPr>
          <w:rFonts w:ascii="Courier New" w:cs="Courier New" w:eastAsia="Courier New" w:hAnsi="Courier New"/>
          <w:color w:val="854f0b"/>
          <w:sz w:val="19"/>
          <w:szCs w:val="19"/>
          <w:rtl w:val="0"/>
        </w:rPr>
        <w:t xml:space="preserve">  --tenant-font: {branding.font_choice};</w:t>
      </w:r>
      <w:r w:rsidDel="00000000" w:rsidR="00000000" w:rsidRPr="00000000">
        <w:rPr>
          <w:rtl w:val="0"/>
        </w:rPr>
      </w:r>
    </w:p>
    <w:p w:rsidR="00000000" w:rsidDel="00000000" w:rsidP="00000000" w:rsidRDefault="00000000" w:rsidRPr="00000000" w14:paraId="0000023C">
      <w:pPr>
        <w:shd w:fill="f5f3ee" w:val="clear"/>
        <w:spacing w:after="60" w:before="60" w:lineRule="auto"/>
        <w:rPr/>
      </w:pPr>
      <w:r w:rsidDel="00000000" w:rsidR="00000000" w:rsidRPr="00000000">
        <w:rPr>
          <w:rFonts w:ascii="Courier New" w:cs="Courier New" w:eastAsia="Courier New" w:hAnsi="Courier New"/>
          <w:color w:val="854f0b"/>
          <w:sz w:val="19"/>
          <w:szCs w:val="19"/>
          <w:rtl w:val="0"/>
        </w:rPr>
        <w:t xml:space="preserve">}</w:t>
      </w:r>
      <w:r w:rsidDel="00000000" w:rsidR="00000000" w:rsidRPr="00000000">
        <w:rPr>
          <w:rtl w:val="0"/>
        </w:rPr>
      </w:r>
    </w:p>
    <w:p w:rsidR="00000000" w:rsidDel="00000000" w:rsidP="00000000" w:rsidRDefault="00000000" w:rsidRPr="00000000" w14:paraId="0000023D">
      <w:pPr>
        <w:spacing w:after="0" w:before="80" w:lineRule="auto"/>
        <w:rPr/>
      </w:pPr>
      <w:r w:rsidDel="00000000" w:rsidR="00000000" w:rsidRPr="00000000">
        <w:rPr>
          <w:rtl w:val="0"/>
        </w:rPr>
      </w:r>
    </w:p>
    <w:p w:rsidR="00000000" w:rsidDel="00000000" w:rsidP="00000000" w:rsidRDefault="00000000" w:rsidRPr="00000000" w14:paraId="0000023E">
      <w:pPr>
        <w:spacing w:after="100" w:before="80" w:lineRule="auto"/>
        <w:rPr/>
      </w:pPr>
      <w:r w:rsidDel="00000000" w:rsidR="00000000" w:rsidRPr="00000000">
        <w:rPr>
          <w:rFonts w:ascii="Arial" w:cs="Arial" w:eastAsia="Arial" w:hAnsi="Arial"/>
          <w:color w:val="2c2c2a"/>
          <w:sz w:val="21"/>
          <w:szCs w:val="21"/>
          <w:rtl w:val="0"/>
        </w:rPr>
        <w:t xml:space="preserve">Tenant colors only ever override the accent layer: the top color bar, eyebrow text, progress fills, active nav indicators, nudge borders, hero background tint. Structural chrome (backgrounds, body text, borders, cards) always stays on Gather default tokens.</w:t>
      </w:r>
      <w:r w:rsidDel="00000000" w:rsidR="00000000" w:rsidRPr="00000000">
        <w:rPr>
          <w:rtl w:val="0"/>
        </w:rPr>
      </w:r>
    </w:p>
    <w:p w:rsidR="00000000" w:rsidDel="00000000" w:rsidP="00000000" w:rsidRDefault="00000000" w:rsidRPr="00000000" w14:paraId="0000023F">
      <w:pPr>
        <w:spacing w:after="0" w:before="120" w:lineRule="auto"/>
        <w:rPr/>
      </w:pPr>
      <w:r w:rsidDel="00000000" w:rsidR="00000000" w:rsidRPr="00000000">
        <w:rPr>
          <w:rtl w:val="0"/>
        </w:rPr>
      </w:r>
    </w:p>
    <w:p w:rsidR="00000000" w:rsidDel="00000000" w:rsidP="00000000" w:rsidRDefault="00000000" w:rsidRPr="00000000" w14:paraId="00000240">
      <w:pPr>
        <w:pStyle w:val="Heading2"/>
        <w:spacing w:after="100" w:before="300" w:lineRule="auto"/>
        <w:rPr/>
      </w:pPr>
      <w:r w:rsidDel="00000000" w:rsidR="00000000" w:rsidRPr="00000000">
        <w:rPr>
          <w:rFonts w:ascii="Arial" w:cs="Arial" w:eastAsia="Arial" w:hAnsi="Arial"/>
          <w:b w:val="1"/>
          <w:bCs w:val="1"/>
          <w:color w:val="ba7517"/>
          <w:sz w:val="23"/>
          <w:szCs w:val="23"/>
          <w:rtl w:val="0"/>
        </w:rPr>
        <w:t xml:space="preserve">Dark mode</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User-controlled toggle stored on Person.dark_mode_pref</w:t>
      </w: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First visit: full-screen prompt — Light / Dark / Follow my device</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In dark mode, tenant primary color shifts to auto-generated lighter stop if no dark override set</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All Gather default tokens have dark mode variants — surface becomes #1C1B18, text becomes #F5F3EE</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Never hardcode colors — always reference CSS custom properties</w:t>
      </w:r>
      <w:r w:rsidDel="00000000" w:rsidR="00000000" w:rsidRPr="00000000">
        <w:rPr>
          <w:rtl w:val="0"/>
        </w:rPr>
      </w:r>
    </w:p>
    <w:p w:rsidR="00000000" w:rsidDel="00000000" w:rsidP="00000000" w:rsidRDefault="00000000" w:rsidRPr="00000000" w14:paraId="00000246">
      <w:pPr>
        <w:spacing w:after="0" w:before="120" w:lineRule="auto"/>
        <w:rPr/>
      </w:pPr>
      <w:r w:rsidDel="00000000" w:rsidR="00000000" w:rsidRPr="00000000">
        <w:rPr>
          <w:rtl w:val="0"/>
        </w:rPr>
      </w:r>
    </w:p>
    <w:p w:rsidR="00000000" w:rsidDel="00000000" w:rsidP="00000000" w:rsidRDefault="00000000" w:rsidRPr="00000000" w14:paraId="00000247">
      <w:pPr>
        <w:pStyle w:val="Heading2"/>
        <w:spacing w:after="100" w:before="300" w:lineRule="auto"/>
        <w:rPr/>
      </w:pPr>
      <w:r w:rsidDel="00000000" w:rsidR="00000000" w:rsidRPr="00000000">
        <w:rPr>
          <w:rFonts w:ascii="Arial" w:cs="Arial" w:eastAsia="Arial" w:hAnsi="Arial"/>
          <w:b w:val="1"/>
          <w:bCs w:val="1"/>
          <w:color w:val="ba7517"/>
          <w:sz w:val="23"/>
          <w:szCs w:val="23"/>
          <w:rtl w:val="0"/>
        </w:rPr>
        <w:t xml:space="preserve">Typography rules</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Headings (H1, H2): serif font, font-weight 500, warm text color — nostalgic register</w:t>
      </w: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Body, labels, nav, buttons: system sans-serif, font-weight 400 or 500 only</w:t>
      </w: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Never use font-weight 600 or 700 — too heavy against the warm palette</w:t>
      </w:r>
      <w:r w:rsidDel="00000000" w:rsidR="00000000" w:rsidRPr="00000000">
        <w:rPr>
          <w:rtl w:val="0"/>
        </w:rPr>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Sentence case everywhere — never ALL CAPS or Title Case in UI labels</w:t>
      </w: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Generous line-height: 1.7 for body, 1.25 for headings</w:t>
      </w:r>
      <w:r w:rsidDel="00000000" w:rsidR="00000000" w:rsidRPr="00000000">
        <w:rPr>
          <w:rtl w:val="0"/>
        </w:rPr>
      </w:r>
    </w:p>
    <w:p w:rsidR="00000000" w:rsidDel="00000000" w:rsidP="00000000" w:rsidRDefault="00000000" w:rsidRPr="00000000" w14:paraId="0000024D">
      <w:pPr>
        <w:spacing w:after="0" w:before="300" w:lineRule="auto"/>
        <w:rPr/>
      </w:pPr>
      <w:r w:rsidDel="00000000" w:rsidR="00000000" w:rsidRPr="00000000">
        <w:rPr>
          <w:rtl w:val="0"/>
        </w:rPr>
      </w:r>
    </w:p>
    <w:p w:rsidR="00000000" w:rsidDel="00000000" w:rsidP="00000000" w:rsidRDefault="00000000" w:rsidRPr="00000000" w14:paraId="0000024E">
      <w:pPr>
        <w:rPr/>
      </w:pPr>
      <w:r w:rsidDel="00000000" w:rsidR="00000000" w:rsidRPr="00000000">
        <w:br w:type="page"/>
      </w:r>
      <w:r w:rsidDel="00000000" w:rsidR="00000000" w:rsidRPr="00000000">
        <w:rPr>
          <w:rtl w:val="0"/>
        </w:rPr>
      </w:r>
    </w:p>
    <w:p w:rsidR="00000000" w:rsidDel="00000000" w:rsidP="00000000" w:rsidRDefault="00000000" w:rsidRPr="00000000" w14:paraId="0000024F">
      <w:pPr>
        <w:pStyle w:val="Heading1"/>
        <w:pBdr>
          <w:bottom w:color="ba7517" w:space="6" w:sz="4" w:val="single"/>
        </w:pBdr>
        <w:spacing w:after="120" w:before="440" w:lineRule="auto"/>
        <w:rPr/>
      </w:pPr>
      <w:r w:rsidDel="00000000" w:rsidR="00000000" w:rsidRPr="00000000">
        <w:rPr>
          <w:rFonts w:ascii="Arial" w:cs="Arial" w:eastAsia="Arial" w:hAnsi="Arial"/>
          <w:b w:val="1"/>
          <w:bCs w:val="1"/>
          <w:color w:val="2c2c2a"/>
          <w:sz w:val="28"/>
          <w:szCs w:val="28"/>
          <w:rtl w:val="0"/>
        </w:rPr>
        <w:t xml:space="preserve">Section 8 — Key UX patterns</w:t>
      </w:r>
      <w:r w:rsidDel="00000000" w:rsidR="00000000" w:rsidRPr="00000000">
        <w:rPr>
          <w:rtl w:val="0"/>
        </w:rPr>
      </w:r>
    </w:p>
    <w:p w:rsidR="00000000" w:rsidDel="00000000" w:rsidP="00000000" w:rsidRDefault="00000000" w:rsidRPr="00000000" w14:paraId="00000250">
      <w:pPr>
        <w:pStyle w:val="Heading2"/>
        <w:spacing w:after="100" w:before="300" w:lineRule="auto"/>
        <w:rPr/>
      </w:pPr>
      <w:r w:rsidDel="00000000" w:rsidR="00000000" w:rsidRPr="00000000">
        <w:rPr>
          <w:rFonts w:ascii="Arial" w:cs="Arial" w:eastAsia="Arial" w:hAnsi="Arial"/>
          <w:b w:val="1"/>
          <w:bCs w:val="1"/>
          <w:color w:val="ba7517"/>
          <w:sz w:val="23"/>
          <w:szCs w:val="23"/>
          <w:rtl w:val="0"/>
        </w:rPr>
        <w:t xml:space="preserve">Member import flow</w:t>
      </w:r>
      <w:r w:rsidDel="00000000" w:rsidR="00000000" w:rsidRPr="00000000">
        <w:rPr>
          <w:rtl w:val="0"/>
        </w:rPr>
      </w:r>
    </w:p>
    <w:p w:rsidR="00000000" w:rsidDel="00000000" w:rsidP="00000000" w:rsidRDefault="00000000" w:rsidRPr="00000000" w14:paraId="00000251">
      <w:pPr>
        <w:spacing w:after="100" w:before="80" w:lineRule="auto"/>
        <w:rPr/>
      </w:pPr>
      <w:r w:rsidDel="00000000" w:rsidR="00000000" w:rsidRPr="00000000">
        <w:rPr>
          <w:rFonts w:ascii="Arial" w:cs="Arial" w:eastAsia="Arial" w:hAnsi="Arial"/>
          <w:color w:val="2c2c2a"/>
          <w:sz w:val="21"/>
          <w:szCs w:val="21"/>
          <w:rtl w:val="0"/>
        </w:rPr>
        <w:t xml:space="preserve">This is one of the highest-leverage features for org admin trust. Must handle messy real-world data gracefully.</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Accept CSV, Excel, or paste from clipboard</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Map columns flexibly — first name / last name / full name / email / graduation year / phone</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Show a preview with match confidence before committing — highlight rows with missing email or ambiguous name</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Fuzzy duplicate detection — flag likely duplicates for admin review before import</w:t>
      </w: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Imported records create unclaimed Person records (claimed = false) that appear in directory as “not yet joined”</w:t>
      </w: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Admin can re-run import and update existing records without creating duplicates</w:t>
      </w:r>
      <w:r w:rsidDel="00000000" w:rsidR="00000000" w:rsidRPr="00000000">
        <w:rPr>
          <w:rtl w:val="0"/>
        </w:rPr>
      </w:r>
    </w:p>
    <w:p w:rsidR="00000000" w:rsidDel="00000000" w:rsidP="00000000" w:rsidRDefault="00000000" w:rsidRPr="00000000" w14:paraId="00000258">
      <w:pPr>
        <w:spacing w:after="0" w:before="120" w:lineRule="auto"/>
        <w:rPr/>
      </w:pPr>
      <w:r w:rsidDel="00000000" w:rsidR="00000000" w:rsidRPr="00000000">
        <w:rPr>
          <w:rtl w:val="0"/>
        </w:rPr>
      </w:r>
    </w:p>
    <w:p w:rsidR="00000000" w:rsidDel="00000000" w:rsidP="00000000" w:rsidRDefault="00000000" w:rsidRPr="00000000" w14:paraId="00000259">
      <w:pPr>
        <w:pStyle w:val="Heading2"/>
        <w:spacing w:after="100" w:before="300" w:lineRule="auto"/>
        <w:rPr/>
      </w:pPr>
      <w:r w:rsidDel="00000000" w:rsidR="00000000" w:rsidRPr="00000000">
        <w:rPr>
          <w:rFonts w:ascii="Arial" w:cs="Arial" w:eastAsia="Arial" w:hAnsi="Arial"/>
          <w:b w:val="1"/>
          <w:bCs w:val="1"/>
          <w:color w:val="ba7517"/>
          <w:sz w:val="23"/>
          <w:szCs w:val="23"/>
          <w:rtl w:val="0"/>
        </w:rPr>
        <w:t xml:space="preserve">Join request and claim flow</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When someone requests to join a gated org, admin sees: name, photo, email, provider, which org they’re joining, any possible record matches the system found</w:t>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Admin can: Approve (creates Membership), Decline (soft decline with optional message), Merge (link to an existing unclaimed record)</w:t>
      </w: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When claiming a record: show side-by-side comparison of the incoming account and the existing record. Admin confirms the match</w:t>
      </w: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All merges logged to merge_log with evidence and approver</w:t>
      </w:r>
      <w:r w:rsidDel="00000000" w:rsidR="00000000" w:rsidRPr="00000000">
        <w:rPr>
          <w:rtl w:val="0"/>
        </w:rPr>
      </w:r>
    </w:p>
    <w:p w:rsidR="00000000" w:rsidDel="00000000" w:rsidP="00000000" w:rsidRDefault="00000000" w:rsidRPr="00000000" w14:paraId="0000025E">
      <w:pPr>
        <w:spacing w:after="0" w:before="120" w:lineRule="auto"/>
        <w:rPr/>
      </w:pPr>
      <w:r w:rsidDel="00000000" w:rsidR="00000000" w:rsidRPr="00000000">
        <w:rPr>
          <w:rtl w:val="0"/>
        </w:rPr>
      </w:r>
    </w:p>
    <w:p w:rsidR="00000000" w:rsidDel="00000000" w:rsidP="00000000" w:rsidRDefault="00000000" w:rsidRPr="00000000" w14:paraId="0000025F">
      <w:pPr>
        <w:pStyle w:val="Heading2"/>
        <w:spacing w:after="100" w:before="300" w:lineRule="auto"/>
        <w:rPr/>
      </w:pPr>
      <w:r w:rsidDel="00000000" w:rsidR="00000000" w:rsidRPr="00000000">
        <w:rPr>
          <w:rFonts w:ascii="Arial" w:cs="Arial" w:eastAsia="Arial" w:hAnsi="Arial"/>
          <w:b w:val="1"/>
          <w:bCs w:val="1"/>
          <w:color w:val="ba7517"/>
          <w:sz w:val="23"/>
          <w:szCs w:val="23"/>
          <w:rtl w:val="0"/>
        </w:rPr>
        <w:t xml:space="preserve">Invitation flow</w:t>
      </w: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Admin creates invitation: recipient email, event or org scope, expiry (default 30 days), optional personal note</w:t>
      </w: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Invitation generates a unique token — stored as Invitation record</w:t>
      </w: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On token click: if recipient has an account, auto-link and route to event. If not, route through auth then claim flow</w:t>
      </w: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Invitation status tracked: pending / opened / accepted / expired / declined</w:t>
      </w: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Admin can see invitation status in member management view</w:t>
      </w:r>
      <w:r w:rsidDel="00000000" w:rsidR="00000000" w:rsidRPr="00000000">
        <w:rPr>
          <w:rtl w:val="0"/>
        </w:rPr>
      </w:r>
    </w:p>
    <w:p w:rsidR="00000000" w:rsidDel="00000000" w:rsidP="00000000" w:rsidRDefault="00000000" w:rsidRPr="00000000" w14:paraId="00000265">
      <w:pPr>
        <w:spacing w:after="0" w:before="120" w:lineRule="auto"/>
        <w:rPr/>
      </w:pPr>
      <w:r w:rsidDel="00000000" w:rsidR="00000000" w:rsidRPr="00000000">
        <w:rPr>
          <w:rtl w:val="0"/>
        </w:rPr>
      </w:r>
    </w:p>
    <w:p w:rsidR="00000000" w:rsidDel="00000000" w:rsidP="00000000" w:rsidRDefault="00000000" w:rsidRPr="00000000" w14:paraId="00000266">
      <w:pPr>
        <w:pStyle w:val="Heading2"/>
        <w:spacing w:after="100" w:before="300" w:lineRule="auto"/>
        <w:rPr/>
      </w:pPr>
      <w:r w:rsidDel="00000000" w:rsidR="00000000" w:rsidRPr="00000000">
        <w:rPr>
          <w:rFonts w:ascii="Arial" w:cs="Arial" w:eastAsia="Arial" w:hAnsi="Arial"/>
          <w:b w:val="1"/>
          <w:bCs w:val="1"/>
          <w:color w:val="ba7517"/>
          <w:sz w:val="23"/>
          <w:szCs w:val="23"/>
          <w:rtl w:val="0"/>
        </w:rPr>
        <w:t xml:space="preserve">Branding upload flow</w:t>
      </w: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Logo upload: accepts PNG/SVG, shown in nav and org page header</w:t>
      </w: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Mascot upload: accepts PNG/SVG, shown as decorative element on org page and event pages</w:t>
      </w:r>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Hero image: accepts JPG/PNG, full-width background on public org page</w:t>
      </w: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Color picker: primary and secondary. Show live preview of how colors look on a sample card</w:t>
      </w: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Contrast validator: if primary color fails WCAG AA contrast against white text, show a warning and suggest a darker shade</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All branding changes create a new versioned Branding record — old record gets active_to set to now</w:t>
      </w:r>
      <w:r w:rsidDel="00000000" w:rsidR="00000000" w:rsidRPr="00000000">
        <w:rPr>
          <w:rtl w:val="0"/>
        </w:rPr>
      </w:r>
    </w:p>
    <w:p w:rsidR="00000000" w:rsidDel="00000000" w:rsidP="00000000" w:rsidRDefault="00000000" w:rsidRPr="00000000" w14:paraId="0000026D">
      <w:pPr>
        <w:spacing w:after="0" w:before="300" w:lineRule="auto"/>
        <w:rPr/>
      </w:pPr>
      <w:r w:rsidDel="00000000" w:rsidR="00000000" w:rsidRPr="00000000">
        <w:rPr>
          <w:rtl w:val="0"/>
        </w:rPr>
      </w:r>
    </w:p>
    <w:p w:rsidR="00000000" w:rsidDel="00000000" w:rsidP="00000000" w:rsidRDefault="00000000" w:rsidRPr="00000000" w14:paraId="0000026E">
      <w:pPr>
        <w:rPr/>
      </w:pPr>
      <w:r w:rsidDel="00000000" w:rsidR="00000000" w:rsidRPr="00000000">
        <w:br w:type="page"/>
      </w:r>
      <w:r w:rsidDel="00000000" w:rsidR="00000000" w:rsidRPr="00000000">
        <w:rPr>
          <w:rtl w:val="0"/>
        </w:rPr>
      </w:r>
    </w:p>
    <w:p w:rsidR="00000000" w:rsidDel="00000000" w:rsidP="00000000" w:rsidRDefault="00000000" w:rsidRPr="00000000" w14:paraId="0000026F">
      <w:pPr>
        <w:pStyle w:val="Heading1"/>
        <w:pBdr>
          <w:bottom w:color="ba7517" w:space="6" w:sz="4" w:val="single"/>
        </w:pBdr>
        <w:spacing w:after="120" w:before="440" w:lineRule="auto"/>
        <w:rPr/>
      </w:pPr>
      <w:r w:rsidDel="00000000" w:rsidR="00000000" w:rsidRPr="00000000">
        <w:rPr>
          <w:rFonts w:ascii="Arial" w:cs="Arial" w:eastAsia="Arial" w:hAnsi="Arial"/>
          <w:b w:val="1"/>
          <w:bCs w:val="1"/>
          <w:color w:val="2c2c2a"/>
          <w:sz w:val="28"/>
          <w:szCs w:val="28"/>
          <w:rtl w:val="0"/>
        </w:rPr>
        <w:t xml:space="preserve">Section 9 — Roadmap hooks (do not build in v1)</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993c1d" w:space="0" w:sz="14" w:val="single"/>
              <w:bottom w:color="000000" w:space="0" w:sz="0" w:val="nil"/>
              <w:right w:color="000000" w:space="0" w:sz="0" w:val="nil"/>
            </w:tcBorders>
            <w:shd w:fill="faece7" w:val="clear"/>
            <w:tcMar>
              <w:top w:w="100.0" w:type="dxa"/>
              <w:left w:w="200.0" w:type="dxa"/>
              <w:bottom w:w="100.0" w:type="dxa"/>
              <w:right w:w="160.0" w:type="dxa"/>
            </w:tcMar>
          </w:tcPr>
          <w:p w:rsidR="00000000" w:rsidDel="00000000" w:rsidP="00000000" w:rsidRDefault="00000000" w:rsidRPr="00000000" w14:paraId="00000270">
            <w:pPr>
              <w:spacing w:after="60" w:before="0" w:lineRule="auto"/>
              <w:rPr/>
            </w:pPr>
            <w:r w:rsidDel="00000000" w:rsidR="00000000" w:rsidRPr="00000000">
              <w:rPr>
                <w:rFonts w:ascii="Arial" w:cs="Arial" w:eastAsia="Arial" w:hAnsi="Arial"/>
                <w:b w:val="1"/>
                <w:bCs w:val="1"/>
                <w:color w:val="712b13"/>
                <w:sz w:val="21"/>
                <w:szCs w:val="21"/>
                <w:rtl w:val="0"/>
              </w:rPr>
              <w:t xml:space="preserve">Model the data, skip the UI</w:t>
            </w:r>
            <w:r w:rsidDel="00000000" w:rsidR="00000000" w:rsidRPr="00000000">
              <w:rPr>
                <w:rtl w:val="0"/>
              </w:rPr>
            </w:r>
          </w:p>
          <w:p w:rsidR="00000000" w:rsidDel="00000000" w:rsidP="00000000" w:rsidRDefault="00000000" w:rsidRPr="00000000" w14:paraId="00000271">
            <w:pPr>
              <w:spacing w:after="0" w:before="0" w:lineRule="auto"/>
              <w:rPr/>
            </w:pPr>
            <w:r w:rsidDel="00000000" w:rsidR="00000000" w:rsidRPr="00000000">
              <w:rPr>
                <w:rFonts w:ascii="Arial" w:cs="Arial" w:eastAsia="Arial" w:hAnsi="Arial"/>
                <w:color w:val="993c1d"/>
                <w:sz w:val="20"/>
                <w:szCs w:val="20"/>
                <w:rtl w:val="0"/>
              </w:rPr>
              <w:t xml:space="preserve">These fields and tables should exist in the Supabase schema from day one but have no UI in v1. When the roadmap feature is built, the data will already be there.</w:t>
            </w:r>
            <w:r w:rsidDel="00000000" w:rsidR="00000000" w:rsidRPr="00000000">
              <w:rPr>
                <w:rtl w:val="0"/>
              </w:rPr>
            </w:r>
          </w:p>
        </w:tc>
      </w:tr>
    </w:tbl>
    <w:p w:rsidR="00000000" w:rsidDel="00000000" w:rsidP="00000000" w:rsidRDefault="00000000" w:rsidRPr="00000000" w14:paraId="00000272">
      <w:pPr>
        <w:spacing w:after="0" w:before="12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200"/>
        <w:gridCol w:w="2960"/>
        <w:tblGridChange w:id="0">
          <w:tblGrid>
            <w:gridCol w:w="2200"/>
            <w:gridCol w:w="4200"/>
            <w:gridCol w:w="2960"/>
          </w:tblGrid>
        </w:tblGridChange>
      </w:tblGrid>
      <w:tr>
        <w:trPr>
          <w:cantSplit w:val="0"/>
          <w:tblHeader w:val="0"/>
        </w:trPr>
        <w:tc>
          <w:tcPr>
            <w:tcBorders>
              <w:top w:color="e8e4dc" w:space="0" w:sz="4" w:val="single"/>
              <w:left w:color="e8e4dc" w:space="0" w:sz="4" w:val="single"/>
              <w:bottom w:color="e8e4dc" w:space="0" w:sz="4" w:val="single"/>
              <w:right w:color="e8e4dc" w:space="0" w:sz="4" w:val="single"/>
            </w:tcBorders>
            <w:shd w:fill="ba7517"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ba7517" w:val="clear"/>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b w:val="1"/>
                <w:bCs w:val="1"/>
                <w:color w:val="ffffff"/>
                <w:sz w:val="20"/>
                <w:szCs w:val="20"/>
                <w:rtl w:val="0"/>
              </w:rPr>
              <w:t xml:space="preserve">Data hook already in schema</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ba7517"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rFonts w:ascii="Arial" w:cs="Arial" w:eastAsia="Arial" w:hAnsi="Arial"/>
                <w:b w:val="1"/>
                <w:bCs w:val="1"/>
                <w:color w:val="ffffff"/>
                <w:sz w:val="20"/>
                <w:szCs w:val="20"/>
                <w:rtl w:val="0"/>
              </w:rPr>
              <w:t xml:space="preserve">When to build</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rFonts w:ascii="Arial" w:cs="Arial" w:eastAsia="Arial" w:hAnsi="Arial"/>
                <w:b w:val="1"/>
                <w:bCs w:val="1"/>
                <w:color w:val="2c2c2a"/>
                <w:sz w:val="20"/>
                <w:szCs w:val="20"/>
                <w:rtl w:val="0"/>
              </w:rPr>
              <w:t xml:space="preserve">Engagement scoring</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rFonts w:ascii="Arial" w:cs="Arial" w:eastAsia="Arial" w:hAnsi="Arial"/>
                <w:b w:val="0"/>
                <w:bCs w:val="0"/>
                <w:color w:val="2c2c2a"/>
                <w:sz w:val="20"/>
                <w:szCs w:val="20"/>
                <w:rtl w:val="0"/>
              </w:rPr>
              <w:t xml:space="preserve">engagement_score on Membership, Activity Event table</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b w:val="0"/>
                <w:bCs w:val="0"/>
                <w:color w:val="2c2c2a"/>
                <w:sz w:val="20"/>
                <w:szCs w:val="20"/>
                <w:rtl w:val="0"/>
              </w:rPr>
              <w:t xml:space="preserve">After 6 months of real usage data</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rFonts w:ascii="Arial" w:cs="Arial" w:eastAsia="Arial" w:hAnsi="Arial"/>
                <w:b w:val="1"/>
                <w:bCs w:val="1"/>
                <w:color w:val="2c2c2a"/>
                <w:sz w:val="20"/>
                <w:szCs w:val="20"/>
                <w:rtl w:val="0"/>
              </w:rPr>
              <w:t xml:space="preserve">Involvement pathway</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rFonts w:ascii="Arial" w:cs="Arial" w:eastAsia="Arial" w:hAnsi="Arial"/>
                <w:b w:val="0"/>
                <w:bCs w:val="0"/>
                <w:color w:val="2c2c2a"/>
                <w:sz w:val="20"/>
                <w:szCs w:val="20"/>
                <w:rtl w:val="0"/>
              </w:rPr>
              <w:t xml:space="preserve">involvement_rung on Membership, Org Group pathway config</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rFonts w:ascii="Arial" w:cs="Arial" w:eastAsia="Arial" w:hAnsi="Arial"/>
                <w:b w:val="0"/>
                <w:bCs w:val="0"/>
                <w:color w:val="2c2c2a"/>
                <w:sz w:val="20"/>
                <w:szCs w:val="20"/>
                <w:rtl w:val="0"/>
              </w:rPr>
              <w:t xml:space="preserve">After engagement scoring is running</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rFonts w:ascii="Arial" w:cs="Arial" w:eastAsia="Arial" w:hAnsi="Arial"/>
                <w:b w:val="1"/>
                <w:bCs w:val="1"/>
                <w:color w:val="2c2c2a"/>
                <w:sz w:val="20"/>
                <w:szCs w:val="20"/>
                <w:rtl w:val="0"/>
              </w:rPr>
              <w:t xml:space="preserve">Giving / endowment</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Fonts w:ascii="Arial" w:cs="Arial" w:eastAsia="Arial" w:hAnsi="Arial"/>
                <w:b w:val="0"/>
                <w:bCs w:val="0"/>
                <w:color w:val="2c2c2a"/>
                <w:sz w:val="20"/>
                <w:szCs w:val="20"/>
                <w:rtl w:val="0"/>
              </w:rPr>
              <w:t xml:space="preserve">giving_interest on Person, referenced in comms suppression</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rFonts w:ascii="Arial" w:cs="Arial" w:eastAsia="Arial" w:hAnsi="Arial"/>
                <w:b w:val="0"/>
                <w:bCs w:val="0"/>
                <w:color w:val="2c2c2a"/>
                <w:sz w:val="20"/>
                <w:szCs w:val="20"/>
                <w:rtl w:val="0"/>
              </w:rPr>
              <w:t xml:space="preserve">Separate product phase</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rFonts w:ascii="Arial" w:cs="Arial" w:eastAsia="Arial" w:hAnsi="Arial"/>
                <w:b w:val="1"/>
                <w:bCs w:val="1"/>
                <w:color w:val="2c2c2a"/>
                <w:sz w:val="20"/>
                <w:szCs w:val="20"/>
                <w:rtl w:val="0"/>
              </w:rPr>
              <w:t xml:space="preserve">Vendor marketplace</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rFonts w:ascii="Arial" w:cs="Arial" w:eastAsia="Arial" w:hAnsi="Arial"/>
                <w:b w:val="0"/>
                <w:bCs w:val="0"/>
                <w:color w:val="2c2c2a"/>
                <w:sz w:val="20"/>
                <w:szCs w:val="20"/>
                <w:rtl w:val="0"/>
              </w:rPr>
              <w:t xml:space="preserve">Vendor Profile with contact_person_id FK to Person, avg_rating, verified, discoverable flag</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rFonts w:ascii="Arial" w:cs="Arial" w:eastAsia="Arial" w:hAnsi="Arial"/>
                <w:b w:val="0"/>
                <w:bCs w:val="0"/>
                <w:color w:val="2c2c2a"/>
                <w:sz w:val="20"/>
                <w:szCs w:val="20"/>
                <w:rtl w:val="0"/>
              </w:rPr>
              <w:t xml:space="preserve">After 20+ vendor bookings in the system</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rFonts w:ascii="Arial" w:cs="Arial" w:eastAsia="Arial" w:hAnsi="Arial"/>
                <w:b w:val="1"/>
                <w:bCs w:val="1"/>
                <w:color w:val="2c2c2a"/>
                <w:sz w:val="20"/>
                <w:szCs w:val="20"/>
                <w:rtl w:val="0"/>
              </w:rPr>
              <w:t xml:space="preserve">Sponsor directory</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rFonts w:ascii="Arial" w:cs="Arial" w:eastAsia="Arial" w:hAnsi="Arial"/>
                <w:b w:val="0"/>
                <w:bCs w:val="0"/>
                <w:color w:val="2c2c2a"/>
                <w:sz w:val="20"/>
                <w:szCs w:val="20"/>
                <w:rtl w:val="0"/>
              </w:rPr>
              <w:t xml:space="preserve">Sponsor record with contact_person_id FK</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rFonts w:ascii="Arial" w:cs="Arial" w:eastAsia="Arial" w:hAnsi="Arial"/>
                <w:b w:val="0"/>
                <w:bCs w:val="0"/>
                <w:color w:val="2c2c2a"/>
                <w:sz w:val="20"/>
                <w:szCs w:val="20"/>
                <w:rtl w:val="0"/>
              </w:rPr>
              <w:t xml:space="preserve">Alongside vendor marketplace</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rFonts w:ascii="Arial" w:cs="Arial" w:eastAsia="Arial" w:hAnsi="Arial"/>
                <w:b w:val="1"/>
                <w:bCs w:val="1"/>
                <w:color w:val="2c2c2a"/>
                <w:sz w:val="20"/>
                <w:szCs w:val="20"/>
                <w:rtl w:val="0"/>
              </w:rPr>
              <w:t xml:space="preserve">AI verification</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rFonts w:ascii="Arial" w:cs="Arial" w:eastAsia="Arial" w:hAnsi="Arial"/>
                <w:b w:val="0"/>
                <w:bCs w:val="0"/>
                <w:color w:val="2c2c2a"/>
                <w:sz w:val="20"/>
                <w:szCs w:val="20"/>
                <w:rtl w:val="0"/>
              </w:rPr>
              <w:t xml:space="preserve">verification_config jsonb on Tenant, trust_score on Join Request</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rFonts w:ascii="Arial" w:cs="Arial" w:eastAsia="Arial" w:hAnsi="Arial"/>
                <w:b w:val="0"/>
                <w:bCs w:val="0"/>
                <w:color w:val="2c2c2a"/>
                <w:sz w:val="20"/>
                <w:szCs w:val="20"/>
                <w:rtl w:val="0"/>
              </w:rPr>
              <w:t xml:space="preserve">After manual approval is working smoothly</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rFonts w:ascii="Arial" w:cs="Arial" w:eastAsia="Arial" w:hAnsi="Arial"/>
                <w:b w:val="1"/>
                <w:bCs w:val="1"/>
                <w:color w:val="2c2c2a"/>
                <w:sz w:val="20"/>
                <w:szCs w:val="20"/>
                <w:rtl w:val="0"/>
              </w:rPr>
              <w:t xml:space="preserve">Webhook / API layer</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rFonts w:ascii="Arial" w:cs="Arial" w:eastAsia="Arial" w:hAnsi="Arial"/>
                <w:b w:val="0"/>
                <w:bCs w:val="0"/>
                <w:color w:val="2c2c2a"/>
                <w:sz w:val="20"/>
                <w:szCs w:val="20"/>
                <w:rtl w:val="0"/>
              </w:rPr>
              <w:t xml:space="preserve">Activity Event table is the feed — structure is already right</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rFonts w:ascii="Arial" w:cs="Arial" w:eastAsia="Arial" w:hAnsi="Arial"/>
                <w:b w:val="0"/>
                <w:bCs w:val="0"/>
                <w:color w:val="2c2c2a"/>
                <w:sz w:val="20"/>
                <w:szCs w:val="20"/>
                <w:rtl w:val="0"/>
              </w:rPr>
              <w:t xml:space="preserve">After core product is stable</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rFonts w:ascii="Arial" w:cs="Arial" w:eastAsia="Arial" w:hAnsi="Arial"/>
                <w:b w:val="1"/>
                <w:bCs w:val="1"/>
                <w:color w:val="2c2c2a"/>
                <w:sz w:val="20"/>
                <w:szCs w:val="20"/>
                <w:rtl w:val="0"/>
              </w:rPr>
              <w:t xml:space="preserve">Notification triggers</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rFonts w:ascii="Arial" w:cs="Arial" w:eastAsia="Arial" w:hAnsi="Arial"/>
                <w:b w:val="0"/>
                <w:bCs w:val="0"/>
                <w:color w:val="2c2c2a"/>
                <w:sz w:val="20"/>
                <w:szCs w:val="20"/>
                <w:rtl w:val="0"/>
              </w:rPr>
              <w:t xml:space="preserve">Notification Trigger table schema defined</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rFonts w:ascii="Arial" w:cs="Arial" w:eastAsia="Arial" w:hAnsi="Arial"/>
                <w:b w:val="0"/>
                <w:bCs w:val="0"/>
                <w:color w:val="2c2c2a"/>
                <w:sz w:val="20"/>
                <w:szCs w:val="20"/>
                <w:rtl w:val="0"/>
              </w:rPr>
              <w:t xml:space="preserve">v1.5 — after manual nudge is validated</w:t>
            </w:r>
            <w:r w:rsidDel="00000000" w:rsidR="00000000" w:rsidRPr="00000000">
              <w:rPr>
                <w:rtl w:val="0"/>
              </w:rPr>
            </w:r>
          </w:p>
        </w:tc>
      </w:tr>
      <w:tr>
        <w:trPr>
          <w:cantSplit w:val="0"/>
          <w:tblHeader w:val="0"/>
        </w:trPr>
        <w:tc>
          <w:tcPr>
            <w:tcBorders>
              <w:top w:color="e8e4dc" w:space="0" w:sz="4" w:val="single"/>
              <w:left w:color="e8e4dc" w:space="0" w:sz="4" w:val="single"/>
              <w:bottom w:color="e8e4dc" w:space="0" w:sz="4" w:val="single"/>
              <w:right w:color="e8e4dc" w:space="0" w:sz="4" w:val="single"/>
            </w:tcBorders>
            <w:shd w:fill="f5f3ee" w:val="clear"/>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rFonts w:ascii="Arial" w:cs="Arial" w:eastAsia="Arial" w:hAnsi="Arial"/>
                <w:b w:val="1"/>
                <w:bCs w:val="1"/>
                <w:color w:val="2c2c2a"/>
                <w:sz w:val="20"/>
                <w:szCs w:val="20"/>
                <w:rtl w:val="0"/>
              </w:rPr>
              <w:t xml:space="preserve">Org group reporting</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rFonts w:ascii="Arial" w:cs="Arial" w:eastAsia="Arial" w:hAnsi="Arial"/>
                <w:b w:val="0"/>
                <w:bCs w:val="0"/>
                <w:color w:val="2c2c2a"/>
                <w:sz w:val="20"/>
                <w:szCs w:val="20"/>
                <w:rtl w:val="0"/>
              </w:rPr>
              <w:t xml:space="preserve">Org Group entity exists, aggregate queries defined</w:t>
            </w:r>
            <w:r w:rsidDel="00000000" w:rsidR="00000000" w:rsidRPr="00000000">
              <w:rPr>
                <w:rtl w:val="0"/>
              </w:rPr>
            </w:r>
          </w:p>
        </w:tc>
        <w:tc>
          <w:tcPr>
            <w:tcBorders>
              <w:top w:color="e8e4dc" w:space="0" w:sz="4" w:val="single"/>
              <w:left w:color="e8e4dc" w:space="0" w:sz="4" w:val="single"/>
              <w:bottom w:color="e8e4dc" w:space="0" w:sz="4" w:val="single"/>
              <w:right w:color="e8e4dc" w:space="0" w:sz="4" w:val="single"/>
            </w:tcBorders>
            <w:shd w:fill="ffffff" w:val="clear"/>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rFonts w:ascii="Arial" w:cs="Arial" w:eastAsia="Arial" w:hAnsi="Arial"/>
                <w:b w:val="0"/>
                <w:bCs w:val="0"/>
                <w:color w:val="2c2c2a"/>
                <w:sz w:val="20"/>
                <w:szCs w:val="20"/>
                <w:rtl w:val="0"/>
              </w:rPr>
              <w:t xml:space="preserve">When first national org signs up</w:t>
            </w:r>
            <w:r w:rsidDel="00000000" w:rsidR="00000000" w:rsidRPr="00000000">
              <w:rPr>
                <w:rtl w:val="0"/>
              </w:rPr>
            </w:r>
          </w:p>
        </w:tc>
      </w:tr>
    </w:tbl>
    <w:p w:rsidR="00000000" w:rsidDel="00000000" w:rsidP="00000000" w:rsidRDefault="00000000" w:rsidRPr="00000000" w14:paraId="00000291">
      <w:pPr>
        <w:spacing w:after="0" w:before="300" w:lineRule="auto"/>
        <w:rPr/>
      </w:pPr>
      <w:r w:rsidDel="00000000" w:rsidR="00000000" w:rsidRPr="00000000">
        <w:rPr>
          <w:rtl w:val="0"/>
        </w:rPr>
      </w:r>
    </w:p>
    <w:p w:rsidR="00000000" w:rsidDel="00000000" w:rsidP="00000000" w:rsidRDefault="00000000" w:rsidRPr="00000000" w14:paraId="00000292">
      <w:pPr>
        <w:pBdr>
          <w:bottom w:color="e8e4dc" w:space="1" w:sz="4" w:val="single"/>
        </w:pBdr>
        <w:spacing w:after="200" w:before="200" w:lineRule="auto"/>
        <w:rPr/>
      </w:pPr>
      <w:r w:rsidDel="00000000" w:rsidR="00000000" w:rsidRPr="00000000">
        <w:rPr>
          <w:rtl w:val="0"/>
        </w:rPr>
      </w:r>
    </w:p>
    <w:p w:rsidR="00000000" w:rsidDel="00000000" w:rsidP="00000000" w:rsidRDefault="00000000" w:rsidRPr="00000000" w14:paraId="00000293">
      <w:pPr>
        <w:spacing w:after="80" w:before="160" w:lineRule="auto"/>
        <w:rPr/>
      </w:pPr>
      <w:r w:rsidDel="00000000" w:rsidR="00000000" w:rsidRPr="00000000">
        <w:rPr>
          <w:rFonts w:ascii="Arial" w:cs="Arial" w:eastAsia="Arial" w:hAnsi="Arial"/>
          <w:b w:val="1"/>
          <w:bCs w:val="1"/>
          <w:color w:val="2c2c2a"/>
          <w:sz w:val="32"/>
          <w:szCs w:val="32"/>
          <w:rtl w:val="0"/>
        </w:rPr>
        <w:t xml:space="preserve">gather.</w:t>
      </w:r>
      <w:r w:rsidDel="00000000" w:rsidR="00000000" w:rsidRPr="00000000">
        <w:rPr>
          <w:rtl w:val="0"/>
        </w:rPr>
      </w:r>
    </w:p>
    <w:p w:rsidR="00000000" w:rsidDel="00000000" w:rsidP="00000000" w:rsidRDefault="00000000" w:rsidRPr="00000000" w14:paraId="00000294">
      <w:pPr>
        <w:spacing w:after="60" w:before="0" w:lineRule="auto"/>
        <w:rPr/>
      </w:pPr>
      <w:r w:rsidDel="00000000" w:rsidR="00000000" w:rsidRPr="00000000">
        <w:rPr>
          <w:rFonts w:ascii="Arial" w:cs="Arial" w:eastAsia="Arial" w:hAnsi="Arial"/>
          <w:i w:val="1"/>
          <w:iCs w:val="1"/>
          <w:color w:val="5f5e5a"/>
          <w:sz w:val="21"/>
          <w:szCs w:val="21"/>
          <w:rtl w:val="0"/>
        </w:rPr>
        <w:t xml:space="preserve">Built with care for people who care about community.</w:t>
      </w:r>
      <w:r w:rsidDel="00000000" w:rsidR="00000000" w:rsidRPr="00000000">
        <w:rPr>
          <w:rtl w:val="0"/>
        </w:rPr>
      </w:r>
    </w:p>
    <w:p w:rsidR="00000000" w:rsidDel="00000000" w:rsidP="00000000" w:rsidRDefault="00000000" w:rsidRPr="00000000" w14:paraId="00000295">
      <w:pPr>
        <w:spacing w:after="0" w:before="0" w:lineRule="auto"/>
        <w:rPr/>
      </w:pPr>
      <w:r w:rsidDel="00000000" w:rsidR="00000000" w:rsidRPr="00000000">
        <w:rPr>
          <w:rFonts w:ascii="Arial" w:cs="Arial" w:eastAsia="Arial" w:hAnsi="Arial"/>
          <w:color w:val="5f5e5a"/>
          <w:sz w:val="18"/>
          <w:szCs w:val="18"/>
          <w:rtl w:val="0"/>
        </w:rPr>
        <w:t xml:space="preserve">Lovable Master Prompt v1.0  —  Confidential  —  Not for distribution</w:t>
      </w:r>
      <w:r w:rsidDel="00000000" w:rsidR="00000000" w:rsidRPr="00000000">
        <w:rPr>
          <w:rtl w:val="0"/>
        </w:rPr>
      </w:r>
    </w:p>
    <w:sectPr>
      <w:foot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6">
    <w:pPr>
      <w:jc w:val="center"/>
      <w:rPr/>
    </w:pPr>
    <w:r w:rsidDel="00000000" w:rsidR="00000000" w:rsidRPr="00000000">
      <w:rPr>
        <w:rFonts w:ascii="Arial" w:cs="Arial" w:eastAsia="Arial" w:hAnsi="Arial"/>
        <w:color w:val="5f5e5a"/>
        <w:sz w:val="18"/>
        <w:szCs w:val="18"/>
        <w:rtl w:val="0"/>
      </w:rPr>
      <w:t xml:space="preserve">Gather  —  Lovable Master Prompt  —  Confidential  —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4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00" w:line="240" w:lineRule="auto"/>
      <w:ind w:left="0" w:right="0" w:firstLine="0"/>
      <w:jc w:val="left"/>
    </w:pPr>
    <w:rPr>
      <w:rFonts w:ascii="Arial" w:cs="Arial" w:eastAsia="Arial" w:hAnsi="Arial"/>
      <w:b w:val="1"/>
      <w:bCs w:val="1"/>
      <w:i w:val="0"/>
      <w:iCs w:val="0"/>
      <w:smallCaps w:val="0"/>
      <w:strike w:val="0"/>
      <w:color w:val="000000"/>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