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BA20" w14:textId="77777777" w:rsidR="00903660" w:rsidRPr="00FA09D2" w:rsidRDefault="006A2D87" w:rsidP="00903660">
      <w:pPr>
        <w:spacing w:line="360" w:lineRule="auto"/>
        <w:jc w:val="center"/>
        <w:rPr>
          <w:sz w:val="28"/>
          <w:szCs w:val="28"/>
          <w:u w:val="none"/>
        </w:rPr>
      </w:pPr>
      <w:r w:rsidRPr="00FA09D2">
        <w:rPr>
          <w:sz w:val="28"/>
          <w:szCs w:val="28"/>
          <w:u w:val="none"/>
        </w:rPr>
        <w:t>Zaglavie</w:t>
      </w:r>
      <w:r w:rsidRPr="00FA09D2">
        <w:rPr>
          <w:sz w:val="28"/>
          <w:szCs w:val="28"/>
          <w:u w:val="none"/>
        </w:rPr>
        <w:br w:type="page"/>
      </w:r>
      <w:r w:rsidR="00903660" w:rsidRPr="00FA09D2">
        <w:rPr>
          <w:sz w:val="28"/>
          <w:szCs w:val="28"/>
          <w:u w:val="none"/>
        </w:rPr>
        <w:lastRenderedPageBreak/>
        <w:t>ТЕХНИЧЕСКИ УНИВЕРСИТЕТ - ВАРНА</w:t>
      </w:r>
    </w:p>
    <w:p w14:paraId="0F0B28A2" w14:textId="77777777" w:rsidR="00E37FD3" w:rsidRPr="00FA09D2" w:rsidRDefault="00903660" w:rsidP="00903660">
      <w:pPr>
        <w:tabs>
          <w:tab w:val="right" w:pos="9000"/>
        </w:tabs>
        <w:jc w:val="center"/>
        <w:rPr>
          <w:rFonts w:ascii="Times New Roman" w:hAnsi="Times New Roman"/>
          <w:sz w:val="28"/>
          <w:szCs w:val="28"/>
          <w:u w:val="none"/>
        </w:rPr>
      </w:pPr>
      <w:r w:rsidRPr="00FA09D2">
        <w:rPr>
          <w:sz w:val="28"/>
          <w:szCs w:val="28"/>
          <w:u w:val="none"/>
        </w:rPr>
        <w:t>ФАКУЛТЕТ ПО ИЗЧИСЛИТЕЛНА ТЕХНИКА И АВТОМАТИЗАЦИЯ</w:t>
      </w:r>
    </w:p>
    <w:p w14:paraId="3A227B82" w14:textId="77777777" w:rsidR="00605A7C" w:rsidRPr="00FA09D2" w:rsidRDefault="00605A7C" w:rsidP="00E37FD3">
      <w:pPr>
        <w:tabs>
          <w:tab w:val="right" w:pos="9000"/>
        </w:tabs>
        <w:rPr>
          <w:rFonts w:ascii="Times New Roman" w:hAnsi="Times New Roman"/>
          <w:sz w:val="22"/>
          <w:szCs w:val="22"/>
          <w:u w:val="none"/>
        </w:rPr>
      </w:pPr>
    </w:p>
    <w:p w14:paraId="57E90DF4" w14:textId="77777777" w:rsidR="00CF25A8" w:rsidRPr="00FA09D2" w:rsidRDefault="00CF25A8" w:rsidP="00CF25A8">
      <w:pPr>
        <w:tabs>
          <w:tab w:val="right" w:pos="9000"/>
        </w:tabs>
        <w:rPr>
          <w:rFonts w:ascii="Times New Roman" w:hAnsi="Times New Roman"/>
          <w:b/>
          <w:sz w:val="22"/>
          <w:szCs w:val="22"/>
          <w:u w:val="none"/>
        </w:rPr>
      </w:pPr>
      <w:r w:rsidRPr="00FA09D2">
        <w:rPr>
          <w:rFonts w:ascii="Times New Roman" w:hAnsi="Times New Roman"/>
          <w:b/>
          <w:sz w:val="22"/>
          <w:szCs w:val="22"/>
          <w:u w:val="none"/>
        </w:rPr>
        <w:t>Катедра ЕТМ                                                                       Утвърдил:</w:t>
      </w:r>
    </w:p>
    <w:p w14:paraId="22C940C7" w14:textId="77777777" w:rsidR="00605A7C" w:rsidRPr="00FA09D2" w:rsidRDefault="00605A7C" w:rsidP="00E37FD3">
      <w:pPr>
        <w:tabs>
          <w:tab w:val="right" w:pos="9000"/>
        </w:tabs>
        <w:rPr>
          <w:rFonts w:ascii="Times New Roman" w:hAnsi="Times New Roman"/>
          <w:sz w:val="22"/>
          <w:szCs w:val="22"/>
          <w:u w:val="none"/>
        </w:rPr>
      </w:pPr>
    </w:p>
    <w:p w14:paraId="1DC6E4CB" w14:textId="77777777" w:rsidR="00E37FD3" w:rsidRPr="00FA09D2" w:rsidRDefault="00E37FD3" w:rsidP="00F1114D">
      <w:pPr>
        <w:tabs>
          <w:tab w:val="left" w:pos="5529"/>
        </w:tabs>
        <w:spacing w:line="360" w:lineRule="auto"/>
        <w:rPr>
          <w:rFonts w:ascii="Times New Roman" w:hAnsi="Times New Roman"/>
          <w:b/>
          <w:w w:val="111"/>
          <w:sz w:val="22"/>
          <w:szCs w:val="22"/>
          <w:u w:val="none"/>
        </w:rPr>
      </w:pPr>
      <w:r w:rsidRPr="00FA09D2">
        <w:rPr>
          <w:rFonts w:ascii="Times New Roman" w:hAnsi="Times New Roman"/>
          <w:b/>
          <w:w w:val="111"/>
          <w:sz w:val="22"/>
          <w:szCs w:val="22"/>
          <w:u w:val="none"/>
        </w:rPr>
        <w:t>Р</w:t>
      </w:r>
      <w:r w:rsidR="00F1114D" w:rsidRPr="00FA09D2">
        <w:rPr>
          <w:rFonts w:ascii="Times New Roman" w:hAnsi="Times New Roman"/>
          <w:b/>
          <w:w w:val="111"/>
          <w:sz w:val="22"/>
          <w:szCs w:val="22"/>
          <w:u w:val="none"/>
        </w:rPr>
        <w:t>ъководител</w:t>
      </w:r>
      <w:r w:rsidRPr="00FA09D2">
        <w:rPr>
          <w:rFonts w:ascii="Times New Roman" w:hAnsi="Times New Roman"/>
          <w:b/>
          <w:w w:val="111"/>
          <w:sz w:val="22"/>
          <w:szCs w:val="22"/>
          <w:u w:val="none"/>
        </w:rPr>
        <w:t xml:space="preserve"> катедра ……………………          </w:t>
      </w:r>
      <w:r w:rsidR="00F1114D" w:rsidRPr="00FA09D2">
        <w:rPr>
          <w:rFonts w:ascii="Times New Roman" w:hAnsi="Times New Roman"/>
          <w:b/>
          <w:w w:val="111"/>
          <w:sz w:val="22"/>
          <w:szCs w:val="22"/>
          <w:u w:val="none"/>
        </w:rPr>
        <w:t xml:space="preserve">     </w:t>
      </w:r>
      <w:r w:rsidRPr="00FA09D2">
        <w:rPr>
          <w:rFonts w:ascii="Times New Roman" w:hAnsi="Times New Roman"/>
          <w:b/>
          <w:w w:val="111"/>
          <w:sz w:val="22"/>
          <w:szCs w:val="22"/>
          <w:u w:val="none"/>
        </w:rPr>
        <w:t>Декан …</w:t>
      </w:r>
      <w:r w:rsidR="001746C4" w:rsidRPr="00FA09D2">
        <w:rPr>
          <w:rFonts w:ascii="Times New Roman" w:hAnsi="Times New Roman"/>
          <w:b/>
          <w:w w:val="111"/>
          <w:sz w:val="22"/>
          <w:szCs w:val="22"/>
          <w:u w:val="none"/>
        </w:rPr>
        <w:t>…….</w:t>
      </w:r>
      <w:r w:rsidRPr="00FA09D2">
        <w:rPr>
          <w:rFonts w:ascii="Times New Roman" w:hAnsi="Times New Roman"/>
          <w:b/>
          <w:w w:val="111"/>
          <w:sz w:val="22"/>
          <w:szCs w:val="22"/>
          <w:u w:val="none"/>
        </w:rPr>
        <w:t xml:space="preserve">………………….    </w:t>
      </w:r>
    </w:p>
    <w:p w14:paraId="7243F2B2" w14:textId="77777777" w:rsidR="00E37FD3" w:rsidRPr="00FA09D2" w:rsidRDefault="000A7608" w:rsidP="00F1114D">
      <w:pPr>
        <w:tabs>
          <w:tab w:val="left" w:pos="5529"/>
        </w:tabs>
        <w:spacing w:line="360" w:lineRule="auto"/>
        <w:rPr>
          <w:rFonts w:ascii="Times New Roman" w:hAnsi="Times New Roman"/>
          <w:b/>
          <w:w w:val="111"/>
          <w:sz w:val="22"/>
          <w:szCs w:val="22"/>
          <w:u w:val="none"/>
        </w:rPr>
      </w:pPr>
      <w:r w:rsidRPr="00FA09D2">
        <w:rPr>
          <w:rFonts w:ascii="Times New Roman" w:hAnsi="Times New Roman"/>
          <w:b/>
          <w:w w:val="111"/>
          <w:sz w:val="22"/>
          <w:szCs w:val="22"/>
          <w:u w:val="none"/>
        </w:rPr>
        <w:t xml:space="preserve">             </w:t>
      </w:r>
      <w:r w:rsidR="00011376" w:rsidRPr="00FA09D2">
        <w:rPr>
          <w:rFonts w:ascii="Times New Roman" w:hAnsi="Times New Roman"/>
          <w:b/>
          <w:w w:val="111"/>
          <w:sz w:val="22"/>
          <w:szCs w:val="22"/>
          <w:u w:val="none"/>
        </w:rPr>
        <w:t xml:space="preserve">           </w:t>
      </w:r>
      <w:r w:rsidR="00E37FD3" w:rsidRPr="00FA09D2">
        <w:rPr>
          <w:rFonts w:ascii="Times New Roman" w:hAnsi="Times New Roman"/>
          <w:b/>
          <w:w w:val="111"/>
          <w:sz w:val="22"/>
          <w:szCs w:val="22"/>
          <w:u w:val="none"/>
        </w:rPr>
        <w:t>/</w:t>
      </w:r>
      <w:r w:rsidR="00605A7C" w:rsidRPr="00FA09D2">
        <w:rPr>
          <w:rFonts w:ascii="Times New Roman" w:hAnsi="Times New Roman"/>
          <w:b/>
          <w:w w:val="111"/>
          <w:sz w:val="22"/>
          <w:szCs w:val="22"/>
          <w:u w:val="none"/>
        </w:rPr>
        <w:t xml:space="preserve"> </w:t>
      </w:r>
      <w:r w:rsidR="00E37FD3" w:rsidRPr="00FA09D2">
        <w:rPr>
          <w:rFonts w:ascii="Times New Roman" w:hAnsi="Times New Roman"/>
          <w:w w:val="111"/>
          <w:sz w:val="22"/>
          <w:szCs w:val="22"/>
          <w:u w:val="none"/>
        </w:rPr>
        <w:t xml:space="preserve">доц. д-р инж. </w:t>
      </w:r>
      <w:r w:rsidR="00DF77C7" w:rsidRPr="00FA09D2">
        <w:rPr>
          <w:rFonts w:ascii="Times New Roman" w:hAnsi="Times New Roman"/>
          <w:w w:val="111"/>
          <w:sz w:val="22"/>
          <w:szCs w:val="22"/>
          <w:u w:val="none"/>
        </w:rPr>
        <w:t>Т</w:t>
      </w:r>
      <w:r w:rsidR="00874BC3" w:rsidRPr="00FA09D2">
        <w:rPr>
          <w:rFonts w:ascii="Times New Roman" w:hAnsi="Times New Roman"/>
          <w:w w:val="111"/>
          <w:sz w:val="22"/>
          <w:szCs w:val="22"/>
          <w:u w:val="none"/>
        </w:rPr>
        <w:t xml:space="preserve">. </w:t>
      </w:r>
      <w:r w:rsidR="00DF77C7" w:rsidRPr="00FA09D2">
        <w:rPr>
          <w:rFonts w:ascii="Times New Roman" w:hAnsi="Times New Roman"/>
          <w:w w:val="111"/>
          <w:sz w:val="22"/>
          <w:szCs w:val="22"/>
          <w:u w:val="none"/>
        </w:rPr>
        <w:t>Папанчев</w:t>
      </w:r>
      <w:r w:rsidR="00E37FD3" w:rsidRPr="00FA09D2">
        <w:rPr>
          <w:rFonts w:ascii="Times New Roman" w:hAnsi="Times New Roman"/>
          <w:b/>
          <w:w w:val="111"/>
          <w:sz w:val="22"/>
          <w:szCs w:val="22"/>
          <w:u w:val="none"/>
        </w:rPr>
        <w:t xml:space="preserve">/       </w:t>
      </w:r>
      <w:r w:rsidR="001E65C4" w:rsidRPr="00FA09D2">
        <w:rPr>
          <w:rFonts w:ascii="Times New Roman" w:hAnsi="Times New Roman"/>
          <w:b/>
          <w:w w:val="111"/>
          <w:sz w:val="22"/>
          <w:szCs w:val="22"/>
          <w:u w:val="none"/>
        </w:rPr>
        <w:t xml:space="preserve">      </w:t>
      </w:r>
      <w:r w:rsidR="00F1114D" w:rsidRPr="00FA09D2">
        <w:rPr>
          <w:rFonts w:ascii="Times New Roman" w:hAnsi="Times New Roman"/>
          <w:b/>
          <w:w w:val="111"/>
          <w:sz w:val="22"/>
          <w:szCs w:val="22"/>
          <w:u w:val="none"/>
        </w:rPr>
        <w:t xml:space="preserve"> </w:t>
      </w:r>
      <w:r w:rsidR="001E65C4" w:rsidRPr="00FA09D2">
        <w:rPr>
          <w:rFonts w:ascii="Times New Roman" w:hAnsi="Times New Roman"/>
          <w:b/>
          <w:w w:val="111"/>
          <w:sz w:val="22"/>
          <w:szCs w:val="22"/>
          <w:u w:val="none"/>
        </w:rPr>
        <w:t xml:space="preserve"> </w:t>
      </w:r>
      <w:r w:rsidR="00F1114D" w:rsidRPr="00FA09D2">
        <w:rPr>
          <w:rFonts w:ascii="Times New Roman" w:hAnsi="Times New Roman"/>
          <w:b/>
          <w:w w:val="111"/>
          <w:sz w:val="22"/>
          <w:szCs w:val="22"/>
          <w:u w:val="none"/>
        </w:rPr>
        <w:t xml:space="preserve">    </w:t>
      </w:r>
      <w:r w:rsidR="00E37FD3" w:rsidRPr="00FA09D2">
        <w:rPr>
          <w:rFonts w:ascii="Times New Roman" w:hAnsi="Times New Roman"/>
          <w:b/>
          <w:w w:val="111"/>
          <w:sz w:val="22"/>
          <w:szCs w:val="22"/>
          <w:u w:val="none"/>
        </w:rPr>
        <w:t xml:space="preserve">/ </w:t>
      </w:r>
      <w:r w:rsidR="00903660" w:rsidRPr="00FA09D2">
        <w:rPr>
          <w:rFonts w:ascii="Times New Roman" w:hAnsi="Times New Roman"/>
          <w:sz w:val="22"/>
          <w:szCs w:val="22"/>
          <w:u w:val="none"/>
        </w:rPr>
        <w:t xml:space="preserve">доц. д-р инж. </w:t>
      </w:r>
      <w:r w:rsidR="00E55F35" w:rsidRPr="00FA09D2">
        <w:rPr>
          <w:rFonts w:ascii="Times New Roman" w:hAnsi="Times New Roman"/>
          <w:sz w:val="22"/>
          <w:szCs w:val="22"/>
          <w:u w:val="none"/>
        </w:rPr>
        <w:t>М</w:t>
      </w:r>
      <w:r w:rsidR="00903660" w:rsidRPr="00FA09D2">
        <w:rPr>
          <w:rFonts w:ascii="Times New Roman" w:hAnsi="Times New Roman"/>
          <w:sz w:val="22"/>
          <w:szCs w:val="22"/>
          <w:u w:val="none"/>
        </w:rPr>
        <w:t xml:space="preserve">. </w:t>
      </w:r>
      <w:r w:rsidR="00E55F35" w:rsidRPr="00FA09D2">
        <w:rPr>
          <w:rFonts w:ascii="Times New Roman" w:hAnsi="Times New Roman"/>
          <w:sz w:val="22"/>
          <w:szCs w:val="22"/>
          <w:u w:val="none"/>
        </w:rPr>
        <w:t>Александрова</w:t>
      </w:r>
      <w:r w:rsidR="00E37FD3" w:rsidRPr="00FA09D2">
        <w:rPr>
          <w:rFonts w:ascii="Times New Roman" w:hAnsi="Times New Roman"/>
          <w:b/>
          <w:w w:val="111"/>
          <w:sz w:val="22"/>
          <w:szCs w:val="22"/>
          <w:u w:val="none"/>
        </w:rPr>
        <w:t>/</w:t>
      </w:r>
    </w:p>
    <w:p w14:paraId="33C28449" w14:textId="77777777" w:rsidR="00E37FD3" w:rsidRPr="00FA09D2" w:rsidRDefault="00E37FD3" w:rsidP="007D7CF3">
      <w:pPr>
        <w:spacing w:before="120"/>
        <w:jc w:val="center"/>
        <w:rPr>
          <w:rFonts w:ascii="Times New Roman" w:eastAsia="Batang" w:hAnsi="Times New Roman"/>
          <w:b/>
          <w:sz w:val="40"/>
          <w:szCs w:val="40"/>
          <w:u w:val="none"/>
        </w:rPr>
      </w:pPr>
    </w:p>
    <w:p w14:paraId="4859B478" w14:textId="77777777" w:rsidR="007D7CF3" w:rsidRPr="00FA09D2" w:rsidRDefault="007D7CF3" w:rsidP="007D7CF3">
      <w:pPr>
        <w:spacing w:before="120"/>
        <w:jc w:val="center"/>
        <w:rPr>
          <w:rFonts w:ascii="Times New Roman" w:eastAsia="Batang" w:hAnsi="Times New Roman"/>
          <w:b/>
          <w:sz w:val="40"/>
          <w:szCs w:val="40"/>
          <w:u w:val="none"/>
        </w:rPr>
      </w:pPr>
      <w:r w:rsidRPr="00FA09D2">
        <w:rPr>
          <w:rFonts w:ascii="Times New Roman" w:eastAsia="Batang" w:hAnsi="Times New Roman"/>
          <w:b/>
          <w:sz w:val="40"/>
          <w:szCs w:val="40"/>
          <w:u w:val="none"/>
        </w:rPr>
        <w:t>З</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А</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Д</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А</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Н</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И</w:t>
      </w:r>
      <w:r w:rsidR="00605A7C" w:rsidRPr="00FA09D2">
        <w:rPr>
          <w:rFonts w:ascii="Times New Roman" w:eastAsia="Batang" w:hAnsi="Times New Roman"/>
          <w:b/>
          <w:sz w:val="40"/>
          <w:szCs w:val="40"/>
          <w:u w:val="none"/>
        </w:rPr>
        <w:t xml:space="preserve"> </w:t>
      </w:r>
      <w:r w:rsidRPr="00FA09D2">
        <w:rPr>
          <w:rFonts w:ascii="Times New Roman" w:eastAsia="Batang" w:hAnsi="Times New Roman"/>
          <w:b/>
          <w:sz w:val="40"/>
          <w:szCs w:val="40"/>
          <w:u w:val="none"/>
        </w:rPr>
        <w:t xml:space="preserve"> Е</w:t>
      </w:r>
    </w:p>
    <w:p w14:paraId="346D322A" w14:textId="77777777" w:rsidR="007D7CF3" w:rsidRPr="00FA09D2" w:rsidRDefault="007D7CF3" w:rsidP="007D7CF3">
      <w:pPr>
        <w:spacing w:before="120"/>
        <w:jc w:val="center"/>
        <w:rPr>
          <w:rFonts w:ascii="Times New Roman" w:hAnsi="Times New Roman"/>
          <w:b/>
          <w:sz w:val="24"/>
          <w:szCs w:val="24"/>
          <w:u w:val="none"/>
        </w:rPr>
      </w:pPr>
      <w:r w:rsidRPr="00FA09D2">
        <w:rPr>
          <w:rFonts w:ascii="Times New Roman" w:hAnsi="Times New Roman"/>
          <w:b/>
          <w:sz w:val="24"/>
          <w:szCs w:val="24"/>
          <w:u w:val="none"/>
        </w:rPr>
        <w:t>З А   Д И П Л О М Н А   Р А Б О Т А</w:t>
      </w:r>
    </w:p>
    <w:p w14:paraId="5C2A558A" w14:textId="77777777" w:rsidR="007D7CF3" w:rsidRPr="00FA09D2" w:rsidRDefault="007D7CF3" w:rsidP="007D7CF3">
      <w:pPr>
        <w:spacing w:before="120"/>
        <w:jc w:val="center"/>
        <w:rPr>
          <w:rFonts w:ascii="Times New Roman" w:hAnsi="Times New Roman"/>
          <w:b/>
          <w:spacing w:val="20"/>
          <w:sz w:val="24"/>
          <w:szCs w:val="24"/>
          <w:u w:val="none"/>
        </w:rPr>
      </w:pPr>
      <w:r w:rsidRPr="00FA09D2">
        <w:rPr>
          <w:rFonts w:ascii="Times New Roman" w:hAnsi="Times New Roman"/>
          <w:b/>
          <w:spacing w:val="20"/>
          <w:sz w:val="24"/>
          <w:szCs w:val="24"/>
          <w:u w:val="none"/>
        </w:rPr>
        <w:t>ОКС „</w:t>
      </w:r>
      <w:r w:rsidR="005D54DB" w:rsidRPr="00FA09D2">
        <w:rPr>
          <w:rFonts w:ascii="Times New Roman" w:hAnsi="Times New Roman"/>
          <w:b/>
          <w:spacing w:val="20"/>
          <w:sz w:val="24"/>
          <w:szCs w:val="24"/>
          <w:u w:val="none"/>
        </w:rPr>
        <w:t>Магистър</w:t>
      </w:r>
      <w:r w:rsidRPr="00FA09D2">
        <w:rPr>
          <w:rFonts w:ascii="Times New Roman" w:hAnsi="Times New Roman"/>
          <w:b/>
          <w:spacing w:val="20"/>
          <w:sz w:val="24"/>
          <w:szCs w:val="24"/>
          <w:u w:val="none"/>
        </w:rPr>
        <w:t>”</w:t>
      </w:r>
    </w:p>
    <w:p w14:paraId="5F2078A1" w14:textId="77777777" w:rsidR="007D7CF3" w:rsidRPr="00FA09D2" w:rsidRDefault="007D7CF3" w:rsidP="007D7CF3">
      <w:pPr>
        <w:spacing w:before="120"/>
        <w:jc w:val="center"/>
        <w:rPr>
          <w:rFonts w:ascii="Times New Roman" w:hAnsi="Times New Roman"/>
          <w:b/>
          <w:u w:val="none"/>
        </w:rPr>
      </w:pPr>
    </w:p>
    <w:p w14:paraId="7BC0AF19" w14:textId="77777777" w:rsidR="007D7CF3" w:rsidRPr="00FA09D2" w:rsidRDefault="007D7CF3" w:rsidP="007D7CF3">
      <w:pPr>
        <w:spacing w:before="120"/>
        <w:jc w:val="center"/>
        <w:rPr>
          <w:rFonts w:ascii="Times New Roman" w:hAnsi="Times New Roman"/>
          <w:sz w:val="24"/>
          <w:szCs w:val="24"/>
          <w:u w:val="none"/>
        </w:rPr>
      </w:pPr>
      <w:r w:rsidRPr="00FA09D2">
        <w:rPr>
          <w:rFonts w:ascii="Times New Roman" w:hAnsi="Times New Roman"/>
          <w:sz w:val="24"/>
          <w:szCs w:val="24"/>
          <w:u w:val="none"/>
        </w:rPr>
        <w:t xml:space="preserve">на студента </w:t>
      </w:r>
      <w:r w:rsidR="00FE4345" w:rsidRPr="00FA09D2">
        <w:rPr>
          <w:rFonts w:ascii="Times New Roman" w:hAnsi="Times New Roman"/>
          <w:sz w:val="24"/>
          <w:szCs w:val="24"/>
          <w:u w:val="none"/>
        </w:rPr>
        <w:t>Кристиян</w:t>
      </w:r>
      <w:r w:rsidR="00DF77C7" w:rsidRPr="00FA09D2">
        <w:rPr>
          <w:rFonts w:ascii="Times New Roman" w:hAnsi="Times New Roman"/>
          <w:sz w:val="24"/>
          <w:szCs w:val="24"/>
          <w:u w:val="none"/>
        </w:rPr>
        <w:t xml:space="preserve"> </w:t>
      </w:r>
      <w:r w:rsidR="00FE4345" w:rsidRPr="00FA09D2">
        <w:rPr>
          <w:rFonts w:ascii="Times New Roman" w:hAnsi="Times New Roman"/>
          <w:sz w:val="24"/>
          <w:szCs w:val="24"/>
          <w:u w:val="none"/>
        </w:rPr>
        <w:t>Галинов Михалев</w:t>
      </w:r>
    </w:p>
    <w:p w14:paraId="2A0A4087" w14:textId="77777777" w:rsidR="007D7CF3" w:rsidRPr="00FA09D2" w:rsidRDefault="007D7CF3" w:rsidP="007D7CF3">
      <w:pPr>
        <w:spacing w:before="120"/>
        <w:jc w:val="center"/>
        <w:rPr>
          <w:rFonts w:ascii="Times New Roman" w:hAnsi="Times New Roman"/>
          <w:sz w:val="24"/>
          <w:szCs w:val="24"/>
          <w:u w:val="none"/>
        </w:rPr>
      </w:pPr>
      <w:r w:rsidRPr="00FA09D2">
        <w:rPr>
          <w:rFonts w:ascii="Times New Roman" w:hAnsi="Times New Roman"/>
          <w:sz w:val="24"/>
          <w:szCs w:val="24"/>
          <w:u w:val="none"/>
        </w:rPr>
        <w:t>фак. №</w:t>
      </w:r>
      <w:r w:rsidR="00E55F35" w:rsidRPr="00FA09D2">
        <w:rPr>
          <w:rFonts w:ascii="Times New Roman" w:hAnsi="Times New Roman"/>
          <w:sz w:val="24"/>
          <w:szCs w:val="24"/>
          <w:u w:val="none"/>
        </w:rPr>
        <w:t xml:space="preserve"> </w:t>
      </w:r>
      <w:r w:rsidR="00FE4345" w:rsidRPr="00FA09D2">
        <w:rPr>
          <w:rFonts w:ascii="Times New Roman" w:hAnsi="Times New Roman"/>
          <w:sz w:val="24"/>
          <w:szCs w:val="24"/>
          <w:u w:val="none"/>
        </w:rPr>
        <w:t>24651001</w:t>
      </w:r>
    </w:p>
    <w:p w14:paraId="665A4AFD" w14:textId="77777777" w:rsidR="007D7CF3" w:rsidRPr="00FA09D2" w:rsidRDefault="007D7CF3" w:rsidP="007D7CF3">
      <w:pPr>
        <w:rPr>
          <w:rFonts w:ascii="Times New Roman" w:hAnsi="Times New Roman"/>
          <w:u w:val="none"/>
        </w:rPr>
      </w:pPr>
    </w:p>
    <w:p w14:paraId="30FBC4D8" w14:textId="77777777" w:rsidR="007D7CF3" w:rsidRPr="00FA09D2" w:rsidRDefault="007D7CF3" w:rsidP="007D7CF3">
      <w:pPr>
        <w:rPr>
          <w:rFonts w:ascii="Times New Roman" w:hAnsi="Times New Roman"/>
          <w:b/>
          <w:u w:val="none"/>
        </w:rPr>
      </w:pPr>
    </w:p>
    <w:p w14:paraId="45BB72C0" w14:textId="77777777" w:rsidR="007D7CF3" w:rsidRPr="00FA09D2" w:rsidRDefault="007D7CF3" w:rsidP="007D7CF3">
      <w:pPr>
        <w:rPr>
          <w:rFonts w:ascii="Times New Roman" w:hAnsi="Times New Roman"/>
          <w:b/>
          <w:u w:val="none"/>
        </w:rPr>
      </w:pPr>
    </w:p>
    <w:p w14:paraId="432E1940" w14:textId="77777777" w:rsidR="001F3358" w:rsidRPr="00FA09D2" w:rsidRDefault="007D7CF3" w:rsidP="005E11BA">
      <w:pPr>
        <w:numPr>
          <w:ilvl w:val="0"/>
          <w:numId w:val="1"/>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Тема на проекта:</w:t>
      </w:r>
      <w:r w:rsidR="004661D7" w:rsidRPr="00FA09D2">
        <w:rPr>
          <w:rFonts w:ascii="Times New Roman" w:hAnsi="Times New Roman"/>
          <w:spacing w:val="-2"/>
          <w:w w:val="111"/>
          <w:sz w:val="24"/>
          <w:szCs w:val="24"/>
          <w:u w:val="none"/>
        </w:rPr>
        <w:t xml:space="preserve"> </w:t>
      </w:r>
      <w:r w:rsidR="00FE4345" w:rsidRPr="00FA09D2">
        <w:rPr>
          <w:rFonts w:ascii="Times New Roman" w:hAnsi="Times New Roman"/>
          <w:spacing w:val="-2"/>
          <w:w w:val="111"/>
          <w:sz w:val="24"/>
          <w:szCs w:val="24"/>
          <w:highlight w:val="yellow"/>
          <w:u w:val="none"/>
        </w:rPr>
        <w:t>FPGA базирана система за диагностика на мрежово оборудване</w:t>
      </w:r>
      <w:r w:rsidRPr="00FA09D2">
        <w:rPr>
          <w:rFonts w:ascii="Times New Roman" w:hAnsi="Times New Roman"/>
          <w:spacing w:val="-2"/>
          <w:w w:val="111"/>
          <w:sz w:val="24"/>
          <w:szCs w:val="24"/>
          <w:u w:val="none"/>
        </w:rPr>
        <w:t xml:space="preserve"> </w:t>
      </w:r>
    </w:p>
    <w:p w14:paraId="5A8B7C7F" w14:textId="77777777" w:rsidR="007D7CF3" w:rsidRPr="00FA09D2" w:rsidRDefault="00FE4FD1" w:rsidP="001F3358">
      <w:pPr>
        <w:ind w:left="720"/>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 </w:t>
      </w:r>
      <w:r w:rsidR="00F50E74" w:rsidRPr="00FA09D2">
        <w:rPr>
          <w:rFonts w:ascii="Times New Roman" w:hAnsi="Times New Roman"/>
          <w:spacing w:val="-2"/>
          <w:w w:val="111"/>
          <w:sz w:val="24"/>
          <w:szCs w:val="24"/>
          <w:u w:val="none"/>
        </w:rPr>
        <w:t>(</w:t>
      </w:r>
      <w:r w:rsidR="00FE4345" w:rsidRPr="00FA09D2">
        <w:rPr>
          <w:rFonts w:ascii="Times New Roman" w:hAnsi="Times New Roman"/>
          <w:spacing w:val="-2"/>
          <w:w w:val="111"/>
          <w:sz w:val="24"/>
          <w:szCs w:val="24"/>
          <w:highlight w:val="yellow"/>
          <w:u w:val="none"/>
        </w:rPr>
        <w:t xml:space="preserve">FPGA based </w:t>
      </w:r>
      <w:r w:rsidR="00633B27" w:rsidRPr="00FA09D2">
        <w:rPr>
          <w:rFonts w:ascii="Times New Roman" w:hAnsi="Times New Roman"/>
          <w:spacing w:val="-2"/>
          <w:w w:val="111"/>
          <w:sz w:val="24"/>
          <w:szCs w:val="24"/>
          <w:highlight w:val="yellow"/>
          <w:u w:val="none"/>
        </w:rPr>
        <w:t>system for diagnostics of network equipment</w:t>
      </w:r>
      <w:r w:rsidR="004661D7" w:rsidRPr="00FA09D2">
        <w:rPr>
          <w:rFonts w:ascii="Times New Roman" w:hAnsi="Times New Roman"/>
          <w:spacing w:val="-2"/>
          <w:w w:val="111"/>
          <w:sz w:val="24"/>
          <w:szCs w:val="24"/>
          <w:u w:val="none"/>
        </w:rPr>
        <w:t>)</w:t>
      </w:r>
    </w:p>
    <w:p w14:paraId="34340295" w14:textId="77777777" w:rsidR="007D7CF3" w:rsidRPr="00FA09D2" w:rsidRDefault="007D7CF3" w:rsidP="007D7CF3">
      <w:pPr>
        <w:rPr>
          <w:rFonts w:ascii="Times New Roman" w:hAnsi="Times New Roman"/>
          <w:spacing w:val="-2"/>
          <w:w w:val="111"/>
          <w:sz w:val="24"/>
          <w:szCs w:val="24"/>
          <w:u w:val="none"/>
        </w:rPr>
      </w:pPr>
    </w:p>
    <w:p w14:paraId="4A53DDED" w14:textId="77777777" w:rsidR="007D7CF3" w:rsidRPr="00FA09D2" w:rsidRDefault="007D7CF3" w:rsidP="005E11BA">
      <w:pPr>
        <w:numPr>
          <w:ilvl w:val="0"/>
          <w:numId w:val="1"/>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Изходни данни за проекта:</w:t>
      </w:r>
      <w:r w:rsidR="00D563A0" w:rsidRPr="00FA09D2">
        <w:rPr>
          <w:rFonts w:ascii="Times New Roman" w:hAnsi="Times New Roman"/>
          <w:spacing w:val="-2"/>
          <w:w w:val="111"/>
          <w:sz w:val="24"/>
          <w:szCs w:val="24"/>
          <w:u w:val="none"/>
        </w:rPr>
        <w:t xml:space="preserve"> </w:t>
      </w:r>
    </w:p>
    <w:p w14:paraId="0E75B819" w14:textId="77777777" w:rsidR="00695658" w:rsidRPr="00FA09D2" w:rsidRDefault="00633B27" w:rsidP="005E11BA">
      <w:pPr>
        <w:numPr>
          <w:ilvl w:val="0"/>
          <w:numId w:val="2"/>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Проектиране на цифров блок за серийна комуникация</w:t>
      </w:r>
      <w:r w:rsidR="00695658" w:rsidRPr="00FA09D2">
        <w:rPr>
          <w:rFonts w:ascii="Times New Roman" w:hAnsi="Times New Roman"/>
          <w:spacing w:val="-2"/>
          <w:w w:val="111"/>
          <w:sz w:val="24"/>
          <w:szCs w:val="24"/>
          <w:u w:val="none"/>
        </w:rPr>
        <w:t>;</w:t>
      </w:r>
    </w:p>
    <w:p w14:paraId="5524593E" w14:textId="77777777" w:rsidR="00D669EA" w:rsidRPr="00FA09D2" w:rsidRDefault="00633B27" w:rsidP="005E11BA">
      <w:pPr>
        <w:numPr>
          <w:ilvl w:val="0"/>
          <w:numId w:val="2"/>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Проектиране на цифров блок за интерфейс (клавиатура)</w:t>
      </w:r>
      <w:r w:rsidR="00B96B3D" w:rsidRPr="00FA09D2">
        <w:rPr>
          <w:rFonts w:ascii="Times New Roman" w:hAnsi="Times New Roman"/>
          <w:spacing w:val="-2"/>
          <w:w w:val="111"/>
          <w:sz w:val="24"/>
          <w:szCs w:val="24"/>
          <w:u w:val="none"/>
        </w:rPr>
        <w:t>;</w:t>
      </w:r>
    </w:p>
    <w:p w14:paraId="6E808845" w14:textId="77777777" w:rsidR="00633B27" w:rsidRPr="00FA09D2" w:rsidRDefault="00633B27" w:rsidP="005E11BA">
      <w:pPr>
        <w:numPr>
          <w:ilvl w:val="0"/>
          <w:numId w:val="2"/>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Проектиране на цифров блок за интерфейс (дисплей)</w:t>
      </w:r>
    </w:p>
    <w:p w14:paraId="53F8BCB8" w14:textId="77777777" w:rsidR="007D7CF3" w:rsidRPr="00FA09D2" w:rsidRDefault="007D7CF3" w:rsidP="007D7CF3">
      <w:pPr>
        <w:overflowPunct/>
        <w:autoSpaceDE/>
        <w:autoSpaceDN/>
        <w:adjustRightInd/>
        <w:ind w:left="1080"/>
        <w:textAlignment w:val="auto"/>
        <w:rPr>
          <w:rFonts w:ascii="Times New Roman" w:hAnsi="Times New Roman"/>
          <w:spacing w:val="-2"/>
          <w:w w:val="111"/>
          <w:sz w:val="24"/>
          <w:szCs w:val="24"/>
          <w:u w:val="none"/>
        </w:rPr>
      </w:pPr>
    </w:p>
    <w:p w14:paraId="086CD037" w14:textId="77777777" w:rsidR="007D7CF3" w:rsidRPr="00FA09D2" w:rsidRDefault="007D7CF3" w:rsidP="005E11BA">
      <w:pPr>
        <w:numPr>
          <w:ilvl w:val="0"/>
          <w:numId w:val="1"/>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Съдържание:</w:t>
      </w:r>
    </w:p>
    <w:p w14:paraId="517C7AA3" w14:textId="77777777" w:rsidR="00270F1E" w:rsidRPr="00FA09D2" w:rsidRDefault="00270F1E" w:rsidP="00270F1E">
      <w:pPr>
        <w:rPr>
          <w:rFonts w:ascii="Times New Roman" w:hAnsi="Times New Roman"/>
          <w:spacing w:val="-2"/>
          <w:w w:val="111"/>
          <w:sz w:val="24"/>
          <w:szCs w:val="24"/>
          <w:u w:val="none"/>
        </w:rPr>
      </w:pPr>
    </w:p>
    <w:p w14:paraId="2F79A2F2" w14:textId="77777777" w:rsidR="00270F1E" w:rsidRPr="00FA09D2" w:rsidRDefault="00270F1E" w:rsidP="00F52D9D">
      <w:pPr>
        <w:ind w:left="708"/>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3.1. </w:t>
      </w:r>
      <w:r w:rsidR="002B22F0" w:rsidRPr="00FA09D2">
        <w:rPr>
          <w:rFonts w:ascii="Times New Roman" w:hAnsi="Times New Roman"/>
          <w:spacing w:val="-2"/>
          <w:w w:val="111"/>
          <w:sz w:val="24"/>
          <w:szCs w:val="24"/>
          <w:u w:val="none"/>
        </w:rPr>
        <w:t>Литературен обзор на тематиката.</w:t>
      </w:r>
    </w:p>
    <w:p w14:paraId="686CEEAF" w14:textId="77777777" w:rsidR="00270F1E" w:rsidRPr="00FA09D2" w:rsidRDefault="00270F1E" w:rsidP="00F52D9D">
      <w:pPr>
        <w:ind w:left="708"/>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3.2. </w:t>
      </w:r>
      <w:r w:rsidR="00425D42" w:rsidRPr="00FA09D2">
        <w:rPr>
          <w:rFonts w:ascii="Times New Roman" w:hAnsi="Times New Roman"/>
          <w:spacing w:val="-2"/>
          <w:w w:val="111"/>
          <w:sz w:val="24"/>
          <w:szCs w:val="24"/>
          <w:u w:val="none"/>
        </w:rPr>
        <w:t xml:space="preserve">Проектиране на </w:t>
      </w:r>
      <w:r w:rsidR="00423928" w:rsidRPr="00FA09D2">
        <w:rPr>
          <w:rFonts w:ascii="Times New Roman" w:hAnsi="Times New Roman"/>
          <w:spacing w:val="-2"/>
          <w:w w:val="111"/>
          <w:sz w:val="24"/>
          <w:szCs w:val="24"/>
          <w:u w:val="none"/>
        </w:rPr>
        <w:t>блокова схема</w:t>
      </w:r>
      <w:r w:rsidR="009330A0" w:rsidRPr="00FA09D2">
        <w:rPr>
          <w:rFonts w:ascii="Times New Roman" w:hAnsi="Times New Roman"/>
          <w:spacing w:val="-2"/>
          <w:w w:val="111"/>
          <w:sz w:val="24"/>
          <w:szCs w:val="24"/>
          <w:u w:val="none"/>
        </w:rPr>
        <w:t>.</w:t>
      </w:r>
    </w:p>
    <w:p w14:paraId="360DA86F" w14:textId="77777777" w:rsidR="00270F1E" w:rsidRPr="00FA09D2" w:rsidRDefault="00270F1E" w:rsidP="00F52D9D">
      <w:pPr>
        <w:ind w:left="708"/>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3.3. </w:t>
      </w:r>
      <w:r w:rsidR="002E15B3" w:rsidRPr="00FA09D2">
        <w:rPr>
          <w:rFonts w:ascii="Times New Roman" w:hAnsi="Times New Roman"/>
          <w:spacing w:val="-2"/>
          <w:w w:val="111"/>
          <w:sz w:val="24"/>
          <w:szCs w:val="24"/>
          <w:u w:val="none"/>
        </w:rPr>
        <w:t>Проектиране и изчисляване на системата</w:t>
      </w:r>
      <w:r w:rsidR="009330A0" w:rsidRPr="00FA09D2">
        <w:rPr>
          <w:rFonts w:ascii="Times New Roman" w:hAnsi="Times New Roman"/>
          <w:spacing w:val="-2"/>
          <w:w w:val="111"/>
          <w:sz w:val="24"/>
          <w:szCs w:val="24"/>
          <w:u w:val="none"/>
        </w:rPr>
        <w:t>.</w:t>
      </w:r>
    </w:p>
    <w:p w14:paraId="450383A4" w14:textId="77777777" w:rsidR="007D7CF3" w:rsidRPr="00FA09D2" w:rsidRDefault="00270F1E" w:rsidP="00F52D9D">
      <w:pPr>
        <w:ind w:left="708"/>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3.4. </w:t>
      </w:r>
      <w:r w:rsidR="00A0261C" w:rsidRPr="00FA09D2">
        <w:rPr>
          <w:rFonts w:ascii="Times New Roman" w:hAnsi="Times New Roman"/>
          <w:spacing w:val="-2"/>
          <w:w w:val="111"/>
          <w:sz w:val="24"/>
          <w:szCs w:val="24"/>
          <w:u w:val="none"/>
        </w:rPr>
        <w:t>Оценка на устройството и р</w:t>
      </w:r>
      <w:r w:rsidR="00423928" w:rsidRPr="00FA09D2">
        <w:rPr>
          <w:rFonts w:ascii="Times New Roman" w:hAnsi="Times New Roman"/>
          <w:spacing w:val="-2"/>
          <w:w w:val="111"/>
          <w:sz w:val="24"/>
          <w:szCs w:val="24"/>
          <w:u w:val="none"/>
        </w:rPr>
        <w:t>езултати</w:t>
      </w:r>
      <w:r w:rsidR="009330A0" w:rsidRPr="00FA09D2">
        <w:rPr>
          <w:rFonts w:ascii="Times New Roman" w:hAnsi="Times New Roman"/>
          <w:spacing w:val="-2"/>
          <w:w w:val="111"/>
          <w:sz w:val="24"/>
          <w:szCs w:val="24"/>
          <w:u w:val="none"/>
        </w:rPr>
        <w:t>.</w:t>
      </w:r>
    </w:p>
    <w:p w14:paraId="32DDF1D6" w14:textId="77777777" w:rsidR="009330A0" w:rsidRPr="00FA09D2" w:rsidRDefault="009330A0" w:rsidP="009330A0">
      <w:pPr>
        <w:ind w:left="360"/>
        <w:rPr>
          <w:rFonts w:ascii="Times New Roman" w:hAnsi="Times New Roman"/>
          <w:spacing w:val="-2"/>
          <w:w w:val="111"/>
          <w:sz w:val="24"/>
          <w:szCs w:val="24"/>
          <w:u w:val="none"/>
        </w:rPr>
      </w:pPr>
    </w:p>
    <w:p w14:paraId="07936E9F" w14:textId="77777777" w:rsidR="007D7CF3" w:rsidRPr="00FA09D2" w:rsidRDefault="007D7CF3" w:rsidP="005E11BA">
      <w:pPr>
        <w:numPr>
          <w:ilvl w:val="0"/>
          <w:numId w:val="1"/>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Обем на чертежите: </w:t>
      </w:r>
      <w:r w:rsidR="009330A0" w:rsidRPr="00FA09D2">
        <w:rPr>
          <w:rFonts w:ascii="Times New Roman" w:hAnsi="Times New Roman"/>
          <w:spacing w:val="-2"/>
          <w:w w:val="111"/>
          <w:sz w:val="24"/>
          <w:szCs w:val="24"/>
          <w:u w:val="none"/>
        </w:rPr>
        <w:t>принципна електротехническа схема</w:t>
      </w:r>
      <w:r w:rsidR="002845F1" w:rsidRPr="00FA09D2">
        <w:rPr>
          <w:rFonts w:ascii="Times New Roman" w:hAnsi="Times New Roman"/>
          <w:spacing w:val="-2"/>
          <w:w w:val="111"/>
          <w:sz w:val="24"/>
          <w:szCs w:val="24"/>
          <w:u w:val="none"/>
        </w:rPr>
        <w:t>, спецификация</w:t>
      </w:r>
      <w:r w:rsidR="00633B27" w:rsidRPr="00FA09D2">
        <w:rPr>
          <w:rFonts w:ascii="Times New Roman" w:hAnsi="Times New Roman"/>
          <w:spacing w:val="-2"/>
          <w:w w:val="111"/>
          <w:sz w:val="24"/>
          <w:szCs w:val="24"/>
          <w:u w:val="none"/>
        </w:rPr>
        <w:t>, печатна платка</w:t>
      </w:r>
    </w:p>
    <w:p w14:paraId="3E076F00" w14:textId="77777777" w:rsidR="007D7CF3" w:rsidRPr="00FA09D2" w:rsidRDefault="007D7CF3" w:rsidP="007D7CF3">
      <w:pPr>
        <w:rPr>
          <w:rFonts w:ascii="Times New Roman" w:hAnsi="Times New Roman"/>
          <w:spacing w:val="-2"/>
          <w:w w:val="111"/>
          <w:sz w:val="24"/>
          <w:szCs w:val="24"/>
          <w:u w:val="none"/>
        </w:rPr>
      </w:pPr>
    </w:p>
    <w:p w14:paraId="3E3A3768" w14:textId="77777777" w:rsidR="007D7CF3" w:rsidRPr="00FA09D2" w:rsidRDefault="007D7CF3" w:rsidP="005E11BA">
      <w:pPr>
        <w:numPr>
          <w:ilvl w:val="0"/>
          <w:numId w:val="1"/>
        </w:numPr>
        <w:rPr>
          <w:rFonts w:ascii="Times New Roman" w:hAnsi="Times New Roman"/>
          <w:spacing w:val="-2"/>
          <w:w w:val="111"/>
          <w:sz w:val="24"/>
          <w:szCs w:val="24"/>
          <w:u w:val="none"/>
        </w:rPr>
      </w:pPr>
      <w:r w:rsidRPr="00FA09D2">
        <w:rPr>
          <w:rFonts w:ascii="Times New Roman" w:hAnsi="Times New Roman"/>
          <w:spacing w:val="-2"/>
          <w:w w:val="111"/>
          <w:sz w:val="24"/>
          <w:szCs w:val="24"/>
          <w:u w:val="none"/>
        </w:rPr>
        <w:t>Консултант:</w:t>
      </w:r>
    </w:p>
    <w:p w14:paraId="5A6C538B" w14:textId="77777777" w:rsidR="007D7CF3" w:rsidRPr="00FA09D2" w:rsidRDefault="007D7CF3" w:rsidP="007D7CF3">
      <w:pPr>
        <w:rPr>
          <w:rFonts w:ascii="Times New Roman" w:hAnsi="Times New Roman"/>
          <w:spacing w:val="-2"/>
          <w:w w:val="111"/>
          <w:sz w:val="24"/>
          <w:szCs w:val="24"/>
          <w:u w:val="none"/>
        </w:rPr>
      </w:pPr>
    </w:p>
    <w:p w14:paraId="08CDCF45" w14:textId="77777777" w:rsidR="00A213C0" w:rsidRPr="00FA09D2" w:rsidRDefault="00A213C0" w:rsidP="00A213C0">
      <w:pPr>
        <w:spacing w:line="312" w:lineRule="auto"/>
        <w:ind w:left="357"/>
        <w:rPr>
          <w:rFonts w:ascii="Times New Roman" w:hAnsi="Times New Roman"/>
          <w:spacing w:val="-2"/>
          <w:w w:val="111"/>
          <w:sz w:val="24"/>
          <w:szCs w:val="24"/>
          <w:u w:val="none"/>
        </w:rPr>
      </w:pPr>
      <w:r w:rsidRPr="00FA09D2">
        <w:rPr>
          <w:rFonts w:ascii="Times New Roman" w:hAnsi="Times New Roman"/>
          <w:spacing w:val="-2"/>
          <w:w w:val="111"/>
          <w:sz w:val="24"/>
          <w:szCs w:val="24"/>
          <w:u w:val="none"/>
        </w:rPr>
        <w:t xml:space="preserve">Дата на задаване: </w:t>
      </w:r>
      <w:r w:rsidRPr="00FA09D2">
        <w:rPr>
          <w:rFonts w:ascii="Times New Roman" w:hAnsi="Times New Roman"/>
          <w:spacing w:val="-2"/>
          <w:w w:val="111"/>
          <w:sz w:val="24"/>
          <w:szCs w:val="24"/>
          <w:u w:val="none"/>
        </w:rPr>
        <w:tab/>
      </w:r>
      <w:r w:rsidR="006D23A0" w:rsidRPr="00FA09D2">
        <w:rPr>
          <w:rFonts w:ascii="Times New Roman" w:hAnsi="Times New Roman"/>
          <w:spacing w:val="-2"/>
          <w:w w:val="111"/>
          <w:sz w:val="24"/>
          <w:szCs w:val="24"/>
          <w:highlight w:val="yellow"/>
          <w:u w:val="none"/>
        </w:rPr>
        <w:t>0</w:t>
      </w:r>
      <w:r w:rsidR="00C446DB" w:rsidRPr="00FA09D2">
        <w:rPr>
          <w:rFonts w:ascii="Times New Roman" w:hAnsi="Times New Roman"/>
          <w:spacing w:val="-2"/>
          <w:w w:val="111"/>
          <w:sz w:val="24"/>
          <w:szCs w:val="24"/>
          <w:highlight w:val="yellow"/>
          <w:u w:val="none"/>
        </w:rPr>
        <w:t>2</w:t>
      </w:r>
      <w:r w:rsidRPr="00FA09D2">
        <w:rPr>
          <w:rFonts w:ascii="Times New Roman" w:hAnsi="Times New Roman"/>
          <w:spacing w:val="-2"/>
          <w:w w:val="111"/>
          <w:sz w:val="24"/>
          <w:szCs w:val="24"/>
          <w:highlight w:val="yellow"/>
          <w:u w:val="none"/>
        </w:rPr>
        <w:t>.</w:t>
      </w:r>
      <w:r w:rsidR="006D23A0" w:rsidRPr="00FA09D2">
        <w:rPr>
          <w:rFonts w:ascii="Times New Roman" w:hAnsi="Times New Roman"/>
          <w:spacing w:val="-2"/>
          <w:w w:val="111"/>
          <w:sz w:val="24"/>
          <w:szCs w:val="24"/>
          <w:highlight w:val="yellow"/>
          <w:u w:val="none"/>
        </w:rPr>
        <w:t>06</w:t>
      </w:r>
      <w:r w:rsidRPr="00FA09D2">
        <w:rPr>
          <w:rFonts w:ascii="Times New Roman" w:hAnsi="Times New Roman"/>
          <w:spacing w:val="-2"/>
          <w:w w:val="111"/>
          <w:sz w:val="24"/>
          <w:szCs w:val="24"/>
          <w:highlight w:val="yellow"/>
          <w:u w:val="none"/>
        </w:rPr>
        <w:t>.202</w:t>
      </w:r>
      <w:r w:rsidR="002F217B" w:rsidRPr="00FA09D2">
        <w:rPr>
          <w:rFonts w:ascii="Times New Roman" w:hAnsi="Times New Roman"/>
          <w:spacing w:val="-2"/>
          <w:w w:val="111"/>
          <w:sz w:val="24"/>
          <w:szCs w:val="24"/>
          <w:highlight w:val="yellow"/>
          <w:u w:val="none"/>
        </w:rPr>
        <w:t>5</w:t>
      </w:r>
      <w:r w:rsidRPr="00FA09D2">
        <w:rPr>
          <w:rFonts w:ascii="Times New Roman" w:hAnsi="Times New Roman"/>
          <w:spacing w:val="-2"/>
          <w:w w:val="111"/>
          <w:sz w:val="24"/>
          <w:szCs w:val="24"/>
          <w:highlight w:val="yellow"/>
          <w:u w:val="none"/>
        </w:rPr>
        <w:t xml:space="preserve"> год</w:t>
      </w:r>
      <w:r w:rsidRPr="00FA09D2">
        <w:rPr>
          <w:rFonts w:ascii="Times New Roman" w:hAnsi="Times New Roman"/>
          <w:spacing w:val="-2"/>
          <w:w w:val="111"/>
          <w:sz w:val="24"/>
          <w:szCs w:val="24"/>
          <w:u w:val="none"/>
        </w:rPr>
        <w:t>.</w:t>
      </w:r>
    </w:p>
    <w:p w14:paraId="5A954063" w14:textId="77777777" w:rsidR="00A213C0" w:rsidRPr="00FA09D2" w:rsidRDefault="00A213C0" w:rsidP="00A213C0">
      <w:pPr>
        <w:spacing w:line="312" w:lineRule="auto"/>
        <w:ind w:left="357"/>
        <w:rPr>
          <w:rFonts w:ascii="Times New Roman" w:hAnsi="Times New Roman"/>
          <w:spacing w:val="-2"/>
          <w:w w:val="111"/>
          <w:sz w:val="24"/>
          <w:szCs w:val="24"/>
          <w:u w:val="none"/>
        </w:rPr>
      </w:pPr>
      <w:r w:rsidRPr="00FA09D2">
        <w:rPr>
          <w:rFonts w:ascii="Times New Roman" w:hAnsi="Times New Roman"/>
          <w:spacing w:val="-2"/>
          <w:w w:val="111"/>
          <w:sz w:val="24"/>
          <w:szCs w:val="24"/>
          <w:u w:val="none"/>
        </w:rPr>
        <w:t>Срок на предаване:</w:t>
      </w:r>
      <w:r w:rsidRPr="00FA09D2">
        <w:rPr>
          <w:rFonts w:ascii="Times New Roman" w:hAnsi="Times New Roman"/>
          <w:spacing w:val="-2"/>
          <w:w w:val="111"/>
          <w:sz w:val="24"/>
          <w:szCs w:val="24"/>
          <w:u w:val="none"/>
        </w:rPr>
        <w:tab/>
      </w:r>
      <w:r w:rsidRPr="00FA09D2">
        <w:rPr>
          <w:rFonts w:ascii="Times New Roman" w:hAnsi="Times New Roman"/>
          <w:spacing w:val="-2"/>
          <w:w w:val="111"/>
          <w:sz w:val="24"/>
          <w:szCs w:val="24"/>
          <w:highlight w:val="yellow"/>
          <w:u w:val="none"/>
        </w:rPr>
        <w:t>0</w:t>
      </w:r>
      <w:r w:rsidR="00C446DB" w:rsidRPr="00FA09D2">
        <w:rPr>
          <w:rFonts w:ascii="Times New Roman" w:hAnsi="Times New Roman"/>
          <w:spacing w:val="-2"/>
          <w:w w:val="111"/>
          <w:sz w:val="24"/>
          <w:szCs w:val="24"/>
          <w:highlight w:val="yellow"/>
          <w:u w:val="none"/>
        </w:rPr>
        <w:t>5</w:t>
      </w:r>
      <w:r w:rsidR="00B57A45" w:rsidRPr="00FA09D2">
        <w:rPr>
          <w:rFonts w:ascii="Times New Roman" w:hAnsi="Times New Roman"/>
          <w:spacing w:val="-2"/>
          <w:w w:val="111"/>
          <w:sz w:val="24"/>
          <w:szCs w:val="24"/>
          <w:highlight w:val="yellow"/>
          <w:u w:val="none"/>
        </w:rPr>
        <w:t>.07</w:t>
      </w:r>
      <w:r w:rsidRPr="00FA09D2">
        <w:rPr>
          <w:rFonts w:ascii="Times New Roman" w:hAnsi="Times New Roman"/>
          <w:spacing w:val="-2"/>
          <w:w w:val="111"/>
          <w:sz w:val="24"/>
          <w:szCs w:val="24"/>
          <w:highlight w:val="yellow"/>
          <w:u w:val="none"/>
        </w:rPr>
        <w:t>.202</w:t>
      </w:r>
      <w:r w:rsidR="002F217B" w:rsidRPr="00FA09D2">
        <w:rPr>
          <w:rFonts w:ascii="Times New Roman" w:hAnsi="Times New Roman"/>
          <w:spacing w:val="-2"/>
          <w:w w:val="111"/>
          <w:sz w:val="24"/>
          <w:szCs w:val="24"/>
          <w:highlight w:val="yellow"/>
          <w:u w:val="none"/>
        </w:rPr>
        <w:t>5</w:t>
      </w:r>
      <w:r w:rsidRPr="00FA09D2">
        <w:rPr>
          <w:rFonts w:ascii="Times New Roman" w:hAnsi="Times New Roman"/>
          <w:spacing w:val="-2"/>
          <w:w w:val="111"/>
          <w:sz w:val="24"/>
          <w:szCs w:val="24"/>
          <w:highlight w:val="yellow"/>
          <w:u w:val="none"/>
        </w:rPr>
        <w:t xml:space="preserve"> год.</w:t>
      </w:r>
    </w:p>
    <w:p w14:paraId="2AD40A41" w14:textId="77777777" w:rsidR="007D7CF3" w:rsidRPr="00FA09D2" w:rsidRDefault="007D7CF3" w:rsidP="007D7CF3">
      <w:pPr>
        <w:rPr>
          <w:rFonts w:ascii="Times New Roman" w:hAnsi="Times New Roman"/>
          <w:sz w:val="24"/>
          <w:szCs w:val="24"/>
        </w:rPr>
      </w:pPr>
    </w:p>
    <w:p w14:paraId="239A35DC" w14:textId="77777777" w:rsidR="007D7CF3" w:rsidRPr="00FA09D2" w:rsidRDefault="00585940" w:rsidP="007D7CF3">
      <w:pPr>
        <w:jc w:val="right"/>
        <w:rPr>
          <w:rFonts w:ascii="Times New Roman" w:hAnsi="Times New Roman"/>
          <w:sz w:val="24"/>
          <w:szCs w:val="24"/>
          <w:u w:val="none"/>
        </w:rPr>
      </w:pPr>
      <w:r w:rsidRPr="00FA09D2">
        <w:rPr>
          <w:rFonts w:ascii="Times New Roman" w:hAnsi="Times New Roman"/>
          <w:sz w:val="24"/>
          <w:szCs w:val="24"/>
          <w:u w:val="none"/>
        </w:rPr>
        <w:t xml:space="preserve">Ръководител:  </w:t>
      </w:r>
      <w:r w:rsidR="007D7CF3" w:rsidRPr="00FA09D2">
        <w:rPr>
          <w:rFonts w:ascii="Times New Roman" w:hAnsi="Times New Roman"/>
          <w:sz w:val="24"/>
          <w:szCs w:val="24"/>
          <w:u w:val="none"/>
        </w:rPr>
        <w:t>...........................</w:t>
      </w:r>
    </w:p>
    <w:p w14:paraId="6E10EF05" w14:textId="77777777" w:rsidR="007D7CF3" w:rsidRPr="00FA09D2" w:rsidRDefault="007D7CF3" w:rsidP="007D7CF3">
      <w:pPr>
        <w:jc w:val="right"/>
        <w:rPr>
          <w:rFonts w:ascii="Times New Roman" w:hAnsi="Times New Roman"/>
          <w:sz w:val="24"/>
          <w:szCs w:val="24"/>
          <w:u w:val="none"/>
        </w:rPr>
      </w:pPr>
      <w:r w:rsidRPr="00FA09D2">
        <w:rPr>
          <w:rFonts w:ascii="Times New Roman" w:hAnsi="Times New Roman"/>
          <w:sz w:val="24"/>
          <w:szCs w:val="24"/>
          <w:u w:val="none"/>
        </w:rPr>
        <w:t xml:space="preserve">                  /</w:t>
      </w:r>
      <w:r w:rsidR="007E4C97" w:rsidRPr="00FA09D2">
        <w:rPr>
          <w:rFonts w:ascii="Times New Roman" w:hAnsi="Times New Roman"/>
          <w:sz w:val="22"/>
          <w:szCs w:val="22"/>
          <w:u w:val="none"/>
        </w:rPr>
        <w:t>д</w:t>
      </w:r>
      <w:r w:rsidR="00A0261C" w:rsidRPr="00FA09D2">
        <w:rPr>
          <w:rFonts w:ascii="Times New Roman" w:hAnsi="Times New Roman"/>
          <w:sz w:val="22"/>
          <w:szCs w:val="22"/>
          <w:u w:val="none"/>
        </w:rPr>
        <w:t>оц</w:t>
      </w:r>
      <w:r w:rsidR="00BF785D" w:rsidRPr="00FA09D2">
        <w:rPr>
          <w:rFonts w:ascii="Times New Roman" w:hAnsi="Times New Roman"/>
          <w:sz w:val="22"/>
          <w:szCs w:val="22"/>
          <w:u w:val="none"/>
        </w:rPr>
        <w:t xml:space="preserve">. д-р инж. </w:t>
      </w:r>
      <w:r w:rsidR="00EA3595" w:rsidRPr="00FA09D2">
        <w:rPr>
          <w:rFonts w:ascii="Times New Roman" w:hAnsi="Times New Roman"/>
          <w:sz w:val="24"/>
          <w:szCs w:val="24"/>
          <w:u w:val="none"/>
        </w:rPr>
        <w:t>Ф</w:t>
      </w:r>
      <w:r w:rsidR="00396B27" w:rsidRPr="00FA09D2">
        <w:rPr>
          <w:rFonts w:ascii="Times New Roman" w:hAnsi="Times New Roman"/>
          <w:sz w:val="24"/>
          <w:szCs w:val="24"/>
          <w:u w:val="none"/>
        </w:rPr>
        <w:t xml:space="preserve">. </w:t>
      </w:r>
      <w:r w:rsidR="00EA3595" w:rsidRPr="00FA09D2">
        <w:rPr>
          <w:rFonts w:ascii="Times New Roman" w:hAnsi="Times New Roman"/>
          <w:sz w:val="24"/>
          <w:szCs w:val="24"/>
          <w:u w:val="none"/>
        </w:rPr>
        <w:t>Ферадов</w:t>
      </w:r>
      <w:r w:rsidRPr="00FA09D2">
        <w:rPr>
          <w:rFonts w:ascii="Times New Roman" w:hAnsi="Times New Roman"/>
          <w:sz w:val="24"/>
          <w:szCs w:val="24"/>
          <w:u w:val="none"/>
        </w:rPr>
        <w:t>/</w:t>
      </w:r>
    </w:p>
    <w:p w14:paraId="1AAE7234" w14:textId="77777777" w:rsidR="007D7CF3" w:rsidRPr="00FA09D2" w:rsidRDefault="007D7CF3" w:rsidP="007D7CF3">
      <w:pPr>
        <w:tabs>
          <w:tab w:val="left" w:pos="5529"/>
        </w:tabs>
        <w:jc w:val="right"/>
        <w:rPr>
          <w:rFonts w:ascii="Times New Roman" w:hAnsi="Times New Roman"/>
          <w:sz w:val="24"/>
          <w:szCs w:val="24"/>
          <w:u w:val="none"/>
        </w:rPr>
      </w:pPr>
      <w:r w:rsidRPr="00FA09D2">
        <w:rPr>
          <w:rFonts w:ascii="Times New Roman" w:hAnsi="Times New Roman"/>
          <w:sz w:val="24"/>
          <w:szCs w:val="24"/>
          <w:u w:val="none"/>
        </w:rPr>
        <w:tab/>
      </w:r>
    </w:p>
    <w:p w14:paraId="315FF136" w14:textId="77777777" w:rsidR="007D7CF3" w:rsidRPr="00FA09D2" w:rsidRDefault="007D7CF3" w:rsidP="007D7CF3">
      <w:pPr>
        <w:tabs>
          <w:tab w:val="left" w:pos="5529"/>
        </w:tabs>
        <w:jc w:val="right"/>
        <w:rPr>
          <w:rFonts w:ascii="Times New Roman" w:hAnsi="Times New Roman"/>
          <w:sz w:val="24"/>
          <w:szCs w:val="24"/>
          <w:u w:val="none"/>
        </w:rPr>
      </w:pPr>
      <w:r w:rsidRPr="00FA09D2">
        <w:rPr>
          <w:rFonts w:ascii="Times New Roman" w:hAnsi="Times New Roman"/>
          <w:sz w:val="24"/>
          <w:szCs w:val="24"/>
          <w:u w:val="none"/>
        </w:rPr>
        <w:t>Дипломант: ……….............…</w:t>
      </w:r>
    </w:p>
    <w:p w14:paraId="48B5608F" w14:textId="77777777" w:rsidR="006A2D87" w:rsidRPr="00FA09D2" w:rsidRDefault="00605A7C" w:rsidP="00EA3595">
      <w:pPr>
        <w:tabs>
          <w:tab w:val="left" w:pos="5529"/>
        </w:tabs>
        <w:jc w:val="right"/>
        <w:rPr>
          <w:rFonts w:ascii="Times New Roman" w:hAnsi="Times New Roman"/>
          <w:sz w:val="24"/>
          <w:szCs w:val="24"/>
          <w:u w:val="none"/>
        </w:rPr>
      </w:pPr>
      <w:r w:rsidRPr="00FA09D2">
        <w:rPr>
          <w:rFonts w:ascii="Times New Roman" w:hAnsi="Times New Roman"/>
          <w:sz w:val="24"/>
          <w:szCs w:val="24"/>
          <w:u w:val="none"/>
        </w:rPr>
        <w:tab/>
        <w:t xml:space="preserve"> </w:t>
      </w:r>
      <w:r w:rsidR="00297FA8" w:rsidRPr="00FA09D2">
        <w:rPr>
          <w:rFonts w:ascii="Times New Roman" w:hAnsi="Times New Roman"/>
          <w:sz w:val="24"/>
          <w:szCs w:val="24"/>
          <w:u w:val="none"/>
        </w:rPr>
        <w:t>/</w:t>
      </w:r>
      <w:r w:rsidRPr="00FA09D2">
        <w:rPr>
          <w:rFonts w:ascii="Times New Roman" w:hAnsi="Times New Roman"/>
          <w:sz w:val="24"/>
          <w:szCs w:val="24"/>
          <w:u w:val="none"/>
        </w:rPr>
        <w:tab/>
      </w:r>
      <w:r w:rsidR="007B1176" w:rsidRPr="00FA09D2">
        <w:rPr>
          <w:rFonts w:ascii="Times New Roman" w:hAnsi="Times New Roman"/>
          <w:sz w:val="24"/>
          <w:szCs w:val="24"/>
          <w:u w:val="none"/>
        </w:rPr>
        <w:t xml:space="preserve">инж. </w:t>
      </w:r>
      <w:r w:rsidR="00FE4345" w:rsidRPr="00FA09D2">
        <w:rPr>
          <w:rFonts w:ascii="Times New Roman" w:hAnsi="Times New Roman"/>
          <w:sz w:val="24"/>
          <w:szCs w:val="24"/>
          <w:u w:val="none"/>
        </w:rPr>
        <w:t>К</w:t>
      </w:r>
      <w:r w:rsidR="002E48A4" w:rsidRPr="00FA09D2">
        <w:rPr>
          <w:rFonts w:ascii="Times New Roman" w:hAnsi="Times New Roman"/>
          <w:sz w:val="24"/>
          <w:szCs w:val="24"/>
          <w:u w:val="none"/>
        </w:rPr>
        <w:t xml:space="preserve">. </w:t>
      </w:r>
      <w:r w:rsidR="00FE4345" w:rsidRPr="00FA09D2">
        <w:rPr>
          <w:rFonts w:ascii="Times New Roman" w:hAnsi="Times New Roman"/>
          <w:sz w:val="24"/>
          <w:szCs w:val="24"/>
          <w:u w:val="none"/>
        </w:rPr>
        <w:t>Михалев</w:t>
      </w:r>
      <w:r w:rsidR="00297FA8" w:rsidRPr="00FA09D2">
        <w:rPr>
          <w:rFonts w:ascii="Times New Roman" w:hAnsi="Times New Roman"/>
          <w:sz w:val="24"/>
          <w:szCs w:val="24"/>
          <w:u w:val="none"/>
        </w:rPr>
        <w:t>/</w:t>
      </w:r>
    </w:p>
    <w:p w14:paraId="714633C6" w14:textId="77777777" w:rsidR="006A2D87" w:rsidRPr="00FA09D2" w:rsidRDefault="006A2D87" w:rsidP="00EA3595">
      <w:pPr>
        <w:tabs>
          <w:tab w:val="left" w:pos="5529"/>
        </w:tabs>
        <w:jc w:val="right"/>
        <w:rPr>
          <w:rFonts w:ascii="Times New Roman" w:hAnsi="Times New Roman"/>
          <w:sz w:val="24"/>
          <w:szCs w:val="24"/>
        </w:rPr>
      </w:pPr>
      <w:r w:rsidRPr="00FA09D2">
        <w:rPr>
          <w:rFonts w:ascii="Times New Roman" w:hAnsi="Times New Roman"/>
          <w:sz w:val="24"/>
          <w:szCs w:val="24"/>
          <w:u w:val="none"/>
        </w:rPr>
        <w:br w:type="page"/>
      </w:r>
    </w:p>
    <w:p w14:paraId="2D3D2D5D" w14:textId="77777777" w:rsidR="006A2D87" w:rsidRPr="00FA09D2" w:rsidRDefault="006A2D87" w:rsidP="004331F0">
      <w:pPr>
        <w:pStyle w:val="MyHeading1"/>
      </w:pPr>
      <w:bookmarkStart w:id="0" w:name="_Toc218303171"/>
      <w:r w:rsidRPr="00FA09D2">
        <w:t>Съдържание</w:t>
      </w:r>
      <w:bookmarkEnd w:id="0"/>
    </w:p>
    <w:p w14:paraId="0F459E1B" w14:textId="6D3D4F18" w:rsidR="00227558" w:rsidRDefault="007D5600">
      <w:pPr>
        <w:pStyle w:val="TOC1"/>
        <w:tabs>
          <w:tab w:val="right" w:leader="dot" w:pos="9062"/>
        </w:tabs>
        <w:rPr>
          <w:rFonts w:ascii="Aptos" w:hAnsi="Aptos"/>
          <w:noProof/>
          <w:color w:val="auto"/>
          <w:kern w:val="2"/>
          <w:sz w:val="24"/>
          <w:szCs w:val="24"/>
          <w:lang w:eastAsia="bg-BG"/>
        </w:rPr>
      </w:pPr>
      <w:r>
        <w:fldChar w:fldCharType="begin"/>
      </w:r>
      <w:r>
        <w:instrText xml:space="preserve"> TOC \o "1-3" \h \z \u </w:instrText>
      </w:r>
      <w:r>
        <w:fldChar w:fldCharType="separate"/>
      </w:r>
      <w:hyperlink w:anchor="_Toc218303171" w:history="1">
        <w:r w:rsidR="00227558" w:rsidRPr="00334E19">
          <w:rPr>
            <w:rStyle w:val="Hyperlink"/>
            <w:noProof/>
          </w:rPr>
          <w:t>Съдържание</w:t>
        </w:r>
        <w:r w:rsidR="00227558">
          <w:rPr>
            <w:noProof/>
            <w:webHidden/>
          </w:rPr>
          <w:tab/>
        </w:r>
        <w:r w:rsidR="00227558">
          <w:rPr>
            <w:noProof/>
            <w:webHidden/>
          </w:rPr>
          <w:fldChar w:fldCharType="begin"/>
        </w:r>
        <w:r w:rsidR="00227558">
          <w:rPr>
            <w:noProof/>
            <w:webHidden/>
          </w:rPr>
          <w:instrText xml:space="preserve"> PAGEREF _Toc218303171 \h </w:instrText>
        </w:r>
        <w:r w:rsidR="00227558">
          <w:rPr>
            <w:noProof/>
            <w:webHidden/>
          </w:rPr>
        </w:r>
        <w:r w:rsidR="00227558">
          <w:rPr>
            <w:noProof/>
            <w:webHidden/>
          </w:rPr>
          <w:fldChar w:fldCharType="separate"/>
        </w:r>
        <w:r w:rsidR="00227558">
          <w:rPr>
            <w:noProof/>
            <w:webHidden/>
          </w:rPr>
          <w:t>3</w:t>
        </w:r>
        <w:r w:rsidR="00227558">
          <w:rPr>
            <w:noProof/>
            <w:webHidden/>
          </w:rPr>
          <w:fldChar w:fldCharType="end"/>
        </w:r>
      </w:hyperlink>
    </w:p>
    <w:p w14:paraId="7CCF3E28" w14:textId="5D82EDD5" w:rsidR="00227558" w:rsidRDefault="00227558">
      <w:pPr>
        <w:pStyle w:val="TOC1"/>
        <w:tabs>
          <w:tab w:val="right" w:leader="dot" w:pos="9062"/>
        </w:tabs>
        <w:rPr>
          <w:rFonts w:ascii="Aptos" w:hAnsi="Aptos"/>
          <w:noProof/>
          <w:color w:val="auto"/>
          <w:kern w:val="2"/>
          <w:sz w:val="24"/>
          <w:szCs w:val="24"/>
          <w:lang w:eastAsia="bg-BG"/>
        </w:rPr>
      </w:pPr>
      <w:hyperlink w:anchor="_Toc218303172" w:history="1">
        <w:r w:rsidRPr="00334E19">
          <w:rPr>
            <w:rStyle w:val="Hyperlink"/>
            <w:noProof/>
          </w:rPr>
          <w:t>Увод</w:t>
        </w:r>
        <w:r>
          <w:rPr>
            <w:noProof/>
            <w:webHidden/>
          </w:rPr>
          <w:tab/>
        </w:r>
        <w:r>
          <w:rPr>
            <w:noProof/>
            <w:webHidden/>
          </w:rPr>
          <w:fldChar w:fldCharType="begin"/>
        </w:r>
        <w:r>
          <w:rPr>
            <w:noProof/>
            <w:webHidden/>
          </w:rPr>
          <w:instrText xml:space="preserve"> PAGEREF _Toc218303172 \h </w:instrText>
        </w:r>
        <w:r>
          <w:rPr>
            <w:noProof/>
            <w:webHidden/>
          </w:rPr>
        </w:r>
        <w:r>
          <w:rPr>
            <w:noProof/>
            <w:webHidden/>
          </w:rPr>
          <w:fldChar w:fldCharType="separate"/>
        </w:r>
        <w:r>
          <w:rPr>
            <w:noProof/>
            <w:webHidden/>
          </w:rPr>
          <w:t>6</w:t>
        </w:r>
        <w:r>
          <w:rPr>
            <w:noProof/>
            <w:webHidden/>
          </w:rPr>
          <w:fldChar w:fldCharType="end"/>
        </w:r>
      </w:hyperlink>
    </w:p>
    <w:p w14:paraId="35908842" w14:textId="07E2F5F1" w:rsidR="00227558" w:rsidRDefault="00227558">
      <w:pPr>
        <w:pStyle w:val="TOC1"/>
        <w:tabs>
          <w:tab w:val="right" w:leader="dot" w:pos="9062"/>
        </w:tabs>
        <w:rPr>
          <w:rFonts w:ascii="Aptos" w:hAnsi="Aptos"/>
          <w:noProof/>
          <w:color w:val="auto"/>
          <w:kern w:val="2"/>
          <w:sz w:val="24"/>
          <w:szCs w:val="24"/>
          <w:lang w:eastAsia="bg-BG"/>
        </w:rPr>
      </w:pPr>
      <w:hyperlink w:anchor="_Toc218303173" w:history="1">
        <w:r w:rsidRPr="00334E19">
          <w:rPr>
            <w:rStyle w:val="Hyperlink"/>
            <w:noProof/>
          </w:rPr>
          <w:t>Глава 1 - Литературно проучване</w:t>
        </w:r>
        <w:r>
          <w:rPr>
            <w:noProof/>
            <w:webHidden/>
          </w:rPr>
          <w:tab/>
        </w:r>
        <w:r>
          <w:rPr>
            <w:noProof/>
            <w:webHidden/>
          </w:rPr>
          <w:fldChar w:fldCharType="begin"/>
        </w:r>
        <w:r>
          <w:rPr>
            <w:noProof/>
            <w:webHidden/>
          </w:rPr>
          <w:instrText xml:space="preserve"> PAGEREF _Toc218303173 \h </w:instrText>
        </w:r>
        <w:r>
          <w:rPr>
            <w:noProof/>
            <w:webHidden/>
          </w:rPr>
        </w:r>
        <w:r>
          <w:rPr>
            <w:noProof/>
            <w:webHidden/>
          </w:rPr>
          <w:fldChar w:fldCharType="separate"/>
        </w:r>
        <w:r>
          <w:rPr>
            <w:noProof/>
            <w:webHidden/>
          </w:rPr>
          <w:t>8</w:t>
        </w:r>
        <w:r>
          <w:rPr>
            <w:noProof/>
            <w:webHidden/>
          </w:rPr>
          <w:fldChar w:fldCharType="end"/>
        </w:r>
      </w:hyperlink>
    </w:p>
    <w:p w14:paraId="04C80C0B" w14:textId="458A2338" w:rsidR="00227558" w:rsidRDefault="00227558">
      <w:pPr>
        <w:pStyle w:val="TOC2"/>
        <w:tabs>
          <w:tab w:val="right" w:leader="dot" w:pos="9062"/>
        </w:tabs>
        <w:rPr>
          <w:rFonts w:ascii="Aptos" w:hAnsi="Aptos"/>
          <w:noProof/>
          <w:color w:val="auto"/>
          <w:kern w:val="2"/>
          <w:sz w:val="24"/>
          <w:szCs w:val="24"/>
          <w:lang w:eastAsia="bg-BG"/>
        </w:rPr>
      </w:pPr>
      <w:hyperlink w:anchor="_Toc218303174" w:history="1">
        <w:r w:rsidRPr="00334E19">
          <w:rPr>
            <w:rStyle w:val="Hyperlink"/>
            <w:noProof/>
          </w:rPr>
          <w:t>1.1 Методи за достъпване на диагностични данни</w:t>
        </w:r>
        <w:r>
          <w:rPr>
            <w:noProof/>
            <w:webHidden/>
          </w:rPr>
          <w:tab/>
        </w:r>
        <w:r>
          <w:rPr>
            <w:noProof/>
            <w:webHidden/>
          </w:rPr>
          <w:fldChar w:fldCharType="begin"/>
        </w:r>
        <w:r>
          <w:rPr>
            <w:noProof/>
            <w:webHidden/>
          </w:rPr>
          <w:instrText xml:space="preserve"> PAGEREF _Toc218303174 \h </w:instrText>
        </w:r>
        <w:r>
          <w:rPr>
            <w:noProof/>
            <w:webHidden/>
          </w:rPr>
        </w:r>
        <w:r>
          <w:rPr>
            <w:noProof/>
            <w:webHidden/>
          </w:rPr>
          <w:fldChar w:fldCharType="separate"/>
        </w:r>
        <w:r>
          <w:rPr>
            <w:noProof/>
            <w:webHidden/>
          </w:rPr>
          <w:t>8</w:t>
        </w:r>
        <w:r>
          <w:rPr>
            <w:noProof/>
            <w:webHidden/>
          </w:rPr>
          <w:fldChar w:fldCharType="end"/>
        </w:r>
      </w:hyperlink>
    </w:p>
    <w:p w14:paraId="0982C117" w14:textId="497BA298" w:rsidR="00227558" w:rsidRDefault="00227558">
      <w:pPr>
        <w:pStyle w:val="TOC2"/>
        <w:tabs>
          <w:tab w:val="right" w:leader="dot" w:pos="9062"/>
        </w:tabs>
        <w:rPr>
          <w:rFonts w:ascii="Aptos" w:hAnsi="Aptos"/>
          <w:noProof/>
          <w:color w:val="auto"/>
          <w:kern w:val="2"/>
          <w:sz w:val="24"/>
          <w:szCs w:val="24"/>
          <w:lang w:eastAsia="bg-BG"/>
        </w:rPr>
      </w:pPr>
      <w:hyperlink w:anchor="_Toc218303175" w:history="1">
        <w:r w:rsidRPr="00334E19">
          <w:rPr>
            <w:rStyle w:val="Hyperlink"/>
            <w:noProof/>
            <w:lang w:val="en-US" w:eastAsia="bg-BG"/>
          </w:rPr>
          <w:t xml:space="preserve">1.2 </w:t>
        </w:r>
        <w:r w:rsidRPr="00334E19">
          <w:rPr>
            <w:rStyle w:val="Hyperlink"/>
            <w:noProof/>
            <w:lang w:eastAsia="bg-BG"/>
          </w:rPr>
          <w:t>Решения на проблема, налични на пазара</w:t>
        </w:r>
        <w:r>
          <w:rPr>
            <w:noProof/>
            <w:webHidden/>
          </w:rPr>
          <w:tab/>
        </w:r>
        <w:r>
          <w:rPr>
            <w:noProof/>
            <w:webHidden/>
          </w:rPr>
          <w:fldChar w:fldCharType="begin"/>
        </w:r>
        <w:r>
          <w:rPr>
            <w:noProof/>
            <w:webHidden/>
          </w:rPr>
          <w:instrText xml:space="preserve"> PAGEREF _Toc218303175 \h </w:instrText>
        </w:r>
        <w:r>
          <w:rPr>
            <w:noProof/>
            <w:webHidden/>
          </w:rPr>
        </w:r>
        <w:r>
          <w:rPr>
            <w:noProof/>
            <w:webHidden/>
          </w:rPr>
          <w:fldChar w:fldCharType="separate"/>
        </w:r>
        <w:r>
          <w:rPr>
            <w:noProof/>
            <w:webHidden/>
          </w:rPr>
          <w:t>9</w:t>
        </w:r>
        <w:r>
          <w:rPr>
            <w:noProof/>
            <w:webHidden/>
          </w:rPr>
          <w:fldChar w:fldCharType="end"/>
        </w:r>
      </w:hyperlink>
    </w:p>
    <w:p w14:paraId="78364095" w14:textId="18FCEFD4" w:rsidR="00227558" w:rsidRDefault="00227558">
      <w:pPr>
        <w:pStyle w:val="TOC3"/>
        <w:tabs>
          <w:tab w:val="right" w:leader="dot" w:pos="9062"/>
        </w:tabs>
        <w:rPr>
          <w:rFonts w:ascii="Aptos" w:hAnsi="Aptos"/>
          <w:noProof/>
          <w:kern w:val="2"/>
          <w:sz w:val="24"/>
          <w:szCs w:val="24"/>
          <w:lang w:val="bg-BG" w:eastAsia="bg-BG"/>
        </w:rPr>
      </w:pPr>
      <w:hyperlink w:anchor="_Toc218303176" w:history="1">
        <w:r w:rsidRPr="00334E19">
          <w:rPr>
            <w:rStyle w:val="Hyperlink"/>
            <w:noProof/>
            <w:lang w:eastAsia="bg-BG"/>
          </w:rPr>
          <w:t>1.2.1 Решения, базирани на микроконтролери</w:t>
        </w:r>
        <w:r>
          <w:rPr>
            <w:noProof/>
            <w:webHidden/>
          </w:rPr>
          <w:tab/>
        </w:r>
        <w:r>
          <w:rPr>
            <w:noProof/>
            <w:webHidden/>
          </w:rPr>
          <w:fldChar w:fldCharType="begin"/>
        </w:r>
        <w:r>
          <w:rPr>
            <w:noProof/>
            <w:webHidden/>
          </w:rPr>
          <w:instrText xml:space="preserve"> PAGEREF _Toc218303176 \h </w:instrText>
        </w:r>
        <w:r>
          <w:rPr>
            <w:noProof/>
            <w:webHidden/>
          </w:rPr>
        </w:r>
        <w:r>
          <w:rPr>
            <w:noProof/>
            <w:webHidden/>
          </w:rPr>
          <w:fldChar w:fldCharType="separate"/>
        </w:r>
        <w:r>
          <w:rPr>
            <w:noProof/>
            <w:webHidden/>
          </w:rPr>
          <w:t>9</w:t>
        </w:r>
        <w:r>
          <w:rPr>
            <w:noProof/>
            <w:webHidden/>
          </w:rPr>
          <w:fldChar w:fldCharType="end"/>
        </w:r>
      </w:hyperlink>
    </w:p>
    <w:p w14:paraId="54587AEE" w14:textId="42BCD471" w:rsidR="00227558" w:rsidRDefault="00227558">
      <w:pPr>
        <w:pStyle w:val="TOC3"/>
        <w:tabs>
          <w:tab w:val="right" w:leader="dot" w:pos="9062"/>
        </w:tabs>
        <w:rPr>
          <w:rFonts w:ascii="Aptos" w:hAnsi="Aptos"/>
          <w:noProof/>
          <w:kern w:val="2"/>
          <w:sz w:val="24"/>
          <w:szCs w:val="24"/>
          <w:lang w:val="bg-BG" w:eastAsia="bg-BG"/>
        </w:rPr>
      </w:pPr>
      <w:hyperlink w:anchor="_Toc218303177" w:history="1">
        <w:r w:rsidRPr="00334E19">
          <w:rPr>
            <w:rStyle w:val="Hyperlink"/>
            <w:noProof/>
            <w:lang w:eastAsia="bg-BG"/>
          </w:rPr>
          <w:t>1.2.2 Ретро-компютърни и образователни решения</w:t>
        </w:r>
        <w:r>
          <w:rPr>
            <w:noProof/>
            <w:webHidden/>
          </w:rPr>
          <w:tab/>
        </w:r>
        <w:r>
          <w:rPr>
            <w:noProof/>
            <w:webHidden/>
          </w:rPr>
          <w:fldChar w:fldCharType="begin"/>
        </w:r>
        <w:r>
          <w:rPr>
            <w:noProof/>
            <w:webHidden/>
          </w:rPr>
          <w:instrText xml:space="preserve"> PAGEREF _Toc218303177 \h </w:instrText>
        </w:r>
        <w:r>
          <w:rPr>
            <w:noProof/>
            <w:webHidden/>
          </w:rPr>
        </w:r>
        <w:r>
          <w:rPr>
            <w:noProof/>
            <w:webHidden/>
          </w:rPr>
          <w:fldChar w:fldCharType="separate"/>
        </w:r>
        <w:r>
          <w:rPr>
            <w:noProof/>
            <w:webHidden/>
          </w:rPr>
          <w:t>10</w:t>
        </w:r>
        <w:r>
          <w:rPr>
            <w:noProof/>
            <w:webHidden/>
          </w:rPr>
          <w:fldChar w:fldCharType="end"/>
        </w:r>
      </w:hyperlink>
    </w:p>
    <w:p w14:paraId="6170DE64" w14:textId="5BD8D41A" w:rsidR="00227558" w:rsidRDefault="00227558">
      <w:pPr>
        <w:pStyle w:val="TOC3"/>
        <w:tabs>
          <w:tab w:val="right" w:leader="dot" w:pos="9062"/>
        </w:tabs>
        <w:rPr>
          <w:rFonts w:ascii="Aptos" w:hAnsi="Aptos"/>
          <w:noProof/>
          <w:kern w:val="2"/>
          <w:sz w:val="24"/>
          <w:szCs w:val="24"/>
          <w:lang w:val="bg-BG" w:eastAsia="bg-BG"/>
        </w:rPr>
      </w:pPr>
      <w:hyperlink w:anchor="_Toc218303178" w:history="1">
        <w:r w:rsidRPr="00334E19">
          <w:rPr>
            <w:rStyle w:val="Hyperlink"/>
            <w:noProof/>
            <w:lang w:eastAsia="bg-BG"/>
          </w:rPr>
          <w:t>1.2.3 FPGA-базирани решения</w:t>
        </w:r>
        <w:r>
          <w:rPr>
            <w:noProof/>
            <w:webHidden/>
          </w:rPr>
          <w:tab/>
        </w:r>
        <w:r>
          <w:rPr>
            <w:noProof/>
            <w:webHidden/>
          </w:rPr>
          <w:fldChar w:fldCharType="begin"/>
        </w:r>
        <w:r>
          <w:rPr>
            <w:noProof/>
            <w:webHidden/>
          </w:rPr>
          <w:instrText xml:space="preserve"> PAGEREF _Toc218303178 \h </w:instrText>
        </w:r>
        <w:r>
          <w:rPr>
            <w:noProof/>
            <w:webHidden/>
          </w:rPr>
        </w:r>
        <w:r>
          <w:rPr>
            <w:noProof/>
            <w:webHidden/>
          </w:rPr>
          <w:fldChar w:fldCharType="separate"/>
        </w:r>
        <w:r>
          <w:rPr>
            <w:noProof/>
            <w:webHidden/>
          </w:rPr>
          <w:t>10</w:t>
        </w:r>
        <w:r>
          <w:rPr>
            <w:noProof/>
            <w:webHidden/>
          </w:rPr>
          <w:fldChar w:fldCharType="end"/>
        </w:r>
      </w:hyperlink>
    </w:p>
    <w:p w14:paraId="42108BAD" w14:textId="4C3802F2" w:rsidR="00227558" w:rsidRDefault="00227558">
      <w:pPr>
        <w:pStyle w:val="TOC2"/>
        <w:tabs>
          <w:tab w:val="right" w:leader="dot" w:pos="9062"/>
        </w:tabs>
        <w:rPr>
          <w:rFonts w:ascii="Aptos" w:hAnsi="Aptos"/>
          <w:noProof/>
          <w:color w:val="auto"/>
          <w:kern w:val="2"/>
          <w:sz w:val="24"/>
          <w:szCs w:val="24"/>
          <w:lang w:eastAsia="bg-BG"/>
        </w:rPr>
      </w:pPr>
      <w:hyperlink w:anchor="_Toc218303179" w:history="1">
        <w:r w:rsidRPr="00334E19">
          <w:rPr>
            <w:rStyle w:val="Hyperlink"/>
            <w:noProof/>
          </w:rPr>
          <w:t>1.3 Технология за реализация</w:t>
        </w:r>
        <w:r>
          <w:rPr>
            <w:noProof/>
            <w:webHidden/>
          </w:rPr>
          <w:tab/>
        </w:r>
        <w:r>
          <w:rPr>
            <w:noProof/>
            <w:webHidden/>
          </w:rPr>
          <w:fldChar w:fldCharType="begin"/>
        </w:r>
        <w:r>
          <w:rPr>
            <w:noProof/>
            <w:webHidden/>
          </w:rPr>
          <w:instrText xml:space="preserve"> PAGEREF _Toc218303179 \h </w:instrText>
        </w:r>
        <w:r>
          <w:rPr>
            <w:noProof/>
            <w:webHidden/>
          </w:rPr>
        </w:r>
        <w:r>
          <w:rPr>
            <w:noProof/>
            <w:webHidden/>
          </w:rPr>
          <w:fldChar w:fldCharType="separate"/>
        </w:r>
        <w:r>
          <w:rPr>
            <w:noProof/>
            <w:webHidden/>
          </w:rPr>
          <w:t>11</w:t>
        </w:r>
        <w:r>
          <w:rPr>
            <w:noProof/>
            <w:webHidden/>
          </w:rPr>
          <w:fldChar w:fldCharType="end"/>
        </w:r>
      </w:hyperlink>
    </w:p>
    <w:p w14:paraId="0FCB5487" w14:textId="78B3F6E6" w:rsidR="00227558" w:rsidRDefault="00227558">
      <w:pPr>
        <w:pStyle w:val="TOC2"/>
        <w:tabs>
          <w:tab w:val="right" w:leader="dot" w:pos="9062"/>
        </w:tabs>
        <w:rPr>
          <w:rFonts w:ascii="Aptos" w:hAnsi="Aptos"/>
          <w:noProof/>
          <w:color w:val="auto"/>
          <w:kern w:val="2"/>
          <w:sz w:val="24"/>
          <w:szCs w:val="24"/>
          <w:lang w:eastAsia="bg-BG"/>
        </w:rPr>
      </w:pPr>
      <w:hyperlink w:anchor="_Toc218303180" w:history="1">
        <w:r w:rsidRPr="00334E19">
          <w:rPr>
            <w:rStyle w:val="Hyperlink"/>
            <w:noProof/>
            <w:lang w:val="en-US"/>
          </w:rPr>
          <w:t xml:space="preserve">1.4 </w:t>
        </w:r>
        <w:r w:rsidRPr="00334E19">
          <w:rPr>
            <w:rStyle w:val="Hyperlink"/>
            <w:noProof/>
          </w:rPr>
          <w:t>Развойна платка</w:t>
        </w:r>
        <w:r>
          <w:rPr>
            <w:noProof/>
            <w:webHidden/>
          </w:rPr>
          <w:tab/>
        </w:r>
        <w:r>
          <w:rPr>
            <w:noProof/>
            <w:webHidden/>
          </w:rPr>
          <w:fldChar w:fldCharType="begin"/>
        </w:r>
        <w:r>
          <w:rPr>
            <w:noProof/>
            <w:webHidden/>
          </w:rPr>
          <w:instrText xml:space="preserve"> PAGEREF _Toc218303180 \h </w:instrText>
        </w:r>
        <w:r>
          <w:rPr>
            <w:noProof/>
            <w:webHidden/>
          </w:rPr>
        </w:r>
        <w:r>
          <w:rPr>
            <w:noProof/>
            <w:webHidden/>
          </w:rPr>
          <w:fldChar w:fldCharType="separate"/>
        </w:r>
        <w:r>
          <w:rPr>
            <w:noProof/>
            <w:webHidden/>
          </w:rPr>
          <w:t>13</w:t>
        </w:r>
        <w:r>
          <w:rPr>
            <w:noProof/>
            <w:webHidden/>
          </w:rPr>
          <w:fldChar w:fldCharType="end"/>
        </w:r>
      </w:hyperlink>
    </w:p>
    <w:p w14:paraId="06766902" w14:textId="32164F92" w:rsidR="00227558" w:rsidRDefault="00227558">
      <w:pPr>
        <w:pStyle w:val="TOC2"/>
        <w:tabs>
          <w:tab w:val="right" w:leader="dot" w:pos="9062"/>
        </w:tabs>
        <w:rPr>
          <w:rFonts w:ascii="Aptos" w:hAnsi="Aptos"/>
          <w:noProof/>
          <w:color w:val="auto"/>
          <w:kern w:val="2"/>
          <w:sz w:val="24"/>
          <w:szCs w:val="24"/>
          <w:lang w:eastAsia="bg-BG"/>
        </w:rPr>
      </w:pPr>
      <w:hyperlink w:anchor="_Toc218303181" w:history="1">
        <w:r w:rsidRPr="00334E19">
          <w:rPr>
            <w:rStyle w:val="Hyperlink"/>
            <w:noProof/>
            <w:lang w:val="en-US"/>
          </w:rPr>
          <w:t xml:space="preserve">1.5 </w:t>
        </w:r>
        <w:r w:rsidRPr="00334E19">
          <w:rPr>
            <w:rStyle w:val="Hyperlink"/>
            <w:noProof/>
          </w:rPr>
          <w:t>Визуализиране на данните</w:t>
        </w:r>
        <w:r>
          <w:rPr>
            <w:noProof/>
            <w:webHidden/>
          </w:rPr>
          <w:tab/>
        </w:r>
        <w:r>
          <w:rPr>
            <w:noProof/>
            <w:webHidden/>
          </w:rPr>
          <w:fldChar w:fldCharType="begin"/>
        </w:r>
        <w:r>
          <w:rPr>
            <w:noProof/>
            <w:webHidden/>
          </w:rPr>
          <w:instrText xml:space="preserve"> PAGEREF _Toc218303181 \h </w:instrText>
        </w:r>
        <w:r>
          <w:rPr>
            <w:noProof/>
            <w:webHidden/>
          </w:rPr>
        </w:r>
        <w:r>
          <w:rPr>
            <w:noProof/>
            <w:webHidden/>
          </w:rPr>
          <w:fldChar w:fldCharType="separate"/>
        </w:r>
        <w:r>
          <w:rPr>
            <w:noProof/>
            <w:webHidden/>
          </w:rPr>
          <w:t>14</w:t>
        </w:r>
        <w:r>
          <w:rPr>
            <w:noProof/>
            <w:webHidden/>
          </w:rPr>
          <w:fldChar w:fldCharType="end"/>
        </w:r>
      </w:hyperlink>
    </w:p>
    <w:p w14:paraId="07A71A6B" w14:textId="59E3520F" w:rsidR="00227558" w:rsidRDefault="00227558">
      <w:pPr>
        <w:pStyle w:val="TOC2"/>
        <w:tabs>
          <w:tab w:val="right" w:leader="dot" w:pos="9062"/>
        </w:tabs>
        <w:rPr>
          <w:rFonts w:ascii="Aptos" w:hAnsi="Aptos"/>
          <w:noProof/>
          <w:color w:val="auto"/>
          <w:kern w:val="2"/>
          <w:sz w:val="24"/>
          <w:szCs w:val="24"/>
          <w:lang w:eastAsia="bg-BG"/>
        </w:rPr>
      </w:pPr>
      <w:hyperlink w:anchor="_Toc218303182" w:history="1">
        <w:r w:rsidRPr="00334E19">
          <w:rPr>
            <w:rStyle w:val="Hyperlink"/>
            <w:noProof/>
            <w:lang w:val="en-US"/>
          </w:rPr>
          <w:t xml:space="preserve">1.6 </w:t>
        </w:r>
        <w:r w:rsidRPr="00334E19">
          <w:rPr>
            <w:rStyle w:val="Hyperlink"/>
            <w:noProof/>
          </w:rPr>
          <w:t>Интерфейс за вход на данни</w:t>
        </w:r>
        <w:r>
          <w:rPr>
            <w:noProof/>
            <w:webHidden/>
          </w:rPr>
          <w:tab/>
        </w:r>
        <w:r>
          <w:rPr>
            <w:noProof/>
            <w:webHidden/>
          </w:rPr>
          <w:fldChar w:fldCharType="begin"/>
        </w:r>
        <w:r>
          <w:rPr>
            <w:noProof/>
            <w:webHidden/>
          </w:rPr>
          <w:instrText xml:space="preserve"> PAGEREF _Toc218303182 \h </w:instrText>
        </w:r>
        <w:r>
          <w:rPr>
            <w:noProof/>
            <w:webHidden/>
          </w:rPr>
        </w:r>
        <w:r>
          <w:rPr>
            <w:noProof/>
            <w:webHidden/>
          </w:rPr>
          <w:fldChar w:fldCharType="separate"/>
        </w:r>
        <w:r>
          <w:rPr>
            <w:noProof/>
            <w:webHidden/>
          </w:rPr>
          <w:t>17</w:t>
        </w:r>
        <w:r>
          <w:rPr>
            <w:noProof/>
            <w:webHidden/>
          </w:rPr>
          <w:fldChar w:fldCharType="end"/>
        </w:r>
      </w:hyperlink>
    </w:p>
    <w:p w14:paraId="30AD2030" w14:textId="423B4076" w:rsidR="00227558" w:rsidRDefault="00227558">
      <w:pPr>
        <w:pStyle w:val="TOC2"/>
        <w:tabs>
          <w:tab w:val="right" w:leader="dot" w:pos="9062"/>
        </w:tabs>
        <w:rPr>
          <w:rFonts w:ascii="Aptos" w:hAnsi="Aptos"/>
          <w:noProof/>
          <w:color w:val="auto"/>
          <w:kern w:val="2"/>
          <w:sz w:val="24"/>
          <w:szCs w:val="24"/>
          <w:lang w:eastAsia="bg-BG"/>
        </w:rPr>
      </w:pPr>
      <w:hyperlink w:anchor="_Toc218303183" w:history="1">
        <w:r w:rsidRPr="00334E19">
          <w:rPr>
            <w:rStyle w:val="Hyperlink"/>
            <w:noProof/>
            <w:lang w:val="en-US"/>
          </w:rPr>
          <w:t xml:space="preserve">1.7 </w:t>
        </w:r>
        <w:r w:rsidRPr="00334E19">
          <w:rPr>
            <w:rStyle w:val="Hyperlink"/>
            <w:noProof/>
          </w:rPr>
          <w:t>Сериен интерфейс</w:t>
        </w:r>
        <w:r>
          <w:rPr>
            <w:noProof/>
            <w:webHidden/>
          </w:rPr>
          <w:tab/>
        </w:r>
        <w:r>
          <w:rPr>
            <w:noProof/>
            <w:webHidden/>
          </w:rPr>
          <w:fldChar w:fldCharType="begin"/>
        </w:r>
        <w:r>
          <w:rPr>
            <w:noProof/>
            <w:webHidden/>
          </w:rPr>
          <w:instrText xml:space="preserve"> PAGEREF _Toc218303183 \h </w:instrText>
        </w:r>
        <w:r>
          <w:rPr>
            <w:noProof/>
            <w:webHidden/>
          </w:rPr>
        </w:r>
        <w:r>
          <w:rPr>
            <w:noProof/>
            <w:webHidden/>
          </w:rPr>
          <w:fldChar w:fldCharType="separate"/>
        </w:r>
        <w:r>
          <w:rPr>
            <w:noProof/>
            <w:webHidden/>
          </w:rPr>
          <w:t>20</w:t>
        </w:r>
        <w:r>
          <w:rPr>
            <w:noProof/>
            <w:webHidden/>
          </w:rPr>
          <w:fldChar w:fldCharType="end"/>
        </w:r>
      </w:hyperlink>
    </w:p>
    <w:p w14:paraId="7CB89671" w14:textId="7AB65616" w:rsidR="00227558" w:rsidRDefault="00227558">
      <w:pPr>
        <w:pStyle w:val="TOC2"/>
        <w:tabs>
          <w:tab w:val="right" w:leader="dot" w:pos="9062"/>
        </w:tabs>
        <w:rPr>
          <w:rFonts w:ascii="Aptos" w:hAnsi="Aptos"/>
          <w:noProof/>
          <w:color w:val="auto"/>
          <w:kern w:val="2"/>
          <w:sz w:val="24"/>
          <w:szCs w:val="24"/>
          <w:lang w:eastAsia="bg-BG"/>
        </w:rPr>
      </w:pPr>
      <w:hyperlink w:anchor="_Toc218303184" w:history="1">
        <w:r w:rsidRPr="00334E19">
          <w:rPr>
            <w:rStyle w:val="Hyperlink"/>
            <w:noProof/>
          </w:rPr>
          <w:t>Анализ на комуникационния интерфейс на MikroTik RouterBOARD</w:t>
        </w:r>
        <w:r>
          <w:rPr>
            <w:noProof/>
            <w:webHidden/>
          </w:rPr>
          <w:tab/>
        </w:r>
        <w:r>
          <w:rPr>
            <w:noProof/>
            <w:webHidden/>
          </w:rPr>
          <w:fldChar w:fldCharType="begin"/>
        </w:r>
        <w:r>
          <w:rPr>
            <w:noProof/>
            <w:webHidden/>
          </w:rPr>
          <w:instrText xml:space="preserve"> PAGEREF _Toc218303184 \h </w:instrText>
        </w:r>
        <w:r>
          <w:rPr>
            <w:noProof/>
            <w:webHidden/>
          </w:rPr>
        </w:r>
        <w:r>
          <w:rPr>
            <w:noProof/>
            <w:webHidden/>
          </w:rPr>
          <w:fldChar w:fldCharType="separate"/>
        </w:r>
        <w:r>
          <w:rPr>
            <w:noProof/>
            <w:webHidden/>
          </w:rPr>
          <w:t>21</w:t>
        </w:r>
        <w:r>
          <w:rPr>
            <w:noProof/>
            <w:webHidden/>
          </w:rPr>
          <w:fldChar w:fldCharType="end"/>
        </w:r>
      </w:hyperlink>
    </w:p>
    <w:p w14:paraId="5070786B" w14:textId="7C56ED40" w:rsidR="00227558" w:rsidRDefault="00227558">
      <w:pPr>
        <w:pStyle w:val="TOC1"/>
        <w:tabs>
          <w:tab w:val="right" w:leader="dot" w:pos="9062"/>
        </w:tabs>
        <w:rPr>
          <w:rFonts w:ascii="Aptos" w:hAnsi="Aptos"/>
          <w:noProof/>
          <w:color w:val="auto"/>
          <w:kern w:val="2"/>
          <w:sz w:val="24"/>
          <w:szCs w:val="24"/>
          <w:lang w:eastAsia="bg-BG"/>
        </w:rPr>
      </w:pPr>
      <w:hyperlink w:anchor="_Toc218303185" w:history="1">
        <w:r w:rsidRPr="00334E19">
          <w:rPr>
            <w:rStyle w:val="Hyperlink"/>
            <w:noProof/>
          </w:rPr>
          <w:t>Глава 2 - Архитектура на системата</w:t>
        </w:r>
        <w:r>
          <w:rPr>
            <w:noProof/>
            <w:webHidden/>
          </w:rPr>
          <w:tab/>
        </w:r>
        <w:r>
          <w:rPr>
            <w:noProof/>
            <w:webHidden/>
          </w:rPr>
          <w:fldChar w:fldCharType="begin"/>
        </w:r>
        <w:r>
          <w:rPr>
            <w:noProof/>
            <w:webHidden/>
          </w:rPr>
          <w:instrText xml:space="preserve"> PAGEREF _Toc218303185 \h </w:instrText>
        </w:r>
        <w:r>
          <w:rPr>
            <w:noProof/>
            <w:webHidden/>
          </w:rPr>
        </w:r>
        <w:r>
          <w:rPr>
            <w:noProof/>
            <w:webHidden/>
          </w:rPr>
          <w:fldChar w:fldCharType="separate"/>
        </w:r>
        <w:r>
          <w:rPr>
            <w:noProof/>
            <w:webHidden/>
          </w:rPr>
          <w:t>23</w:t>
        </w:r>
        <w:r>
          <w:rPr>
            <w:noProof/>
            <w:webHidden/>
          </w:rPr>
          <w:fldChar w:fldCharType="end"/>
        </w:r>
      </w:hyperlink>
    </w:p>
    <w:p w14:paraId="05C87505" w14:textId="6EB3AFEA" w:rsidR="00227558" w:rsidRDefault="00227558">
      <w:pPr>
        <w:pStyle w:val="TOC2"/>
        <w:tabs>
          <w:tab w:val="right" w:leader="dot" w:pos="9062"/>
        </w:tabs>
        <w:rPr>
          <w:rFonts w:ascii="Aptos" w:hAnsi="Aptos"/>
          <w:noProof/>
          <w:color w:val="auto"/>
          <w:kern w:val="2"/>
          <w:sz w:val="24"/>
          <w:szCs w:val="24"/>
          <w:lang w:eastAsia="bg-BG"/>
        </w:rPr>
      </w:pPr>
      <w:hyperlink w:anchor="_Toc218303186" w:history="1">
        <w:r w:rsidRPr="00334E19">
          <w:rPr>
            <w:rStyle w:val="Hyperlink"/>
            <w:noProof/>
          </w:rPr>
          <w:t>2.1 Архитектурна философия</w:t>
        </w:r>
        <w:r>
          <w:rPr>
            <w:noProof/>
            <w:webHidden/>
          </w:rPr>
          <w:tab/>
        </w:r>
        <w:r>
          <w:rPr>
            <w:noProof/>
            <w:webHidden/>
          </w:rPr>
          <w:fldChar w:fldCharType="begin"/>
        </w:r>
        <w:r>
          <w:rPr>
            <w:noProof/>
            <w:webHidden/>
          </w:rPr>
          <w:instrText xml:space="preserve"> PAGEREF _Toc218303186 \h </w:instrText>
        </w:r>
        <w:r>
          <w:rPr>
            <w:noProof/>
            <w:webHidden/>
          </w:rPr>
        </w:r>
        <w:r>
          <w:rPr>
            <w:noProof/>
            <w:webHidden/>
          </w:rPr>
          <w:fldChar w:fldCharType="separate"/>
        </w:r>
        <w:r>
          <w:rPr>
            <w:noProof/>
            <w:webHidden/>
          </w:rPr>
          <w:t>24</w:t>
        </w:r>
        <w:r>
          <w:rPr>
            <w:noProof/>
            <w:webHidden/>
          </w:rPr>
          <w:fldChar w:fldCharType="end"/>
        </w:r>
      </w:hyperlink>
    </w:p>
    <w:p w14:paraId="763DF39D" w14:textId="40A0B13A" w:rsidR="00227558" w:rsidRDefault="00227558">
      <w:pPr>
        <w:pStyle w:val="TOC2"/>
        <w:tabs>
          <w:tab w:val="right" w:leader="dot" w:pos="9062"/>
        </w:tabs>
        <w:rPr>
          <w:rFonts w:ascii="Aptos" w:hAnsi="Aptos"/>
          <w:noProof/>
          <w:color w:val="auto"/>
          <w:kern w:val="2"/>
          <w:sz w:val="24"/>
          <w:szCs w:val="24"/>
          <w:lang w:eastAsia="bg-BG"/>
        </w:rPr>
      </w:pPr>
      <w:hyperlink w:anchor="_Toc218303187" w:history="1">
        <w:r w:rsidRPr="00334E19">
          <w:rPr>
            <w:rStyle w:val="Hyperlink"/>
            <w:noProof/>
          </w:rPr>
          <w:t>2.2 Подсистема за обработка на входове</w:t>
        </w:r>
        <w:r>
          <w:rPr>
            <w:noProof/>
            <w:webHidden/>
          </w:rPr>
          <w:tab/>
        </w:r>
        <w:r>
          <w:rPr>
            <w:noProof/>
            <w:webHidden/>
          </w:rPr>
          <w:fldChar w:fldCharType="begin"/>
        </w:r>
        <w:r>
          <w:rPr>
            <w:noProof/>
            <w:webHidden/>
          </w:rPr>
          <w:instrText xml:space="preserve"> PAGEREF _Toc218303187 \h </w:instrText>
        </w:r>
        <w:r>
          <w:rPr>
            <w:noProof/>
            <w:webHidden/>
          </w:rPr>
        </w:r>
        <w:r>
          <w:rPr>
            <w:noProof/>
            <w:webHidden/>
          </w:rPr>
          <w:fldChar w:fldCharType="separate"/>
        </w:r>
        <w:r>
          <w:rPr>
            <w:noProof/>
            <w:webHidden/>
          </w:rPr>
          <w:t>25</w:t>
        </w:r>
        <w:r>
          <w:rPr>
            <w:noProof/>
            <w:webHidden/>
          </w:rPr>
          <w:fldChar w:fldCharType="end"/>
        </w:r>
      </w:hyperlink>
    </w:p>
    <w:p w14:paraId="41B7D415" w14:textId="13206549" w:rsidR="00227558" w:rsidRDefault="00227558">
      <w:pPr>
        <w:pStyle w:val="TOC2"/>
        <w:tabs>
          <w:tab w:val="right" w:leader="dot" w:pos="9062"/>
        </w:tabs>
        <w:rPr>
          <w:rFonts w:ascii="Aptos" w:hAnsi="Aptos"/>
          <w:noProof/>
          <w:color w:val="auto"/>
          <w:kern w:val="2"/>
          <w:sz w:val="24"/>
          <w:szCs w:val="24"/>
          <w:lang w:eastAsia="bg-BG"/>
        </w:rPr>
      </w:pPr>
      <w:hyperlink w:anchor="_Toc218303188" w:history="1">
        <w:r w:rsidRPr="00334E19">
          <w:rPr>
            <w:rStyle w:val="Hyperlink"/>
            <w:noProof/>
          </w:rPr>
          <w:t>2.3 Подсистема за управление на данните</w:t>
        </w:r>
        <w:r>
          <w:rPr>
            <w:noProof/>
            <w:webHidden/>
          </w:rPr>
          <w:tab/>
        </w:r>
        <w:r>
          <w:rPr>
            <w:noProof/>
            <w:webHidden/>
          </w:rPr>
          <w:fldChar w:fldCharType="begin"/>
        </w:r>
        <w:r>
          <w:rPr>
            <w:noProof/>
            <w:webHidden/>
          </w:rPr>
          <w:instrText xml:space="preserve"> PAGEREF _Toc218303188 \h </w:instrText>
        </w:r>
        <w:r>
          <w:rPr>
            <w:noProof/>
            <w:webHidden/>
          </w:rPr>
        </w:r>
        <w:r>
          <w:rPr>
            <w:noProof/>
            <w:webHidden/>
          </w:rPr>
          <w:fldChar w:fldCharType="separate"/>
        </w:r>
        <w:r>
          <w:rPr>
            <w:noProof/>
            <w:webHidden/>
          </w:rPr>
          <w:t>26</w:t>
        </w:r>
        <w:r>
          <w:rPr>
            <w:noProof/>
            <w:webHidden/>
          </w:rPr>
          <w:fldChar w:fldCharType="end"/>
        </w:r>
      </w:hyperlink>
    </w:p>
    <w:p w14:paraId="445001D2" w14:textId="426564FE" w:rsidR="00227558" w:rsidRDefault="00227558">
      <w:pPr>
        <w:pStyle w:val="TOC2"/>
        <w:tabs>
          <w:tab w:val="right" w:leader="dot" w:pos="9062"/>
        </w:tabs>
        <w:rPr>
          <w:rFonts w:ascii="Aptos" w:hAnsi="Aptos"/>
          <w:noProof/>
          <w:color w:val="auto"/>
          <w:kern w:val="2"/>
          <w:sz w:val="24"/>
          <w:szCs w:val="24"/>
          <w:lang w:eastAsia="bg-BG"/>
        </w:rPr>
      </w:pPr>
      <w:hyperlink w:anchor="_Toc218303189" w:history="1">
        <w:r w:rsidRPr="00334E19">
          <w:rPr>
            <w:rStyle w:val="Hyperlink"/>
            <w:noProof/>
          </w:rPr>
          <w:t>2.4 Подсистема за визуализация</w:t>
        </w:r>
        <w:r>
          <w:rPr>
            <w:noProof/>
            <w:webHidden/>
          </w:rPr>
          <w:tab/>
        </w:r>
        <w:r>
          <w:rPr>
            <w:noProof/>
            <w:webHidden/>
          </w:rPr>
          <w:fldChar w:fldCharType="begin"/>
        </w:r>
        <w:r>
          <w:rPr>
            <w:noProof/>
            <w:webHidden/>
          </w:rPr>
          <w:instrText xml:space="preserve"> PAGEREF _Toc218303189 \h </w:instrText>
        </w:r>
        <w:r>
          <w:rPr>
            <w:noProof/>
            <w:webHidden/>
          </w:rPr>
        </w:r>
        <w:r>
          <w:rPr>
            <w:noProof/>
            <w:webHidden/>
          </w:rPr>
          <w:fldChar w:fldCharType="separate"/>
        </w:r>
        <w:r>
          <w:rPr>
            <w:noProof/>
            <w:webHidden/>
          </w:rPr>
          <w:t>27</w:t>
        </w:r>
        <w:r>
          <w:rPr>
            <w:noProof/>
            <w:webHidden/>
          </w:rPr>
          <w:fldChar w:fldCharType="end"/>
        </w:r>
      </w:hyperlink>
    </w:p>
    <w:p w14:paraId="4C62A71C" w14:textId="25A45A39" w:rsidR="00227558" w:rsidRDefault="00227558">
      <w:pPr>
        <w:pStyle w:val="TOC2"/>
        <w:tabs>
          <w:tab w:val="right" w:leader="dot" w:pos="9062"/>
        </w:tabs>
        <w:rPr>
          <w:rFonts w:ascii="Aptos" w:hAnsi="Aptos"/>
          <w:noProof/>
          <w:color w:val="auto"/>
          <w:kern w:val="2"/>
          <w:sz w:val="24"/>
          <w:szCs w:val="24"/>
          <w:lang w:eastAsia="bg-BG"/>
        </w:rPr>
      </w:pPr>
      <w:hyperlink w:anchor="_Toc218303190" w:history="1">
        <w:r w:rsidRPr="00334E19">
          <w:rPr>
            <w:rStyle w:val="Hyperlink"/>
            <w:noProof/>
          </w:rPr>
          <w:t>2.5 Организация на данните и йерархия на паметта</w:t>
        </w:r>
        <w:r>
          <w:rPr>
            <w:noProof/>
            <w:webHidden/>
          </w:rPr>
          <w:tab/>
        </w:r>
        <w:r>
          <w:rPr>
            <w:noProof/>
            <w:webHidden/>
          </w:rPr>
          <w:fldChar w:fldCharType="begin"/>
        </w:r>
        <w:r>
          <w:rPr>
            <w:noProof/>
            <w:webHidden/>
          </w:rPr>
          <w:instrText xml:space="preserve"> PAGEREF _Toc218303190 \h </w:instrText>
        </w:r>
        <w:r>
          <w:rPr>
            <w:noProof/>
            <w:webHidden/>
          </w:rPr>
        </w:r>
        <w:r>
          <w:rPr>
            <w:noProof/>
            <w:webHidden/>
          </w:rPr>
          <w:fldChar w:fldCharType="separate"/>
        </w:r>
        <w:r>
          <w:rPr>
            <w:noProof/>
            <w:webHidden/>
          </w:rPr>
          <w:t>27</w:t>
        </w:r>
        <w:r>
          <w:rPr>
            <w:noProof/>
            <w:webHidden/>
          </w:rPr>
          <w:fldChar w:fldCharType="end"/>
        </w:r>
      </w:hyperlink>
    </w:p>
    <w:p w14:paraId="7FB1C47F" w14:textId="27A95CA3" w:rsidR="00227558" w:rsidRDefault="00227558">
      <w:pPr>
        <w:pStyle w:val="TOC3"/>
        <w:tabs>
          <w:tab w:val="right" w:leader="dot" w:pos="9062"/>
        </w:tabs>
        <w:rPr>
          <w:rFonts w:ascii="Aptos" w:hAnsi="Aptos"/>
          <w:noProof/>
          <w:kern w:val="2"/>
          <w:sz w:val="24"/>
          <w:szCs w:val="24"/>
          <w:lang w:val="bg-BG" w:eastAsia="bg-BG"/>
        </w:rPr>
      </w:pPr>
      <w:hyperlink w:anchor="_Toc218303191" w:history="1">
        <w:r w:rsidRPr="00334E19">
          <w:rPr>
            <w:rStyle w:val="Hyperlink"/>
            <w:noProof/>
          </w:rPr>
          <w:t>2.5.1 Текстов буфер</w:t>
        </w:r>
        <w:r>
          <w:rPr>
            <w:noProof/>
            <w:webHidden/>
          </w:rPr>
          <w:tab/>
        </w:r>
        <w:r>
          <w:rPr>
            <w:noProof/>
            <w:webHidden/>
          </w:rPr>
          <w:fldChar w:fldCharType="begin"/>
        </w:r>
        <w:r>
          <w:rPr>
            <w:noProof/>
            <w:webHidden/>
          </w:rPr>
          <w:instrText xml:space="preserve"> PAGEREF _Toc218303191 \h </w:instrText>
        </w:r>
        <w:r>
          <w:rPr>
            <w:noProof/>
            <w:webHidden/>
          </w:rPr>
        </w:r>
        <w:r>
          <w:rPr>
            <w:noProof/>
            <w:webHidden/>
          </w:rPr>
          <w:fldChar w:fldCharType="separate"/>
        </w:r>
        <w:r>
          <w:rPr>
            <w:noProof/>
            <w:webHidden/>
          </w:rPr>
          <w:t>28</w:t>
        </w:r>
        <w:r>
          <w:rPr>
            <w:noProof/>
            <w:webHidden/>
          </w:rPr>
          <w:fldChar w:fldCharType="end"/>
        </w:r>
      </w:hyperlink>
    </w:p>
    <w:p w14:paraId="61CC287B" w14:textId="51312FF2" w:rsidR="00227558" w:rsidRDefault="00227558">
      <w:pPr>
        <w:pStyle w:val="TOC3"/>
        <w:tabs>
          <w:tab w:val="right" w:leader="dot" w:pos="9062"/>
        </w:tabs>
        <w:rPr>
          <w:rFonts w:ascii="Aptos" w:hAnsi="Aptos"/>
          <w:noProof/>
          <w:kern w:val="2"/>
          <w:sz w:val="24"/>
          <w:szCs w:val="24"/>
          <w:lang w:val="bg-BG" w:eastAsia="bg-BG"/>
        </w:rPr>
      </w:pPr>
      <w:hyperlink w:anchor="_Toc218303192" w:history="1">
        <w:r w:rsidRPr="00334E19">
          <w:rPr>
            <w:rStyle w:val="Hyperlink"/>
            <w:noProof/>
          </w:rPr>
          <w:t>2.5.2 Знаков генератор</w:t>
        </w:r>
        <w:r>
          <w:rPr>
            <w:noProof/>
            <w:webHidden/>
          </w:rPr>
          <w:tab/>
        </w:r>
        <w:r>
          <w:rPr>
            <w:noProof/>
            <w:webHidden/>
          </w:rPr>
          <w:fldChar w:fldCharType="begin"/>
        </w:r>
        <w:r>
          <w:rPr>
            <w:noProof/>
            <w:webHidden/>
          </w:rPr>
          <w:instrText xml:space="preserve"> PAGEREF _Toc218303192 \h </w:instrText>
        </w:r>
        <w:r>
          <w:rPr>
            <w:noProof/>
            <w:webHidden/>
          </w:rPr>
        </w:r>
        <w:r>
          <w:rPr>
            <w:noProof/>
            <w:webHidden/>
          </w:rPr>
          <w:fldChar w:fldCharType="separate"/>
        </w:r>
        <w:r>
          <w:rPr>
            <w:noProof/>
            <w:webHidden/>
          </w:rPr>
          <w:t>28</w:t>
        </w:r>
        <w:r>
          <w:rPr>
            <w:noProof/>
            <w:webHidden/>
          </w:rPr>
          <w:fldChar w:fldCharType="end"/>
        </w:r>
      </w:hyperlink>
    </w:p>
    <w:p w14:paraId="7039E9B2" w14:textId="69690DB6" w:rsidR="00227558" w:rsidRDefault="00227558">
      <w:pPr>
        <w:pStyle w:val="TOC3"/>
        <w:tabs>
          <w:tab w:val="right" w:leader="dot" w:pos="9062"/>
        </w:tabs>
        <w:rPr>
          <w:rFonts w:ascii="Aptos" w:hAnsi="Aptos"/>
          <w:noProof/>
          <w:kern w:val="2"/>
          <w:sz w:val="24"/>
          <w:szCs w:val="24"/>
          <w:lang w:val="bg-BG" w:eastAsia="bg-BG"/>
        </w:rPr>
      </w:pPr>
      <w:hyperlink w:anchor="_Toc218303193" w:history="1">
        <w:r w:rsidRPr="00334E19">
          <w:rPr>
            <w:rStyle w:val="Hyperlink"/>
            <w:noProof/>
          </w:rPr>
          <w:t>2.5.3 Графичен видео буфер</w:t>
        </w:r>
        <w:r>
          <w:rPr>
            <w:noProof/>
            <w:webHidden/>
          </w:rPr>
          <w:tab/>
        </w:r>
        <w:r>
          <w:rPr>
            <w:noProof/>
            <w:webHidden/>
          </w:rPr>
          <w:fldChar w:fldCharType="begin"/>
        </w:r>
        <w:r>
          <w:rPr>
            <w:noProof/>
            <w:webHidden/>
          </w:rPr>
          <w:instrText xml:space="preserve"> PAGEREF _Toc218303193 \h </w:instrText>
        </w:r>
        <w:r>
          <w:rPr>
            <w:noProof/>
            <w:webHidden/>
          </w:rPr>
        </w:r>
        <w:r>
          <w:rPr>
            <w:noProof/>
            <w:webHidden/>
          </w:rPr>
          <w:fldChar w:fldCharType="separate"/>
        </w:r>
        <w:r>
          <w:rPr>
            <w:noProof/>
            <w:webHidden/>
          </w:rPr>
          <w:t>29</w:t>
        </w:r>
        <w:r>
          <w:rPr>
            <w:noProof/>
            <w:webHidden/>
          </w:rPr>
          <w:fldChar w:fldCharType="end"/>
        </w:r>
      </w:hyperlink>
    </w:p>
    <w:p w14:paraId="78C74AE5" w14:textId="7472A9A7" w:rsidR="00227558" w:rsidRDefault="00227558">
      <w:pPr>
        <w:pStyle w:val="TOC2"/>
        <w:tabs>
          <w:tab w:val="right" w:leader="dot" w:pos="9062"/>
        </w:tabs>
        <w:rPr>
          <w:rFonts w:ascii="Aptos" w:hAnsi="Aptos"/>
          <w:noProof/>
          <w:color w:val="auto"/>
          <w:kern w:val="2"/>
          <w:sz w:val="24"/>
          <w:szCs w:val="24"/>
          <w:lang w:eastAsia="bg-BG"/>
        </w:rPr>
      </w:pPr>
      <w:hyperlink w:anchor="_Toc218303194" w:history="1">
        <w:r w:rsidRPr="00334E19">
          <w:rPr>
            <w:rStyle w:val="Hyperlink"/>
            <w:noProof/>
          </w:rPr>
          <w:t>2.6 Хардуерна платформа и физическа среда</w:t>
        </w:r>
        <w:r>
          <w:rPr>
            <w:noProof/>
            <w:webHidden/>
          </w:rPr>
          <w:tab/>
        </w:r>
        <w:r>
          <w:rPr>
            <w:noProof/>
            <w:webHidden/>
          </w:rPr>
          <w:fldChar w:fldCharType="begin"/>
        </w:r>
        <w:r>
          <w:rPr>
            <w:noProof/>
            <w:webHidden/>
          </w:rPr>
          <w:instrText xml:space="preserve"> PAGEREF _Toc218303194 \h </w:instrText>
        </w:r>
        <w:r>
          <w:rPr>
            <w:noProof/>
            <w:webHidden/>
          </w:rPr>
        </w:r>
        <w:r>
          <w:rPr>
            <w:noProof/>
            <w:webHidden/>
          </w:rPr>
          <w:fldChar w:fldCharType="separate"/>
        </w:r>
        <w:r>
          <w:rPr>
            <w:noProof/>
            <w:webHidden/>
          </w:rPr>
          <w:t>30</w:t>
        </w:r>
        <w:r>
          <w:rPr>
            <w:noProof/>
            <w:webHidden/>
          </w:rPr>
          <w:fldChar w:fldCharType="end"/>
        </w:r>
      </w:hyperlink>
    </w:p>
    <w:p w14:paraId="10912F80" w14:textId="47EAA48D" w:rsidR="00227558" w:rsidRDefault="00227558">
      <w:pPr>
        <w:pStyle w:val="TOC3"/>
        <w:tabs>
          <w:tab w:val="right" w:leader="dot" w:pos="9062"/>
        </w:tabs>
        <w:rPr>
          <w:rFonts w:ascii="Aptos" w:hAnsi="Aptos"/>
          <w:noProof/>
          <w:kern w:val="2"/>
          <w:sz w:val="24"/>
          <w:szCs w:val="24"/>
          <w:lang w:val="bg-BG" w:eastAsia="bg-BG"/>
        </w:rPr>
      </w:pPr>
      <w:hyperlink w:anchor="_Toc218303195" w:history="1">
        <w:r w:rsidRPr="00334E19">
          <w:rPr>
            <w:rStyle w:val="Hyperlink"/>
            <w:noProof/>
          </w:rPr>
          <w:t>2.6.1. Избор на хардуерна платформа (QMTech Wukong Board V3)</w:t>
        </w:r>
        <w:r>
          <w:rPr>
            <w:noProof/>
            <w:webHidden/>
          </w:rPr>
          <w:tab/>
        </w:r>
        <w:r>
          <w:rPr>
            <w:noProof/>
            <w:webHidden/>
          </w:rPr>
          <w:fldChar w:fldCharType="begin"/>
        </w:r>
        <w:r>
          <w:rPr>
            <w:noProof/>
            <w:webHidden/>
          </w:rPr>
          <w:instrText xml:space="preserve"> PAGEREF _Toc218303195 \h </w:instrText>
        </w:r>
        <w:r>
          <w:rPr>
            <w:noProof/>
            <w:webHidden/>
          </w:rPr>
        </w:r>
        <w:r>
          <w:rPr>
            <w:noProof/>
            <w:webHidden/>
          </w:rPr>
          <w:fldChar w:fldCharType="separate"/>
        </w:r>
        <w:r>
          <w:rPr>
            <w:noProof/>
            <w:webHidden/>
          </w:rPr>
          <w:t>30</w:t>
        </w:r>
        <w:r>
          <w:rPr>
            <w:noProof/>
            <w:webHidden/>
          </w:rPr>
          <w:fldChar w:fldCharType="end"/>
        </w:r>
      </w:hyperlink>
    </w:p>
    <w:p w14:paraId="2CD8022A" w14:textId="12B58AEF" w:rsidR="00227558" w:rsidRDefault="00227558">
      <w:pPr>
        <w:pStyle w:val="TOC3"/>
        <w:tabs>
          <w:tab w:val="right" w:leader="dot" w:pos="9062"/>
        </w:tabs>
        <w:rPr>
          <w:rFonts w:ascii="Aptos" w:hAnsi="Aptos"/>
          <w:noProof/>
          <w:kern w:val="2"/>
          <w:sz w:val="24"/>
          <w:szCs w:val="24"/>
          <w:lang w:val="bg-BG" w:eastAsia="bg-BG"/>
        </w:rPr>
      </w:pPr>
      <w:hyperlink w:anchor="_Toc218303196" w:history="1">
        <w:r w:rsidRPr="00334E19">
          <w:rPr>
            <w:rStyle w:val="Hyperlink"/>
            <w:noProof/>
          </w:rPr>
          <w:t>2.6.2 Периферни интерфейси и физически ограничения</w:t>
        </w:r>
        <w:r>
          <w:rPr>
            <w:noProof/>
            <w:webHidden/>
          </w:rPr>
          <w:tab/>
        </w:r>
        <w:r>
          <w:rPr>
            <w:noProof/>
            <w:webHidden/>
          </w:rPr>
          <w:fldChar w:fldCharType="begin"/>
        </w:r>
        <w:r>
          <w:rPr>
            <w:noProof/>
            <w:webHidden/>
          </w:rPr>
          <w:instrText xml:space="preserve"> PAGEREF _Toc218303196 \h </w:instrText>
        </w:r>
        <w:r>
          <w:rPr>
            <w:noProof/>
            <w:webHidden/>
          </w:rPr>
        </w:r>
        <w:r>
          <w:rPr>
            <w:noProof/>
            <w:webHidden/>
          </w:rPr>
          <w:fldChar w:fldCharType="separate"/>
        </w:r>
        <w:r>
          <w:rPr>
            <w:noProof/>
            <w:webHidden/>
          </w:rPr>
          <w:t>31</w:t>
        </w:r>
        <w:r>
          <w:rPr>
            <w:noProof/>
            <w:webHidden/>
          </w:rPr>
          <w:fldChar w:fldCharType="end"/>
        </w:r>
      </w:hyperlink>
    </w:p>
    <w:p w14:paraId="75D7D5BA" w14:textId="5B73F863" w:rsidR="00227558" w:rsidRDefault="00227558">
      <w:pPr>
        <w:pStyle w:val="TOC3"/>
        <w:tabs>
          <w:tab w:val="right" w:leader="dot" w:pos="9062"/>
        </w:tabs>
        <w:rPr>
          <w:rFonts w:ascii="Aptos" w:hAnsi="Aptos"/>
          <w:noProof/>
          <w:kern w:val="2"/>
          <w:sz w:val="24"/>
          <w:szCs w:val="24"/>
          <w:lang w:val="bg-BG" w:eastAsia="bg-BG"/>
        </w:rPr>
      </w:pPr>
      <w:hyperlink w:anchor="_Toc218303197" w:history="1">
        <w:r w:rsidRPr="00334E19">
          <w:rPr>
            <w:rStyle w:val="Hyperlink"/>
            <w:noProof/>
          </w:rPr>
          <w:t>2.6.3 Електрически стандарти и съгласуване на нивата</w:t>
        </w:r>
        <w:r>
          <w:rPr>
            <w:noProof/>
            <w:webHidden/>
          </w:rPr>
          <w:tab/>
        </w:r>
        <w:r>
          <w:rPr>
            <w:noProof/>
            <w:webHidden/>
          </w:rPr>
          <w:fldChar w:fldCharType="begin"/>
        </w:r>
        <w:r>
          <w:rPr>
            <w:noProof/>
            <w:webHidden/>
          </w:rPr>
          <w:instrText xml:space="preserve"> PAGEREF _Toc218303197 \h </w:instrText>
        </w:r>
        <w:r>
          <w:rPr>
            <w:noProof/>
            <w:webHidden/>
          </w:rPr>
        </w:r>
        <w:r>
          <w:rPr>
            <w:noProof/>
            <w:webHidden/>
          </w:rPr>
          <w:fldChar w:fldCharType="separate"/>
        </w:r>
        <w:r>
          <w:rPr>
            <w:noProof/>
            <w:webHidden/>
          </w:rPr>
          <w:t>32</w:t>
        </w:r>
        <w:r>
          <w:rPr>
            <w:noProof/>
            <w:webHidden/>
          </w:rPr>
          <w:fldChar w:fldCharType="end"/>
        </w:r>
      </w:hyperlink>
    </w:p>
    <w:p w14:paraId="742F43EB" w14:textId="05B2EBFE" w:rsidR="00227558" w:rsidRDefault="00227558">
      <w:pPr>
        <w:pStyle w:val="TOC3"/>
        <w:tabs>
          <w:tab w:val="right" w:leader="dot" w:pos="9062"/>
        </w:tabs>
        <w:rPr>
          <w:rFonts w:ascii="Aptos" w:hAnsi="Aptos"/>
          <w:noProof/>
          <w:kern w:val="2"/>
          <w:sz w:val="24"/>
          <w:szCs w:val="24"/>
          <w:lang w:val="bg-BG" w:eastAsia="bg-BG"/>
        </w:rPr>
      </w:pPr>
      <w:hyperlink w:anchor="_Toc218303198" w:history="1">
        <w:r w:rsidRPr="00334E19">
          <w:rPr>
            <w:rStyle w:val="Hyperlink"/>
            <w:noProof/>
          </w:rPr>
          <w:t>2.6.4 Конфигурация и енергонезависима памет</w:t>
        </w:r>
        <w:r>
          <w:rPr>
            <w:noProof/>
            <w:webHidden/>
          </w:rPr>
          <w:tab/>
        </w:r>
        <w:r>
          <w:rPr>
            <w:noProof/>
            <w:webHidden/>
          </w:rPr>
          <w:fldChar w:fldCharType="begin"/>
        </w:r>
        <w:r>
          <w:rPr>
            <w:noProof/>
            <w:webHidden/>
          </w:rPr>
          <w:instrText xml:space="preserve"> PAGEREF _Toc218303198 \h </w:instrText>
        </w:r>
        <w:r>
          <w:rPr>
            <w:noProof/>
            <w:webHidden/>
          </w:rPr>
        </w:r>
        <w:r>
          <w:rPr>
            <w:noProof/>
            <w:webHidden/>
          </w:rPr>
          <w:fldChar w:fldCharType="separate"/>
        </w:r>
        <w:r>
          <w:rPr>
            <w:noProof/>
            <w:webHidden/>
          </w:rPr>
          <w:t>33</w:t>
        </w:r>
        <w:r>
          <w:rPr>
            <w:noProof/>
            <w:webHidden/>
          </w:rPr>
          <w:fldChar w:fldCharType="end"/>
        </w:r>
      </w:hyperlink>
    </w:p>
    <w:p w14:paraId="544D783E" w14:textId="6C15AAF4" w:rsidR="00227558" w:rsidRDefault="00227558">
      <w:pPr>
        <w:pStyle w:val="TOC3"/>
        <w:tabs>
          <w:tab w:val="right" w:leader="dot" w:pos="9062"/>
        </w:tabs>
        <w:rPr>
          <w:rFonts w:ascii="Aptos" w:hAnsi="Aptos"/>
          <w:noProof/>
          <w:kern w:val="2"/>
          <w:sz w:val="24"/>
          <w:szCs w:val="24"/>
          <w:lang w:val="bg-BG" w:eastAsia="bg-BG"/>
        </w:rPr>
      </w:pPr>
      <w:hyperlink w:anchor="_Toc218303199" w:history="1">
        <w:r w:rsidRPr="00334E19">
          <w:rPr>
            <w:rStyle w:val="Hyperlink"/>
            <w:noProof/>
          </w:rPr>
          <w:t>2.6.5 Оценка на използваните ресурси</w:t>
        </w:r>
        <w:r>
          <w:rPr>
            <w:noProof/>
            <w:webHidden/>
          </w:rPr>
          <w:tab/>
        </w:r>
        <w:r>
          <w:rPr>
            <w:noProof/>
            <w:webHidden/>
          </w:rPr>
          <w:fldChar w:fldCharType="begin"/>
        </w:r>
        <w:r>
          <w:rPr>
            <w:noProof/>
            <w:webHidden/>
          </w:rPr>
          <w:instrText xml:space="preserve"> PAGEREF _Toc218303199 \h </w:instrText>
        </w:r>
        <w:r>
          <w:rPr>
            <w:noProof/>
            <w:webHidden/>
          </w:rPr>
        </w:r>
        <w:r>
          <w:rPr>
            <w:noProof/>
            <w:webHidden/>
          </w:rPr>
          <w:fldChar w:fldCharType="separate"/>
        </w:r>
        <w:r>
          <w:rPr>
            <w:noProof/>
            <w:webHidden/>
          </w:rPr>
          <w:t>33</w:t>
        </w:r>
        <w:r>
          <w:rPr>
            <w:noProof/>
            <w:webHidden/>
          </w:rPr>
          <w:fldChar w:fldCharType="end"/>
        </w:r>
      </w:hyperlink>
    </w:p>
    <w:p w14:paraId="3B0AD5B0" w14:textId="06DF9391" w:rsidR="00227558" w:rsidRDefault="00227558">
      <w:pPr>
        <w:pStyle w:val="TOC2"/>
        <w:tabs>
          <w:tab w:val="right" w:leader="dot" w:pos="9062"/>
        </w:tabs>
        <w:rPr>
          <w:rFonts w:ascii="Aptos" w:hAnsi="Aptos"/>
          <w:noProof/>
          <w:color w:val="auto"/>
          <w:kern w:val="2"/>
          <w:sz w:val="24"/>
          <w:szCs w:val="24"/>
          <w:lang w:eastAsia="bg-BG"/>
        </w:rPr>
      </w:pPr>
      <w:hyperlink w:anchor="_Toc218303200" w:history="1">
        <w:r w:rsidRPr="00334E19">
          <w:rPr>
            <w:rStyle w:val="Hyperlink"/>
            <w:noProof/>
          </w:rPr>
          <w:t>2.7 Обобщение на архитектурните решения</w:t>
        </w:r>
        <w:r>
          <w:rPr>
            <w:noProof/>
            <w:webHidden/>
          </w:rPr>
          <w:tab/>
        </w:r>
        <w:r>
          <w:rPr>
            <w:noProof/>
            <w:webHidden/>
          </w:rPr>
          <w:fldChar w:fldCharType="begin"/>
        </w:r>
        <w:r>
          <w:rPr>
            <w:noProof/>
            <w:webHidden/>
          </w:rPr>
          <w:instrText xml:space="preserve"> PAGEREF _Toc218303200 \h </w:instrText>
        </w:r>
        <w:r>
          <w:rPr>
            <w:noProof/>
            <w:webHidden/>
          </w:rPr>
        </w:r>
        <w:r>
          <w:rPr>
            <w:noProof/>
            <w:webHidden/>
          </w:rPr>
          <w:fldChar w:fldCharType="separate"/>
        </w:r>
        <w:r>
          <w:rPr>
            <w:noProof/>
            <w:webHidden/>
          </w:rPr>
          <w:t>35</w:t>
        </w:r>
        <w:r>
          <w:rPr>
            <w:noProof/>
            <w:webHidden/>
          </w:rPr>
          <w:fldChar w:fldCharType="end"/>
        </w:r>
      </w:hyperlink>
    </w:p>
    <w:p w14:paraId="29B4A1BF" w14:textId="36449BF8" w:rsidR="00227558" w:rsidRDefault="00227558">
      <w:pPr>
        <w:pStyle w:val="TOC1"/>
        <w:tabs>
          <w:tab w:val="right" w:leader="dot" w:pos="9062"/>
        </w:tabs>
        <w:rPr>
          <w:rFonts w:ascii="Aptos" w:hAnsi="Aptos"/>
          <w:noProof/>
          <w:color w:val="auto"/>
          <w:kern w:val="2"/>
          <w:sz w:val="24"/>
          <w:szCs w:val="24"/>
          <w:lang w:eastAsia="bg-BG"/>
        </w:rPr>
      </w:pPr>
      <w:hyperlink w:anchor="_Toc218303201" w:history="1">
        <w:r w:rsidRPr="00334E19">
          <w:rPr>
            <w:rStyle w:val="Hyperlink"/>
            <w:noProof/>
          </w:rPr>
          <w:t>Глава 3 – Проектиране и реализация на системата</w:t>
        </w:r>
        <w:r>
          <w:rPr>
            <w:noProof/>
            <w:webHidden/>
          </w:rPr>
          <w:tab/>
        </w:r>
        <w:r>
          <w:rPr>
            <w:noProof/>
            <w:webHidden/>
          </w:rPr>
          <w:fldChar w:fldCharType="begin"/>
        </w:r>
        <w:r>
          <w:rPr>
            <w:noProof/>
            <w:webHidden/>
          </w:rPr>
          <w:instrText xml:space="preserve"> PAGEREF _Toc218303201 \h </w:instrText>
        </w:r>
        <w:r>
          <w:rPr>
            <w:noProof/>
            <w:webHidden/>
          </w:rPr>
        </w:r>
        <w:r>
          <w:rPr>
            <w:noProof/>
            <w:webHidden/>
          </w:rPr>
          <w:fldChar w:fldCharType="separate"/>
        </w:r>
        <w:r>
          <w:rPr>
            <w:noProof/>
            <w:webHidden/>
          </w:rPr>
          <w:t>36</w:t>
        </w:r>
        <w:r>
          <w:rPr>
            <w:noProof/>
            <w:webHidden/>
          </w:rPr>
          <w:fldChar w:fldCharType="end"/>
        </w:r>
      </w:hyperlink>
    </w:p>
    <w:p w14:paraId="11ADE9F1" w14:textId="4E00E4AE" w:rsidR="00227558" w:rsidRDefault="00227558">
      <w:pPr>
        <w:pStyle w:val="TOC2"/>
        <w:tabs>
          <w:tab w:val="right" w:leader="dot" w:pos="9062"/>
        </w:tabs>
        <w:rPr>
          <w:rFonts w:ascii="Aptos" w:hAnsi="Aptos"/>
          <w:noProof/>
          <w:color w:val="auto"/>
          <w:kern w:val="2"/>
          <w:sz w:val="24"/>
          <w:szCs w:val="24"/>
          <w:lang w:eastAsia="bg-BG"/>
        </w:rPr>
      </w:pPr>
      <w:hyperlink w:anchor="_Toc218303202" w:history="1">
        <w:r w:rsidRPr="00334E19">
          <w:rPr>
            <w:rStyle w:val="Hyperlink"/>
            <w:noProof/>
          </w:rPr>
          <w:t>3.1 Цифрова система – RTL реализация</w:t>
        </w:r>
        <w:r>
          <w:rPr>
            <w:noProof/>
            <w:webHidden/>
          </w:rPr>
          <w:tab/>
        </w:r>
        <w:r>
          <w:rPr>
            <w:noProof/>
            <w:webHidden/>
          </w:rPr>
          <w:fldChar w:fldCharType="begin"/>
        </w:r>
        <w:r>
          <w:rPr>
            <w:noProof/>
            <w:webHidden/>
          </w:rPr>
          <w:instrText xml:space="preserve"> PAGEREF _Toc218303202 \h </w:instrText>
        </w:r>
        <w:r>
          <w:rPr>
            <w:noProof/>
            <w:webHidden/>
          </w:rPr>
        </w:r>
        <w:r>
          <w:rPr>
            <w:noProof/>
            <w:webHidden/>
          </w:rPr>
          <w:fldChar w:fldCharType="separate"/>
        </w:r>
        <w:r>
          <w:rPr>
            <w:noProof/>
            <w:webHidden/>
          </w:rPr>
          <w:t>36</w:t>
        </w:r>
        <w:r>
          <w:rPr>
            <w:noProof/>
            <w:webHidden/>
          </w:rPr>
          <w:fldChar w:fldCharType="end"/>
        </w:r>
      </w:hyperlink>
    </w:p>
    <w:p w14:paraId="57F475F3" w14:textId="42D807D1" w:rsidR="00227558" w:rsidRDefault="00227558">
      <w:pPr>
        <w:pStyle w:val="TOC3"/>
        <w:tabs>
          <w:tab w:val="right" w:leader="dot" w:pos="9062"/>
        </w:tabs>
        <w:rPr>
          <w:rFonts w:ascii="Aptos" w:hAnsi="Aptos"/>
          <w:noProof/>
          <w:kern w:val="2"/>
          <w:sz w:val="24"/>
          <w:szCs w:val="24"/>
          <w:lang w:val="bg-BG" w:eastAsia="bg-BG"/>
        </w:rPr>
      </w:pPr>
      <w:hyperlink w:anchor="_Toc218303203" w:history="1">
        <w:r w:rsidRPr="00334E19">
          <w:rPr>
            <w:rStyle w:val="Hyperlink"/>
            <w:noProof/>
          </w:rPr>
          <w:t>3.1.1 Обща структура на RTL дизайна</w:t>
        </w:r>
        <w:r>
          <w:rPr>
            <w:noProof/>
            <w:webHidden/>
          </w:rPr>
          <w:tab/>
        </w:r>
        <w:r>
          <w:rPr>
            <w:noProof/>
            <w:webHidden/>
          </w:rPr>
          <w:fldChar w:fldCharType="begin"/>
        </w:r>
        <w:r>
          <w:rPr>
            <w:noProof/>
            <w:webHidden/>
          </w:rPr>
          <w:instrText xml:space="preserve"> PAGEREF _Toc218303203 \h </w:instrText>
        </w:r>
        <w:r>
          <w:rPr>
            <w:noProof/>
            <w:webHidden/>
          </w:rPr>
        </w:r>
        <w:r>
          <w:rPr>
            <w:noProof/>
            <w:webHidden/>
          </w:rPr>
          <w:fldChar w:fldCharType="separate"/>
        </w:r>
        <w:r>
          <w:rPr>
            <w:noProof/>
            <w:webHidden/>
          </w:rPr>
          <w:t>38</w:t>
        </w:r>
        <w:r>
          <w:rPr>
            <w:noProof/>
            <w:webHidden/>
          </w:rPr>
          <w:fldChar w:fldCharType="end"/>
        </w:r>
      </w:hyperlink>
    </w:p>
    <w:p w14:paraId="585DDC58" w14:textId="3804AA09" w:rsidR="00227558" w:rsidRDefault="00227558">
      <w:pPr>
        <w:pStyle w:val="TOC3"/>
        <w:tabs>
          <w:tab w:val="right" w:leader="dot" w:pos="9062"/>
        </w:tabs>
        <w:rPr>
          <w:rFonts w:ascii="Aptos" w:hAnsi="Aptos"/>
          <w:noProof/>
          <w:kern w:val="2"/>
          <w:sz w:val="24"/>
          <w:szCs w:val="24"/>
          <w:lang w:val="bg-BG" w:eastAsia="bg-BG"/>
        </w:rPr>
      </w:pPr>
      <w:hyperlink w:anchor="_Toc218303204" w:history="1">
        <w:r w:rsidRPr="00334E19">
          <w:rPr>
            <w:rStyle w:val="Hyperlink"/>
            <w:noProof/>
          </w:rPr>
          <w:t>3.1.2 PS/2 интерфейс (ps2_keyboard_to_ascii.vhd)</w:t>
        </w:r>
        <w:r>
          <w:rPr>
            <w:noProof/>
            <w:webHidden/>
          </w:rPr>
          <w:tab/>
        </w:r>
        <w:r>
          <w:rPr>
            <w:noProof/>
            <w:webHidden/>
          </w:rPr>
          <w:fldChar w:fldCharType="begin"/>
        </w:r>
        <w:r>
          <w:rPr>
            <w:noProof/>
            <w:webHidden/>
          </w:rPr>
          <w:instrText xml:space="preserve"> PAGEREF _Toc218303204 \h </w:instrText>
        </w:r>
        <w:r>
          <w:rPr>
            <w:noProof/>
            <w:webHidden/>
          </w:rPr>
        </w:r>
        <w:r>
          <w:rPr>
            <w:noProof/>
            <w:webHidden/>
          </w:rPr>
          <w:fldChar w:fldCharType="separate"/>
        </w:r>
        <w:r>
          <w:rPr>
            <w:noProof/>
            <w:webHidden/>
          </w:rPr>
          <w:t>42</w:t>
        </w:r>
        <w:r>
          <w:rPr>
            <w:noProof/>
            <w:webHidden/>
          </w:rPr>
          <w:fldChar w:fldCharType="end"/>
        </w:r>
      </w:hyperlink>
    </w:p>
    <w:p w14:paraId="23DAF97B" w14:textId="4B5C22D9" w:rsidR="00227558" w:rsidRDefault="00227558">
      <w:pPr>
        <w:pStyle w:val="TOC3"/>
        <w:tabs>
          <w:tab w:val="right" w:leader="dot" w:pos="9062"/>
        </w:tabs>
        <w:rPr>
          <w:rFonts w:ascii="Aptos" w:hAnsi="Aptos"/>
          <w:noProof/>
          <w:kern w:val="2"/>
          <w:sz w:val="24"/>
          <w:szCs w:val="24"/>
          <w:lang w:val="bg-BG" w:eastAsia="bg-BG"/>
        </w:rPr>
      </w:pPr>
      <w:hyperlink w:anchor="_Toc218303205" w:history="1">
        <w:r w:rsidRPr="00334E19">
          <w:rPr>
            <w:rStyle w:val="Hyperlink"/>
            <w:noProof/>
          </w:rPr>
          <w:t>3.1.3 UART интерфейс (модул на Jakub Cabal)</w:t>
        </w:r>
        <w:r>
          <w:rPr>
            <w:noProof/>
            <w:webHidden/>
          </w:rPr>
          <w:tab/>
        </w:r>
        <w:r>
          <w:rPr>
            <w:noProof/>
            <w:webHidden/>
          </w:rPr>
          <w:fldChar w:fldCharType="begin"/>
        </w:r>
        <w:r>
          <w:rPr>
            <w:noProof/>
            <w:webHidden/>
          </w:rPr>
          <w:instrText xml:space="preserve"> PAGEREF _Toc218303205 \h </w:instrText>
        </w:r>
        <w:r>
          <w:rPr>
            <w:noProof/>
            <w:webHidden/>
          </w:rPr>
        </w:r>
        <w:r>
          <w:rPr>
            <w:noProof/>
            <w:webHidden/>
          </w:rPr>
          <w:fldChar w:fldCharType="separate"/>
        </w:r>
        <w:r>
          <w:rPr>
            <w:noProof/>
            <w:webHidden/>
          </w:rPr>
          <w:t>44</w:t>
        </w:r>
        <w:r>
          <w:rPr>
            <w:noProof/>
            <w:webHidden/>
          </w:rPr>
          <w:fldChar w:fldCharType="end"/>
        </w:r>
      </w:hyperlink>
    </w:p>
    <w:p w14:paraId="22A1B189" w14:textId="4482361B" w:rsidR="00227558" w:rsidRDefault="00227558">
      <w:pPr>
        <w:pStyle w:val="TOC3"/>
        <w:tabs>
          <w:tab w:val="right" w:leader="dot" w:pos="9062"/>
        </w:tabs>
        <w:rPr>
          <w:rFonts w:ascii="Aptos" w:hAnsi="Aptos"/>
          <w:noProof/>
          <w:kern w:val="2"/>
          <w:sz w:val="24"/>
          <w:szCs w:val="24"/>
          <w:lang w:val="bg-BG" w:eastAsia="bg-BG"/>
        </w:rPr>
      </w:pPr>
      <w:hyperlink w:anchor="_Toc218303206" w:history="1">
        <w:r w:rsidRPr="00334E19">
          <w:rPr>
            <w:rStyle w:val="Hyperlink"/>
            <w:noProof/>
          </w:rPr>
          <w:t>3.1.4 Централен модул за управление на данните (data_handler.vhd)</w:t>
        </w:r>
        <w:r>
          <w:rPr>
            <w:noProof/>
            <w:webHidden/>
          </w:rPr>
          <w:tab/>
        </w:r>
        <w:r>
          <w:rPr>
            <w:noProof/>
            <w:webHidden/>
          </w:rPr>
          <w:fldChar w:fldCharType="begin"/>
        </w:r>
        <w:r>
          <w:rPr>
            <w:noProof/>
            <w:webHidden/>
          </w:rPr>
          <w:instrText xml:space="preserve"> PAGEREF _Toc218303206 \h </w:instrText>
        </w:r>
        <w:r>
          <w:rPr>
            <w:noProof/>
            <w:webHidden/>
          </w:rPr>
        </w:r>
        <w:r>
          <w:rPr>
            <w:noProof/>
            <w:webHidden/>
          </w:rPr>
          <w:fldChar w:fldCharType="separate"/>
        </w:r>
        <w:r>
          <w:rPr>
            <w:noProof/>
            <w:webHidden/>
          </w:rPr>
          <w:t>46</w:t>
        </w:r>
        <w:r>
          <w:rPr>
            <w:noProof/>
            <w:webHidden/>
          </w:rPr>
          <w:fldChar w:fldCharType="end"/>
        </w:r>
      </w:hyperlink>
    </w:p>
    <w:p w14:paraId="3024A40C" w14:textId="27F9CDA2" w:rsidR="00227558" w:rsidRDefault="00227558">
      <w:pPr>
        <w:pStyle w:val="TOC3"/>
        <w:tabs>
          <w:tab w:val="right" w:leader="dot" w:pos="9062"/>
        </w:tabs>
        <w:rPr>
          <w:rFonts w:ascii="Aptos" w:hAnsi="Aptos"/>
          <w:noProof/>
          <w:kern w:val="2"/>
          <w:sz w:val="24"/>
          <w:szCs w:val="24"/>
          <w:lang w:val="bg-BG" w:eastAsia="bg-BG"/>
        </w:rPr>
      </w:pPr>
      <w:hyperlink w:anchor="_Toc218303207" w:history="1">
        <w:r w:rsidRPr="00334E19">
          <w:rPr>
            <w:rStyle w:val="Hyperlink"/>
            <w:noProof/>
          </w:rPr>
          <w:t>3.1.5 Генератор на кадри (frame_builder.vhd)</w:t>
        </w:r>
        <w:r>
          <w:rPr>
            <w:noProof/>
            <w:webHidden/>
          </w:rPr>
          <w:tab/>
        </w:r>
        <w:r>
          <w:rPr>
            <w:noProof/>
            <w:webHidden/>
          </w:rPr>
          <w:fldChar w:fldCharType="begin"/>
        </w:r>
        <w:r>
          <w:rPr>
            <w:noProof/>
            <w:webHidden/>
          </w:rPr>
          <w:instrText xml:space="preserve"> PAGEREF _Toc218303207 \h </w:instrText>
        </w:r>
        <w:r>
          <w:rPr>
            <w:noProof/>
            <w:webHidden/>
          </w:rPr>
        </w:r>
        <w:r>
          <w:rPr>
            <w:noProof/>
            <w:webHidden/>
          </w:rPr>
          <w:fldChar w:fldCharType="separate"/>
        </w:r>
        <w:r>
          <w:rPr>
            <w:noProof/>
            <w:webHidden/>
          </w:rPr>
          <w:t>52</w:t>
        </w:r>
        <w:r>
          <w:rPr>
            <w:noProof/>
            <w:webHidden/>
          </w:rPr>
          <w:fldChar w:fldCharType="end"/>
        </w:r>
      </w:hyperlink>
    </w:p>
    <w:p w14:paraId="08B61A95" w14:textId="3C0A368B" w:rsidR="00227558" w:rsidRDefault="00227558">
      <w:pPr>
        <w:pStyle w:val="TOC3"/>
        <w:tabs>
          <w:tab w:val="right" w:leader="dot" w:pos="9062"/>
        </w:tabs>
        <w:rPr>
          <w:rFonts w:ascii="Aptos" w:hAnsi="Aptos"/>
          <w:noProof/>
          <w:kern w:val="2"/>
          <w:sz w:val="24"/>
          <w:szCs w:val="24"/>
          <w:lang w:val="bg-BG" w:eastAsia="bg-BG"/>
        </w:rPr>
      </w:pPr>
      <w:hyperlink w:anchor="_Toc218303208" w:history="1">
        <w:r w:rsidRPr="00334E19">
          <w:rPr>
            <w:rStyle w:val="Hyperlink"/>
            <w:noProof/>
          </w:rPr>
          <w:t>3.1.6 LCD драйвер (lcd_driver_de_nv3047_with_bram.vhd)</w:t>
        </w:r>
        <w:r>
          <w:rPr>
            <w:noProof/>
            <w:webHidden/>
          </w:rPr>
          <w:tab/>
        </w:r>
        <w:r>
          <w:rPr>
            <w:noProof/>
            <w:webHidden/>
          </w:rPr>
          <w:fldChar w:fldCharType="begin"/>
        </w:r>
        <w:r>
          <w:rPr>
            <w:noProof/>
            <w:webHidden/>
          </w:rPr>
          <w:instrText xml:space="preserve"> PAGEREF _Toc218303208 \h </w:instrText>
        </w:r>
        <w:r>
          <w:rPr>
            <w:noProof/>
            <w:webHidden/>
          </w:rPr>
        </w:r>
        <w:r>
          <w:rPr>
            <w:noProof/>
            <w:webHidden/>
          </w:rPr>
          <w:fldChar w:fldCharType="separate"/>
        </w:r>
        <w:r>
          <w:rPr>
            <w:noProof/>
            <w:webHidden/>
          </w:rPr>
          <w:t>56</w:t>
        </w:r>
        <w:r>
          <w:rPr>
            <w:noProof/>
            <w:webHidden/>
          </w:rPr>
          <w:fldChar w:fldCharType="end"/>
        </w:r>
      </w:hyperlink>
    </w:p>
    <w:p w14:paraId="4D267EC6" w14:textId="6DB0550D" w:rsidR="00227558" w:rsidRDefault="00227558">
      <w:pPr>
        <w:pStyle w:val="TOC3"/>
        <w:tabs>
          <w:tab w:val="right" w:leader="dot" w:pos="9062"/>
        </w:tabs>
        <w:rPr>
          <w:rFonts w:ascii="Aptos" w:hAnsi="Aptos"/>
          <w:noProof/>
          <w:kern w:val="2"/>
          <w:sz w:val="24"/>
          <w:szCs w:val="24"/>
          <w:lang w:val="bg-BG" w:eastAsia="bg-BG"/>
        </w:rPr>
      </w:pPr>
      <w:hyperlink w:anchor="_Toc218303209" w:history="1">
        <w:r w:rsidRPr="00334E19">
          <w:rPr>
            <w:rStyle w:val="Hyperlink"/>
            <w:noProof/>
          </w:rPr>
          <w:t>3.1.7 Паметни блокове (BRAM) и IP конфигурация</w:t>
        </w:r>
        <w:r>
          <w:rPr>
            <w:noProof/>
            <w:webHidden/>
          </w:rPr>
          <w:tab/>
        </w:r>
        <w:r>
          <w:rPr>
            <w:noProof/>
            <w:webHidden/>
          </w:rPr>
          <w:fldChar w:fldCharType="begin"/>
        </w:r>
        <w:r>
          <w:rPr>
            <w:noProof/>
            <w:webHidden/>
          </w:rPr>
          <w:instrText xml:space="preserve"> PAGEREF _Toc218303209 \h </w:instrText>
        </w:r>
        <w:r>
          <w:rPr>
            <w:noProof/>
            <w:webHidden/>
          </w:rPr>
        </w:r>
        <w:r>
          <w:rPr>
            <w:noProof/>
            <w:webHidden/>
          </w:rPr>
          <w:fldChar w:fldCharType="separate"/>
        </w:r>
        <w:r>
          <w:rPr>
            <w:noProof/>
            <w:webHidden/>
          </w:rPr>
          <w:t>59</w:t>
        </w:r>
        <w:r>
          <w:rPr>
            <w:noProof/>
            <w:webHidden/>
          </w:rPr>
          <w:fldChar w:fldCharType="end"/>
        </w:r>
      </w:hyperlink>
    </w:p>
    <w:p w14:paraId="58DA580E" w14:textId="5D76A29B" w:rsidR="00227558" w:rsidRDefault="00227558">
      <w:pPr>
        <w:pStyle w:val="TOC3"/>
        <w:tabs>
          <w:tab w:val="right" w:leader="dot" w:pos="9062"/>
        </w:tabs>
        <w:rPr>
          <w:rFonts w:ascii="Aptos" w:hAnsi="Aptos"/>
          <w:noProof/>
          <w:kern w:val="2"/>
          <w:sz w:val="24"/>
          <w:szCs w:val="24"/>
          <w:lang w:val="bg-BG" w:eastAsia="bg-BG"/>
        </w:rPr>
      </w:pPr>
      <w:hyperlink w:anchor="_Toc218303210" w:history="1">
        <w:r w:rsidRPr="00334E19">
          <w:rPr>
            <w:rStyle w:val="Hyperlink"/>
            <w:noProof/>
          </w:rPr>
          <w:t>3.1.8 Обобщение на RTL реализацията</w:t>
        </w:r>
        <w:r>
          <w:rPr>
            <w:noProof/>
            <w:webHidden/>
          </w:rPr>
          <w:tab/>
        </w:r>
        <w:r>
          <w:rPr>
            <w:noProof/>
            <w:webHidden/>
          </w:rPr>
          <w:fldChar w:fldCharType="begin"/>
        </w:r>
        <w:r>
          <w:rPr>
            <w:noProof/>
            <w:webHidden/>
          </w:rPr>
          <w:instrText xml:space="preserve"> PAGEREF _Toc218303210 \h </w:instrText>
        </w:r>
        <w:r>
          <w:rPr>
            <w:noProof/>
            <w:webHidden/>
          </w:rPr>
        </w:r>
        <w:r>
          <w:rPr>
            <w:noProof/>
            <w:webHidden/>
          </w:rPr>
          <w:fldChar w:fldCharType="separate"/>
        </w:r>
        <w:r>
          <w:rPr>
            <w:noProof/>
            <w:webHidden/>
          </w:rPr>
          <w:t>63</w:t>
        </w:r>
        <w:r>
          <w:rPr>
            <w:noProof/>
            <w:webHidden/>
          </w:rPr>
          <w:fldChar w:fldCharType="end"/>
        </w:r>
      </w:hyperlink>
    </w:p>
    <w:p w14:paraId="4B710107" w14:textId="2AFB75EA" w:rsidR="00227558" w:rsidRDefault="00227558">
      <w:pPr>
        <w:pStyle w:val="TOC2"/>
        <w:tabs>
          <w:tab w:val="right" w:leader="dot" w:pos="9062"/>
        </w:tabs>
        <w:rPr>
          <w:rFonts w:ascii="Aptos" w:hAnsi="Aptos"/>
          <w:noProof/>
          <w:color w:val="auto"/>
          <w:kern w:val="2"/>
          <w:sz w:val="24"/>
          <w:szCs w:val="24"/>
          <w:lang w:eastAsia="bg-BG"/>
        </w:rPr>
      </w:pPr>
      <w:hyperlink w:anchor="_Toc218303211" w:history="1">
        <w:r w:rsidRPr="00334E19">
          <w:rPr>
            <w:rStyle w:val="Hyperlink"/>
            <w:noProof/>
          </w:rPr>
          <w:t>3.2 Хардуерна реализация – дъщерна платка</w:t>
        </w:r>
        <w:r>
          <w:rPr>
            <w:noProof/>
            <w:webHidden/>
          </w:rPr>
          <w:tab/>
        </w:r>
        <w:r>
          <w:rPr>
            <w:noProof/>
            <w:webHidden/>
          </w:rPr>
          <w:fldChar w:fldCharType="begin"/>
        </w:r>
        <w:r>
          <w:rPr>
            <w:noProof/>
            <w:webHidden/>
          </w:rPr>
          <w:instrText xml:space="preserve"> PAGEREF _Toc218303211 \h </w:instrText>
        </w:r>
        <w:r>
          <w:rPr>
            <w:noProof/>
            <w:webHidden/>
          </w:rPr>
        </w:r>
        <w:r>
          <w:rPr>
            <w:noProof/>
            <w:webHidden/>
          </w:rPr>
          <w:fldChar w:fldCharType="separate"/>
        </w:r>
        <w:r>
          <w:rPr>
            <w:noProof/>
            <w:webHidden/>
          </w:rPr>
          <w:t>65</w:t>
        </w:r>
        <w:r>
          <w:rPr>
            <w:noProof/>
            <w:webHidden/>
          </w:rPr>
          <w:fldChar w:fldCharType="end"/>
        </w:r>
      </w:hyperlink>
    </w:p>
    <w:p w14:paraId="4941519E" w14:textId="44F3BA1A" w:rsidR="00227558" w:rsidRDefault="00227558">
      <w:pPr>
        <w:pStyle w:val="TOC3"/>
        <w:tabs>
          <w:tab w:val="right" w:leader="dot" w:pos="9062"/>
        </w:tabs>
        <w:rPr>
          <w:rFonts w:ascii="Aptos" w:hAnsi="Aptos"/>
          <w:noProof/>
          <w:kern w:val="2"/>
          <w:sz w:val="24"/>
          <w:szCs w:val="24"/>
          <w:lang w:val="bg-BG" w:eastAsia="bg-BG"/>
        </w:rPr>
      </w:pPr>
      <w:hyperlink w:anchor="_Toc218303212" w:history="1">
        <w:r w:rsidRPr="00334E19">
          <w:rPr>
            <w:rStyle w:val="Hyperlink"/>
            <w:noProof/>
          </w:rPr>
          <w:t>3.2.1 Концепция за интеграция и механично изпълнение</w:t>
        </w:r>
        <w:r>
          <w:rPr>
            <w:noProof/>
            <w:webHidden/>
          </w:rPr>
          <w:tab/>
        </w:r>
        <w:r>
          <w:rPr>
            <w:noProof/>
            <w:webHidden/>
          </w:rPr>
          <w:fldChar w:fldCharType="begin"/>
        </w:r>
        <w:r>
          <w:rPr>
            <w:noProof/>
            <w:webHidden/>
          </w:rPr>
          <w:instrText xml:space="preserve"> PAGEREF _Toc218303212 \h </w:instrText>
        </w:r>
        <w:r>
          <w:rPr>
            <w:noProof/>
            <w:webHidden/>
          </w:rPr>
        </w:r>
        <w:r>
          <w:rPr>
            <w:noProof/>
            <w:webHidden/>
          </w:rPr>
          <w:fldChar w:fldCharType="separate"/>
        </w:r>
        <w:r>
          <w:rPr>
            <w:noProof/>
            <w:webHidden/>
          </w:rPr>
          <w:t>65</w:t>
        </w:r>
        <w:r>
          <w:rPr>
            <w:noProof/>
            <w:webHidden/>
          </w:rPr>
          <w:fldChar w:fldCharType="end"/>
        </w:r>
      </w:hyperlink>
    </w:p>
    <w:p w14:paraId="69E4FFB3" w14:textId="48723575" w:rsidR="00227558" w:rsidRDefault="00227558">
      <w:pPr>
        <w:pStyle w:val="TOC3"/>
        <w:tabs>
          <w:tab w:val="right" w:leader="dot" w:pos="9062"/>
        </w:tabs>
        <w:rPr>
          <w:rFonts w:ascii="Aptos" w:hAnsi="Aptos"/>
          <w:noProof/>
          <w:kern w:val="2"/>
          <w:sz w:val="24"/>
          <w:szCs w:val="24"/>
          <w:lang w:val="bg-BG" w:eastAsia="bg-BG"/>
        </w:rPr>
      </w:pPr>
      <w:hyperlink w:anchor="_Toc218303213" w:history="1">
        <w:r w:rsidRPr="00334E19">
          <w:rPr>
            <w:rStyle w:val="Hyperlink"/>
            <w:noProof/>
          </w:rPr>
          <w:t>3.2.2 Функционални блокове на дъщерната платка</w:t>
        </w:r>
        <w:r>
          <w:rPr>
            <w:noProof/>
            <w:webHidden/>
          </w:rPr>
          <w:tab/>
        </w:r>
        <w:r>
          <w:rPr>
            <w:noProof/>
            <w:webHidden/>
          </w:rPr>
          <w:fldChar w:fldCharType="begin"/>
        </w:r>
        <w:r>
          <w:rPr>
            <w:noProof/>
            <w:webHidden/>
          </w:rPr>
          <w:instrText xml:space="preserve"> PAGEREF _Toc218303213 \h </w:instrText>
        </w:r>
        <w:r>
          <w:rPr>
            <w:noProof/>
            <w:webHidden/>
          </w:rPr>
        </w:r>
        <w:r>
          <w:rPr>
            <w:noProof/>
            <w:webHidden/>
          </w:rPr>
          <w:fldChar w:fldCharType="separate"/>
        </w:r>
        <w:r>
          <w:rPr>
            <w:noProof/>
            <w:webHidden/>
          </w:rPr>
          <w:t>66</w:t>
        </w:r>
        <w:r>
          <w:rPr>
            <w:noProof/>
            <w:webHidden/>
          </w:rPr>
          <w:fldChar w:fldCharType="end"/>
        </w:r>
      </w:hyperlink>
    </w:p>
    <w:p w14:paraId="1132660C" w14:textId="33403261" w:rsidR="00227558" w:rsidRDefault="00227558">
      <w:pPr>
        <w:pStyle w:val="TOC3"/>
        <w:tabs>
          <w:tab w:val="right" w:leader="dot" w:pos="9062"/>
        </w:tabs>
        <w:rPr>
          <w:rFonts w:ascii="Aptos" w:hAnsi="Aptos"/>
          <w:noProof/>
          <w:kern w:val="2"/>
          <w:sz w:val="24"/>
          <w:szCs w:val="24"/>
          <w:lang w:val="bg-BG" w:eastAsia="bg-BG"/>
        </w:rPr>
      </w:pPr>
      <w:hyperlink w:anchor="_Toc218303214" w:history="1">
        <w:r w:rsidRPr="00334E19">
          <w:rPr>
            <w:rStyle w:val="Hyperlink"/>
            <w:noProof/>
          </w:rPr>
          <w:t>3.2.3 Интерфейс към TFT LCD дисплея</w:t>
        </w:r>
        <w:r>
          <w:rPr>
            <w:noProof/>
            <w:webHidden/>
          </w:rPr>
          <w:tab/>
        </w:r>
        <w:r>
          <w:rPr>
            <w:noProof/>
            <w:webHidden/>
          </w:rPr>
          <w:fldChar w:fldCharType="begin"/>
        </w:r>
        <w:r>
          <w:rPr>
            <w:noProof/>
            <w:webHidden/>
          </w:rPr>
          <w:instrText xml:space="preserve"> PAGEREF _Toc218303214 \h </w:instrText>
        </w:r>
        <w:r>
          <w:rPr>
            <w:noProof/>
            <w:webHidden/>
          </w:rPr>
        </w:r>
        <w:r>
          <w:rPr>
            <w:noProof/>
            <w:webHidden/>
          </w:rPr>
          <w:fldChar w:fldCharType="separate"/>
        </w:r>
        <w:r>
          <w:rPr>
            <w:noProof/>
            <w:webHidden/>
          </w:rPr>
          <w:t>66</w:t>
        </w:r>
        <w:r>
          <w:rPr>
            <w:noProof/>
            <w:webHidden/>
          </w:rPr>
          <w:fldChar w:fldCharType="end"/>
        </w:r>
      </w:hyperlink>
    </w:p>
    <w:p w14:paraId="5581A30A" w14:textId="715FD3F7" w:rsidR="00227558" w:rsidRDefault="00227558">
      <w:pPr>
        <w:pStyle w:val="TOC3"/>
        <w:tabs>
          <w:tab w:val="right" w:leader="dot" w:pos="9062"/>
        </w:tabs>
        <w:rPr>
          <w:rFonts w:ascii="Aptos" w:hAnsi="Aptos"/>
          <w:noProof/>
          <w:kern w:val="2"/>
          <w:sz w:val="24"/>
          <w:szCs w:val="24"/>
          <w:lang w:val="bg-BG" w:eastAsia="bg-BG"/>
        </w:rPr>
      </w:pPr>
      <w:hyperlink w:anchor="_Toc218303215" w:history="1">
        <w:r w:rsidRPr="00334E19">
          <w:rPr>
            <w:rStyle w:val="Hyperlink"/>
            <w:noProof/>
          </w:rPr>
          <w:t>3.2.4 Захранване на LED подсветката на дисплея</w:t>
        </w:r>
        <w:r>
          <w:rPr>
            <w:noProof/>
            <w:webHidden/>
          </w:rPr>
          <w:tab/>
        </w:r>
        <w:r>
          <w:rPr>
            <w:noProof/>
            <w:webHidden/>
          </w:rPr>
          <w:fldChar w:fldCharType="begin"/>
        </w:r>
        <w:r>
          <w:rPr>
            <w:noProof/>
            <w:webHidden/>
          </w:rPr>
          <w:instrText xml:space="preserve"> PAGEREF _Toc218303215 \h </w:instrText>
        </w:r>
        <w:r>
          <w:rPr>
            <w:noProof/>
            <w:webHidden/>
          </w:rPr>
        </w:r>
        <w:r>
          <w:rPr>
            <w:noProof/>
            <w:webHidden/>
          </w:rPr>
          <w:fldChar w:fldCharType="separate"/>
        </w:r>
        <w:r>
          <w:rPr>
            <w:noProof/>
            <w:webHidden/>
          </w:rPr>
          <w:t>67</w:t>
        </w:r>
        <w:r>
          <w:rPr>
            <w:noProof/>
            <w:webHidden/>
          </w:rPr>
          <w:fldChar w:fldCharType="end"/>
        </w:r>
      </w:hyperlink>
    </w:p>
    <w:p w14:paraId="695897D0" w14:textId="183ECB18" w:rsidR="00227558" w:rsidRDefault="00227558">
      <w:pPr>
        <w:pStyle w:val="TOC3"/>
        <w:tabs>
          <w:tab w:val="right" w:leader="dot" w:pos="9062"/>
        </w:tabs>
        <w:rPr>
          <w:rFonts w:ascii="Aptos" w:hAnsi="Aptos"/>
          <w:noProof/>
          <w:kern w:val="2"/>
          <w:sz w:val="24"/>
          <w:szCs w:val="24"/>
          <w:lang w:val="bg-BG" w:eastAsia="bg-BG"/>
        </w:rPr>
      </w:pPr>
      <w:hyperlink w:anchor="_Toc218303216" w:history="1">
        <w:r w:rsidRPr="00334E19">
          <w:rPr>
            <w:rStyle w:val="Hyperlink"/>
            <w:noProof/>
          </w:rPr>
          <w:t>3.2.5 Сериен интерфейс RS-232</w:t>
        </w:r>
        <w:r>
          <w:rPr>
            <w:noProof/>
            <w:webHidden/>
          </w:rPr>
          <w:tab/>
        </w:r>
        <w:r>
          <w:rPr>
            <w:noProof/>
            <w:webHidden/>
          </w:rPr>
          <w:fldChar w:fldCharType="begin"/>
        </w:r>
        <w:r>
          <w:rPr>
            <w:noProof/>
            <w:webHidden/>
          </w:rPr>
          <w:instrText xml:space="preserve"> PAGEREF _Toc218303216 \h </w:instrText>
        </w:r>
        <w:r>
          <w:rPr>
            <w:noProof/>
            <w:webHidden/>
          </w:rPr>
        </w:r>
        <w:r>
          <w:rPr>
            <w:noProof/>
            <w:webHidden/>
          </w:rPr>
          <w:fldChar w:fldCharType="separate"/>
        </w:r>
        <w:r>
          <w:rPr>
            <w:noProof/>
            <w:webHidden/>
          </w:rPr>
          <w:t>67</w:t>
        </w:r>
        <w:r>
          <w:rPr>
            <w:noProof/>
            <w:webHidden/>
          </w:rPr>
          <w:fldChar w:fldCharType="end"/>
        </w:r>
      </w:hyperlink>
    </w:p>
    <w:p w14:paraId="06C4F6F5" w14:textId="38234FEE" w:rsidR="00227558" w:rsidRDefault="00227558">
      <w:pPr>
        <w:pStyle w:val="TOC3"/>
        <w:tabs>
          <w:tab w:val="right" w:leader="dot" w:pos="9062"/>
        </w:tabs>
        <w:rPr>
          <w:rFonts w:ascii="Aptos" w:hAnsi="Aptos"/>
          <w:noProof/>
          <w:kern w:val="2"/>
          <w:sz w:val="24"/>
          <w:szCs w:val="24"/>
          <w:lang w:val="bg-BG" w:eastAsia="bg-BG"/>
        </w:rPr>
      </w:pPr>
      <w:hyperlink w:anchor="_Toc218303217" w:history="1">
        <w:r w:rsidRPr="00334E19">
          <w:rPr>
            <w:rStyle w:val="Hyperlink"/>
            <w:noProof/>
          </w:rPr>
          <w:t>3.2.6 PS/2 интерфейс и резервиран USB порт</w:t>
        </w:r>
        <w:r>
          <w:rPr>
            <w:noProof/>
            <w:webHidden/>
          </w:rPr>
          <w:tab/>
        </w:r>
        <w:r>
          <w:rPr>
            <w:noProof/>
            <w:webHidden/>
          </w:rPr>
          <w:fldChar w:fldCharType="begin"/>
        </w:r>
        <w:r>
          <w:rPr>
            <w:noProof/>
            <w:webHidden/>
          </w:rPr>
          <w:instrText xml:space="preserve"> PAGEREF _Toc218303217 \h </w:instrText>
        </w:r>
        <w:r>
          <w:rPr>
            <w:noProof/>
            <w:webHidden/>
          </w:rPr>
        </w:r>
        <w:r>
          <w:rPr>
            <w:noProof/>
            <w:webHidden/>
          </w:rPr>
          <w:fldChar w:fldCharType="separate"/>
        </w:r>
        <w:r>
          <w:rPr>
            <w:noProof/>
            <w:webHidden/>
          </w:rPr>
          <w:t>68</w:t>
        </w:r>
        <w:r>
          <w:rPr>
            <w:noProof/>
            <w:webHidden/>
          </w:rPr>
          <w:fldChar w:fldCharType="end"/>
        </w:r>
      </w:hyperlink>
    </w:p>
    <w:p w14:paraId="4D42DA2A" w14:textId="416B640A" w:rsidR="00227558" w:rsidRDefault="00227558">
      <w:pPr>
        <w:pStyle w:val="TOC3"/>
        <w:tabs>
          <w:tab w:val="right" w:leader="dot" w:pos="9062"/>
        </w:tabs>
        <w:rPr>
          <w:rFonts w:ascii="Aptos" w:hAnsi="Aptos"/>
          <w:noProof/>
          <w:kern w:val="2"/>
          <w:sz w:val="24"/>
          <w:szCs w:val="24"/>
          <w:lang w:val="bg-BG" w:eastAsia="bg-BG"/>
        </w:rPr>
      </w:pPr>
      <w:hyperlink w:anchor="_Toc218303218" w:history="1">
        <w:r w:rsidRPr="00334E19">
          <w:rPr>
            <w:rStyle w:val="Hyperlink"/>
            <w:noProof/>
          </w:rPr>
          <w:t>3.2.7 Реализация на печатната платка</w:t>
        </w:r>
        <w:r>
          <w:rPr>
            <w:noProof/>
            <w:webHidden/>
          </w:rPr>
          <w:tab/>
        </w:r>
        <w:r>
          <w:rPr>
            <w:noProof/>
            <w:webHidden/>
          </w:rPr>
          <w:fldChar w:fldCharType="begin"/>
        </w:r>
        <w:r>
          <w:rPr>
            <w:noProof/>
            <w:webHidden/>
          </w:rPr>
          <w:instrText xml:space="preserve"> PAGEREF _Toc218303218 \h </w:instrText>
        </w:r>
        <w:r>
          <w:rPr>
            <w:noProof/>
            <w:webHidden/>
          </w:rPr>
        </w:r>
        <w:r>
          <w:rPr>
            <w:noProof/>
            <w:webHidden/>
          </w:rPr>
          <w:fldChar w:fldCharType="separate"/>
        </w:r>
        <w:r>
          <w:rPr>
            <w:noProof/>
            <w:webHidden/>
          </w:rPr>
          <w:t>68</w:t>
        </w:r>
        <w:r>
          <w:rPr>
            <w:noProof/>
            <w:webHidden/>
          </w:rPr>
          <w:fldChar w:fldCharType="end"/>
        </w:r>
      </w:hyperlink>
    </w:p>
    <w:p w14:paraId="18B849D6" w14:textId="50ED80EF" w:rsidR="00227558" w:rsidRDefault="00227558">
      <w:pPr>
        <w:pStyle w:val="TOC3"/>
        <w:tabs>
          <w:tab w:val="right" w:leader="dot" w:pos="9062"/>
        </w:tabs>
        <w:rPr>
          <w:rFonts w:ascii="Aptos" w:hAnsi="Aptos"/>
          <w:noProof/>
          <w:kern w:val="2"/>
          <w:sz w:val="24"/>
          <w:szCs w:val="24"/>
          <w:lang w:val="bg-BG" w:eastAsia="bg-BG"/>
        </w:rPr>
      </w:pPr>
      <w:hyperlink w:anchor="_Toc218303219" w:history="1">
        <w:r w:rsidRPr="00334E19">
          <w:rPr>
            <w:rStyle w:val="Hyperlink"/>
            <w:noProof/>
          </w:rPr>
          <w:t>3.2.8 Обобщение и препратка към приложенията</w:t>
        </w:r>
        <w:r>
          <w:rPr>
            <w:noProof/>
            <w:webHidden/>
          </w:rPr>
          <w:tab/>
        </w:r>
        <w:r>
          <w:rPr>
            <w:noProof/>
            <w:webHidden/>
          </w:rPr>
          <w:fldChar w:fldCharType="begin"/>
        </w:r>
        <w:r>
          <w:rPr>
            <w:noProof/>
            <w:webHidden/>
          </w:rPr>
          <w:instrText xml:space="preserve"> PAGEREF _Toc218303219 \h </w:instrText>
        </w:r>
        <w:r>
          <w:rPr>
            <w:noProof/>
            <w:webHidden/>
          </w:rPr>
        </w:r>
        <w:r>
          <w:rPr>
            <w:noProof/>
            <w:webHidden/>
          </w:rPr>
          <w:fldChar w:fldCharType="separate"/>
        </w:r>
        <w:r>
          <w:rPr>
            <w:noProof/>
            <w:webHidden/>
          </w:rPr>
          <w:t>68</w:t>
        </w:r>
        <w:r>
          <w:rPr>
            <w:noProof/>
            <w:webHidden/>
          </w:rPr>
          <w:fldChar w:fldCharType="end"/>
        </w:r>
      </w:hyperlink>
    </w:p>
    <w:p w14:paraId="70F562A4" w14:textId="1631F722" w:rsidR="00227558" w:rsidRDefault="00227558">
      <w:pPr>
        <w:pStyle w:val="TOC2"/>
        <w:tabs>
          <w:tab w:val="right" w:leader="dot" w:pos="9062"/>
        </w:tabs>
        <w:rPr>
          <w:rFonts w:ascii="Aptos" w:hAnsi="Aptos"/>
          <w:noProof/>
          <w:color w:val="auto"/>
          <w:kern w:val="2"/>
          <w:sz w:val="24"/>
          <w:szCs w:val="24"/>
          <w:lang w:eastAsia="bg-BG"/>
        </w:rPr>
      </w:pPr>
      <w:hyperlink w:anchor="_Toc218303220" w:history="1">
        <w:r w:rsidRPr="00334E19">
          <w:rPr>
            <w:rStyle w:val="Hyperlink"/>
            <w:noProof/>
          </w:rPr>
          <w:t>3.3 Оценка на използваните хардуерни ресурси</w:t>
        </w:r>
        <w:r>
          <w:rPr>
            <w:noProof/>
            <w:webHidden/>
          </w:rPr>
          <w:tab/>
        </w:r>
        <w:r>
          <w:rPr>
            <w:noProof/>
            <w:webHidden/>
          </w:rPr>
          <w:fldChar w:fldCharType="begin"/>
        </w:r>
        <w:r>
          <w:rPr>
            <w:noProof/>
            <w:webHidden/>
          </w:rPr>
          <w:instrText xml:space="preserve"> PAGEREF _Toc218303220 \h </w:instrText>
        </w:r>
        <w:r>
          <w:rPr>
            <w:noProof/>
            <w:webHidden/>
          </w:rPr>
        </w:r>
        <w:r>
          <w:rPr>
            <w:noProof/>
            <w:webHidden/>
          </w:rPr>
          <w:fldChar w:fldCharType="separate"/>
        </w:r>
        <w:r>
          <w:rPr>
            <w:noProof/>
            <w:webHidden/>
          </w:rPr>
          <w:t>69</w:t>
        </w:r>
        <w:r>
          <w:rPr>
            <w:noProof/>
            <w:webHidden/>
          </w:rPr>
          <w:fldChar w:fldCharType="end"/>
        </w:r>
      </w:hyperlink>
    </w:p>
    <w:p w14:paraId="10D62DDC" w14:textId="2E9D61B7" w:rsidR="00227558" w:rsidRDefault="00227558">
      <w:pPr>
        <w:pStyle w:val="TOC3"/>
        <w:tabs>
          <w:tab w:val="right" w:leader="dot" w:pos="9062"/>
        </w:tabs>
        <w:rPr>
          <w:rFonts w:ascii="Aptos" w:hAnsi="Aptos"/>
          <w:noProof/>
          <w:kern w:val="2"/>
          <w:sz w:val="24"/>
          <w:szCs w:val="24"/>
          <w:lang w:val="bg-BG" w:eastAsia="bg-BG"/>
        </w:rPr>
      </w:pPr>
      <w:hyperlink w:anchor="_Toc218303221" w:history="1">
        <w:r w:rsidRPr="00334E19">
          <w:rPr>
            <w:rStyle w:val="Hyperlink"/>
            <w:noProof/>
          </w:rPr>
          <w:t>3.3.1 Логически ресурси (LUT и регистри)</w:t>
        </w:r>
        <w:r>
          <w:rPr>
            <w:noProof/>
            <w:webHidden/>
          </w:rPr>
          <w:tab/>
        </w:r>
        <w:r>
          <w:rPr>
            <w:noProof/>
            <w:webHidden/>
          </w:rPr>
          <w:fldChar w:fldCharType="begin"/>
        </w:r>
        <w:r>
          <w:rPr>
            <w:noProof/>
            <w:webHidden/>
          </w:rPr>
          <w:instrText xml:space="preserve"> PAGEREF _Toc218303221 \h </w:instrText>
        </w:r>
        <w:r>
          <w:rPr>
            <w:noProof/>
            <w:webHidden/>
          </w:rPr>
        </w:r>
        <w:r>
          <w:rPr>
            <w:noProof/>
            <w:webHidden/>
          </w:rPr>
          <w:fldChar w:fldCharType="separate"/>
        </w:r>
        <w:r>
          <w:rPr>
            <w:noProof/>
            <w:webHidden/>
          </w:rPr>
          <w:t>69</w:t>
        </w:r>
        <w:r>
          <w:rPr>
            <w:noProof/>
            <w:webHidden/>
          </w:rPr>
          <w:fldChar w:fldCharType="end"/>
        </w:r>
      </w:hyperlink>
    </w:p>
    <w:p w14:paraId="03AA0334" w14:textId="1986B268" w:rsidR="00227558" w:rsidRDefault="00227558">
      <w:pPr>
        <w:pStyle w:val="TOC3"/>
        <w:tabs>
          <w:tab w:val="right" w:leader="dot" w:pos="9062"/>
        </w:tabs>
        <w:rPr>
          <w:rFonts w:ascii="Aptos" w:hAnsi="Aptos"/>
          <w:noProof/>
          <w:kern w:val="2"/>
          <w:sz w:val="24"/>
          <w:szCs w:val="24"/>
          <w:lang w:val="bg-BG" w:eastAsia="bg-BG"/>
        </w:rPr>
      </w:pPr>
      <w:hyperlink w:anchor="_Toc218303222" w:history="1">
        <w:r w:rsidRPr="00334E19">
          <w:rPr>
            <w:rStyle w:val="Hyperlink"/>
            <w:noProof/>
          </w:rPr>
          <w:t>3.3.2 Използване на LUT като памет (LUTRAM)</w:t>
        </w:r>
        <w:r>
          <w:rPr>
            <w:noProof/>
            <w:webHidden/>
          </w:rPr>
          <w:tab/>
        </w:r>
        <w:r>
          <w:rPr>
            <w:noProof/>
            <w:webHidden/>
          </w:rPr>
          <w:fldChar w:fldCharType="begin"/>
        </w:r>
        <w:r>
          <w:rPr>
            <w:noProof/>
            <w:webHidden/>
          </w:rPr>
          <w:instrText xml:space="preserve"> PAGEREF _Toc218303222 \h </w:instrText>
        </w:r>
        <w:r>
          <w:rPr>
            <w:noProof/>
            <w:webHidden/>
          </w:rPr>
        </w:r>
        <w:r>
          <w:rPr>
            <w:noProof/>
            <w:webHidden/>
          </w:rPr>
          <w:fldChar w:fldCharType="separate"/>
        </w:r>
        <w:r>
          <w:rPr>
            <w:noProof/>
            <w:webHidden/>
          </w:rPr>
          <w:t>70</w:t>
        </w:r>
        <w:r>
          <w:rPr>
            <w:noProof/>
            <w:webHidden/>
          </w:rPr>
          <w:fldChar w:fldCharType="end"/>
        </w:r>
      </w:hyperlink>
    </w:p>
    <w:p w14:paraId="2C4990CC" w14:textId="745E7A1E" w:rsidR="00227558" w:rsidRDefault="00227558">
      <w:pPr>
        <w:pStyle w:val="TOC3"/>
        <w:tabs>
          <w:tab w:val="right" w:leader="dot" w:pos="9062"/>
        </w:tabs>
        <w:rPr>
          <w:rFonts w:ascii="Aptos" w:hAnsi="Aptos"/>
          <w:noProof/>
          <w:kern w:val="2"/>
          <w:sz w:val="24"/>
          <w:szCs w:val="24"/>
          <w:lang w:val="bg-BG" w:eastAsia="bg-BG"/>
        </w:rPr>
      </w:pPr>
      <w:hyperlink w:anchor="_Toc218303223" w:history="1">
        <w:r w:rsidRPr="00334E19">
          <w:rPr>
            <w:rStyle w:val="Hyperlink"/>
            <w:noProof/>
          </w:rPr>
          <w:t>3.3.3 Използване на блокова памет (BRAM)</w:t>
        </w:r>
        <w:r>
          <w:rPr>
            <w:noProof/>
            <w:webHidden/>
          </w:rPr>
          <w:tab/>
        </w:r>
        <w:r>
          <w:rPr>
            <w:noProof/>
            <w:webHidden/>
          </w:rPr>
          <w:fldChar w:fldCharType="begin"/>
        </w:r>
        <w:r>
          <w:rPr>
            <w:noProof/>
            <w:webHidden/>
          </w:rPr>
          <w:instrText xml:space="preserve"> PAGEREF _Toc218303223 \h </w:instrText>
        </w:r>
        <w:r>
          <w:rPr>
            <w:noProof/>
            <w:webHidden/>
          </w:rPr>
        </w:r>
        <w:r>
          <w:rPr>
            <w:noProof/>
            <w:webHidden/>
          </w:rPr>
          <w:fldChar w:fldCharType="separate"/>
        </w:r>
        <w:r>
          <w:rPr>
            <w:noProof/>
            <w:webHidden/>
          </w:rPr>
          <w:t>70</w:t>
        </w:r>
        <w:r>
          <w:rPr>
            <w:noProof/>
            <w:webHidden/>
          </w:rPr>
          <w:fldChar w:fldCharType="end"/>
        </w:r>
      </w:hyperlink>
    </w:p>
    <w:p w14:paraId="1D44B0B6" w14:textId="29893208" w:rsidR="00227558" w:rsidRDefault="00227558">
      <w:pPr>
        <w:pStyle w:val="TOC3"/>
        <w:tabs>
          <w:tab w:val="right" w:leader="dot" w:pos="9062"/>
        </w:tabs>
        <w:rPr>
          <w:rFonts w:ascii="Aptos" w:hAnsi="Aptos"/>
          <w:noProof/>
          <w:kern w:val="2"/>
          <w:sz w:val="24"/>
          <w:szCs w:val="24"/>
          <w:lang w:val="bg-BG" w:eastAsia="bg-BG"/>
        </w:rPr>
      </w:pPr>
      <w:hyperlink w:anchor="_Toc218303224" w:history="1">
        <w:r w:rsidRPr="00334E19">
          <w:rPr>
            <w:rStyle w:val="Hyperlink"/>
            <w:noProof/>
          </w:rPr>
          <w:t>3.3.4 DSP и специализирани ресурси</w:t>
        </w:r>
        <w:r>
          <w:rPr>
            <w:noProof/>
            <w:webHidden/>
          </w:rPr>
          <w:tab/>
        </w:r>
        <w:r>
          <w:rPr>
            <w:noProof/>
            <w:webHidden/>
          </w:rPr>
          <w:fldChar w:fldCharType="begin"/>
        </w:r>
        <w:r>
          <w:rPr>
            <w:noProof/>
            <w:webHidden/>
          </w:rPr>
          <w:instrText xml:space="preserve"> PAGEREF _Toc218303224 \h </w:instrText>
        </w:r>
        <w:r>
          <w:rPr>
            <w:noProof/>
            <w:webHidden/>
          </w:rPr>
        </w:r>
        <w:r>
          <w:rPr>
            <w:noProof/>
            <w:webHidden/>
          </w:rPr>
          <w:fldChar w:fldCharType="separate"/>
        </w:r>
        <w:r>
          <w:rPr>
            <w:noProof/>
            <w:webHidden/>
          </w:rPr>
          <w:t>70</w:t>
        </w:r>
        <w:r>
          <w:rPr>
            <w:noProof/>
            <w:webHidden/>
          </w:rPr>
          <w:fldChar w:fldCharType="end"/>
        </w:r>
      </w:hyperlink>
    </w:p>
    <w:p w14:paraId="6F3BFE58" w14:textId="34A36920" w:rsidR="00227558" w:rsidRDefault="00227558">
      <w:pPr>
        <w:pStyle w:val="TOC3"/>
        <w:tabs>
          <w:tab w:val="right" w:leader="dot" w:pos="9062"/>
        </w:tabs>
        <w:rPr>
          <w:rFonts w:ascii="Aptos" w:hAnsi="Aptos"/>
          <w:noProof/>
          <w:kern w:val="2"/>
          <w:sz w:val="24"/>
          <w:szCs w:val="24"/>
          <w:lang w:val="bg-BG" w:eastAsia="bg-BG"/>
        </w:rPr>
      </w:pPr>
      <w:hyperlink w:anchor="_Toc218303225" w:history="1">
        <w:r w:rsidRPr="00334E19">
          <w:rPr>
            <w:rStyle w:val="Hyperlink"/>
            <w:noProof/>
          </w:rPr>
          <w:t>3.3.5 Тактови и входно-изходни ресурси</w:t>
        </w:r>
        <w:r>
          <w:rPr>
            <w:noProof/>
            <w:webHidden/>
          </w:rPr>
          <w:tab/>
        </w:r>
        <w:r>
          <w:rPr>
            <w:noProof/>
            <w:webHidden/>
          </w:rPr>
          <w:fldChar w:fldCharType="begin"/>
        </w:r>
        <w:r>
          <w:rPr>
            <w:noProof/>
            <w:webHidden/>
          </w:rPr>
          <w:instrText xml:space="preserve"> PAGEREF _Toc218303225 \h </w:instrText>
        </w:r>
        <w:r>
          <w:rPr>
            <w:noProof/>
            <w:webHidden/>
          </w:rPr>
        </w:r>
        <w:r>
          <w:rPr>
            <w:noProof/>
            <w:webHidden/>
          </w:rPr>
          <w:fldChar w:fldCharType="separate"/>
        </w:r>
        <w:r>
          <w:rPr>
            <w:noProof/>
            <w:webHidden/>
          </w:rPr>
          <w:t>71</w:t>
        </w:r>
        <w:r>
          <w:rPr>
            <w:noProof/>
            <w:webHidden/>
          </w:rPr>
          <w:fldChar w:fldCharType="end"/>
        </w:r>
      </w:hyperlink>
    </w:p>
    <w:p w14:paraId="6B997A11" w14:textId="601CDA49" w:rsidR="00227558" w:rsidRDefault="00227558">
      <w:pPr>
        <w:pStyle w:val="TOC3"/>
        <w:tabs>
          <w:tab w:val="right" w:leader="dot" w:pos="9062"/>
        </w:tabs>
        <w:rPr>
          <w:rFonts w:ascii="Aptos" w:hAnsi="Aptos"/>
          <w:noProof/>
          <w:kern w:val="2"/>
          <w:sz w:val="24"/>
          <w:szCs w:val="24"/>
          <w:lang w:val="bg-BG" w:eastAsia="bg-BG"/>
        </w:rPr>
      </w:pPr>
      <w:hyperlink w:anchor="_Toc218303226" w:history="1">
        <w:r w:rsidRPr="00334E19">
          <w:rPr>
            <w:rStyle w:val="Hyperlink"/>
            <w:noProof/>
          </w:rPr>
          <w:t>3.3.6 Особености при отчитането на IP ядра</w:t>
        </w:r>
        <w:r>
          <w:rPr>
            <w:noProof/>
            <w:webHidden/>
          </w:rPr>
          <w:tab/>
        </w:r>
        <w:r>
          <w:rPr>
            <w:noProof/>
            <w:webHidden/>
          </w:rPr>
          <w:fldChar w:fldCharType="begin"/>
        </w:r>
        <w:r>
          <w:rPr>
            <w:noProof/>
            <w:webHidden/>
          </w:rPr>
          <w:instrText xml:space="preserve"> PAGEREF _Toc218303226 \h </w:instrText>
        </w:r>
        <w:r>
          <w:rPr>
            <w:noProof/>
            <w:webHidden/>
          </w:rPr>
        </w:r>
        <w:r>
          <w:rPr>
            <w:noProof/>
            <w:webHidden/>
          </w:rPr>
          <w:fldChar w:fldCharType="separate"/>
        </w:r>
        <w:r>
          <w:rPr>
            <w:noProof/>
            <w:webHidden/>
          </w:rPr>
          <w:t>71</w:t>
        </w:r>
        <w:r>
          <w:rPr>
            <w:noProof/>
            <w:webHidden/>
          </w:rPr>
          <w:fldChar w:fldCharType="end"/>
        </w:r>
      </w:hyperlink>
    </w:p>
    <w:p w14:paraId="79ECC101" w14:textId="69396EB5" w:rsidR="00227558" w:rsidRDefault="00227558">
      <w:pPr>
        <w:pStyle w:val="TOC3"/>
        <w:tabs>
          <w:tab w:val="right" w:leader="dot" w:pos="9062"/>
        </w:tabs>
        <w:rPr>
          <w:rFonts w:ascii="Aptos" w:hAnsi="Aptos"/>
          <w:noProof/>
          <w:kern w:val="2"/>
          <w:sz w:val="24"/>
          <w:szCs w:val="24"/>
          <w:lang w:val="bg-BG" w:eastAsia="bg-BG"/>
        </w:rPr>
      </w:pPr>
      <w:hyperlink w:anchor="_Toc218303227" w:history="1">
        <w:r w:rsidRPr="00334E19">
          <w:rPr>
            <w:rStyle w:val="Hyperlink"/>
            <w:noProof/>
          </w:rPr>
          <w:t>3.3.7 Обобщение и инженерни изводи</w:t>
        </w:r>
        <w:r>
          <w:rPr>
            <w:noProof/>
            <w:webHidden/>
          </w:rPr>
          <w:tab/>
        </w:r>
        <w:r>
          <w:rPr>
            <w:noProof/>
            <w:webHidden/>
          </w:rPr>
          <w:fldChar w:fldCharType="begin"/>
        </w:r>
        <w:r>
          <w:rPr>
            <w:noProof/>
            <w:webHidden/>
          </w:rPr>
          <w:instrText xml:space="preserve"> PAGEREF _Toc218303227 \h </w:instrText>
        </w:r>
        <w:r>
          <w:rPr>
            <w:noProof/>
            <w:webHidden/>
          </w:rPr>
        </w:r>
        <w:r>
          <w:rPr>
            <w:noProof/>
            <w:webHidden/>
          </w:rPr>
          <w:fldChar w:fldCharType="separate"/>
        </w:r>
        <w:r>
          <w:rPr>
            <w:noProof/>
            <w:webHidden/>
          </w:rPr>
          <w:t>71</w:t>
        </w:r>
        <w:r>
          <w:rPr>
            <w:noProof/>
            <w:webHidden/>
          </w:rPr>
          <w:fldChar w:fldCharType="end"/>
        </w:r>
      </w:hyperlink>
    </w:p>
    <w:p w14:paraId="0AB533AF" w14:textId="7ECCA1CD" w:rsidR="00227558" w:rsidRDefault="00227558">
      <w:pPr>
        <w:pStyle w:val="TOC1"/>
        <w:tabs>
          <w:tab w:val="right" w:leader="dot" w:pos="9062"/>
        </w:tabs>
        <w:rPr>
          <w:rFonts w:ascii="Aptos" w:hAnsi="Aptos"/>
          <w:noProof/>
          <w:color w:val="auto"/>
          <w:kern w:val="2"/>
          <w:sz w:val="24"/>
          <w:szCs w:val="24"/>
          <w:lang w:eastAsia="bg-BG"/>
        </w:rPr>
      </w:pPr>
      <w:hyperlink w:anchor="_Toc218303228" w:history="1">
        <w:r w:rsidRPr="00334E19">
          <w:rPr>
            <w:rStyle w:val="Hyperlink"/>
            <w:noProof/>
          </w:rPr>
          <w:t>Глава 4 - Резултати и експериментална проверка</w:t>
        </w:r>
        <w:r>
          <w:rPr>
            <w:noProof/>
            <w:webHidden/>
          </w:rPr>
          <w:tab/>
        </w:r>
        <w:r>
          <w:rPr>
            <w:noProof/>
            <w:webHidden/>
          </w:rPr>
          <w:fldChar w:fldCharType="begin"/>
        </w:r>
        <w:r>
          <w:rPr>
            <w:noProof/>
            <w:webHidden/>
          </w:rPr>
          <w:instrText xml:space="preserve"> PAGEREF _Toc218303228 \h </w:instrText>
        </w:r>
        <w:r>
          <w:rPr>
            <w:noProof/>
            <w:webHidden/>
          </w:rPr>
        </w:r>
        <w:r>
          <w:rPr>
            <w:noProof/>
            <w:webHidden/>
          </w:rPr>
          <w:fldChar w:fldCharType="separate"/>
        </w:r>
        <w:r>
          <w:rPr>
            <w:noProof/>
            <w:webHidden/>
          </w:rPr>
          <w:t>72</w:t>
        </w:r>
        <w:r>
          <w:rPr>
            <w:noProof/>
            <w:webHidden/>
          </w:rPr>
          <w:fldChar w:fldCharType="end"/>
        </w:r>
      </w:hyperlink>
    </w:p>
    <w:p w14:paraId="648C7ED6" w14:textId="35A11976" w:rsidR="00227558" w:rsidRDefault="00227558">
      <w:pPr>
        <w:pStyle w:val="TOC2"/>
        <w:tabs>
          <w:tab w:val="right" w:leader="dot" w:pos="9062"/>
        </w:tabs>
        <w:rPr>
          <w:rFonts w:ascii="Aptos" w:hAnsi="Aptos"/>
          <w:noProof/>
          <w:color w:val="auto"/>
          <w:kern w:val="2"/>
          <w:sz w:val="24"/>
          <w:szCs w:val="24"/>
          <w:lang w:eastAsia="bg-BG"/>
        </w:rPr>
      </w:pPr>
      <w:hyperlink w:anchor="_Toc218303229" w:history="1">
        <w:r w:rsidRPr="00334E19">
          <w:rPr>
            <w:rStyle w:val="Hyperlink"/>
            <w:noProof/>
          </w:rPr>
          <w:t>4.1 Тестова постановка</w:t>
        </w:r>
        <w:r>
          <w:rPr>
            <w:noProof/>
            <w:webHidden/>
          </w:rPr>
          <w:tab/>
        </w:r>
        <w:r>
          <w:rPr>
            <w:noProof/>
            <w:webHidden/>
          </w:rPr>
          <w:fldChar w:fldCharType="begin"/>
        </w:r>
        <w:r>
          <w:rPr>
            <w:noProof/>
            <w:webHidden/>
          </w:rPr>
          <w:instrText xml:space="preserve"> PAGEREF _Toc218303229 \h </w:instrText>
        </w:r>
        <w:r>
          <w:rPr>
            <w:noProof/>
            <w:webHidden/>
          </w:rPr>
        </w:r>
        <w:r>
          <w:rPr>
            <w:noProof/>
            <w:webHidden/>
          </w:rPr>
          <w:fldChar w:fldCharType="separate"/>
        </w:r>
        <w:r>
          <w:rPr>
            <w:noProof/>
            <w:webHidden/>
          </w:rPr>
          <w:t>73</w:t>
        </w:r>
        <w:r>
          <w:rPr>
            <w:noProof/>
            <w:webHidden/>
          </w:rPr>
          <w:fldChar w:fldCharType="end"/>
        </w:r>
      </w:hyperlink>
    </w:p>
    <w:p w14:paraId="7CEAD5C5" w14:textId="2D643151" w:rsidR="00227558" w:rsidRDefault="00227558">
      <w:pPr>
        <w:pStyle w:val="TOC3"/>
        <w:tabs>
          <w:tab w:val="right" w:leader="dot" w:pos="9062"/>
        </w:tabs>
        <w:rPr>
          <w:rFonts w:ascii="Aptos" w:hAnsi="Aptos"/>
          <w:noProof/>
          <w:kern w:val="2"/>
          <w:sz w:val="24"/>
          <w:szCs w:val="24"/>
          <w:lang w:val="bg-BG" w:eastAsia="bg-BG"/>
        </w:rPr>
      </w:pPr>
      <w:hyperlink w:anchor="_Toc218303230" w:history="1">
        <w:r w:rsidRPr="00334E19">
          <w:rPr>
            <w:rStyle w:val="Hyperlink"/>
            <w:noProof/>
          </w:rPr>
          <w:t>4.1.1 Физическа конфигурация</w:t>
        </w:r>
        <w:r>
          <w:rPr>
            <w:noProof/>
            <w:webHidden/>
          </w:rPr>
          <w:tab/>
        </w:r>
        <w:r>
          <w:rPr>
            <w:noProof/>
            <w:webHidden/>
          </w:rPr>
          <w:fldChar w:fldCharType="begin"/>
        </w:r>
        <w:r>
          <w:rPr>
            <w:noProof/>
            <w:webHidden/>
          </w:rPr>
          <w:instrText xml:space="preserve"> PAGEREF _Toc218303230 \h </w:instrText>
        </w:r>
        <w:r>
          <w:rPr>
            <w:noProof/>
            <w:webHidden/>
          </w:rPr>
        </w:r>
        <w:r>
          <w:rPr>
            <w:noProof/>
            <w:webHidden/>
          </w:rPr>
          <w:fldChar w:fldCharType="separate"/>
        </w:r>
        <w:r>
          <w:rPr>
            <w:noProof/>
            <w:webHidden/>
          </w:rPr>
          <w:t>73</w:t>
        </w:r>
        <w:r>
          <w:rPr>
            <w:noProof/>
            <w:webHidden/>
          </w:rPr>
          <w:fldChar w:fldCharType="end"/>
        </w:r>
      </w:hyperlink>
    </w:p>
    <w:p w14:paraId="5817D456" w14:textId="539352A2" w:rsidR="00227558" w:rsidRDefault="00227558">
      <w:pPr>
        <w:pStyle w:val="TOC3"/>
        <w:tabs>
          <w:tab w:val="right" w:leader="dot" w:pos="9062"/>
        </w:tabs>
        <w:rPr>
          <w:rFonts w:ascii="Aptos" w:hAnsi="Aptos"/>
          <w:noProof/>
          <w:kern w:val="2"/>
          <w:sz w:val="24"/>
          <w:szCs w:val="24"/>
          <w:lang w:val="bg-BG" w:eastAsia="bg-BG"/>
        </w:rPr>
      </w:pPr>
      <w:hyperlink w:anchor="_Toc218303231" w:history="1">
        <w:r w:rsidRPr="00334E19">
          <w:rPr>
            <w:rStyle w:val="Hyperlink"/>
            <w:noProof/>
          </w:rPr>
          <w:t>4.1.2 Измервателни средства</w:t>
        </w:r>
        <w:r>
          <w:rPr>
            <w:noProof/>
            <w:webHidden/>
          </w:rPr>
          <w:tab/>
        </w:r>
        <w:r>
          <w:rPr>
            <w:noProof/>
            <w:webHidden/>
          </w:rPr>
          <w:fldChar w:fldCharType="begin"/>
        </w:r>
        <w:r>
          <w:rPr>
            <w:noProof/>
            <w:webHidden/>
          </w:rPr>
          <w:instrText xml:space="preserve"> PAGEREF _Toc218303231 \h </w:instrText>
        </w:r>
        <w:r>
          <w:rPr>
            <w:noProof/>
            <w:webHidden/>
          </w:rPr>
        </w:r>
        <w:r>
          <w:rPr>
            <w:noProof/>
            <w:webHidden/>
          </w:rPr>
          <w:fldChar w:fldCharType="separate"/>
        </w:r>
        <w:r>
          <w:rPr>
            <w:noProof/>
            <w:webHidden/>
          </w:rPr>
          <w:t>74</w:t>
        </w:r>
        <w:r>
          <w:rPr>
            <w:noProof/>
            <w:webHidden/>
          </w:rPr>
          <w:fldChar w:fldCharType="end"/>
        </w:r>
      </w:hyperlink>
    </w:p>
    <w:p w14:paraId="2539C521" w14:textId="0934EA03" w:rsidR="00227558" w:rsidRDefault="00227558">
      <w:pPr>
        <w:pStyle w:val="TOC2"/>
        <w:tabs>
          <w:tab w:val="right" w:leader="dot" w:pos="9062"/>
        </w:tabs>
        <w:rPr>
          <w:rFonts w:ascii="Aptos" w:hAnsi="Aptos"/>
          <w:noProof/>
          <w:color w:val="auto"/>
          <w:kern w:val="2"/>
          <w:sz w:val="24"/>
          <w:szCs w:val="24"/>
          <w:lang w:eastAsia="bg-BG"/>
        </w:rPr>
      </w:pPr>
      <w:hyperlink w:anchor="_Toc218303232" w:history="1">
        <w:r w:rsidRPr="00334E19">
          <w:rPr>
            <w:rStyle w:val="Hyperlink"/>
            <w:noProof/>
          </w:rPr>
          <w:t>4.2 Верификация на модула data_handler.vhd</w:t>
        </w:r>
        <w:r>
          <w:rPr>
            <w:noProof/>
            <w:webHidden/>
          </w:rPr>
          <w:tab/>
        </w:r>
        <w:r>
          <w:rPr>
            <w:noProof/>
            <w:webHidden/>
          </w:rPr>
          <w:fldChar w:fldCharType="begin"/>
        </w:r>
        <w:r>
          <w:rPr>
            <w:noProof/>
            <w:webHidden/>
          </w:rPr>
          <w:instrText xml:space="preserve"> PAGEREF _Toc218303232 \h </w:instrText>
        </w:r>
        <w:r>
          <w:rPr>
            <w:noProof/>
            <w:webHidden/>
          </w:rPr>
        </w:r>
        <w:r>
          <w:rPr>
            <w:noProof/>
            <w:webHidden/>
          </w:rPr>
          <w:fldChar w:fldCharType="separate"/>
        </w:r>
        <w:r>
          <w:rPr>
            <w:noProof/>
            <w:webHidden/>
          </w:rPr>
          <w:t>74</w:t>
        </w:r>
        <w:r>
          <w:rPr>
            <w:noProof/>
            <w:webHidden/>
          </w:rPr>
          <w:fldChar w:fldCharType="end"/>
        </w:r>
      </w:hyperlink>
    </w:p>
    <w:p w14:paraId="344C4D51" w14:textId="45A13FEA" w:rsidR="00227558" w:rsidRDefault="00227558">
      <w:pPr>
        <w:pStyle w:val="TOC3"/>
        <w:tabs>
          <w:tab w:val="right" w:leader="dot" w:pos="9062"/>
        </w:tabs>
        <w:rPr>
          <w:rFonts w:ascii="Aptos" w:hAnsi="Aptos"/>
          <w:noProof/>
          <w:kern w:val="2"/>
          <w:sz w:val="24"/>
          <w:szCs w:val="24"/>
          <w:lang w:val="bg-BG" w:eastAsia="bg-BG"/>
        </w:rPr>
      </w:pPr>
      <w:hyperlink w:anchor="_Toc218303233" w:history="1">
        <w:r w:rsidRPr="00334E19">
          <w:rPr>
            <w:rStyle w:val="Hyperlink"/>
            <w:noProof/>
          </w:rPr>
          <w:t>4.2.1 Цел на измерването</w:t>
        </w:r>
        <w:r>
          <w:rPr>
            <w:noProof/>
            <w:webHidden/>
          </w:rPr>
          <w:tab/>
        </w:r>
        <w:r>
          <w:rPr>
            <w:noProof/>
            <w:webHidden/>
          </w:rPr>
          <w:fldChar w:fldCharType="begin"/>
        </w:r>
        <w:r>
          <w:rPr>
            <w:noProof/>
            <w:webHidden/>
          </w:rPr>
          <w:instrText xml:space="preserve"> PAGEREF _Toc218303233 \h </w:instrText>
        </w:r>
        <w:r>
          <w:rPr>
            <w:noProof/>
            <w:webHidden/>
          </w:rPr>
        </w:r>
        <w:r>
          <w:rPr>
            <w:noProof/>
            <w:webHidden/>
          </w:rPr>
          <w:fldChar w:fldCharType="separate"/>
        </w:r>
        <w:r>
          <w:rPr>
            <w:noProof/>
            <w:webHidden/>
          </w:rPr>
          <w:t>75</w:t>
        </w:r>
        <w:r>
          <w:rPr>
            <w:noProof/>
            <w:webHidden/>
          </w:rPr>
          <w:fldChar w:fldCharType="end"/>
        </w:r>
      </w:hyperlink>
    </w:p>
    <w:p w14:paraId="6E3EFD75" w14:textId="5085CE78" w:rsidR="00227558" w:rsidRDefault="00227558">
      <w:pPr>
        <w:pStyle w:val="TOC3"/>
        <w:tabs>
          <w:tab w:val="right" w:leader="dot" w:pos="9062"/>
        </w:tabs>
        <w:rPr>
          <w:rFonts w:ascii="Aptos" w:hAnsi="Aptos"/>
          <w:noProof/>
          <w:kern w:val="2"/>
          <w:sz w:val="24"/>
          <w:szCs w:val="24"/>
          <w:lang w:val="bg-BG" w:eastAsia="bg-BG"/>
        </w:rPr>
      </w:pPr>
      <w:hyperlink w:anchor="_Toc218303234" w:history="1">
        <w:r w:rsidRPr="00334E19">
          <w:rPr>
            <w:rStyle w:val="Hyperlink"/>
            <w:noProof/>
          </w:rPr>
          <w:t>4.2.2 Методика на измерването</w:t>
        </w:r>
        <w:r>
          <w:rPr>
            <w:noProof/>
            <w:webHidden/>
          </w:rPr>
          <w:tab/>
        </w:r>
        <w:r>
          <w:rPr>
            <w:noProof/>
            <w:webHidden/>
          </w:rPr>
          <w:fldChar w:fldCharType="begin"/>
        </w:r>
        <w:r>
          <w:rPr>
            <w:noProof/>
            <w:webHidden/>
          </w:rPr>
          <w:instrText xml:space="preserve"> PAGEREF _Toc218303234 \h </w:instrText>
        </w:r>
        <w:r>
          <w:rPr>
            <w:noProof/>
            <w:webHidden/>
          </w:rPr>
        </w:r>
        <w:r>
          <w:rPr>
            <w:noProof/>
            <w:webHidden/>
          </w:rPr>
          <w:fldChar w:fldCharType="separate"/>
        </w:r>
        <w:r>
          <w:rPr>
            <w:noProof/>
            <w:webHidden/>
          </w:rPr>
          <w:t>75</w:t>
        </w:r>
        <w:r>
          <w:rPr>
            <w:noProof/>
            <w:webHidden/>
          </w:rPr>
          <w:fldChar w:fldCharType="end"/>
        </w:r>
      </w:hyperlink>
    </w:p>
    <w:p w14:paraId="018E53F7" w14:textId="3DD14A76" w:rsidR="00227558" w:rsidRDefault="00227558">
      <w:pPr>
        <w:pStyle w:val="TOC3"/>
        <w:tabs>
          <w:tab w:val="right" w:leader="dot" w:pos="9062"/>
        </w:tabs>
        <w:rPr>
          <w:rFonts w:ascii="Aptos" w:hAnsi="Aptos"/>
          <w:noProof/>
          <w:kern w:val="2"/>
          <w:sz w:val="24"/>
          <w:szCs w:val="24"/>
          <w:lang w:val="bg-BG" w:eastAsia="bg-BG"/>
        </w:rPr>
      </w:pPr>
      <w:hyperlink w:anchor="_Toc218303235" w:history="1">
        <w:r w:rsidRPr="00334E19">
          <w:rPr>
            <w:rStyle w:val="Hyperlink"/>
            <w:noProof/>
          </w:rPr>
          <w:t>4.2.3 Наблюдавани сигнали</w:t>
        </w:r>
        <w:r>
          <w:rPr>
            <w:noProof/>
            <w:webHidden/>
          </w:rPr>
          <w:tab/>
        </w:r>
        <w:r>
          <w:rPr>
            <w:noProof/>
            <w:webHidden/>
          </w:rPr>
          <w:fldChar w:fldCharType="begin"/>
        </w:r>
        <w:r>
          <w:rPr>
            <w:noProof/>
            <w:webHidden/>
          </w:rPr>
          <w:instrText xml:space="preserve"> PAGEREF _Toc218303235 \h </w:instrText>
        </w:r>
        <w:r>
          <w:rPr>
            <w:noProof/>
            <w:webHidden/>
          </w:rPr>
        </w:r>
        <w:r>
          <w:rPr>
            <w:noProof/>
            <w:webHidden/>
          </w:rPr>
          <w:fldChar w:fldCharType="separate"/>
        </w:r>
        <w:r>
          <w:rPr>
            <w:noProof/>
            <w:webHidden/>
          </w:rPr>
          <w:t>76</w:t>
        </w:r>
        <w:r>
          <w:rPr>
            <w:noProof/>
            <w:webHidden/>
          </w:rPr>
          <w:fldChar w:fldCharType="end"/>
        </w:r>
      </w:hyperlink>
    </w:p>
    <w:p w14:paraId="4C37D1EB" w14:textId="3FCEFA27" w:rsidR="00227558" w:rsidRDefault="00227558">
      <w:pPr>
        <w:pStyle w:val="TOC3"/>
        <w:tabs>
          <w:tab w:val="right" w:leader="dot" w:pos="9062"/>
        </w:tabs>
        <w:rPr>
          <w:rFonts w:ascii="Aptos" w:hAnsi="Aptos"/>
          <w:noProof/>
          <w:kern w:val="2"/>
          <w:sz w:val="24"/>
          <w:szCs w:val="24"/>
          <w:lang w:val="bg-BG" w:eastAsia="bg-BG"/>
        </w:rPr>
      </w:pPr>
      <w:hyperlink w:anchor="_Toc218303236" w:history="1">
        <w:r w:rsidRPr="00334E19">
          <w:rPr>
            <w:rStyle w:val="Hyperlink"/>
            <w:noProof/>
          </w:rPr>
          <w:t>4.2.4 Резултати от измерването</w:t>
        </w:r>
        <w:r>
          <w:rPr>
            <w:noProof/>
            <w:webHidden/>
          </w:rPr>
          <w:tab/>
        </w:r>
        <w:r>
          <w:rPr>
            <w:noProof/>
            <w:webHidden/>
          </w:rPr>
          <w:fldChar w:fldCharType="begin"/>
        </w:r>
        <w:r>
          <w:rPr>
            <w:noProof/>
            <w:webHidden/>
          </w:rPr>
          <w:instrText xml:space="preserve"> PAGEREF _Toc218303236 \h </w:instrText>
        </w:r>
        <w:r>
          <w:rPr>
            <w:noProof/>
            <w:webHidden/>
          </w:rPr>
        </w:r>
        <w:r>
          <w:rPr>
            <w:noProof/>
            <w:webHidden/>
          </w:rPr>
          <w:fldChar w:fldCharType="separate"/>
        </w:r>
        <w:r>
          <w:rPr>
            <w:noProof/>
            <w:webHidden/>
          </w:rPr>
          <w:t>76</w:t>
        </w:r>
        <w:r>
          <w:rPr>
            <w:noProof/>
            <w:webHidden/>
          </w:rPr>
          <w:fldChar w:fldCharType="end"/>
        </w:r>
      </w:hyperlink>
    </w:p>
    <w:p w14:paraId="147CFE24" w14:textId="22E56E98" w:rsidR="00227558" w:rsidRDefault="00227558">
      <w:pPr>
        <w:pStyle w:val="TOC3"/>
        <w:tabs>
          <w:tab w:val="right" w:leader="dot" w:pos="9062"/>
        </w:tabs>
        <w:rPr>
          <w:rFonts w:ascii="Aptos" w:hAnsi="Aptos"/>
          <w:noProof/>
          <w:kern w:val="2"/>
          <w:sz w:val="24"/>
          <w:szCs w:val="24"/>
          <w:lang w:val="bg-BG" w:eastAsia="bg-BG"/>
        </w:rPr>
      </w:pPr>
      <w:hyperlink w:anchor="_Toc218303237" w:history="1">
        <w:r w:rsidRPr="00334E19">
          <w:rPr>
            <w:rStyle w:val="Hyperlink"/>
            <w:noProof/>
          </w:rPr>
          <w:t>4.2.5 Анализ и интерпретация</w:t>
        </w:r>
        <w:r>
          <w:rPr>
            <w:noProof/>
            <w:webHidden/>
          </w:rPr>
          <w:tab/>
        </w:r>
        <w:r>
          <w:rPr>
            <w:noProof/>
            <w:webHidden/>
          </w:rPr>
          <w:fldChar w:fldCharType="begin"/>
        </w:r>
        <w:r>
          <w:rPr>
            <w:noProof/>
            <w:webHidden/>
          </w:rPr>
          <w:instrText xml:space="preserve"> PAGEREF _Toc218303237 \h </w:instrText>
        </w:r>
        <w:r>
          <w:rPr>
            <w:noProof/>
            <w:webHidden/>
          </w:rPr>
        </w:r>
        <w:r>
          <w:rPr>
            <w:noProof/>
            <w:webHidden/>
          </w:rPr>
          <w:fldChar w:fldCharType="separate"/>
        </w:r>
        <w:r>
          <w:rPr>
            <w:noProof/>
            <w:webHidden/>
          </w:rPr>
          <w:t>77</w:t>
        </w:r>
        <w:r>
          <w:rPr>
            <w:noProof/>
            <w:webHidden/>
          </w:rPr>
          <w:fldChar w:fldCharType="end"/>
        </w:r>
      </w:hyperlink>
    </w:p>
    <w:p w14:paraId="1A2E5AE3" w14:textId="17D62A71" w:rsidR="00227558" w:rsidRDefault="00227558">
      <w:pPr>
        <w:pStyle w:val="TOC2"/>
        <w:tabs>
          <w:tab w:val="right" w:leader="dot" w:pos="9062"/>
        </w:tabs>
        <w:rPr>
          <w:rFonts w:ascii="Aptos" w:hAnsi="Aptos"/>
          <w:noProof/>
          <w:color w:val="auto"/>
          <w:kern w:val="2"/>
          <w:sz w:val="24"/>
          <w:szCs w:val="24"/>
          <w:lang w:eastAsia="bg-BG"/>
        </w:rPr>
      </w:pPr>
      <w:hyperlink w:anchor="_Toc218303238" w:history="1">
        <w:r w:rsidRPr="00334E19">
          <w:rPr>
            <w:rStyle w:val="Hyperlink"/>
            <w:noProof/>
          </w:rPr>
          <w:t>4.3 Физическо измерване и верификация на UART предаване</w:t>
        </w:r>
        <w:r>
          <w:rPr>
            <w:noProof/>
            <w:webHidden/>
          </w:rPr>
          <w:tab/>
        </w:r>
        <w:r>
          <w:rPr>
            <w:noProof/>
            <w:webHidden/>
          </w:rPr>
          <w:fldChar w:fldCharType="begin"/>
        </w:r>
        <w:r>
          <w:rPr>
            <w:noProof/>
            <w:webHidden/>
          </w:rPr>
          <w:instrText xml:space="preserve"> PAGEREF _Toc218303238 \h </w:instrText>
        </w:r>
        <w:r>
          <w:rPr>
            <w:noProof/>
            <w:webHidden/>
          </w:rPr>
        </w:r>
        <w:r>
          <w:rPr>
            <w:noProof/>
            <w:webHidden/>
          </w:rPr>
          <w:fldChar w:fldCharType="separate"/>
        </w:r>
        <w:r>
          <w:rPr>
            <w:noProof/>
            <w:webHidden/>
          </w:rPr>
          <w:t>78</w:t>
        </w:r>
        <w:r>
          <w:rPr>
            <w:noProof/>
            <w:webHidden/>
          </w:rPr>
          <w:fldChar w:fldCharType="end"/>
        </w:r>
      </w:hyperlink>
    </w:p>
    <w:p w14:paraId="7F616597" w14:textId="0772A5B1" w:rsidR="00227558" w:rsidRDefault="00227558">
      <w:pPr>
        <w:pStyle w:val="TOC3"/>
        <w:tabs>
          <w:tab w:val="right" w:leader="dot" w:pos="9062"/>
        </w:tabs>
        <w:rPr>
          <w:rFonts w:ascii="Aptos" w:hAnsi="Aptos"/>
          <w:noProof/>
          <w:kern w:val="2"/>
          <w:sz w:val="24"/>
          <w:szCs w:val="24"/>
          <w:lang w:val="bg-BG" w:eastAsia="bg-BG"/>
        </w:rPr>
      </w:pPr>
      <w:hyperlink w:anchor="_Toc218303239" w:history="1">
        <w:r w:rsidRPr="00334E19">
          <w:rPr>
            <w:rStyle w:val="Hyperlink"/>
            <w:noProof/>
          </w:rPr>
          <w:t>4.3.1 Цел на измерването</w:t>
        </w:r>
        <w:r>
          <w:rPr>
            <w:noProof/>
            <w:webHidden/>
          </w:rPr>
          <w:tab/>
        </w:r>
        <w:r>
          <w:rPr>
            <w:noProof/>
            <w:webHidden/>
          </w:rPr>
          <w:fldChar w:fldCharType="begin"/>
        </w:r>
        <w:r>
          <w:rPr>
            <w:noProof/>
            <w:webHidden/>
          </w:rPr>
          <w:instrText xml:space="preserve"> PAGEREF _Toc218303239 \h </w:instrText>
        </w:r>
        <w:r>
          <w:rPr>
            <w:noProof/>
            <w:webHidden/>
          </w:rPr>
        </w:r>
        <w:r>
          <w:rPr>
            <w:noProof/>
            <w:webHidden/>
          </w:rPr>
          <w:fldChar w:fldCharType="separate"/>
        </w:r>
        <w:r>
          <w:rPr>
            <w:noProof/>
            <w:webHidden/>
          </w:rPr>
          <w:t>78</w:t>
        </w:r>
        <w:r>
          <w:rPr>
            <w:noProof/>
            <w:webHidden/>
          </w:rPr>
          <w:fldChar w:fldCharType="end"/>
        </w:r>
      </w:hyperlink>
    </w:p>
    <w:p w14:paraId="56835BB9" w14:textId="600BA49D" w:rsidR="00227558" w:rsidRDefault="00227558">
      <w:pPr>
        <w:pStyle w:val="TOC3"/>
        <w:tabs>
          <w:tab w:val="right" w:leader="dot" w:pos="9062"/>
        </w:tabs>
        <w:rPr>
          <w:rFonts w:ascii="Aptos" w:hAnsi="Aptos"/>
          <w:noProof/>
          <w:kern w:val="2"/>
          <w:sz w:val="24"/>
          <w:szCs w:val="24"/>
          <w:lang w:val="bg-BG" w:eastAsia="bg-BG"/>
        </w:rPr>
      </w:pPr>
      <w:hyperlink w:anchor="_Toc218303240" w:history="1">
        <w:r w:rsidRPr="00334E19">
          <w:rPr>
            <w:rStyle w:val="Hyperlink"/>
            <w:noProof/>
          </w:rPr>
          <w:t>4.3.2 Методика на измерването</w:t>
        </w:r>
        <w:r>
          <w:rPr>
            <w:noProof/>
            <w:webHidden/>
          </w:rPr>
          <w:tab/>
        </w:r>
        <w:r>
          <w:rPr>
            <w:noProof/>
            <w:webHidden/>
          </w:rPr>
          <w:fldChar w:fldCharType="begin"/>
        </w:r>
        <w:r>
          <w:rPr>
            <w:noProof/>
            <w:webHidden/>
          </w:rPr>
          <w:instrText xml:space="preserve"> PAGEREF _Toc218303240 \h </w:instrText>
        </w:r>
        <w:r>
          <w:rPr>
            <w:noProof/>
            <w:webHidden/>
          </w:rPr>
        </w:r>
        <w:r>
          <w:rPr>
            <w:noProof/>
            <w:webHidden/>
          </w:rPr>
          <w:fldChar w:fldCharType="separate"/>
        </w:r>
        <w:r>
          <w:rPr>
            <w:noProof/>
            <w:webHidden/>
          </w:rPr>
          <w:t>78</w:t>
        </w:r>
        <w:r>
          <w:rPr>
            <w:noProof/>
            <w:webHidden/>
          </w:rPr>
          <w:fldChar w:fldCharType="end"/>
        </w:r>
      </w:hyperlink>
    </w:p>
    <w:p w14:paraId="0862AA71" w14:textId="3D6F496F" w:rsidR="00227558" w:rsidRDefault="00227558">
      <w:pPr>
        <w:pStyle w:val="TOC3"/>
        <w:tabs>
          <w:tab w:val="right" w:leader="dot" w:pos="9062"/>
        </w:tabs>
        <w:rPr>
          <w:rFonts w:ascii="Aptos" w:hAnsi="Aptos"/>
          <w:noProof/>
          <w:kern w:val="2"/>
          <w:sz w:val="24"/>
          <w:szCs w:val="24"/>
          <w:lang w:val="bg-BG" w:eastAsia="bg-BG"/>
        </w:rPr>
      </w:pPr>
      <w:hyperlink w:anchor="_Toc218303241" w:history="1">
        <w:r w:rsidRPr="00334E19">
          <w:rPr>
            <w:rStyle w:val="Hyperlink"/>
            <w:noProof/>
          </w:rPr>
          <w:t>4.3.3 Наблюдавани сигнали</w:t>
        </w:r>
        <w:r>
          <w:rPr>
            <w:noProof/>
            <w:webHidden/>
          </w:rPr>
          <w:tab/>
        </w:r>
        <w:r>
          <w:rPr>
            <w:noProof/>
            <w:webHidden/>
          </w:rPr>
          <w:fldChar w:fldCharType="begin"/>
        </w:r>
        <w:r>
          <w:rPr>
            <w:noProof/>
            <w:webHidden/>
          </w:rPr>
          <w:instrText xml:space="preserve"> PAGEREF _Toc218303241 \h </w:instrText>
        </w:r>
        <w:r>
          <w:rPr>
            <w:noProof/>
            <w:webHidden/>
          </w:rPr>
        </w:r>
        <w:r>
          <w:rPr>
            <w:noProof/>
            <w:webHidden/>
          </w:rPr>
          <w:fldChar w:fldCharType="separate"/>
        </w:r>
        <w:r>
          <w:rPr>
            <w:noProof/>
            <w:webHidden/>
          </w:rPr>
          <w:t>79</w:t>
        </w:r>
        <w:r>
          <w:rPr>
            <w:noProof/>
            <w:webHidden/>
          </w:rPr>
          <w:fldChar w:fldCharType="end"/>
        </w:r>
      </w:hyperlink>
    </w:p>
    <w:p w14:paraId="4C31698C" w14:textId="2DF2C269" w:rsidR="00227558" w:rsidRDefault="00227558">
      <w:pPr>
        <w:pStyle w:val="TOC3"/>
        <w:tabs>
          <w:tab w:val="right" w:leader="dot" w:pos="9062"/>
        </w:tabs>
        <w:rPr>
          <w:rFonts w:ascii="Aptos" w:hAnsi="Aptos"/>
          <w:noProof/>
          <w:kern w:val="2"/>
          <w:sz w:val="24"/>
          <w:szCs w:val="24"/>
          <w:lang w:val="bg-BG" w:eastAsia="bg-BG"/>
        </w:rPr>
      </w:pPr>
      <w:hyperlink w:anchor="_Toc218303242" w:history="1">
        <w:r w:rsidRPr="00334E19">
          <w:rPr>
            <w:rStyle w:val="Hyperlink"/>
            <w:noProof/>
          </w:rPr>
          <w:t>4.3.4 Резултати от измерването</w:t>
        </w:r>
        <w:r>
          <w:rPr>
            <w:noProof/>
            <w:webHidden/>
          </w:rPr>
          <w:tab/>
        </w:r>
        <w:r>
          <w:rPr>
            <w:noProof/>
            <w:webHidden/>
          </w:rPr>
          <w:fldChar w:fldCharType="begin"/>
        </w:r>
        <w:r>
          <w:rPr>
            <w:noProof/>
            <w:webHidden/>
          </w:rPr>
          <w:instrText xml:space="preserve"> PAGEREF _Toc218303242 \h </w:instrText>
        </w:r>
        <w:r>
          <w:rPr>
            <w:noProof/>
            <w:webHidden/>
          </w:rPr>
        </w:r>
        <w:r>
          <w:rPr>
            <w:noProof/>
            <w:webHidden/>
          </w:rPr>
          <w:fldChar w:fldCharType="separate"/>
        </w:r>
        <w:r>
          <w:rPr>
            <w:noProof/>
            <w:webHidden/>
          </w:rPr>
          <w:t>79</w:t>
        </w:r>
        <w:r>
          <w:rPr>
            <w:noProof/>
            <w:webHidden/>
          </w:rPr>
          <w:fldChar w:fldCharType="end"/>
        </w:r>
      </w:hyperlink>
    </w:p>
    <w:p w14:paraId="1EAAF80D" w14:textId="3B4DE1D3" w:rsidR="00227558" w:rsidRDefault="00227558">
      <w:pPr>
        <w:pStyle w:val="TOC3"/>
        <w:tabs>
          <w:tab w:val="right" w:leader="dot" w:pos="9062"/>
        </w:tabs>
        <w:rPr>
          <w:rFonts w:ascii="Aptos" w:hAnsi="Aptos"/>
          <w:noProof/>
          <w:kern w:val="2"/>
          <w:sz w:val="24"/>
          <w:szCs w:val="24"/>
          <w:lang w:val="bg-BG" w:eastAsia="bg-BG"/>
        </w:rPr>
      </w:pPr>
      <w:hyperlink w:anchor="_Toc218303243" w:history="1">
        <w:r w:rsidRPr="00334E19">
          <w:rPr>
            <w:rStyle w:val="Hyperlink"/>
            <w:noProof/>
          </w:rPr>
          <w:t>4.3.5 Анализ и интерпретация</w:t>
        </w:r>
        <w:r>
          <w:rPr>
            <w:noProof/>
            <w:webHidden/>
          </w:rPr>
          <w:tab/>
        </w:r>
        <w:r>
          <w:rPr>
            <w:noProof/>
            <w:webHidden/>
          </w:rPr>
          <w:fldChar w:fldCharType="begin"/>
        </w:r>
        <w:r>
          <w:rPr>
            <w:noProof/>
            <w:webHidden/>
          </w:rPr>
          <w:instrText xml:space="preserve"> PAGEREF _Toc218303243 \h </w:instrText>
        </w:r>
        <w:r>
          <w:rPr>
            <w:noProof/>
            <w:webHidden/>
          </w:rPr>
        </w:r>
        <w:r>
          <w:rPr>
            <w:noProof/>
            <w:webHidden/>
          </w:rPr>
          <w:fldChar w:fldCharType="separate"/>
        </w:r>
        <w:r>
          <w:rPr>
            <w:noProof/>
            <w:webHidden/>
          </w:rPr>
          <w:t>81</w:t>
        </w:r>
        <w:r>
          <w:rPr>
            <w:noProof/>
            <w:webHidden/>
          </w:rPr>
          <w:fldChar w:fldCharType="end"/>
        </w:r>
      </w:hyperlink>
    </w:p>
    <w:p w14:paraId="1FFADC8C" w14:textId="03D56361" w:rsidR="00227558" w:rsidRDefault="00227558">
      <w:pPr>
        <w:pStyle w:val="TOC2"/>
        <w:tabs>
          <w:tab w:val="right" w:leader="dot" w:pos="9062"/>
        </w:tabs>
        <w:rPr>
          <w:rFonts w:ascii="Aptos" w:hAnsi="Aptos"/>
          <w:noProof/>
          <w:color w:val="auto"/>
          <w:kern w:val="2"/>
          <w:sz w:val="24"/>
          <w:szCs w:val="24"/>
          <w:lang w:eastAsia="bg-BG"/>
        </w:rPr>
      </w:pPr>
      <w:hyperlink w:anchor="_Toc218303244" w:history="1">
        <w:r w:rsidRPr="00334E19">
          <w:rPr>
            <w:rStyle w:val="Hyperlink"/>
            <w:noProof/>
          </w:rPr>
          <w:t>4.4 Физическо измерване и верификация на модула frame_builder.vhd</w:t>
        </w:r>
        <w:r>
          <w:rPr>
            <w:noProof/>
            <w:webHidden/>
          </w:rPr>
          <w:tab/>
        </w:r>
        <w:r>
          <w:rPr>
            <w:noProof/>
            <w:webHidden/>
          </w:rPr>
          <w:fldChar w:fldCharType="begin"/>
        </w:r>
        <w:r>
          <w:rPr>
            <w:noProof/>
            <w:webHidden/>
          </w:rPr>
          <w:instrText xml:space="preserve"> PAGEREF _Toc218303244 \h </w:instrText>
        </w:r>
        <w:r>
          <w:rPr>
            <w:noProof/>
            <w:webHidden/>
          </w:rPr>
        </w:r>
        <w:r>
          <w:rPr>
            <w:noProof/>
            <w:webHidden/>
          </w:rPr>
          <w:fldChar w:fldCharType="separate"/>
        </w:r>
        <w:r>
          <w:rPr>
            <w:noProof/>
            <w:webHidden/>
          </w:rPr>
          <w:t>81</w:t>
        </w:r>
        <w:r>
          <w:rPr>
            <w:noProof/>
            <w:webHidden/>
          </w:rPr>
          <w:fldChar w:fldCharType="end"/>
        </w:r>
      </w:hyperlink>
    </w:p>
    <w:p w14:paraId="75EBA7D2" w14:textId="677D11D3" w:rsidR="00227558" w:rsidRDefault="00227558">
      <w:pPr>
        <w:pStyle w:val="TOC3"/>
        <w:tabs>
          <w:tab w:val="right" w:leader="dot" w:pos="9062"/>
        </w:tabs>
        <w:rPr>
          <w:rFonts w:ascii="Aptos" w:hAnsi="Aptos"/>
          <w:noProof/>
          <w:kern w:val="2"/>
          <w:sz w:val="24"/>
          <w:szCs w:val="24"/>
          <w:lang w:val="bg-BG" w:eastAsia="bg-BG"/>
        </w:rPr>
      </w:pPr>
      <w:hyperlink w:anchor="_Toc218303245" w:history="1">
        <w:r w:rsidRPr="00334E19">
          <w:rPr>
            <w:rStyle w:val="Hyperlink"/>
            <w:noProof/>
          </w:rPr>
          <w:t>4.4.1 Цел на измерването</w:t>
        </w:r>
        <w:r>
          <w:rPr>
            <w:noProof/>
            <w:webHidden/>
          </w:rPr>
          <w:tab/>
        </w:r>
        <w:r>
          <w:rPr>
            <w:noProof/>
            <w:webHidden/>
          </w:rPr>
          <w:fldChar w:fldCharType="begin"/>
        </w:r>
        <w:r>
          <w:rPr>
            <w:noProof/>
            <w:webHidden/>
          </w:rPr>
          <w:instrText xml:space="preserve"> PAGEREF _Toc218303245 \h </w:instrText>
        </w:r>
        <w:r>
          <w:rPr>
            <w:noProof/>
            <w:webHidden/>
          </w:rPr>
        </w:r>
        <w:r>
          <w:rPr>
            <w:noProof/>
            <w:webHidden/>
          </w:rPr>
          <w:fldChar w:fldCharType="separate"/>
        </w:r>
        <w:r>
          <w:rPr>
            <w:noProof/>
            <w:webHidden/>
          </w:rPr>
          <w:t>81</w:t>
        </w:r>
        <w:r>
          <w:rPr>
            <w:noProof/>
            <w:webHidden/>
          </w:rPr>
          <w:fldChar w:fldCharType="end"/>
        </w:r>
      </w:hyperlink>
    </w:p>
    <w:p w14:paraId="6C920FA2" w14:textId="5CCD824D" w:rsidR="00227558" w:rsidRDefault="00227558">
      <w:pPr>
        <w:pStyle w:val="TOC3"/>
        <w:tabs>
          <w:tab w:val="right" w:leader="dot" w:pos="9062"/>
        </w:tabs>
        <w:rPr>
          <w:rFonts w:ascii="Aptos" w:hAnsi="Aptos"/>
          <w:noProof/>
          <w:kern w:val="2"/>
          <w:sz w:val="24"/>
          <w:szCs w:val="24"/>
          <w:lang w:val="bg-BG" w:eastAsia="bg-BG"/>
        </w:rPr>
      </w:pPr>
      <w:hyperlink w:anchor="_Toc218303246" w:history="1">
        <w:r w:rsidRPr="00334E19">
          <w:rPr>
            <w:rStyle w:val="Hyperlink"/>
            <w:noProof/>
          </w:rPr>
          <w:t>4.4.2 Методика на измерването</w:t>
        </w:r>
        <w:r>
          <w:rPr>
            <w:noProof/>
            <w:webHidden/>
          </w:rPr>
          <w:tab/>
        </w:r>
        <w:r>
          <w:rPr>
            <w:noProof/>
            <w:webHidden/>
          </w:rPr>
          <w:fldChar w:fldCharType="begin"/>
        </w:r>
        <w:r>
          <w:rPr>
            <w:noProof/>
            <w:webHidden/>
          </w:rPr>
          <w:instrText xml:space="preserve"> PAGEREF _Toc218303246 \h </w:instrText>
        </w:r>
        <w:r>
          <w:rPr>
            <w:noProof/>
            <w:webHidden/>
          </w:rPr>
        </w:r>
        <w:r>
          <w:rPr>
            <w:noProof/>
            <w:webHidden/>
          </w:rPr>
          <w:fldChar w:fldCharType="separate"/>
        </w:r>
        <w:r>
          <w:rPr>
            <w:noProof/>
            <w:webHidden/>
          </w:rPr>
          <w:t>81</w:t>
        </w:r>
        <w:r>
          <w:rPr>
            <w:noProof/>
            <w:webHidden/>
          </w:rPr>
          <w:fldChar w:fldCharType="end"/>
        </w:r>
      </w:hyperlink>
    </w:p>
    <w:p w14:paraId="3A6EACDE" w14:textId="29AC9C98" w:rsidR="00227558" w:rsidRDefault="00227558">
      <w:pPr>
        <w:pStyle w:val="TOC3"/>
        <w:tabs>
          <w:tab w:val="right" w:leader="dot" w:pos="9062"/>
        </w:tabs>
        <w:rPr>
          <w:rFonts w:ascii="Aptos" w:hAnsi="Aptos"/>
          <w:noProof/>
          <w:kern w:val="2"/>
          <w:sz w:val="24"/>
          <w:szCs w:val="24"/>
          <w:lang w:val="bg-BG" w:eastAsia="bg-BG"/>
        </w:rPr>
      </w:pPr>
      <w:hyperlink w:anchor="_Toc218303247" w:history="1">
        <w:r w:rsidRPr="00334E19">
          <w:rPr>
            <w:rStyle w:val="Hyperlink"/>
            <w:noProof/>
          </w:rPr>
          <w:t>4.4.3 Конфигурация на тригера и наблюдавани сигнали</w:t>
        </w:r>
        <w:r>
          <w:rPr>
            <w:noProof/>
            <w:webHidden/>
          </w:rPr>
          <w:tab/>
        </w:r>
        <w:r>
          <w:rPr>
            <w:noProof/>
            <w:webHidden/>
          </w:rPr>
          <w:fldChar w:fldCharType="begin"/>
        </w:r>
        <w:r>
          <w:rPr>
            <w:noProof/>
            <w:webHidden/>
          </w:rPr>
          <w:instrText xml:space="preserve"> PAGEREF _Toc218303247 \h </w:instrText>
        </w:r>
        <w:r>
          <w:rPr>
            <w:noProof/>
            <w:webHidden/>
          </w:rPr>
        </w:r>
        <w:r>
          <w:rPr>
            <w:noProof/>
            <w:webHidden/>
          </w:rPr>
          <w:fldChar w:fldCharType="separate"/>
        </w:r>
        <w:r>
          <w:rPr>
            <w:noProof/>
            <w:webHidden/>
          </w:rPr>
          <w:t>82</w:t>
        </w:r>
        <w:r>
          <w:rPr>
            <w:noProof/>
            <w:webHidden/>
          </w:rPr>
          <w:fldChar w:fldCharType="end"/>
        </w:r>
      </w:hyperlink>
    </w:p>
    <w:p w14:paraId="42EA9398" w14:textId="4923B1F4" w:rsidR="00227558" w:rsidRDefault="00227558">
      <w:pPr>
        <w:pStyle w:val="TOC3"/>
        <w:tabs>
          <w:tab w:val="right" w:leader="dot" w:pos="9062"/>
        </w:tabs>
        <w:rPr>
          <w:rFonts w:ascii="Aptos" w:hAnsi="Aptos"/>
          <w:noProof/>
          <w:kern w:val="2"/>
          <w:sz w:val="24"/>
          <w:szCs w:val="24"/>
          <w:lang w:val="bg-BG" w:eastAsia="bg-BG"/>
        </w:rPr>
      </w:pPr>
      <w:hyperlink w:anchor="_Toc218303248" w:history="1">
        <w:r w:rsidRPr="00334E19">
          <w:rPr>
            <w:rStyle w:val="Hyperlink"/>
            <w:noProof/>
          </w:rPr>
          <w:t>4.4.4 Резултати от измерването и анализ</w:t>
        </w:r>
        <w:r>
          <w:rPr>
            <w:noProof/>
            <w:webHidden/>
          </w:rPr>
          <w:tab/>
        </w:r>
        <w:r>
          <w:rPr>
            <w:noProof/>
            <w:webHidden/>
          </w:rPr>
          <w:fldChar w:fldCharType="begin"/>
        </w:r>
        <w:r>
          <w:rPr>
            <w:noProof/>
            <w:webHidden/>
          </w:rPr>
          <w:instrText xml:space="preserve"> PAGEREF _Toc218303248 \h </w:instrText>
        </w:r>
        <w:r>
          <w:rPr>
            <w:noProof/>
            <w:webHidden/>
          </w:rPr>
        </w:r>
        <w:r>
          <w:rPr>
            <w:noProof/>
            <w:webHidden/>
          </w:rPr>
          <w:fldChar w:fldCharType="separate"/>
        </w:r>
        <w:r>
          <w:rPr>
            <w:noProof/>
            <w:webHidden/>
          </w:rPr>
          <w:t>83</w:t>
        </w:r>
        <w:r>
          <w:rPr>
            <w:noProof/>
            <w:webHidden/>
          </w:rPr>
          <w:fldChar w:fldCharType="end"/>
        </w:r>
      </w:hyperlink>
    </w:p>
    <w:p w14:paraId="3C2D0AFB" w14:textId="27EEF671" w:rsidR="00227558" w:rsidRDefault="00227558">
      <w:pPr>
        <w:pStyle w:val="TOC3"/>
        <w:tabs>
          <w:tab w:val="right" w:leader="dot" w:pos="9062"/>
        </w:tabs>
        <w:rPr>
          <w:rFonts w:ascii="Aptos" w:hAnsi="Aptos"/>
          <w:noProof/>
          <w:kern w:val="2"/>
          <w:sz w:val="24"/>
          <w:szCs w:val="24"/>
          <w:lang w:val="bg-BG" w:eastAsia="bg-BG"/>
        </w:rPr>
      </w:pPr>
      <w:hyperlink w:anchor="_Toc218303249" w:history="1">
        <w:r w:rsidRPr="00334E19">
          <w:rPr>
            <w:rStyle w:val="Hyperlink"/>
            <w:noProof/>
          </w:rPr>
          <w:t>4.4.5 Изводи от измерването</w:t>
        </w:r>
        <w:r>
          <w:rPr>
            <w:noProof/>
            <w:webHidden/>
          </w:rPr>
          <w:tab/>
        </w:r>
        <w:r>
          <w:rPr>
            <w:noProof/>
            <w:webHidden/>
          </w:rPr>
          <w:fldChar w:fldCharType="begin"/>
        </w:r>
        <w:r>
          <w:rPr>
            <w:noProof/>
            <w:webHidden/>
          </w:rPr>
          <w:instrText xml:space="preserve"> PAGEREF _Toc218303249 \h </w:instrText>
        </w:r>
        <w:r>
          <w:rPr>
            <w:noProof/>
            <w:webHidden/>
          </w:rPr>
        </w:r>
        <w:r>
          <w:rPr>
            <w:noProof/>
            <w:webHidden/>
          </w:rPr>
          <w:fldChar w:fldCharType="separate"/>
        </w:r>
        <w:r>
          <w:rPr>
            <w:noProof/>
            <w:webHidden/>
          </w:rPr>
          <w:t>84</w:t>
        </w:r>
        <w:r>
          <w:rPr>
            <w:noProof/>
            <w:webHidden/>
          </w:rPr>
          <w:fldChar w:fldCharType="end"/>
        </w:r>
      </w:hyperlink>
    </w:p>
    <w:p w14:paraId="270B1414" w14:textId="3063D0B5" w:rsidR="00227558" w:rsidRDefault="00227558">
      <w:pPr>
        <w:pStyle w:val="TOC2"/>
        <w:tabs>
          <w:tab w:val="right" w:leader="dot" w:pos="9062"/>
        </w:tabs>
        <w:rPr>
          <w:rFonts w:ascii="Aptos" w:hAnsi="Aptos"/>
          <w:noProof/>
          <w:color w:val="auto"/>
          <w:kern w:val="2"/>
          <w:sz w:val="24"/>
          <w:szCs w:val="24"/>
          <w:lang w:eastAsia="bg-BG"/>
        </w:rPr>
      </w:pPr>
      <w:hyperlink w:anchor="_Toc218303250" w:history="1">
        <w:r w:rsidRPr="00334E19">
          <w:rPr>
            <w:rStyle w:val="Hyperlink"/>
            <w:noProof/>
          </w:rPr>
          <w:t>4.5 Физическо измерване и верификация на LCD драйвера</w:t>
        </w:r>
        <w:r>
          <w:rPr>
            <w:noProof/>
            <w:webHidden/>
          </w:rPr>
          <w:tab/>
        </w:r>
        <w:r>
          <w:rPr>
            <w:noProof/>
            <w:webHidden/>
          </w:rPr>
          <w:fldChar w:fldCharType="begin"/>
        </w:r>
        <w:r>
          <w:rPr>
            <w:noProof/>
            <w:webHidden/>
          </w:rPr>
          <w:instrText xml:space="preserve"> PAGEREF _Toc218303250 \h </w:instrText>
        </w:r>
        <w:r>
          <w:rPr>
            <w:noProof/>
            <w:webHidden/>
          </w:rPr>
        </w:r>
        <w:r>
          <w:rPr>
            <w:noProof/>
            <w:webHidden/>
          </w:rPr>
          <w:fldChar w:fldCharType="separate"/>
        </w:r>
        <w:r>
          <w:rPr>
            <w:noProof/>
            <w:webHidden/>
          </w:rPr>
          <w:t>85</w:t>
        </w:r>
        <w:r>
          <w:rPr>
            <w:noProof/>
            <w:webHidden/>
          </w:rPr>
          <w:fldChar w:fldCharType="end"/>
        </w:r>
      </w:hyperlink>
    </w:p>
    <w:p w14:paraId="6F0E1562" w14:textId="47621452" w:rsidR="00227558" w:rsidRDefault="00227558">
      <w:pPr>
        <w:pStyle w:val="TOC3"/>
        <w:tabs>
          <w:tab w:val="right" w:leader="dot" w:pos="9062"/>
        </w:tabs>
        <w:rPr>
          <w:rFonts w:ascii="Aptos" w:hAnsi="Aptos"/>
          <w:noProof/>
          <w:kern w:val="2"/>
          <w:sz w:val="24"/>
          <w:szCs w:val="24"/>
          <w:lang w:val="bg-BG" w:eastAsia="bg-BG"/>
        </w:rPr>
      </w:pPr>
      <w:hyperlink w:anchor="_Toc218303251" w:history="1">
        <w:r w:rsidRPr="00334E19">
          <w:rPr>
            <w:rStyle w:val="Hyperlink"/>
            <w:noProof/>
          </w:rPr>
          <w:t>4.5.1 Вътрешно наблюдение чрез ILA</w:t>
        </w:r>
        <w:r>
          <w:rPr>
            <w:noProof/>
            <w:webHidden/>
          </w:rPr>
          <w:tab/>
        </w:r>
        <w:r>
          <w:rPr>
            <w:noProof/>
            <w:webHidden/>
          </w:rPr>
          <w:fldChar w:fldCharType="begin"/>
        </w:r>
        <w:r>
          <w:rPr>
            <w:noProof/>
            <w:webHidden/>
          </w:rPr>
          <w:instrText xml:space="preserve"> PAGEREF _Toc218303251 \h </w:instrText>
        </w:r>
        <w:r>
          <w:rPr>
            <w:noProof/>
            <w:webHidden/>
          </w:rPr>
        </w:r>
        <w:r>
          <w:rPr>
            <w:noProof/>
            <w:webHidden/>
          </w:rPr>
          <w:fldChar w:fldCharType="separate"/>
        </w:r>
        <w:r>
          <w:rPr>
            <w:noProof/>
            <w:webHidden/>
          </w:rPr>
          <w:t>85</w:t>
        </w:r>
        <w:r>
          <w:rPr>
            <w:noProof/>
            <w:webHidden/>
          </w:rPr>
          <w:fldChar w:fldCharType="end"/>
        </w:r>
      </w:hyperlink>
    </w:p>
    <w:p w14:paraId="0A5753CE" w14:textId="0F77E8F7" w:rsidR="00227558" w:rsidRDefault="00227558">
      <w:pPr>
        <w:pStyle w:val="TOC3"/>
        <w:tabs>
          <w:tab w:val="right" w:leader="dot" w:pos="9062"/>
        </w:tabs>
        <w:rPr>
          <w:rFonts w:ascii="Aptos" w:hAnsi="Aptos"/>
          <w:noProof/>
          <w:kern w:val="2"/>
          <w:sz w:val="24"/>
          <w:szCs w:val="24"/>
          <w:lang w:val="bg-BG" w:eastAsia="bg-BG"/>
        </w:rPr>
      </w:pPr>
      <w:hyperlink w:anchor="_Toc218303252" w:history="1">
        <w:r w:rsidRPr="00334E19">
          <w:rPr>
            <w:rStyle w:val="Hyperlink"/>
            <w:noProof/>
          </w:rPr>
          <w:t>4.5.2 Външно физическо измерване чрез осцилоскоп</w:t>
        </w:r>
        <w:r>
          <w:rPr>
            <w:noProof/>
            <w:webHidden/>
          </w:rPr>
          <w:tab/>
        </w:r>
        <w:r>
          <w:rPr>
            <w:noProof/>
            <w:webHidden/>
          </w:rPr>
          <w:fldChar w:fldCharType="begin"/>
        </w:r>
        <w:r>
          <w:rPr>
            <w:noProof/>
            <w:webHidden/>
          </w:rPr>
          <w:instrText xml:space="preserve"> PAGEREF _Toc218303252 \h </w:instrText>
        </w:r>
        <w:r>
          <w:rPr>
            <w:noProof/>
            <w:webHidden/>
          </w:rPr>
        </w:r>
        <w:r>
          <w:rPr>
            <w:noProof/>
            <w:webHidden/>
          </w:rPr>
          <w:fldChar w:fldCharType="separate"/>
        </w:r>
        <w:r>
          <w:rPr>
            <w:noProof/>
            <w:webHidden/>
          </w:rPr>
          <w:t>86</w:t>
        </w:r>
        <w:r>
          <w:rPr>
            <w:noProof/>
            <w:webHidden/>
          </w:rPr>
          <w:fldChar w:fldCharType="end"/>
        </w:r>
      </w:hyperlink>
    </w:p>
    <w:p w14:paraId="5336BB69" w14:textId="1F17B8CF" w:rsidR="00227558" w:rsidRDefault="00227558">
      <w:pPr>
        <w:pStyle w:val="TOC3"/>
        <w:tabs>
          <w:tab w:val="right" w:leader="dot" w:pos="9062"/>
        </w:tabs>
        <w:rPr>
          <w:rFonts w:ascii="Aptos" w:hAnsi="Aptos"/>
          <w:noProof/>
          <w:kern w:val="2"/>
          <w:sz w:val="24"/>
          <w:szCs w:val="24"/>
          <w:lang w:val="bg-BG" w:eastAsia="bg-BG"/>
        </w:rPr>
      </w:pPr>
      <w:hyperlink w:anchor="_Toc218303253" w:history="1">
        <w:r w:rsidRPr="00334E19">
          <w:rPr>
            <w:rStyle w:val="Hyperlink"/>
            <w:noProof/>
          </w:rPr>
          <w:t>4.5.3 Съпоставка и интерпретация</w:t>
        </w:r>
        <w:r>
          <w:rPr>
            <w:noProof/>
            <w:webHidden/>
          </w:rPr>
          <w:tab/>
        </w:r>
        <w:r>
          <w:rPr>
            <w:noProof/>
            <w:webHidden/>
          </w:rPr>
          <w:fldChar w:fldCharType="begin"/>
        </w:r>
        <w:r>
          <w:rPr>
            <w:noProof/>
            <w:webHidden/>
          </w:rPr>
          <w:instrText xml:space="preserve"> PAGEREF _Toc218303253 \h </w:instrText>
        </w:r>
        <w:r>
          <w:rPr>
            <w:noProof/>
            <w:webHidden/>
          </w:rPr>
        </w:r>
        <w:r>
          <w:rPr>
            <w:noProof/>
            <w:webHidden/>
          </w:rPr>
          <w:fldChar w:fldCharType="separate"/>
        </w:r>
        <w:r>
          <w:rPr>
            <w:noProof/>
            <w:webHidden/>
          </w:rPr>
          <w:t>87</w:t>
        </w:r>
        <w:r>
          <w:rPr>
            <w:noProof/>
            <w:webHidden/>
          </w:rPr>
          <w:fldChar w:fldCharType="end"/>
        </w:r>
      </w:hyperlink>
    </w:p>
    <w:p w14:paraId="75C0801C" w14:textId="2FACE208" w:rsidR="00227558" w:rsidRDefault="00227558">
      <w:pPr>
        <w:pStyle w:val="TOC3"/>
        <w:tabs>
          <w:tab w:val="right" w:leader="dot" w:pos="9062"/>
        </w:tabs>
        <w:rPr>
          <w:rFonts w:ascii="Aptos" w:hAnsi="Aptos"/>
          <w:noProof/>
          <w:kern w:val="2"/>
          <w:sz w:val="24"/>
          <w:szCs w:val="24"/>
          <w:lang w:val="bg-BG" w:eastAsia="bg-BG"/>
        </w:rPr>
      </w:pPr>
      <w:hyperlink w:anchor="_Toc218303254" w:history="1">
        <w:r w:rsidRPr="00334E19">
          <w:rPr>
            <w:rStyle w:val="Hyperlink"/>
            <w:noProof/>
          </w:rPr>
          <w:t>4.5.4 Бележка относно HSYNC и VSYNC сигналите</w:t>
        </w:r>
        <w:r>
          <w:rPr>
            <w:noProof/>
            <w:webHidden/>
          </w:rPr>
          <w:tab/>
        </w:r>
        <w:r>
          <w:rPr>
            <w:noProof/>
            <w:webHidden/>
          </w:rPr>
          <w:fldChar w:fldCharType="begin"/>
        </w:r>
        <w:r>
          <w:rPr>
            <w:noProof/>
            <w:webHidden/>
          </w:rPr>
          <w:instrText xml:space="preserve"> PAGEREF _Toc218303254 \h </w:instrText>
        </w:r>
        <w:r>
          <w:rPr>
            <w:noProof/>
            <w:webHidden/>
          </w:rPr>
        </w:r>
        <w:r>
          <w:rPr>
            <w:noProof/>
            <w:webHidden/>
          </w:rPr>
          <w:fldChar w:fldCharType="separate"/>
        </w:r>
        <w:r>
          <w:rPr>
            <w:noProof/>
            <w:webHidden/>
          </w:rPr>
          <w:t>87</w:t>
        </w:r>
        <w:r>
          <w:rPr>
            <w:noProof/>
            <w:webHidden/>
          </w:rPr>
          <w:fldChar w:fldCharType="end"/>
        </w:r>
      </w:hyperlink>
    </w:p>
    <w:p w14:paraId="74FFB19F" w14:textId="34DCBC79" w:rsidR="00227558" w:rsidRDefault="00227558">
      <w:pPr>
        <w:pStyle w:val="TOC3"/>
        <w:tabs>
          <w:tab w:val="right" w:leader="dot" w:pos="9062"/>
        </w:tabs>
        <w:rPr>
          <w:rFonts w:ascii="Aptos" w:hAnsi="Aptos"/>
          <w:noProof/>
          <w:kern w:val="2"/>
          <w:sz w:val="24"/>
          <w:szCs w:val="24"/>
          <w:lang w:val="bg-BG" w:eastAsia="bg-BG"/>
        </w:rPr>
      </w:pPr>
      <w:hyperlink w:anchor="_Toc218303255" w:history="1">
        <w:r w:rsidRPr="00334E19">
          <w:rPr>
            <w:rStyle w:val="Hyperlink"/>
            <w:noProof/>
          </w:rPr>
          <w:t>4.5.5 Извод от измерването</w:t>
        </w:r>
        <w:r>
          <w:rPr>
            <w:noProof/>
            <w:webHidden/>
          </w:rPr>
          <w:tab/>
        </w:r>
        <w:r>
          <w:rPr>
            <w:noProof/>
            <w:webHidden/>
          </w:rPr>
          <w:fldChar w:fldCharType="begin"/>
        </w:r>
        <w:r>
          <w:rPr>
            <w:noProof/>
            <w:webHidden/>
          </w:rPr>
          <w:instrText xml:space="preserve"> PAGEREF _Toc218303255 \h </w:instrText>
        </w:r>
        <w:r>
          <w:rPr>
            <w:noProof/>
            <w:webHidden/>
          </w:rPr>
        </w:r>
        <w:r>
          <w:rPr>
            <w:noProof/>
            <w:webHidden/>
          </w:rPr>
          <w:fldChar w:fldCharType="separate"/>
        </w:r>
        <w:r>
          <w:rPr>
            <w:noProof/>
            <w:webHidden/>
          </w:rPr>
          <w:t>88</w:t>
        </w:r>
        <w:r>
          <w:rPr>
            <w:noProof/>
            <w:webHidden/>
          </w:rPr>
          <w:fldChar w:fldCharType="end"/>
        </w:r>
      </w:hyperlink>
    </w:p>
    <w:p w14:paraId="104E1FEB" w14:textId="49DE7963" w:rsidR="00227558" w:rsidRDefault="00227558">
      <w:pPr>
        <w:pStyle w:val="TOC2"/>
        <w:tabs>
          <w:tab w:val="right" w:leader="dot" w:pos="9062"/>
        </w:tabs>
        <w:rPr>
          <w:rFonts w:ascii="Aptos" w:hAnsi="Aptos"/>
          <w:noProof/>
          <w:color w:val="auto"/>
          <w:kern w:val="2"/>
          <w:sz w:val="24"/>
          <w:szCs w:val="24"/>
          <w:lang w:eastAsia="bg-BG"/>
        </w:rPr>
      </w:pPr>
      <w:hyperlink w:anchor="_Toc218303256" w:history="1">
        <w:r w:rsidRPr="00334E19">
          <w:rPr>
            <w:rStyle w:val="Hyperlink"/>
            <w:noProof/>
          </w:rPr>
          <w:t>4.6 Обобщение и изводи от физическите измервания</w:t>
        </w:r>
        <w:r>
          <w:rPr>
            <w:noProof/>
            <w:webHidden/>
          </w:rPr>
          <w:tab/>
        </w:r>
        <w:r>
          <w:rPr>
            <w:noProof/>
            <w:webHidden/>
          </w:rPr>
          <w:fldChar w:fldCharType="begin"/>
        </w:r>
        <w:r>
          <w:rPr>
            <w:noProof/>
            <w:webHidden/>
          </w:rPr>
          <w:instrText xml:space="preserve"> PAGEREF _Toc218303256 \h </w:instrText>
        </w:r>
        <w:r>
          <w:rPr>
            <w:noProof/>
            <w:webHidden/>
          </w:rPr>
        </w:r>
        <w:r>
          <w:rPr>
            <w:noProof/>
            <w:webHidden/>
          </w:rPr>
          <w:fldChar w:fldCharType="separate"/>
        </w:r>
        <w:r>
          <w:rPr>
            <w:noProof/>
            <w:webHidden/>
          </w:rPr>
          <w:t>88</w:t>
        </w:r>
        <w:r>
          <w:rPr>
            <w:noProof/>
            <w:webHidden/>
          </w:rPr>
          <w:fldChar w:fldCharType="end"/>
        </w:r>
      </w:hyperlink>
    </w:p>
    <w:p w14:paraId="202B374A" w14:textId="150B51F6" w:rsidR="00227558" w:rsidRDefault="00227558">
      <w:pPr>
        <w:pStyle w:val="TOC1"/>
        <w:tabs>
          <w:tab w:val="right" w:leader="dot" w:pos="9062"/>
        </w:tabs>
        <w:rPr>
          <w:rFonts w:ascii="Aptos" w:hAnsi="Aptos"/>
          <w:noProof/>
          <w:color w:val="auto"/>
          <w:kern w:val="2"/>
          <w:sz w:val="24"/>
          <w:szCs w:val="24"/>
          <w:lang w:eastAsia="bg-BG"/>
        </w:rPr>
      </w:pPr>
      <w:hyperlink w:anchor="_Toc218303257" w:history="1">
        <w:r w:rsidRPr="00334E19">
          <w:rPr>
            <w:rStyle w:val="Hyperlink"/>
            <w:noProof/>
          </w:rPr>
          <w:t>Заключение</w:t>
        </w:r>
        <w:r>
          <w:rPr>
            <w:noProof/>
            <w:webHidden/>
          </w:rPr>
          <w:tab/>
        </w:r>
        <w:r>
          <w:rPr>
            <w:noProof/>
            <w:webHidden/>
          </w:rPr>
          <w:fldChar w:fldCharType="begin"/>
        </w:r>
        <w:r>
          <w:rPr>
            <w:noProof/>
            <w:webHidden/>
          </w:rPr>
          <w:instrText xml:space="preserve"> PAGEREF _Toc218303257 \h </w:instrText>
        </w:r>
        <w:r>
          <w:rPr>
            <w:noProof/>
            <w:webHidden/>
          </w:rPr>
        </w:r>
        <w:r>
          <w:rPr>
            <w:noProof/>
            <w:webHidden/>
          </w:rPr>
          <w:fldChar w:fldCharType="separate"/>
        </w:r>
        <w:r>
          <w:rPr>
            <w:noProof/>
            <w:webHidden/>
          </w:rPr>
          <w:t>89</w:t>
        </w:r>
        <w:r>
          <w:rPr>
            <w:noProof/>
            <w:webHidden/>
          </w:rPr>
          <w:fldChar w:fldCharType="end"/>
        </w:r>
      </w:hyperlink>
    </w:p>
    <w:p w14:paraId="34F4DF36" w14:textId="282F8E47" w:rsidR="00227558" w:rsidRDefault="00227558">
      <w:pPr>
        <w:pStyle w:val="TOC1"/>
        <w:tabs>
          <w:tab w:val="right" w:leader="dot" w:pos="9062"/>
        </w:tabs>
        <w:rPr>
          <w:rFonts w:ascii="Aptos" w:hAnsi="Aptos"/>
          <w:noProof/>
          <w:color w:val="auto"/>
          <w:kern w:val="2"/>
          <w:sz w:val="24"/>
          <w:szCs w:val="24"/>
          <w:lang w:eastAsia="bg-BG"/>
        </w:rPr>
      </w:pPr>
      <w:hyperlink w:anchor="_Toc218303258" w:history="1">
        <w:r w:rsidRPr="00334E19">
          <w:rPr>
            <w:rStyle w:val="Hyperlink"/>
            <w:noProof/>
          </w:rPr>
          <w:t>Използвани източници</w:t>
        </w:r>
        <w:r>
          <w:rPr>
            <w:noProof/>
            <w:webHidden/>
          </w:rPr>
          <w:tab/>
        </w:r>
        <w:r>
          <w:rPr>
            <w:noProof/>
            <w:webHidden/>
          </w:rPr>
          <w:fldChar w:fldCharType="begin"/>
        </w:r>
        <w:r>
          <w:rPr>
            <w:noProof/>
            <w:webHidden/>
          </w:rPr>
          <w:instrText xml:space="preserve"> PAGEREF _Toc218303258 \h </w:instrText>
        </w:r>
        <w:r>
          <w:rPr>
            <w:noProof/>
            <w:webHidden/>
          </w:rPr>
        </w:r>
        <w:r>
          <w:rPr>
            <w:noProof/>
            <w:webHidden/>
          </w:rPr>
          <w:fldChar w:fldCharType="separate"/>
        </w:r>
        <w:r>
          <w:rPr>
            <w:noProof/>
            <w:webHidden/>
          </w:rPr>
          <w:t>90</w:t>
        </w:r>
        <w:r>
          <w:rPr>
            <w:noProof/>
            <w:webHidden/>
          </w:rPr>
          <w:fldChar w:fldCharType="end"/>
        </w:r>
      </w:hyperlink>
    </w:p>
    <w:p w14:paraId="3123DF7A" w14:textId="0A3A0199" w:rsidR="00227558" w:rsidRDefault="00227558">
      <w:pPr>
        <w:pStyle w:val="TOC1"/>
        <w:tabs>
          <w:tab w:val="right" w:leader="dot" w:pos="9062"/>
        </w:tabs>
        <w:rPr>
          <w:rFonts w:ascii="Aptos" w:hAnsi="Aptos"/>
          <w:noProof/>
          <w:color w:val="auto"/>
          <w:kern w:val="2"/>
          <w:sz w:val="24"/>
          <w:szCs w:val="24"/>
          <w:lang w:eastAsia="bg-BG"/>
        </w:rPr>
      </w:pPr>
      <w:hyperlink w:anchor="_Toc218303259" w:history="1">
        <w:r w:rsidRPr="00334E19">
          <w:rPr>
            <w:rStyle w:val="Hyperlink"/>
            <w:noProof/>
          </w:rPr>
          <w:t>Спецификация</w:t>
        </w:r>
        <w:r>
          <w:rPr>
            <w:noProof/>
            <w:webHidden/>
          </w:rPr>
          <w:tab/>
        </w:r>
        <w:r>
          <w:rPr>
            <w:noProof/>
            <w:webHidden/>
          </w:rPr>
          <w:fldChar w:fldCharType="begin"/>
        </w:r>
        <w:r>
          <w:rPr>
            <w:noProof/>
            <w:webHidden/>
          </w:rPr>
          <w:instrText xml:space="preserve"> PAGEREF _Toc218303259 \h </w:instrText>
        </w:r>
        <w:r>
          <w:rPr>
            <w:noProof/>
            <w:webHidden/>
          </w:rPr>
        </w:r>
        <w:r>
          <w:rPr>
            <w:noProof/>
            <w:webHidden/>
          </w:rPr>
          <w:fldChar w:fldCharType="separate"/>
        </w:r>
        <w:r>
          <w:rPr>
            <w:noProof/>
            <w:webHidden/>
          </w:rPr>
          <w:t>92</w:t>
        </w:r>
        <w:r>
          <w:rPr>
            <w:noProof/>
            <w:webHidden/>
          </w:rPr>
          <w:fldChar w:fldCharType="end"/>
        </w:r>
      </w:hyperlink>
    </w:p>
    <w:p w14:paraId="48412263" w14:textId="587F2A85" w:rsidR="00227558" w:rsidRDefault="00227558">
      <w:pPr>
        <w:pStyle w:val="TOC1"/>
        <w:tabs>
          <w:tab w:val="right" w:leader="dot" w:pos="9062"/>
        </w:tabs>
        <w:rPr>
          <w:rFonts w:ascii="Aptos" w:hAnsi="Aptos"/>
          <w:noProof/>
          <w:color w:val="auto"/>
          <w:kern w:val="2"/>
          <w:sz w:val="24"/>
          <w:szCs w:val="24"/>
          <w:lang w:eastAsia="bg-BG"/>
        </w:rPr>
      </w:pPr>
      <w:hyperlink w:anchor="_Toc218303260" w:history="1">
        <w:r w:rsidRPr="00334E19">
          <w:rPr>
            <w:rStyle w:val="Hyperlink"/>
            <w:noProof/>
          </w:rPr>
          <w:t>Приложения</w:t>
        </w:r>
        <w:r>
          <w:rPr>
            <w:noProof/>
            <w:webHidden/>
          </w:rPr>
          <w:tab/>
        </w:r>
        <w:r>
          <w:rPr>
            <w:noProof/>
            <w:webHidden/>
          </w:rPr>
          <w:fldChar w:fldCharType="begin"/>
        </w:r>
        <w:r>
          <w:rPr>
            <w:noProof/>
            <w:webHidden/>
          </w:rPr>
          <w:instrText xml:space="preserve"> PAGEREF _Toc218303260 \h </w:instrText>
        </w:r>
        <w:r>
          <w:rPr>
            <w:noProof/>
            <w:webHidden/>
          </w:rPr>
        </w:r>
        <w:r>
          <w:rPr>
            <w:noProof/>
            <w:webHidden/>
          </w:rPr>
          <w:fldChar w:fldCharType="separate"/>
        </w:r>
        <w:r>
          <w:rPr>
            <w:noProof/>
            <w:webHidden/>
          </w:rPr>
          <w:t>92</w:t>
        </w:r>
        <w:r>
          <w:rPr>
            <w:noProof/>
            <w:webHidden/>
          </w:rPr>
          <w:fldChar w:fldCharType="end"/>
        </w:r>
      </w:hyperlink>
    </w:p>
    <w:p w14:paraId="2097A9E4" w14:textId="05D10C5B" w:rsidR="007D7CF3" w:rsidRPr="00FA09D2" w:rsidRDefault="007D5600" w:rsidP="007D5600">
      <w:pPr>
        <w:pStyle w:val="MyHeading1"/>
      </w:pPr>
      <w:r>
        <w:rPr>
          <w:sz w:val="28"/>
        </w:rPr>
        <w:fldChar w:fldCharType="end"/>
      </w:r>
      <w:r w:rsidR="006A2D87" w:rsidRPr="00FA09D2">
        <w:br w:type="page"/>
      </w:r>
      <w:bookmarkStart w:id="1" w:name="_Toc218303172"/>
      <w:r w:rsidR="006A2D87" w:rsidRPr="00FA09D2">
        <w:lastRenderedPageBreak/>
        <w:t>Увод</w:t>
      </w:r>
      <w:bookmarkEnd w:id="1"/>
    </w:p>
    <w:p w14:paraId="755D4E17" w14:textId="77777777" w:rsidR="007B1176" w:rsidRPr="00FA09D2" w:rsidRDefault="001F6592" w:rsidP="002C23AB">
      <w:pPr>
        <w:pStyle w:val="MyNormal1"/>
        <w:rPr>
          <w:szCs w:val="28"/>
        </w:rPr>
      </w:pPr>
      <w:r w:rsidRPr="00FA09D2">
        <w:tab/>
      </w:r>
      <w:r w:rsidR="007B1176" w:rsidRPr="00FA09D2">
        <w:rPr>
          <w:szCs w:val="28"/>
        </w:rPr>
        <w:t xml:space="preserve">От 90-те години насам, с глобалното разпространение на интернет, </w:t>
      </w:r>
      <w:r w:rsidR="00552FE0" w:rsidRPr="00FA09D2">
        <w:rPr>
          <w:szCs w:val="28"/>
        </w:rPr>
        <w:t>компютърните мрежи поетапно биват внедрени в ежедневието на хората</w:t>
      </w:r>
      <w:r w:rsidR="007B1176" w:rsidRPr="00FA09D2">
        <w:rPr>
          <w:szCs w:val="28"/>
        </w:rPr>
        <w:t>. Тези мрежи непрекъснато се разрастват както по брой, така и по сложност, пропорционално на увеличаващия се брой потребители и устройства, свързани към глобалната мрежа. Нарастващата нужда от свързване на милиони потребители, както и широката дигитализация на работни места, производствени предприятия, търговски обекти и разнообразни услуги, изисква непрекъснато разширяване, модернизация и професионална поддръжка на мрежовата инфраструктура. Постепенно все повече компании преминават към предлагане на услуги в интернет — електронна търговия, софтуерни платформи, облачни решения за съхранение и обработка на данни и много други.</w:t>
      </w:r>
    </w:p>
    <w:p w14:paraId="1789C663" w14:textId="77777777" w:rsidR="007B1176" w:rsidRPr="00FA09D2" w:rsidRDefault="007B1176" w:rsidP="002C23AB">
      <w:pPr>
        <w:pStyle w:val="MyNormal1"/>
        <w:ind w:firstLine="708"/>
        <w:rPr>
          <w:szCs w:val="28"/>
        </w:rPr>
      </w:pPr>
      <w:r w:rsidRPr="00FA09D2">
        <w:rPr>
          <w:szCs w:val="28"/>
        </w:rPr>
        <w:t>През последните години, системи</w:t>
      </w:r>
      <w:r w:rsidR="00552FE0" w:rsidRPr="00FA09D2">
        <w:rPr>
          <w:szCs w:val="28"/>
        </w:rPr>
        <w:t>те</w:t>
      </w:r>
      <w:r w:rsidRPr="00FA09D2">
        <w:rPr>
          <w:szCs w:val="28"/>
        </w:rPr>
        <w:t xml:space="preserve"> с изкуствен интелект</w:t>
      </w:r>
      <w:r w:rsidR="00552FE0" w:rsidRPr="00FA09D2">
        <w:rPr>
          <w:szCs w:val="28"/>
        </w:rPr>
        <w:t xml:space="preserve"> разширя</w:t>
      </w:r>
      <w:r w:rsidR="00CB6525" w:rsidRPr="00FA09D2">
        <w:rPr>
          <w:szCs w:val="28"/>
        </w:rPr>
        <w:t>в</w:t>
      </w:r>
      <w:r w:rsidR="00552FE0" w:rsidRPr="00FA09D2">
        <w:rPr>
          <w:szCs w:val="28"/>
        </w:rPr>
        <w:t>ат възможностите си с големи темпове</w:t>
      </w:r>
      <w:r w:rsidRPr="00FA09D2">
        <w:rPr>
          <w:szCs w:val="28"/>
        </w:rPr>
        <w:t>,</w:t>
      </w:r>
      <w:r w:rsidR="00552FE0" w:rsidRPr="00FA09D2">
        <w:rPr>
          <w:szCs w:val="28"/>
        </w:rPr>
        <w:t xml:space="preserve"> което води до</w:t>
      </w:r>
      <w:r w:rsidRPr="00FA09D2">
        <w:rPr>
          <w:szCs w:val="28"/>
        </w:rPr>
        <w:t xml:space="preserve"> необходимостта от големи изчислителни мощности </w:t>
      </w:r>
      <w:r w:rsidR="00CB6525" w:rsidRPr="00FA09D2">
        <w:rPr>
          <w:szCs w:val="28"/>
        </w:rPr>
        <w:t>и</w:t>
      </w:r>
      <w:r w:rsidRPr="00FA09D2">
        <w:rPr>
          <w:szCs w:val="28"/>
        </w:rPr>
        <w:t xml:space="preserve"> бързо нарастване на броя и капацитета на центровете за данни. Въпреки че</w:t>
      </w:r>
      <w:r w:rsidR="00552FE0" w:rsidRPr="00FA09D2">
        <w:rPr>
          <w:szCs w:val="28"/>
        </w:rPr>
        <w:t xml:space="preserve"> голям процент от световното население </w:t>
      </w:r>
      <w:r w:rsidRPr="00FA09D2">
        <w:rPr>
          <w:szCs w:val="28"/>
        </w:rPr>
        <w:t xml:space="preserve">ежедневно използва интернет и стотици онлайн услуги, </w:t>
      </w:r>
      <w:r w:rsidR="00552FE0" w:rsidRPr="00FA09D2">
        <w:rPr>
          <w:szCs w:val="28"/>
        </w:rPr>
        <w:t xml:space="preserve">малък процент от тях </w:t>
      </w:r>
      <w:r w:rsidRPr="00FA09D2">
        <w:rPr>
          <w:szCs w:val="28"/>
        </w:rPr>
        <w:t>осъзнават сложността</w:t>
      </w:r>
      <w:r w:rsidR="00552FE0" w:rsidRPr="00FA09D2">
        <w:rPr>
          <w:szCs w:val="28"/>
        </w:rPr>
        <w:t xml:space="preserve"> и мащаба</w:t>
      </w:r>
      <w:r w:rsidRPr="00FA09D2">
        <w:rPr>
          <w:szCs w:val="28"/>
        </w:rPr>
        <w:t xml:space="preserve"> на хардуера, който осъществява тяхната работа, както и ролята на инженерите, поддържащи тези съоръжения </w:t>
      </w:r>
      <w:r w:rsidR="00552FE0" w:rsidRPr="00FA09D2">
        <w:rPr>
          <w:szCs w:val="28"/>
        </w:rPr>
        <w:t>и осигуряващи тяхната денонощна работа</w:t>
      </w:r>
      <w:r w:rsidRPr="00FA09D2">
        <w:rPr>
          <w:szCs w:val="28"/>
        </w:rPr>
        <w:t>. Това повишава значението на експертите по компютърни мрежи — професионалисти, които трябва да осигурят надеждна работа, бърза реакция при проблеми и непрекъснато оптимизиране на инфраструктурата.</w:t>
      </w:r>
    </w:p>
    <w:p w14:paraId="1B8C8B86" w14:textId="77777777" w:rsidR="007B1176" w:rsidRPr="00FA09D2" w:rsidRDefault="007B1176" w:rsidP="002C23AB">
      <w:pPr>
        <w:pStyle w:val="MyNormal1"/>
        <w:ind w:firstLine="708"/>
        <w:rPr>
          <w:szCs w:val="28"/>
        </w:rPr>
      </w:pPr>
      <w:r w:rsidRPr="00FA09D2">
        <w:rPr>
          <w:szCs w:val="28"/>
        </w:rPr>
        <w:t xml:space="preserve">С разрастването на мрежите расте и нуждата от висококачествени диагностични инструменти, позволяващи бърз анализ, локализиране на проблеми и мониторинг на устройства </w:t>
      </w:r>
      <w:r w:rsidR="00552FE0" w:rsidRPr="00FA09D2">
        <w:rPr>
          <w:szCs w:val="28"/>
        </w:rPr>
        <w:t xml:space="preserve">на място, </w:t>
      </w:r>
      <w:r w:rsidRPr="00FA09D2">
        <w:rPr>
          <w:szCs w:val="28"/>
        </w:rPr>
        <w:t xml:space="preserve">в реално време. Въпреки това, голяма част от съществуващите решения разчитат на операционни системи, универсален софтуер или специализиран хардуер с висока цена и ограничена гъвкавост. Това създава затруднения при поддръжката на </w:t>
      </w:r>
      <w:r w:rsidRPr="00FA09D2">
        <w:rPr>
          <w:szCs w:val="28"/>
        </w:rPr>
        <w:lastRenderedPageBreak/>
        <w:t>критични мрежови системи и увеличава времето за реакция при неизправности. Липсва достатъчно компактно, надеждно и лесно преносимо оборудване, предназначено специално за нуждите на мрежовите инженери.</w:t>
      </w:r>
    </w:p>
    <w:p w14:paraId="79D1590F" w14:textId="77777777" w:rsidR="007B1176" w:rsidRPr="00FA09D2" w:rsidRDefault="007B1176" w:rsidP="002C23AB">
      <w:pPr>
        <w:pStyle w:val="MyNormal1"/>
        <w:ind w:firstLine="708"/>
        <w:rPr>
          <w:szCs w:val="28"/>
        </w:rPr>
      </w:pPr>
      <w:r w:rsidRPr="00FA09D2">
        <w:rPr>
          <w:szCs w:val="28"/>
        </w:rPr>
        <w:t xml:space="preserve">В този контекст програмируемите логически </w:t>
      </w:r>
      <w:r w:rsidR="005E0602" w:rsidRPr="00FA09D2">
        <w:rPr>
          <w:szCs w:val="28"/>
        </w:rPr>
        <w:t>матрици</w:t>
      </w:r>
      <w:r w:rsidRPr="00FA09D2">
        <w:rPr>
          <w:szCs w:val="28"/>
        </w:rPr>
        <w:t xml:space="preserve"> (FPGA) се явяват обещаваща платформа за създаване на ново поколение диагностични устройства. Те позволяват паралелно изпълнение на голям брой хардуерни процеси, предоставят </w:t>
      </w:r>
      <w:r w:rsidR="00CB6525" w:rsidRPr="00FA09D2">
        <w:rPr>
          <w:szCs w:val="28"/>
        </w:rPr>
        <w:t>бързодействие</w:t>
      </w:r>
      <w:r w:rsidRPr="00FA09D2">
        <w:rPr>
          <w:szCs w:val="28"/>
        </w:rPr>
        <w:t>, висока предсказуемост на времето за реакция и възможност за доразвитие на функционалността без промяна на електронния хардуер. Благодарение на това FPGA решенията са особено подходящи за анализ на данни от мрежово оборудване, визуализация на параметри в реално време и взаимодействие с различни комуникационни интерфейси.</w:t>
      </w:r>
    </w:p>
    <w:p w14:paraId="6F529C4B" w14:textId="77777777" w:rsidR="00D25BE5" w:rsidRPr="00FA09D2" w:rsidRDefault="007B1176" w:rsidP="005E0602">
      <w:pPr>
        <w:pStyle w:val="MyNormal1"/>
        <w:ind w:firstLine="708"/>
        <w:rPr>
          <w:szCs w:val="28"/>
        </w:rPr>
      </w:pPr>
      <w:r w:rsidRPr="00FA09D2">
        <w:rPr>
          <w:szCs w:val="28"/>
        </w:rPr>
        <w:t xml:space="preserve">Настоящата дипломна работа разглежда проектирането и реализацията на </w:t>
      </w:r>
      <w:r w:rsidR="00267535" w:rsidRPr="00FA09D2">
        <w:rPr>
          <w:szCs w:val="28"/>
        </w:rPr>
        <w:t xml:space="preserve">прототипна </w:t>
      </w:r>
      <w:r w:rsidRPr="00FA09D2">
        <w:rPr>
          <w:szCs w:val="28"/>
        </w:rPr>
        <w:t>FPGA</w:t>
      </w:r>
      <w:r w:rsidR="005E0602" w:rsidRPr="00FA09D2">
        <w:rPr>
          <w:szCs w:val="28"/>
        </w:rPr>
        <w:t>-</w:t>
      </w:r>
      <w:r w:rsidRPr="00FA09D2">
        <w:rPr>
          <w:szCs w:val="28"/>
        </w:rPr>
        <w:t xml:space="preserve">базирана система за диагностика на мрежово оборудване. </w:t>
      </w:r>
      <w:r w:rsidR="005E0602" w:rsidRPr="00FA09D2">
        <w:rPr>
          <w:szCs w:val="28"/>
        </w:rPr>
        <w:t>В тази връзка, основните цели на н</w:t>
      </w:r>
      <w:r w:rsidR="0037043A" w:rsidRPr="00FA09D2">
        <w:rPr>
          <w:szCs w:val="28"/>
        </w:rPr>
        <w:t>астоящата</w:t>
      </w:r>
      <w:r w:rsidR="00C41063" w:rsidRPr="00FA09D2">
        <w:rPr>
          <w:szCs w:val="28"/>
        </w:rPr>
        <w:t xml:space="preserve"> дипломна работа с</w:t>
      </w:r>
      <w:r w:rsidR="005E0602" w:rsidRPr="00FA09D2">
        <w:rPr>
          <w:szCs w:val="28"/>
        </w:rPr>
        <w:t>а</w:t>
      </w:r>
      <w:r w:rsidR="00C41063" w:rsidRPr="00FA09D2">
        <w:rPr>
          <w:szCs w:val="28"/>
        </w:rPr>
        <w:t xml:space="preserve"> </w:t>
      </w:r>
      <w:r w:rsidR="005E0602" w:rsidRPr="00FA09D2">
        <w:rPr>
          <w:szCs w:val="28"/>
        </w:rPr>
        <w:t xml:space="preserve">разработването </w:t>
      </w:r>
      <w:r w:rsidR="00ED2CE5" w:rsidRPr="00FA09D2">
        <w:rPr>
          <w:szCs w:val="28"/>
        </w:rPr>
        <w:t>на</w:t>
      </w:r>
      <w:r w:rsidR="0037043A" w:rsidRPr="00FA09D2">
        <w:rPr>
          <w:szCs w:val="28"/>
        </w:rPr>
        <w:t xml:space="preserve"> </w:t>
      </w:r>
      <w:r w:rsidR="00ED2CE5" w:rsidRPr="00FA09D2">
        <w:rPr>
          <w:szCs w:val="28"/>
        </w:rPr>
        <w:t xml:space="preserve">прототипна </w:t>
      </w:r>
      <w:r w:rsidR="0037043A" w:rsidRPr="00FA09D2">
        <w:rPr>
          <w:szCs w:val="28"/>
        </w:rPr>
        <w:t>FPGA базирана система за диагностика на мрежово оборудване, способна да приема, визуализира, изпраща диагностични данни от и към мрежово оборудване в реално време, без разчитане на външни компютърни ресурси и без използване на операционна система. Системата трябва да бъде компактна, надеждна, подходяща за мрежови инженери, да осъществява поддръжка, анализ, тестване на мрежова инфраструктура.</w:t>
      </w:r>
    </w:p>
    <w:p w14:paraId="4F42CF39" w14:textId="77777777" w:rsidR="0037043A" w:rsidRPr="00FA09D2" w:rsidRDefault="0037043A" w:rsidP="005E0602">
      <w:pPr>
        <w:pStyle w:val="MyNormal1"/>
        <w:ind w:firstLine="708"/>
        <w:rPr>
          <w:szCs w:val="28"/>
        </w:rPr>
      </w:pPr>
      <w:r w:rsidRPr="00FA09D2">
        <w:rPr>
          <w:szCs w:val="28"/>
        </w:rPr>
        <w:t>За постигане на поставената цел се определят следните задачи:</w:t>
      </w:r>
    </w:p>
    <w:p w14:paraId="51149FCA" w14:textId="77777777" w:rsidR="0037043A" w:rsidRPr="00FA09D2" w:rsidRDefault="005E0602" w:rsidP="005E11BA">
      <w:pPr>
        <w:pStyle w:val="MyNormal1"/>
        <w:numPr>
          <w:ilvl w:val="0"/>
          <w:numId w:val="3"/>
        </w:numPr>
        <w:rPr>
          <w:szCs w:val="28"/>
        </w:rPr>
      </w:pPr>
      <w:r w:rsidRPr="00FA09D2">
        <w:rPr>
          <w:szCs w:val="28"/>
        </w:rPr>
        <w:t>Детайлен анализ на съществуващите решения в областта.</w:t>
      </w:r>
    </w:p>
    <w:p w14:paraId="1F42D94F" w14:textId="77777777" w:rsidR="00ED2CE5" w:rsidRPr="00FA09D2" w:rsidRDefault="00ED2CE5" w:rsidP="005E11BA">
      <w:pPr>
        <w:pStyle w:val="MyNormal1"/>
        <w:numPr>
          <w:ilvl w:val="0"/>
          <w:numId w:val="3"/>
        </w:numPr>
        <w:rPr>
          <w:szCs w:val="28"/>
        </w:rPr>
      </w:pPr>
      <w:r w:rsidRPr="00FA09D2">
        <w:rPr>
          <w:szCs w:val="28"/>
        </w:rPr>
        <w:t>Проектиране на хардуерната архитектура и развойна система</w:t>
      </w:r>
      <w:r w:rsidR="00FE67E0" w:rsidRPr="00FA09D2">
        <w:rPr>
          <w:szCs w:val="28"/>
        </w:rPr>
        <w:t xml:space="preserve"> – определяне на логическите блокове в системата</w:t>
      </w:r>
    </w:p>
    <w:p w14:paraId="629765C4" w14:textId="77777777" w:rsidR="00ED2CE5" w:rsidRPr="00FA09D2" w:rsidRDefault="00ED2CE5" w:rsidP="005E11BA">
      <w:pPr>
        <w:pStyle w:val="MyNormal1"/>
        <w:numPr>
          <w:ilvl w:val="0"/>
          <w:numId w:val="3"/>
        </w:numPr>
        <w:rPr>
          <w:szCs w:val="28"/>
        </w:rPr>
      </w:pPr>
      <w:r w:rsidRPr="00FA09D2">
        <w:rPr>
          <w:szCs w:val="28"/>
        </w:rPr>
        <w:t>Разработка</w:t>
      </w:r>
      <w:r w:rsidR="005E0602" w:rsidRPr="00FA09D2">
        <w:rPr>
          <w:szCs w:val="28"/>
        </w:rPr>
        <w:t xml:space="preserve"> на ц</w:t>
      </w:r>
      <w:r w:rsidRPr="00FA09D2">
        <w:rPr>
          <w:szCs w:val="28"/>
        </w:rPr>
        <w:t>ифрова система (HDL)</w:t>
      </w:r>
      <w:r w:rsidR="00FE67E0" w:rsidRPr="00FA09D2">
        <w:rPr>
          <w:szCs w:val="28"/>
        </w:rPr>
        <w:t xml:space="preserve"> </w:t>
      </w:r>
      <w:r w:rsidR="005E0602" w:rsidRPr="00FA09D2">
        <w:rPr>
          <w:szCs w:val="28"/>
        </w:rPr>
        <w:t>и р</w:t>
      </w:r>
      <w:r w:rsidRPr="00FA09D2">
        <w:rPr>
          <w:szCs w:val="28"/>
        </w:rPr>
        <w:t xml:space="preserve">азвойна </w:t>
      </w:r>
      <w:r w:rsidR="005E0602" w:rsidRPr="00FA09D2">
        <w:rPr>
          <w:szCs w:val="28"/>
        </w:rPr>
        <w:t xml:space="preserve">платформа </w:t>
      </w:r>
      <w:r w:rsidR="00FE67E0" w:rsidRPr="00FA09D2">
        <w:rPr>
          <w:szCs w:val="28"/>
        </w:rPr>
        <w:t>(печатна платка)</w:t>
      </w:r>
    </w:p>
    <w:p w14:paraId="652807A3" w14:textId="77777777" w:rsidR="00ED2CE5" w:rsidRPr="00FA09D2" w:rsidRDefault="00FE67E0" w:rsidP="005E11BA">
      <w:pPr>
        <w:pStyle w:val="MyNormal1"/>
        <w:numPr>
          <w:ilvl w:val="0"/>
          <w:numId w:val="3"/>
        </w:numPr>
        <w:rPr>
          <w:szCs w:val="28"/>
        </w:rPr>
      </w:pPr>
      <w:r w:rsidRPr="00FA09D2">
        <w:rPr>
          <w:szCs w:val="28"/>
        </w:rPr>
        <w:t>Симулация и верификация на модулите</w:t>
      </w:r>
    </w:p>
    <w:p w14:paraId="4BB9E695" w14:textId="77777777" w:rsidR="00ED2CE5" w:rsidRPr="00FA09D2" w:rsidRDefault="00FE67E0" w:rsidP="005E11BA">
      <w:pPr>
        <w:pStyle w:val="MyNormal1"/>
        <w:numPr>
          <w:ilvl w:val="0"/>
          <w:numId w:val="3"/>
        </w:numPr>
        <w:rPr>
          <w:szCs w:val="28"/>
        </w:rPr>
      </w:pPr>
      <w:r w:rsidRPr="00FA09D2">
        <w:rPr>
          <w:szCs w:val="28"/>
        </w:rPr>
        <w:lastRenderedPageBreak/>
        <w:t>Хардуерна реализация на модулите – синтез и имплементация</w:t>
      </w:r>
    </w:p>
    <w:p w14:paraId="35CFD153" w14:textId="77777777" w:rsidR="00FE67E0" w:rsidRPr="00FA09D2" w:rsidRDefault="00FE67E0" w:rsidP="005E11BA">
      <w:pPr>
        <w:pStyle w:val="MyNormal1"/>
        <w:numPr>
          <w:ilvl w:val="0"/>
          <w:numId w:val="3"/>
        </w:numPr>
        <w:rPr>
          <w:szCs w:val="28"/>
        </w:rPr>
      </w:pPr>
      <w:r w:rsidRPr="00FA09D2">
        <w:rPr>
          <w:szCs w:val="28"/>
        </w:rPr>
        <w:t>Тестване в реална среда с мрежово оборудване</w:t>
      </w:r>
    </w:p>
    <w:p w14:paraId="009E25E9" w14:textId="77777777" w:rsidR="0037043A" w:rsidRPr="00FA09D2" w:rsidRDefault="0037043A" w:rsidP="00D25BE5">
      <w:pPr>
        <w:pStyle w:val="MyNormal1"/>
      </w:pPr>
    </w:p>
    <w:p w14:paraId="4E211D6E" w14:textId="77777777" w:rsidR="00D25BE5" w:rsidRPr="00FA09D2" w:rsidRDefault="00D25BE5" w:rsidP="00D25BE5">
      <w:pPr>
        <w:pStyle w:val="MyNormal1"/>
      </w:pPr>
    </w:p>
    <w:p w14:paraId="6772F13B" w14:textId="77777777" w:rsidR="005E0602" w:rsidRPr="00FA09D2" w:rsidRDefault="005E0602" w:rsidP="00D25BE5">
      <w:pPr>
        <w:pStyle w:val="MyNormal1"/>
      </w:pPr>
    </w:p>
    <w:p w14:paraId="3F9D5BCB" w14:textId="77777777" w:rsidR="00837DB7" w:rsidRPr="00FA09D2" w:rsidRDefault="00DC4B7A" w:rsidP="00837DB7">
      <w:pPr>
        <w:pStyle w:val="MyHeading1"/>
      </w:pPr>
      <w:bookmarkStart w:id="2" w:name="_Toc218303173"/>
      <w:r w:rsidRPr="00FA09D2">
        <w:t xml:space="preserve">Глава 1 - </w:t>
      </w:r>
      <w:r w:rsidR="00FA7546" w:rsidRPr="00FA09D2">
        <w:t>Литературно проучване</w:t>
      </w:r>
      <w:bookmarkEnd w:id="2"/>
    </w:p>
    <w:p w14:paraId="12D76226" w14:textId="3840E872" w:rsidR="00837DB7" w:rsidRPr="00FA09D2" w:rsidRDefault="007D5600" w:rsidP="007D5600">
      <w:pPr>
        <w:pStyle w:val="MyHeading2"/>
      </w:pPr>
      <w:bookmarkStart w:id="3" w:name="_Toc218303174"/>
      <w:r>
        <w:t xml:space="preserve">1.1 </w:t>
      </w:r>
      <w:r w:rsidR="009C6362" w:rsidRPr="00FA09D2">
        <w:t>Методи за достъпване на диагностични данни</w:t>
      </w:r>
      <w:bookmarkEnd w:id="3"/>
    </w:p>
    <w:p w14:paraId="6BDD18C1" w14:textId="77777777" w:rsidR="00837DB7" w:rsidRPr="00FA09D2" w:rsidRDefault="00837DB7" w:rsidP="00837DB7">
      <w:pPr>
        <w:pStyle w:val="MyNormal1"/>
        <w:ind w:left="357"/>
        <w:rPr>
          <w:bCs/>
          <w:iCs/>
          <w:szCs w:val="28"/>
        </w:rPr>
      </w:pPr>
      <w:r w:rsidRPr="00FA09D2">
        <w:rPr>
          <w:bCs/>
          <w:iCs/>
          <w:szCs w:val="28"/>
        </w:rPr>
        <w:t>Мрежовото оборудване през целия си полезен живот трябва да може да бъде управлявано чрез някакъв интерфейс – било то за настройка на параметрите и опциите, наблюдаване на производителността на уреда, или предоставяне на диагностични данни при настъпване на повреда или абнормално поведение. Надеждността и достъпността на този интерфейс са критични за поддръжката на инфраструктурата.</w:t>
      </w:r>
    </w:p>
    <w:p w14:paraId="1C0B92DC" w14:textId="77777777" w:rsidR="00837DB7" w:rsidRPr="00FA09D2" w:rsidRDefault="00837DB7" w:rsidP="00837DB7">
      <w:pPr>
        <w:pStyle w:val="MyNormal1"/>
        <w:ind w:left="360"/>
        <w:rPr>
          <w:bCs/>
          <w:iCs/>
          <w:szCs w:val="28"/>
        </w:rPr>
      </w:pPr>
      <w:r w:rsidRPr="00FA09D2">
        <w:rPr>
          <w:bCs/>
          <w:iCs/>
          <w:szCs w:val="28"/>
        </w:rPr>
        <w:t>Този интерфейс може да бъде осигурен по няколко начина, класифицирани според нивото на достъп и зависимостта им от мрежовата свързаност:</w:t>
      </w:r>
    </w:p>
    <w:p w14:paraId="030DC762" w14:textId="77777777" w:rsidR="00837DB7" w:rsidRPr="00FA09D2" w:rsidRDefault="00837DB7" w:rsidP="005E11BA">
      <w:pPr>
        <w:pStyle w:val="MyNormal1"/>
        <w:numPr>
          <w:ilvl w:val="0"/>
          <w:numId w:val="4"/>
        </w:numPr>
        <w:rPr>
          <w:bCs/>
          <w:iCs/>
          <w:szCs w:val="28"/>
        </w:rPr>
      </w:pPr>
      <w:r w:rsidRPr="00FA09D2">
        <w:rPr>
          <w:iCs/>
          <w:szCs w:val="28"/>
        </w:rPr>
        <w:t>Уеб-базиран интерфейс:</w:t>
      </w:r>
      <w:r w:rsidRPr="00FA09D2">
        <w:rPr>
          <w:bCs/>
          <w:iCs/>
          <w:szCs w:val="28"/>
        </w:rPr>
        <w:t xml:space="preserve"> Достъпван през локалната мрежа чрез IP адреса на устройството (HTTP/HTTPS).</w:t>
      </w:r>
    </w:p>
    <w:p w14:paraId="42A6BCB0" w14:textId="77777777" w:rsidR="00837DB7" w:rsidRPr="00FA09D2" w:rsidRDefault="00837DB7" w:rsidP="005E11BA">
      <w:pPr>
        <w:pStyle w:val="MyNormal1"/>
        <w:numPr>
          <w:ilvl w:val="0"/>
          <w:numId w:val="4"/>
        </w:numPr>
        <w:rPr>
          <w:bCs/>
          <w:iCs/>
          <w:szCs w:val="28"/>
        </w:rPr>
      </w:pPr>
      <w:r w:rsidRPr="00FA09D2">
        <w:rPr>
          <w:iCs/>
          <w:szCs w:val="28"/>
        </w:rPr>
        <w:t>Мрежови протоколи:</w:t>
      </w:r>
      <w:r w:rsidRPr="00FA09D2">
        <w:rPr>
          <w:bCs/>
          <w:iCs/>
          <w:szCs w:val="28"/>
        </w:rPr>
        <w:t xml:space="preserve"> Стандартизирани протоколи за отдалечен достъп като SSH, Telnet или SNMP.</w:t>
      </w:r>
    </w:p>
    <w:p w14:paraId="11A18DB9" w14:textId="77777777" w:rsidR="00837DB7" w:rsidRPr="00FA09D2" w:rsidRDefault="00837DB7" w:rsidP="005E11BA">
      <w:pPr>
        <w:pStyle w:val="MyNormal1"/>
        <w:numPr>
          <w:ilvl w:val="0"/>
          <w:numId w:val="4"/>
        </w:numPr>
        <w:rPr>
          <w:bCs/>
          <w:iCs/>
          <w:szCs w:val="28"/>
        </w:rPr>
      </w:pPr>
      <w:r w:rsidRPr="00FA09D2">
        <w:rPr>
          <w:iCs/>
          <w:szCs w:val="28"/>
        </w:rPr>
        <w:t>Заводска услуга:</w:t>
      </w:r>
      <w:r w:rsidRPr="00FA09D2">
        <w:rPr>
          <w:bCs/>
          <w:iCs/>
          <w:szCs w:val="28"/>
        </w:rPr>
        <w:t xml:space="preserve"> Достъпвана през специализиран софтуер (Vendor-specific), например MikroTik WinBox, Ubiquiti UniFi Network Controller или Cisco Packet Tracer.</w:t>
      </w:r>
    </w:p>
    <w:p w14:paraId="7DC6BE41" w14:textId="77777777" w:rsidR="00837DB7" w:rsidRPr="00FA09D2" w:rsidRDefault="00837DB7" w:rsidP="005E11BA">
      <w:pPr>
        <w:pStyle w:val="MyNormal1"/>
        <w:numPr>
          <w:ilvl w:val="0"/>
          <w:numId w:val="4"/>
        </w:numPr>
        <w:rPr>
          <w:bCs/>
          <w:iCs/>
          <w:szCs w:val="28"/>
        </w:rPr>
      </w:pPr>
      <w:r w:rsidRPr="00FA09D2">
        <w:rPr>
          <w:iCs/>
          <w:szCs w:val="28"/>
        </w:rPr>
        <w:t>Физически конзолен порт:</w:t>
      </w:r>
      <w:r w:rsidRPr="00FA09D2">
        <w:rPr>
          <w:bCs/>
          <w:iCs/>
          <w:szCs w:val="28"/>
        </w:rPr>
        <w:t xml:space="preserve"> Директна хардуерна връзка чрез интерфейси като RJ45 console, RS232 DB9, USB to UART или Mini-USB.</w:t>
      </w:r>
    </w:p>
    <w:p w14:paraId="4C7DD1D4" w14:textId="77777777" w:rsidR="00366B1F" w:rsidRPr="00FA09D2" w:rsidRDefault="00366B1F" w:rsidP="00366B1F">
      <w:pPr>
        <w:pStyle w:val="MyNormal1"/>
        <w:rPr>
          <w:lang w:eastAsia="bg-BG"/>
        </w:rPr>
      </w:pPr>
      <w:r w:rsidRPr="00FA09D2">
        <w:rPr>
          <w:lang w:eastAsia="bg-BG"/>
        </w:rPr>
        <w:t xml:space="preserve">Макар мрежовите методи (SSH, Web) да са удобни за ежедневна администрация, те притежават фундаментален недостатък: зависимост от работоспособността на самата мрежа. В ситуации на критични аварии (boot </w:t>
      </w:r>
      <w:r w:rsidRPr="00FA09D2">
        <w:rPr>
          <w:lang w:eastAsia="bg-BG"/>
        </w:rPr>
        <w:lastRenderedPageBreak/>
        <w:t>loops, грешна конфигурация на Firewall/VLAN, корупция на фърмуера), мрежовият стек на устройството е недостъпен.</w:t>
      </w:r>
    </w:p>
    <w:p w14:paraId="11E78291" w14:textId="77777777" w:rsidR="00CC0E89" w:rsidRPr="00FA09D2" w:rsidRDefault="00366B1F" w:rsidP="00CC0E89">
      <w:pPr>
        <w:pStyle w:val="MyNormal1"/>
        <w:rPr>
          <w:lang w:eastAsia="bg-BG"/>
        </w:rPr>
      </w:pPr>
      <w:r w:rsidRPr="00FA09D2">
        <w:rPr>
          <w:lang w:eastAsia="bg-BG"/>
        </w:rPr>
        <w:t>В тези сценарии физическият конзолен порт остава единственият метод за диагностика (Out-of-band management). Традиционното решение за достъп до този порт – използване на лаптоп с USB-преходник – е свързано с редица неудобства: големи габарити, необходимост от зареждане на операционна система и зависимост от драйвери.</w:t>
      </w:r>
      <w:r w:rsidR="00CC0E89" w:rsidRPr="00FA09D2">
        <w:rPr>
          <w:lang w:eastAsia="bg-BG"/>
        </w:rPr>
        <w:t xml:space="preserve"> </w:t>
      </w:r>
      <w:r w:rsidRPr="00FA09D2">
        <w:rPr>
          <w:lang w:eastAsia="bg-BG"/>
        </w:rPr>
        <w:t xml:space="preserve">Това налага необходимостта от проектиране на специализирано, компактно и автономно устройство (ръчен терминал), което да осигурява незабавен достъп до конзолния порт. </w:t>
      </w:r>
    </w:p>
    <w:p w14:paraId="7988B243" w14:textId="14456560" w:rsidR="009C6362" w:rsidRPr="00FA09D2" w:rsidRDefault="007D5600" w:rsidP="009C6362">
      <w:pPr>
        <w:pStyle w:val="MyHeading2"/>
        <w:rPr>
          <w:lang w:eastAsia="bg-BG"/>
        </w:rPr>
      </w:pPr>
      <w:bookmarkStart w:id="4" w:name="_Toc218303175"/>
      <w:r>
        <w:rPr>
          <w:lang w:val="en-US" w:eastAsia="bg-BG"/>
        </w:rPr>
        <w:t xml:space="preserve">1.2 </w:t>
      </w:r>
      <w:r w:rsidR="009C6362" w:rsidRPr="00FA09D2">
        <w:rPr>
          <w:lang w:eastAsia="bg-BG"/>
        </w:rPr>
        <w:t>Решения на проблема, налични на пазара</w:t>
      </w:r>
      <w:bookmarkEnd w:id="4"/>
    </w:p>
    <w:p w14:paraId="0C2BC062" w14:textId="77777777" w:rsidR="00CC0E89" w:rsidRPr="00FA09D2" w:rsidRDefault="00CC0E89" w:rsidP="00CC0E89">
      <w:pPr>
        <w:pStyle w:val="MyNormal1"/>
        <w:rPr>
          <w:lang w:eastAsia="bg-BG"/>
        </w:rPr>
      </w:pPr>
      <w:r w:rsidRPr="00FA09D2">
        <w:rPr>
          <w:lang w:eastAsia="bg-BG"/>
        </w:rPr>
        <w:t>B сферата на диагностичната апаратура за мрежови устройства липсват специализирани, бюджетни хардуерни терминали, които да се предлагат като готов търговски продукт. Стандартната практика в индустрията разчита почти изцяло на използването на преносим компютър с емулатор на терминал (PuTTY, TeraTerm) и преходник USB-към-RS232. Този подход, макар и универсален, е свързан с високо енергопотребление, големи габарити и зависимост от операционна система.</w:t>
      </w:r>
    </w:p>
    <w:p w14:paraId="058035D0" w14:textId="77777777" w:rsidR="00CC0E89" w:rsidRPr="00FA09D2" w:rsidRDefault="00CC0E89" w:rsidP="00CC0E89">
      <w:pPr>
        <w:pStyle w:val="MyNormal1"/>
        <w:rPr>
          <w:lang w:eastAsia="bg-BG"/>
        </w:rPr>
      </w:pPr>
      <w:r w:rsidRPr="00FA09D2">
        <w:rPr>
          <w:lang w:eastAsia="bg-BG"/>
        </w:rPr>
        <w:t>В общността на отворения хардуер (Open Source Hardware) и любителската електроника съществуват опити за решаване на този проблем. Те могат да бъдат категоризирани в три основни групи, всяка от които има своите предимства и технологични ограничения.</w:t>
      </w:r>
    </w:p>
    <w:p w14:paraId="229D279C" w14:textId="37632765" w:rsidR="00CC0E89" w:rsidRPr="00FA09D2" w:rsidRDefault="007D5600" w:rsidP="007D5600">
      <w:pPr>
        <w:pStyle w:val="head3"/>
        <w:rPr>
          <w:lang w:eastAsia="bg-BG"/>
        </w:rPr>
      </w:pPr>
      <w:bookmarkStart w:id="5" w:name="_Toc218303176"/>
      <w:r>
        <w:rPr>
          <w:lang w:val="en-US" w:eastAsia="bg-BG"/>
        </w:rPr>
        <w:t xml:space="preserve">1.2.1 </w:t>
      </w:r>
      <w:r w:rsidR="00CC0E89" w:rsidRPr="00FA09D2">
        <w:rPr>
          <w:lang w:eastAsia="bg-BG"/>
        </w:rPr>
        <w:t>Решения, базирани на микроконтролери</w:t>
      </w:r>
      <w:bookmarkEnd w:id="5"/>
    </w:p>
    <w:p w14:paraId="0205443F" w14:textId="77777777" w:rsidR="00CC0E89" w:rsidRPr="00FA09D2" w:rsidRDefault="00CC0E89" w:rsidP="00CC0E89">
      <w:pPr>
        <w:pStyle w:val="MyNormal1"/>
        <w:rPr>
          <w:lang w:eastAsia="bg-BG"/>
        </w:rPr>
      </w:pPr>
      <w:r w:rsidRPr="00FA09D2">
        <w:rPr>
          <w:lang w:eastAsia="bg-BG"/>
        </w:rPr>
        <w:t>Най-популярният подход за създаване на евтини терминали е използването на 32-битови микроконтролери.</w:t>
      </w:r>
    </w:p>
    <w:p w14:paraId="1F17DDAF" w14:textId="77777777" w:rsidR="00CC0E89" w:rsidRPr="00FA09D2" w:rsidRDefault="00CC0E89" w:rsidP="005E11BA">
      <w:pPr>
        <w:pStyle w:val="MyNormal1"/>
        <w:numPr>
          <w:ilvl w:val="0"/>
          <w:numId w:val="10"/>
        </w:numPr>
        <w:rPr>
          <w:lang w:eastAsia="bg-BG"/>
        </w:rPr>
      </w:pPr>
      <w:commentRangeStart w:id="6"/>
      <w:r w:rsidRPr="00FA09D2">
        <w:rPr>
          <w:b/>
          <w:bCs/>
          <w:lang w:eastAsia="bg-BG"/>
        </w:rPr>
        <w:t>Geoff’s VT100 Terminal</w:t>
      </w:r>
      <w:commentRangeEnd w:id="6"/>
      <w:r w:rsidR="003F78EB" w:rsidRPr="00FA09D2">
        <w:rPr>
          <w:rStyle w:val="CommentReference"/>
          <w:rFonts w:ascii="Hebar" w:hAnsi="Hebar"/>
          <w:u w:val="single"/>
        </w:rPr>
        <w:commentReference w:id="6"/>
      </w:r>
      <w:r w:rsidRPr="00FA09D2">
        <w:rPr>
          <w:b/>
          <w:bCs/>
          <w:lang w:eastAsia="bg-BG"/>
        </w:rPr>
        <w:t>:</w:t>
      </w:r>
      <w:r w:rsidRPr="00FA09D2">
        <w:rPr>
          <w:lang w:eastAsia="bg-BG"/>
        </w:rPr>
        <w:t xml:space="preserve"> Този проект реализира емулация на стандарта DEC VT100 върху PIC32 (или по-късно ARM) микроконтролер. Системата приема вход от PS/2 клавиатура и генерира композитен или VGA видео сигнал.</w:t>
      </w:r>
      <w:r w:rsidR="009C6362" w:rsidRPr="00FA09D2">
        <w:rPr>
          <w:lang w:eastAsia="bg-BG"/>
        </w:rPr>
        <w:t xml:space="preserve"> </w:t>
      </w:r>
      <w:r w:rsidRPr="00FA09D2">
        <w:rPr>
          <w:lang w:eastAsia="bg-BG"/>
        </w:rPr>
        <w:t xml:space="preserve">Основното ограничение е последователната обработка на данните. Микроконтролерът трябва да разпределя </w:t>
      </w:r>
      <w:r w:rsidRPr="00FA09D2">
        <w:rPr>
          <w:lang w:eastAsia="bg-BG"/>
        </w:rPr>
        <w:lastRenderedPageBreak/>
        <w:t xml:space="preserve">процесорното си време между приемането на UART данни, обработката на </w:t>
      </w:r>
      <w:r w:rsidR="009C6362" w:rsidRPr="00FA09D2">
        <w:rPr>
          <w:lang w:eastAsia="bg-BG"/>
        </w:rPr>
        <w:t>сигналите от клавиатурата</w:t>
      </w:r>
      <w:r w:rsidRPr="00FA09D2">
        <w:rPr>
          <w:lang w:eastAsia="bg-BG"/>
        </w:rPr>
        <w:t xml:space="preserve"> и генерирането на видео сигнала. При висок трафик (напр. </w:t>
      </w:r>
      <w:r w:rsidR="009C6362" w:rsidRPr="00FA09D2">
        <w:rPr>
          <w:lang w:eastAsia="bg-BG"/>
        </w:rPr>
        <w:t>наплив</w:t>
      </w:r>
      <w:r w:rsidRPr="00FA09D2">
        <w:rPr>
          <w:lang w:eastAsia="bg-BG"/>
        </w:rPr>
        <w:t xml:space="preserve"> от логове при стартиране на рутер) и висока скорост (115200 baud), софтуерният цикъл често не успява да обработи прекъсванията навреме, което води до загуба на символи или артефакти в изображението.</w:t>
      </w:r>
    </w:p>
    <w:p w14:paraId="71A05046" w14:textId="77777777" w:rsidR="00CC0E89" w:rsidRPr="00FA09D2" w:rsidRDefault="00CC0E89" w:rsidP="005E11BA">
      <w:pPr>
        <w:pStyle w:val="MyNormal1"/>
        <w:numPr>
          <w:ilvl w:val="0"/>
          <w:numId w:val="10"/>
        </w:numPr>
        <w:rPr>
          <w:lang w:eastAsia="bg-BG"/>
        </w:rPr>
      </w:pPr>
      <w:commentRangeStart w:id="7"/>
      <w:r w:rsidRPr="00FA09D2">
        <w:rPr>
          <w:b/>
          <w:bCs/>
          <w:lang w:eastAsia="bg-BG"/>
        </w:rPr>
        <w:t>VT2040 (RP2040 based):</w:t>
      </w:r>
      <w:r w:rsidRPr="00FA09D2">
        <w:rPr>
          <w:lang w:eastAsia="bg-BG"/>
        </w:rPr>
        <w:t xml:space="preserve"> </w:t>
      </w:r>
      <w:commentRangeEnd w:id="7"/>
      <w:r w:rsidR="003F78EB" w:rsidRPr="00FA09D2">
        <w:rPr>
          <w:rStyle w:val="CommentReference"/>
          <w:rFonts w:ascii="Hebar" w:hAnsi="Hebar"/>
          <w:u w:val="single"/>
        </w:rPr>
        <w:commentReference w:id="7"/>
      </w:r>
      <w:r w:rsidRPr="00FA09D2">
        <w:rPr>
          <w:lang w:eastAsia="bg-BG"/>
        </w:rPr>
        <w:t>Проект, използващ чипа Raspberry Pi Pico. Въпреки наличието на две ядра, архитектурата остава софтуерно-зависима и податлива на латентност при натоварване, характерна за всички MCU решения.</w:t>
      </w:r>
    </w:p>
    <w:p w14:paraId="2E348C23" w14:textId="75401144" w:rsidR="00CC0E89" w:rsidRPr="00FA09D2" w:rsidRDefault="007D5600" w:rsidP="007D5600">
      <w:pPr>
        <w:pStyle w:val="head3"/>
        <w:rPr>
          <w:lang w:eastAsia="bg-BG"/>
        </w:rPr>
      </w:pPr>
      <w:bookmarkStart w:id="8" w:name="_Toc218303177"/>
      <w:r>
        <w:rPr>
          <w:lang w:val="en-US" w:eastAsia="bg-BG"/>
        </w:rPr>
        <w:t xml:space="preserve">1.2.2 </w:t>
      </w:r>
      <w:r w:rsidR="00CC0E89" w:rsidRPr="00FA09D2">
        <w:rPr>
          <w:lang w:eastAsia="bg-BG"/>
        </w:rPr>
        <w:t>Ретро-компютърни и образователни решения</w:t>
      </w:r>
      <w:bookmarkEnd w:id="8"/>
    </w:p>
    <w:p w14:paraId="30F0D430" w14:textId="77777777" w:rsidR="00CC0E89" w:rsidRPr="00FA09D2" w:rsidRDefault="00CC0E89" w:rsidP="00CC0E89">
      <w:pPr>
        <w:pStyle w:val="MyNormal1"/>
        <w:rPr>
          <w:lang w:eastAsia="bg-BG"/>
        </w:rPr>
      </w:pPr>
      <w:r w:rsidRPr="00FA09D2">
        <w:rPr>
          <w:lang w:eastAsia="bg-BG"/>
        </w:rPr>
        <w:t>Съществуват проекти, целящи възраждането на стари архитектури с образователна цел.</w:t>
      </w:r>
    </w:p>
    <w:p w14:paraId="2208F521" w14:textId="77777777" w:rsidR="00CC0E89" w:rsidRPr="00FA09D2" w:rsidRDefault="00CC0E89" w:rsidP="005E11BA">
      <w:pPr>
        <w:pStyle w:val="MyNormal1"/>
        <w:numPr>
          <w:ilvl w:val="0"/>
          <w:numId w:val="11"/>
        </w:numPr>
        <w:rPr>
          <w:lang w:eastAsia="bg-BG"/>
        </w:rPr>
      </w:pPr>
      <w:commentRangeStart w:id="9"/>
      <w:r w:rsidRPr="00FA09D2">
        <w:rPr>
          <w:b/>
          <w:bCs/>
          <w:lang w:eastAsia="bg-BG"/>
        </w:rPr>
        <w:t>6802 Serial Terminal:</w:t>
      </w:r>
      <w:r w:rsidRPr="00FA09D2">
        <w:rPr>
          <w:lang w:eastAsia="bg-BG"/>
        </w:rPr>
        <w:t xml:space="preserve"> </w:t>
      </w:r>
      <w:commentRangeEnd w:id="9"/>
      <w:r w:rsidR="003F78EB" w:rsidRPr="00FA09D2">
        <w:rPr>
          <w:rStyle w:val="CommentReference"/>
          <w:rFonts w:ascii="Hebar" w:hAnsi="Hebar"/>
          <w:u w:val="single"/>
        </w:rPr>
        <w:commentReference w:id="9"/>
      </w:r>
      <w:r w:rsidRPr="00FA09D2">
        <w:rPr>
          <w:lang w:eastAsia="bg-BG"/>
        </w:rPr>
        <w:t>Базиран на реални микропроцесори от 70-те години (Motorola 6802) и LED матрични дисплеи.</w:t>
      </w:r>
      <w:r w:rsidR="009C6362" w:rsidRPr="00FA09D2">
        <w:rPr>
          <w:lang w:eastAsia="bg-BG"/>
        </w:rPr>
        <w:t xml:space="preserve"> </w:t>
      </w:r>
      <w:r w:rsidRPr="00FA09D2">
        <w:rPr>
          <w:lang w:eastAsia="bg-BG"/>
        </w:rPr>
        <w:t>Тези проекти имат висока историческа стойност, но са неприложими за съвременна мрежова диагностика поради изключително ниската резолюция на дисплея и големите габарити на използваните DIP корпуси.</w:t>
      </w:r>
    </w:p>
    <w:p w14:paraId="4CB0B599" w14:textId="3848ACC1" w:rsidR="00CC0E89" w:rsidRPr="00FA09D2" w:rsidRDefault="007D5600" w:rsidP="007D5600">
      <w:pPr>
        <w:pStyle w:val="head3"/>
        <w:rPr>
          <w:lang w:eastAsia="bg-BG"/>
        </w:rPr>
      </w:pPr>
      <w:bookmarkStart w:id="10" w:name="_Toc218303178"/>
      <w:r>
        <w:rPr>
          <w:lang w:val="en-US" w:eastAsia="bg-BG"/>
        </w:rPr>
        <w:t xml:space="preserve">1.2.3 </w:t>
      </w:r>
      <w:r w:rsidR="00CC0E89" w:rsidRPr="00FA09D2">
        <w:rPr>
          <w:lang w:eastAsia="bg-BG"/>
        </w:rPr>
        <w:t>FPGA-базирани решения</w:t>
      </w:r>
      <w:bookmarkEnd w:id="10"/>
    </w:p>
    <w:p w14:paraId="32339AC8" w14:textId="77777777" w:rsidR="00CC0E89" w:rsidRPr="00FA09D2" w:rsidRDefault="00CC0E89" w:rsidP="00CC0E89">
      <w:pPr>
        <w:pStyle w:val="MyNormal1"/>
        <w:rPr>
          <w:lang w:eastAsia="bg-BG"/>
        </w:rPr>
      </w:pPr>
      <w:r w:rsidRPr="00FA09D2">
        <w:rPr>
          <w:lang w:eastAsia="bg-BG"/>
        </w:rPr>
        <w:t>Решенията с програмируема логика са най-близки до целите на настоящата дипломна работа, тъй като предлагат хардуерна стабилност.</w:t>
      </w:r>
    </w:p>
    <w:p w14:paraId="00C5A93A" w14:textId="77777777" w:rsidR="0000361A" w:rsidRPr="00FA09D2" w:rsidRDefault="00CC0E89" w:rsidP="005E11BA">
      <w:pPr>
        <w:pStyle w:val="MyNormal1"/>
        <w:numPr>
          <w:ilvl w:val="0"/>
          <w:numId w:val="12"/>
        </w:numPr>
        <w:rPr>
          <w:lang w:eastAsia="bg-BG"/>
        </w:rPr>
      </w:pPr>
      <w:commentRangeStart w:id="11"/>
      <w:r w:rsidRPr="00FA09D2">
        <w:rPr>
          <w:b/>
          <w:bCs/>
          <w:lang w:eastAsia="bg-BG"/>
        </w:rPr>
        <w:t>FPGA Serial Terminal (Howard Jones / fpga-vt):</w:t>
      </w:r>
      <w:r w:rsidRPr="00FA09D2">
        <w:rPr>
          <w:lang w:eastAsia="bg-BG"/>
        </w:rPr>
        <w:t xml:space="preserve"> </w:t>
      </w:r>
      <w:commentRangeEnd w:id="11"/>
      <w:r w:rsidR="003F78EB" w:rsidRPr="00FA09D2">
        <w:rPr>
          <w:rStyle w:val="CommentReference"/>
          <w:rFonts w:ascii="Hebar" w:hAnsi="Hebar"/>
          <w:u w:val="single"/>
        </w:rPr>
        <w:commentReference w:id="11"/>
      </w:r>
      <w:r w:rsidRPr="00FA09D2">
        <w:rPr>
          <w:lang w:eastAsia="bg-BG"/>
        </w:rPr>
        <w:t>Проектът реализира VT100 терминал върху FPGA чипове (Cyclone II/Spartan-3).</w:t>
      </w:r>
      <w:r w:rsidR="0000361A" w:rsidRPr="00FA09D2">
        <w:rPr>
          <w:lang w:eastAsia="bg-BG"/>
        </w:rPr>
        <w:t xml:space="preserve"> Този проект е реализиран чрез VDHL върху FPGA. Приближава се най-много до изискванията в дипломното задание. Основната характеристика, която се явява като недостатък в случая е че той е проектиран за извеждане на сигнал към стандартен VGA монитор. Това го прави стационарно устройство, неподходящо за работа в сървърни шкафове или на труднодостъпни места.</w:t>
      </w:r>
    </w:p>
    <w:p w14:paraId="39F9BCE2" w14:textId="77777777" w:rsidR="00CC0E89" w:rsidRPr="00FA09D2" w:rsidRDefault="00CC0E89" w:rsidP="0000361A">
      <w:pPr>
        <w:pStyle w:val="MyNormal1"/>
        <w:rPr>
          <w:lang w:eastAsia="bg-BG"/>
        </w:rPr>
      </w:pPr>
      <w:r w:rsidRPr="00FA09D2">
        <w:rPr>
          <w:lang w:eastAsia="bg-BG"/>
        </w:rPr>
        <w:lastRenderedPageBreak/>
        <w:t>Направеният анализ показва, че съществува пазарна ниша за устройство, което комбинира</w:t>
      </w:r>
      <w:r w:rsidR="00C41FC4" w:rsidRPr="00FA09D2">
        <w:rPr>
          <w:lang w:eastAsia="bg-BG"/>
        </w:rPr>
        <w:t xml:space="preserve"> </w:t>
      </w:r>
      <w:r w:rsidR="0000361A" w:rsidRPr="00FA09D2">
        <w:rPr>
          <w:lang w:eastAsia="bg-BG"/>
        </w:rPr>
        <w:t>надеждност, компактност и преносимост</w:t>
      </w:r>
      <w:r w:rsidR="00C41FC4" w:rsidRPr="00FA09D2">
        <w:rPr>
          <w:lang w:eastAsia="bg-BG"/>
        </w:rPr>
        <w:t>.</w:t>
      </w:r>
      <w:r w:rsidR="0000361A" w:rsidRPr="00FA09D2">
        <w:rPr>
          <w:lang w:eastAsia="bg-BG"/>
        </w:rPr>
        <w:t xml:space="preserve"> </w:t>
      </w:r>
      <w:r w:rsidRPr="00FA09D2">
        <w:rPr>
          <w:lang w:eastAsia="bg-BG"/>
        </w:rPr>
        <w:t xml:space="preserve">Настоящата дипломна работа цели да запълни тази </w:t>
      </w:r>
      <w:r w:rsidR="0000361A" w:rsidRPr="00FA09D2">
        <w:rPr>
          <w:lang w:eastAsia="bg-BG"/>
        </w:rPr>
        <w:t>ниша</w:t>
      </w:r>
      <w:r w:rsidRPr="00FA09D2">
        <w:rPr>
          <w:lang w:eastAsia="bg-BG"/>
        </w:rPr>
        <w:t xml:space="preserve"> чрез създаването на автономен, преносим терминал с вграден LCD панел, който работи без операционна система</w:t>
      </w:r>
      <w:r w:rsidR="00C41FC4" w:rsidRPr="00FA09D2">
        <w:rPr>
          <w:lang w:eastAsia="bg-BG"/>
        </w:rPr>
        <w:t xml:space="preserve"> </w:t>
      </w:r>
      <w:r w:rsidRPr="00FA09D2">
        <w:rPr>
          <w:lang w:eastAsia="bg-BG"/>
        </w:rPr>
        <w:t>и осигурява гарантирана производителност при диагностика на мрежово оборудване.</w:t>
      </w:r>
    </w:p>
    <w:p w14:paraId="3CD00764" w14:textId="3B163B3B" w:rsidR="00BD3F07" w:rsidRPr="007D5600" w:rsidRDefault="007D5600" w:rsidP="007D5600">
      <w:pPr>
        <w:pStyle w:val="MyHeading2"/>
      </w:pPr>
      <w:bookmarkStart w:id="12" w:name="_Toc218303179"/>
      <w:r w:rsidRPr="007D5600">
        <w:t xml:space="preserve">1.3 </w:t>
      </w:r>
      <w:r w:rsidR="00BD3F07" w:rsidRPr="007D5600">
        <w:t>Технология за реализация</w:t>
      </w:r>
      <w:bookmarkEnd w:id="12"/>
      <w:r w:rsidR="00BD3F07" w:rsidRPr="007D5600">
        <w:t xml:space="preserve"> </w:t>
      </w:r>
    </w:p>
    <w:p w14:paraId="13B84BBE" w14:textId="77777777" w:rsidR="00366B1F" w:rsidRPr="00FA09D2" w:rsidRDefault="00366B1F" w:rsidP="0000361A">
      <w:pPr>
        <w:pStyle w:val="MyNormal1"/>
        <w:rPr>
          <w:lang w:eastAsia="bg-BG"/>
        </w:rPr>
      </w:pPr>
      <w:r w:rsidRPr="00FA09D2">
        <w:rPr>
          <w:lang w:eastAsia="bg-BG"/>
        </w:rPr>
        <w:t>За реализацията на такова устройство е необходимо да се направи обоснован избор на изчислителна архитектура и периферия.</w:t>
      </w:r>
      <w:r w:rsidR="0000361A" w:rsidRPr="00FA09D2">
        <w:rPr>
          <w:lang w:eastAsia="bg-BG"/>
        </w:rPr>
        <w:t xml:space="preserve"> </w:t>
      </w:r>
      <w:r w:rsidRPr="00FA09D2">
        <w:t>Основното архитектурно решение при проектирането на вградена система е изборът между микропроцесорна (MCU) и хардуерна (FPGA) реализация.</w:t>
      </w:r>
    </w:p>
    <w:p w14:paraId="203E6548" w14:textId="77777777" w:rsidR="00366B1F" w:rsidRPr="00FA09D2" w:rsidRDefault="00366B1F" w:rsidP="00366B1F">
      <w:pPr>
        <w:pStyle w:val="MyNormal1"/>
      </w:pPr>
      <w:r w:rsidRPr="00FA09D2">
        <w:t xml:space="preserve">За да се определи подходящата технология, трябва да се </w:t>
      </w:r>
      <w:r w:rsidR="009C6362" w:rsidRPr="00FA09D2">
        <w:t>разгледат</w:t>
      </w:r>
      <w:r w:rsidRPr="00FA09D2">
        <w:t xml:space="preserve"> специфичните изисквания на видео-терминала:</w:t>
      </w:r>
    </w:p>
    <w:p w14:paraId="14C049E9" w14:textId="77777777" w:rsidR="00366B1F" w:rsidRPr="00FA09D2" w:rsidRDefault="00366B1F" w:rsidP="005E11BA">
      <w:pPr>
        <w:pStyle w:val="MyNormal1"/>
        <w:numPr>
          <w:ilvl w:val="0"/>
          <w:numId w:val="5"/>
        </w:numPr>
      </w:pPr>
      <w:r w:rsidRPr="00FA09D2">
        <w:t>Високоскоростен вход: Приемане на данни по UART (често 115200 baud или повече) без загуба на пакети.</w:t>
      </w:r>
    </w:p>
    <w:p w14:paraId="2FE01F73" w14:textId="77777777" w:rsidR="00366B1F" w:rsidRPr="00FA09D2" w:rsidRDefault="00366B1F" w:rsidP="005E11BA">
      <w:pPr>
        <w:pStyle w:val="MyNormal1"/>
        <w:numPr>
          <w:ilvl w:val="0"/>
          <w:numId w:val="5"/>
        </w:numPr>
      </w:pPr>
      <w:r w:rsidRPr="00FA09D2">
        <w:t>Визуализация: Опресняване на цветен LCD дисплей (минимум 60Hz) без трептене.</w:t>
      </w:r>
    </w:p>
    <w:p w14:paraId="44235445" w14:textId="77777777" w:rsidR="00366B1F" w:rsidRPr="00FA09D2" w:rsidRDefault="00366B1F" w:rsidP="005E11BA">
      <w:pPr>
        <w:pStyle w:val="MyNormal1"/>
        <w:numPr>
          <w:ilvl w:val="0"/>
          <w:numId w:val="5"/>
        </w:numPr>
      </w:pPr>
      <w:r w:rsidRPr="00FA09D2">
        <w:t>Латентност: Мигновена реакция при натискане на клавиш.</w:t>
      </w:r>
    </w:p>
    <w:p w14:paraId="1A64BE93" w14:textId="77777777" w:rsidR="00345F40" w:rsidRPr="00FA09D2" w:rsidRDefault="00366B1F" w:rsidP="00345F40">
      <w:pPr>
        <w:pStyle w:val="MyNormal1"/>
      </w:pPr>
      <w:r w:rsidRPr="00FA09D2">
        <w:t>В Таблица 1 е представено сравнение на двете технологии спрямо тези критерии.</w:t>
      </w:r>
    </w:p>
    <w:p w14:paraId="056F04A1" w14:textId="1E2A33BB" w:rsidR="00082FC3" w:rsidRPr="00082FC3" w:rsidRDefault="00082FC3" w:rsidP="00082FC3">
      <w:pPr>
        <w:pStyle w:val="Caption"/>
        <w:keepNext/>
        <w:jc w:val="center"/>
        <w:rPr>
          <w:rFonts w:ascii="Times New Roman" w:hAnsi="Times New Roman"/>
          <w:sz w:val="24"/>
          <w:szCs w:val="24"/>
          <w:u w:val="none"/>
        </w:rPr>
      </w:pPr>
      <w:r w:rsidRPr="00082FC3">
        <w:rPr>
          <w:rFonts w:ascii="Times New Roman" w:hAnsi="Times New Roman"/>
          <w:sz w:val="24"/>
          <w:szCs w:val="24"/>
          <w:u w:val="none"/>
        </w:rPr>
        <w:t xml:space="preserve">Таблица </w:t>
      </w:r>
      <w:r w:rsidRPr="00082FC3">
        <w:rPr>
          <w:rFonts w:ascii="Times New Roman" w:hAnsi="Times New Roman"/>
          <w:sz w:val="24"/>
          <w:szCs w:val="24"/>
          <w:u w:val="none"/>
        </w:rPr>
        <w:fldChar w:fldCharType="begin"/>
      </w:r>
      <w:r w:rsidRPr="00082FC3">
        <w:rPr>
          <w:rFonts w:ascii="Times New Roman" w:hAnsi="Times New Roman"/>
          <w:sz w:val="24"/>
          <w:szCs w:val="24"/>
          <w:u w:val="none"/>
        </w:rPr>
        <w:instrText xml:space="preserve"> SEQ Таблица \* ARABIC </w:instrText>
      </w:r>
      <w:r w:rsidRPr="00082FC3">
        <w:rPr>
          <w:rFonts w:ascii="Times New Roman" w:hAnsi="Times New Roman"/>
          <w:sz w:val="24"/>
          <w:szCs w:val="24"/>
          <w:u w:val="none"/>
        </w:rPr>
        <w:fldChar w:fldCharType="separate"/>
      </w:r>
      <w:r w:rsidR="00236383">
        <w:rPr>
          <w:rFonts w:ascii="Times New Roman" w:hAnsi="Times New Roman"/>
          <w:noProof/>
          <w:sz w:val="24"/>
          <w:szCs w:val="24"/>
          <w:u w:val="none"/>
        </w:rPr>
        <w:t>1</w:t>
      </w:r>
      <w:r w:rsidRPr="00082FC3">
        <w:rPr>
          <w:rFonts w:ascii="Times New Roman" w:hAnsi="Times New Roman"/>
          <w:sz w:val="24"/>
          <w:szCs w:val="24"/>
          <w:u w:val="none"/>
        </w:rPr>
        <w:fldChar w:fldCharType="end"/>
      </w:r>
      <w:r w:rsidRPr="00082FC3">
        <w:rPr>
          <w:rFonts w:ascii="Times New Roman" w:hAnsi="Times New Roman"/>
          <w:noProof/>
          <w:sz w:val="24"/>
          <w:szCs w:val="24"/>
          <w:u w:val="none"/>
        </w:rPr>
        <w:t xml:space="preserve"> - сравнение между микроконтролер и програмируема логика</w:t>
      </w:r>
    </w:p>
    <w:tbl>
      <w:tblPr>
        <w:tblW w:w="9397" w:type="dxa"/>
        <w:tblCellSpacing w:w="15" w:type="dxa"/>
        <w:tblBorders>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07"/>
        <w:gridCol w:w="3761"/>
        <w:gridCol w:w="3629"/>
      </w:tblGrid>
      <w:tr w:rsidR="00366B1F" w:rsidRPr="00FA09D2" w14:paraId="5961DEC7" w14:textId="77777777" w:rsidTr="00082FC3">
        <w:trPr>
          <w:tblHeader/>
          <w:tblCellSpacing w:w="15" w:type="dxa"/>
        </w:trPr>
        <w:tc>
          <w:tcPr>
            <w:tcW w:w="0" w:type="auto"/>
            <w:vAlign w:val="center"/>
            <w:hideMark/>
          </w:tcPr>
          <w:p w14:paraId="25EFC946" w14:textId="77777777" w:rsidR="00366B1F" w:rsidRPr="00FA09D2" w:rsidRDefault="00366B1F" w:rsidP="00366B1F">
            <w:pPr>
              <w:rPr>
                <w:rFonts w:ascii="Times New Roman" w:hAnsi="Times New Roman"/>
                <w:b/>
                <w:bCs/>
                <w:sz w:val="24"/>
                <w:szCs w:val="24"/>
                <w:u w:val="none"/>
              </w:rPr>
            </w:pPr>
            <w:r w:rsidRPr="00FA09D2">
              <w:rPr>
                <w:rFonts w:ascii="Times New Roman" w:hAnsi="Times New Roman"/>
                <w:b/>
                <w:bCs/>
                <w:sz w:val="24"/>
                <w:szCs w:val="24"/>
                <w:u w:val="none"/>
              </w:rPr>
              <w:t>Характеристика</w:t>
            </w:r>
          </w:p>
        </w:tc>
        <w:tc>
          <w:tcPr>
            <w:tcW w:w="0" w:type="auto"/>
            <w:vAlign w:val="center"/>
            <w:hideMark/>
          </w:tcPr>
          <w:p w14:paraId="7B093AEC" w14:textId="77777777" w:rsidR="00366B1F" w:rsidRPr="00FA09D2" w:rsidRDefault="00366B1F" w:rsidP="00366B1F">
            <w:pPr>
              <w:rPr>
                <w:rFonts w:ascii="Times New Roman" w:hAnsi="Times New Roman"/>
                <w:b/>
                <w:bCs/>
                <w:sz w:val="24"/>
                <w:szCs w:val="24"/>
                <w:u w:val="none"/>
              </w:rPr>
            </w:pPr>
            <w:r w:rsidRPr="00FA09D2">
              <w:rPr>
                <w:rFonts w:ascii="Times New Roman" w:hAnsi="Times New Roman"/>
                <w:b/>
                <w:bCs/>
                <w:sz w:val="24"/>
                <w:szCs w:val="24"/>
                <w:u w:val="none"/>
              </w:rPr>
              <w:t>Микроконтролер (MCU)</w:t>
            </w:r>
          </w:p>
        </w:tc>
        <w:tc>
          <w:tcPr>
            <w:tcW w:w="0" w:type="auto"/>
            <w:vAlign w:val="center"/>
            <w:hideMark/>
          </w:tcPr>
          <w:p w14:paraId="2C266E4A" w14:textId="77777777" w:rsidR="00366B1F" w:rsidRPr="00FA09D2" w:rsidRDefault="00366B1F" w:rsidP="00366B1F">
            <w:pPr>
              <w:rPr>
                <w:rFonts w:ascii="Times New Roman" w:hAnsi="Times New Roman"/>
                <w:b/>
                <w:bCs/>
                <w:sz w:val="24"/>
                <w:szCs w:val="24"/>
                <w:u w:val="none"/>
              </w:rPr>
            </w:pPr>
            <w:r w:rsidRPr="00FA09D2">
              <w:rPr>
                <w:rFonts w:ascii="Times New Roman" w:hAnsi="Times New Roman"/>
                <w:b/>
                <w:bCs/>
                <w:sz w:val="24"/>
                <w:szCs w:val="24"/>
                <w:u w:val="none"/>
              </w:rPr>
              <w:t>Програмируема логика (FPGA)</w:t>
            </w:r>
          </w:p>
        </w:tc>
      </w:tr>
      <w:tr w:rsidR="00366B1F" w:rsidRPr="00FA09D2" w14:paraId="4A1CED9F" w14:textId="77777777" w:rsidTr="00082FC3">
        <w:trPr>
          <w:tblCellSpacing w:w="15" w:type="dxa"/>
        </w:trPr>
        <w:tc>
          <w:tcPr>
            <w:tcW w:w="0" w:type="auto"/>
            <w:vAlign w:val="center"/>
            <w:hideMark/>
          </w:tcPr>
          <w:p w14:paraId="1AAC6697" w14:textId="77777777" w:rsidR="00366B1F" w:rsidRPr="00082FC3" w:rsidRDefault="00366B1F" w:rsidP="00366B1F">
            <w:pPr>
              <w:rPr>
                <w:rFonts w:ascii="Times New Roman" w:hAnsi="Times New Roman"/>
                <w:b/>
                <w:bCs/>
                <w:sz w:val="24"/>
                <w:szCs w:val="24"/>
                <w:u w:val="none"/>
              </w:rPr>
            </w:pPr>
            <w:r w:rsidRPr="00082FC3">
              <w:rPr>
                <w:rFonts w:ascii="Times New Roman" w:hAnsi="Times New Roman"/>
                <w:b/>
                <w:bCs/>
                <w:sz w:val="24"/>
                <w:szCs w:val="24"/>
                <w:u w:val="none"/>
              </w:rPr>
              <w:t>Обработка на данни</w:t>
            </w:r>
          </w:p>
        </w:tc>
        <w:tc>
          <w:tcPr>
            <w:tcW w:w="0" w:type="auto"/>
            <w:vAlign w:val="center"/>
            <w:hideMark/>
          </w:tcPr>
          <w:p w14:paraId="62E870B7"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Последователна: CPU изпълнява инструкции една след друга.</w:t>
            </w:r>
          </w:p>
        </w:tc>
        <w:tc>
          <w:tcPr>
            <w:tcW w:w="0" w:type="auto"/>
            <w:vAlign w:val="center"/>
            <w:hideMark/>
          </w:tcPr>
          <w:p w14:paraId="0A390FB9"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Паралелна: Всички модули работят едновременно и независимо.</w:t>
            </w:r>
          </w:p>
        </w:tc>
      </w:tr>
      <w:tr w:rsidR="00366B1F" w:rsidRPr="00FA09D2" w14:paraId="4622D034" w14:textId="77777777" w:rsidTr="00082FC3">
        <w:trPr>
          <w:tblCellSpacing w:w="15" w:type="dxa"/>
        </w:trPr>
        <w:tc>
          <w:tcPr>
            <w:tcW w:w="0" w:type="auto"/>
            <w:vAlign w:val="center"/>
            <w:hideMark/>
          </w:tcPr>
          <w:p w14:paraId="52D4B631" w14:textId="77777777" w:rsidR="00366B1F" w:rsidRPr="00082FC3" w:rsidRDefault="00366B1F" w:rsidP="00366B1F">
            <w:pPr>
              <w:rPr>
                <w:rFonts w:ascii="Times New Roman" w:hAnsi="Times New Roman"/>
                <w:b/>
                <w:bCs/>
                <w:sz w:val="24"/>
                <w:szCs w:val="24"/>
                <w:u w:val="none"/>
              </w:rPr>
            </w:pPr>
            <w:r w:rsidRPr="00082FC3">
              <w:rPr>
                <w:rFonts w:ascii="Times New Roman" w:hAnsi="Times New Roman"/>
                <w:b/>
                <w:bCs/>
                <w:sz w:val="24"/>
                <w:szCs w:val="24"/>
                <w:u w:val="none"/>
              </w:rPr>
              <w:t>Видео сигнал</w:t>
            </w:r>
          </w:p>
        </w:tc>
        <w:tc>
          <w:tcPr>
            <w:tcW w:w="0" w:type="auto"/>
            <w:vAlign w:val="center"/>
            <w:hideMark/>
          </w:tcPr>
          <w:p w14:paraId="455E4FF1"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Изисква DMA и натоварва системната шина. Риск от "накъсване" при натоварване.</w:t>
            </w:r>
          </w:p>
        </w:tc>
        <w:tc>
          <w:tcPr>
            <w:tcW w:w="0" w:type="auto"/>
            <w:vAlign w:val="center"/>
            <w:hideMark/>
          </w:tcPr>
          <w:p w14:paraId="4E2D97BB"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Генерирането на синхросигнали е хардуерно детерминирано. Идеална стабилност.</w:t>
            </w:r>
          </w:p>
        </w:tc>
      </w:tr>
      <w:tr w:rsidR="00366B1F" w:rsidRPr="00FA09D2" w14:paraId="0F451008" w14:textId="77777777" w:rsidTr="00082FC3">
        <w:trPr>
          <w:tblCellSpacing w:w="15" w:type="dxa"/>
        </w:trPr>
        <w:tc>
          <w:tcPr>
            <w:tcW w:w="0" w:type="auto"/>
            <w:vAlign w:val="center"/>
            <w:hideMark/>
          </w:tcPr>
          <w:p w14:paraId="409A2A9D" w14:textId="77777777" w:rsidR="00366B1F" w:rsidRPr="00082FC3" w:rsidRDefault="00366B1F" w:rsidP="00366B1F">
            <w:pPr>
              <w:rPr>
                <w:rFonts w:ascii="Times New Roman" w:hAnsi="Times New Roman"/>
                <w:b/>
                <w:bCs/>
                <w:sz w:val="24"/>
                <w:szCs w:val="24"/>
                <w:u w:val="none"/>
              </w:rPr>
            </w:pPr>
            <w:r w:rsidRPr="00082FC3">
              <w:rPr>
                <w:rFonts w:ascii="Times New Roman" w:hAnsi="Times New Roman"/>
                <w:b/>
                <w:bCs/>
                <w:sz w:val="24"/>
                <w:szCs w:val="24"/>
                <w:u w:val="none"/>
              </w:rPr>
              <w:t>Реакция (Latency)</w:t>
            </w:r>
          </w:p>
        </w:tc>
        <w:tc>
          <w:tcPr>
            <w:tcW w:w="0" w:type="auto"/>
            <w:vAlign w:val="center"/>
            <w:hideMark/>
          </w:tcPr>
          <w:p w14:paraId="7561AD10"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Зависи от прекъсвания (Interrupt Latency).</w:t>
            </w:r>
          </w:p>
        </w:tc>
        <w:tc>
          <w:tcPr>
            <w:tcW w:w="0" w:type="auto"/>
            <w:vAlign w:val="center"/>
            <w:hideMark/>
          </w:tcPr>
          <w:p w14:paraId="3F392B75"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Нулева (в рамките на 1 такт).</w:t>
            </w:r>
          </w:p>
        </w:tc>
      </w:tr>
      <w:tr w:rsidR="00366B1F" w:rsidRPr="00FA09D2" w14:paraId="0559B3DE" w14:textId="77777777" w:rsidTr="00082FC3">
        <w:trPr>
          <w:tblCellSpacing w:w="15" w:type="dxa"/>
        </w:trPr>
        <w:tc>
          <w:tcPr>
            <w:tcW w:w="0" w:type="auto"/>
            <w:vAlign w:val="center"/>
            <w:hideMark/>
          </w:tcPr>
          <w:p w14:paraId="6784C54A" w14:textId="77777777" w:rsidR="00366B1F" w:rsidRPr="00082FC3" w:rsidRDefault="00366B1F" w:rsidP="00366B1F">
            <w:pPr>
              <w:rPr>
                <w:rFonts w:ascii="Times New Roman" w:hAnsi="Times New Roman"/>
                <w:b/>
                <w:bCs/>
                <w:sz w:val="24"/>
                <w:szCs w:val="24"/>
                <w:u w:val="none"/>
              </w:rPr>
            </w:pPr>
            <w:r w:rsidRPr="00082FC3">
              <w:rPr>
                <w:rFonts w:ascii="Times New Roman" w:hAnsi="Times New Roman"/>
                <w:b/>
                <w:bCs/>
                <w:sz w:val="24"/>
                <w:szCs w:val="24"/>
                <w:u w:val="none"/>
              </w:rPr>
              <w:t>Надеждност</w:t>
            </w:r>
          </w:p>
        </w:tc>
        <w:tc>
          <w:tcPr>
            <w:tcW w:w="0" w:type="auto"/>
            <w:vAlign w:val="center"/>
            <w:hideMark/>
          </w:tcPr>
          <w:p w14:paraId="6B91A589" w14:textId="77777777" w:rsidR="00366B1F" w:rsidRPr="00FA09D2" w:rsidRDefault="00366B1F" w:rsidP="00366B1F">
            <w:pPr>
              <w:rPr>
                <w:rFonts w:ascii="Times New Roman" w:hAnsi="Times New Roman"/>
                <w:sz w:val="24"/>
                <w:szCs w:val="24"/>
                <w:u w:val="none"/>
              </w:rPr>
            </w:pPr>
            <w:r w:rsidRPr="00FA09D2">
              <w:rPr>
                <w:rFonts w:ascii="Times New Roman" w:hAnsi="Times New Roman"/>
                <w:sz w:val="24"/>
                <w:szCs w:val="24"/>
                <w:u w:val="none"/>
              </w:rPr>
              <w:t>Възможност за софтуерни грешки (Stack overflow, exception).</w:t>
            </w:r>
          </w:p>
        </w:tc>
        <w:tc>
          <w:tcPr>
            <w:tcW w:w="0" w:type="auto"/>
            <w:vAlign w:val="center"/>
            <w:hideMark/>
          </w:tcPr>
          <w:p w14:paraId="4D886A10" w14:textId="77777777" w:rsidR="00366B1F" w:rsidRPr="00FA09D2" w:rsidRDefault="00366B1F" w:rsidP="00345F40">
            <w:pPr>
              <w:keepNext/>
              <w:rPr>
                <w:rFonts w:ascii="Times New Roman" w:hAnsi="Times New Roman"/>
                <w:sz w:val="24"/>
                <w:szCs w:val="24"/>
                <w:u w:val="none"/>
              </w:rPr>
            </w:pPr>
            <w:r w:rsidRPr="00FA09D2">
              <w:rPr>
                <w:rFonts w:ascii="Times New Roman" w:hAnsi="Times New Roman"/>
                <w:sz w:val="24"/>
                <w:szCs w:val="24"/>
                <w:u w:val="none"/>
              </w:rPr>
              <w:t>Хардуерна стабилност ("Bare metal").</w:t>
            </w:r>
          </w:p>
        </w:tc>
      </w:tr>
    </w:tbl>
    <w:p w14:paraId="5D560D22" w14:textId="34189042" w:rsidR="00366B1F" w:rsidRPr="00FA09D2" w:rsidRDefault="00366B1F" w:rsidP="00082FC3">
      <w:pPr>
        <w:pStyle w:val="Caption"/>
        <w:rPr>
          <w:rFonts w:ascii="Times New Roman" w:hAnsi="Times New Roman"/>
          <w:sz w:val="24"/>
          <w:szCs w:val="24"/>
          <w:u w:val="none"/>
        </w:rPr>
      </w:pPr>
    </w:p>
    <w:p w14:paraId="4942C81D" w14:textId="77777777" w:rsidR="00345F40" w:rsidRPr="00FA09D2" w:rsidRDefault="00345F40" w:rsidP="00345F40"/>
    <w:p w14:paraId="2203D68E" w14:textId="77777777" w:rsidR="00513804" w:rsidRPr="00FA09D2" w:rsidRDefault="00345F40" w:rsidP="006219E5">
      <w:pPr>
        <w:pStyle w:val="MyNormal1"/>
        <w:ind w:left="360"/>
      </w:pPr>
      <w:r w:rsidRPr="00FA09D2">
        <w:lastRenderedPageBreak/>
        <w:t>Микроконтролерите, макар и по-евтини, споделят изчислителния ресурс между комуникацията и видеото. При интензивен трафик от рутера (напр. boot log), съществува риск MCU да пропусне байтове докато обновява дисплея. FPGA технологията позволява създаването на независими хардуерни блокове – един за UART прием и друг за видео контролер – които работят паралелно без конкуренция за ресурси. Поради тази причина, FPGA е избраната платформа за разработката на надежден диагностичен инструмент.</w:t>
      </w:r>
    </w:p>
    <w:p w14:paraId="084ACD25" w14:textId="77777777" w:rsidR="00345F40" w:rsidRPr="00FA09D2" w:rsidRDefault="00345F40" w:rsidP="00345F40">
      <w:pPr>
        <w:pStyle w:val="MyNormal1"/>
        <w:ind w:left="360"/>
      </w:pPr>
      <w:r w:rsidRPr="00FA09D2">
        <w:t>След избора на технологията, следващата стъпка е селекцията на конкретен чип. Критичният параметър за видео приложения без външна памет е обемът на вградената памет (Block RAM / BRAM), необходима за съхранение на видео буфера (Framebuffer) и знакогенератора.</w:t>
      </w:r>
    </w:p>
    <w:p w14:paraId="38ACC9D3" w14:textId="77777777" w:rsidR="00345F40" w:rsidRPr="00FA09D2" w:rsidRDefault="00345F40" w:rsidP="00345F40">
      <w:pPr>
        <w:pStyle w:val="MyNormal1"/>
        <w:ind w:left="360"/>
      </w:pPr>
      <w:r w:rsidRPr="00FA09D2">
        <w:t>Разглеждат се три популярни фамилии в бюджетния и средния клас:</w:t>
      </w:r>
    </w:p>
    <w:p w14:paraId="57C78522" w14:textId="77777777" w:rsidR="00345F40" w:rsidRPr="00FA09D2" w:rsidRDefault="00345F40" w:rsidP="005E11BA">
      <w:pPr>
        <w:pStyle w:val="MyNormal1"/>
        <w:numPr>
          <w:ilvl w:val="0"/>
          <w:numId w:val="6"/>
        </w:numPr>
      </w:pPr>
      <w:r w:rsidRPr="00FA09D2">
        <w:t>Xilinx Spartan-7 / Intel Cyclone 10 LP</w:t>
      </w:r>
      <w:r w:rsidRPr="00FA09D2">
        <w:rPr>
          <w:b/>
          <w:bCs/>
        </w:rPr>
        <w:t>:</w:t>
      </w:r>
      <w:r w:rsidRPr="00FA09D2">
        <w:t xml:space="preserve"> Тези чипове са оптимизирани за ниска цена, но разполагат с ограничен обем BRAM (обикновено под 1-2 Mbits). Това налага използването на външна SDRAM памет за видео буфер, което усложнява дизайна значително (</w:t>
      </w:r>
      <w:r w:rsidR="00BD3F07" w:rsidRPr="00FA09D2">
        <w:t>налага необходимост</w:t>
      </w:r>
      <w:r w:rsidRPr="00FA09D2">
        <w:t xml:space="preserve"> от DDR контролер).</w:t>
      </w:r>
    </w:p>
    <w:p w14:paraId="1C4B4F42" w14:textId="77777777" w:rsidR="00345F40" w:rsidRPr="00FA09D2" w:rsidRDefault="00345F40" w:rsidP="005E11BA">
      <w:pPr>
        <w:pStyle w:val="MyNormal1"/>
        <w:numPr>
          <w:ilvl w:val="0"/>
          <w:numId w:val="6"/>
        </w:numPr>
      </w:pPr>
      <w:r w:rsidRPr="00FA09D2">
        <w:t>Xilinx Artix-7: Тази фамилия предлага значително по-голям ресурс. Конкретно моделът XC7A100T разполага с 4,860 Kbits BRAM.</w:t>
      </w:r>
    </w:p>
    <w:p w14:paraId="102C4BA8" w14:textId="77777777" w:rsidR="00CC09D3" w:rsidRPr="00FA09D2" w:rsidRDefault="00CC09D3" w:rsidP="00CC09D3">
      <w:pPr>
        <w:pStyle w:val="MyNormal1"/>
        <w:ind w:left="360" w:firstLine="0"/>
      </w:pPr>
      <w:r w:rsidRPr="00FA09D2">
        <w:t>В Таблица 2 е представено сравнение на кандидатите, с фокус върху ресурсите, необходими за видео обработка.</w:t>
      </w:r>
    </w:p>
    <w:p w14:paraId="212FA9F9" w14:textId="06E5FF34" w:rsidR="00236383" w:rsidRPr="00236383" w:rsidRDefault="00236383" w:rsidP="00236383">
      <w:pPr>
        <w:pStyle w:val="Caption"/>
        <w:keepNext/>
        <w:jc w:val="center"/>
        <w:rPr>
          <w:rFonts w:ascii="Times New Roman" w:hAnsi="Times New Roman"/>
          <w:sz w:val="24"/>
          <w:szCs w:val="24"/>
          <w:u w:val="none"/>
        </w:rPr>
      </w:pPr>
      <w:r w:rsidRPr="00236383">
        <w:rPr>
          <w:rFonts w:ascii="Times New Roman" w:hAnsi="Times New Roman"/>
          <w:sz w:val="24"/>
          <w:szCs w:val="24"/>
          <w:u w:val="none"/>
        </w:rPr>
        <w:t xml:space="preserve">Таблица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Таблица \* ARABIC </w:instrText>
      </w:r>
      <w:r w:rsidRPr="00236383">
        <w:rPr>
          <w:rFonts w:ascii="Times New Roman" w:hAnsi="Times New Roman"/>
          <w:sz w:val="24"/>
          <w:szCs w:val="24"/>
          <w:u w:val="none"/>
        </w:rPr>
        <w:fldChar w:fldCharType="separate"/>
      </w:r>
      <w:r>
        <w:rPr>
          <w:rFonts w:ascii="Times New Roman" w:hAnsi="Times New Roman"/>
          <w:noProof/>
          <w:sz w:val="24"/>
          <w:szCs w:val="24"/>
          <w:u w:val="none"/>
        </w:rPr>
        <w:t>2</w:t>
      </w:r>
      <w:r w:rsidRPr="00236383">
        <w:rPr>
          <w:rFonts w:ascii="Times New Roman" w:hAnsi="Times New Roman"/>
          <w:sz w:val="24"/>
          <w:szCs w:val="24"/>
          <w:u w:val="none"/>
        </w:rPr>
        <w:fldChar w:fldCharType="end"/>
      </w:r>
      <w:r w:rsidRPr="00236383">
        <w:rPr>
          <w:rFonts w:ascii="Times New Roman" w:hAnsi="Times New Roman"/>
          <w:sz w:val="24"/>
          <w:szCs w:val="24"/>
          <w:u w:val="none"/>
        </w:rPr>
        <w:t xml:space="preserve"> - сравнителна характеристика на FPGA чипове</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3"/>
        <w:gridCol w:w="2624"/>
        <w:gridCol w:w="1901"/>
        <w:gridCol w:w="2364"/>
      </w:tblGrid>
      <w:tr w:rsidR="00CC09D3" w:rsidRPr="00FA09D2" w14:paraId="724640E5" w14:textId="77777777" w:rsidTr="00CC09D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F13BF" w14:textId="77777777" w:rsidR="00CC09D3" w:rsidRPr="00FA09D2" w:rsidRDefault="00CC09D3" w:rsidP="00CC09D3">
            <w:pPr>
              <w:rPr>
                <w:rFonts w:ascii="Times New Roman" w:hAnsi="Times New Roman"/>
                <w:b/>
                <w:bCs/>
                <w:sz w:val="24"/>
                <w:szCs w:val="24"/>
                <w:u w:val="none"/>
              </w:rPr>
            </w:pPr>
            <w:r w:rsidRPr="00FA09D2">
              <w:rPr>
                <w:rFonts w:ascii="Times New Roman" w:hAnsi="Times New Roman"/>
                <w:b/>
                <w:bCs/>
                <w:sz w:val="24"/>
                <w:szCs w:val="24"/>
                <w:u w:val="none"/>
              </w:rPr>
              <w:t>Характеристика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54433" w14:textId="77777777" w:rsidR="00CC09D3" w:rsidRPr="00FA09D2" w:rsidRDefault="00CC09D3" w:rsidP="00CC09D3">
            <w:pPr>
              <w:rPr>
                <w:rFonts w:ascii="Times New Roman" w:hAnsi="Times New Roman"/>
                <w:b/>
                <w:bCs/>
                <w:sz w:val="24"/>
                <w:szCs w:val="24"/>
                <w:u w:val="none"/>
              </w:rPr>
            </w:pPr>
            <w:r w:rsidRPr="00FA09D2">
              <w:rPr>
                <w:rFonts w:ascii="Times New Roman" w:hAnsi="Times New Roman"/>
                <w:b/>
                <w:bCs/>
                <w:sz w:val="24"/>
                <w:szCs w:val="24"/>
                <w:u w:val="none"/>
              </w:rPr>
              <w:t>Xilinx Artix-7 (XC7A100T)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96531C" w14:textId="77777777" w:rsidR="00CC09D3" w:rsidRPr="00FA09D2" w:rsidRDefault="00CC09D3" w:rsidP="00CC09D3">
            <w:pPr>
              <w:rPr>
                <w:rFonts w:ascii="Times New Roman" w:hAnsi="Times New Roman"/>
                <w:b/>
                <w:bCs/>
                <w:sz w:val="24"/>
                <w:szCs w:val="24"/>
                <w:u w:val="none"/>
              </w:rPr>
            </w:pPr>
            <w:r w:rsidRPr="00FA09D2">
              <w:rPr>
                <w:rFonts w:ascii="Times New Roman" w:hAnsi="Times New Roman"/>
                <w:b/>
                <w:bCs/>
                <w:sz w:val="24"/>
                <w:szCs w:val="24"/>
                <w:u w:val="none"/>
              </w:rPr>
              <w:t>Xilinx Spartan-7 (XC7S50)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F394D" w14:textId="77777777" w:rsidR="00CC09D3" w:rsidRPr="00FA09D2" w:rsidRDefault="00CC09D3" w:rsidP="00CC09D3">
            <w:pPr>
              <w:rPr>
                <w:rFonts w:ascii="Times New Roman" w:hAnsi="Times New Roman"/>
                <w:b/>
                <w:bCs/>
                <w:sz w:val="24"/>
                <w:szCs w:val="24"/>
                <w:u w:val="none"/>
              </w:rPr>
            </w:pPr>
            <w:r w:rsidRPr="00FA09D2">
              <w:rPr>
                <w:rFonts w:ascii="Times New Roman" w:hAnsi="Times New Roman"/>
                <w:b/>
                <w:bCs/>
                <w:sz w:val="24"/>
                <w:szCs w:val="24"/>
                <w:u w:val="none"/>
              </w:rPr>
              <w:t>Intel Cyclone 10 LP (10CL025)</w:t>
            </w:r>
          </w:p>
        </w:tc>
      </w:tr>
      <w:tr w:rsidR="00CC09D3" w:rsidRPr="00FA09D2" w14:paraId="2E1D7F75" w14:textId="77777777" w:rsidTr="00CC09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349033" w14:textId="77777777" w:rsidR="00CC09D3" w:rsidRPr="00236383" w:rsidRDefault="00CC09D3" w:rsidP="00CC09D3">
            <w:pPr>
              <w:rPr>
                <w:rFonts w:ascii="Times New Roman" w:hAnsi="Times New Roman"/>
                <w:b/>
                <w:bCs/>
                <w:sz w:val="24"/>
                <w:szCs w:val="24"/>
                <w:u w:val="none"/>
              </w:rPr>
            </w:pPr>
            <w:r w:rsidRPr="00236383">
              <w:rPr>
                <w:rFonts w:ascii="Times New Roman" w:hAnsi="Times New Roman"/>
                <w:b/>
                <w:bCs/>
                <w:sz w:val="24"/>
                <w:szCs w:val="24"/>
                <w:u w:val="none"/>
              </w:rPr>
              <w:t>Логически клетки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78CA382"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101,440</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987CB"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52,160</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B6137"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25,000</w:t>
            </w:r>
          </w:p>
        </w:tc>
      </w:tr>
      <w:tr w:rsidR="00CC09D3" w:rsidRPr="00FA09D2" w14:paraId="7CD4692E" w14:textId="77777777" w:rsidTr="00CC09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AF6460" w14:textId="77777777" w:rsidR="00CC09D3" w:rsidRPr="00236383" w:rsidRDefault="00CC09D3" w:rsidP="00CC09D3">
            <w:pPr>
              <w:rPr>
                <w:rFonts w:ascii="Times New Roman" w:hAnsi="Times New Roman"/>
                <w:b/>
                <w:bCs/>
                <w:sz w:val="24"/>
                <w:szCs w:val="24"/>
                <w:u w:val="none"/>
              </w:rPr>
            </w:pPr>
            <w:r w:rsidRPr="00236383">
              <w:rPr>
                <w:rFonts w:ascii="Times New Roman" w:hAnsi="Times New Roman"/>
                <w:b/>
                <w:bCs/>
                <w:sz w:val="24"/>
                <w:szCs w:val="24"/>
                <w:u w:val="none"/>
              </w:rPr>
              <w:t>Вградена памет (BRAM)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A8B8C"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4,860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83714"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2,700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5BD1B"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594 Kb</w:t>
            </w:r>
          </w:p>
        </w:tc>
      </w:tr>
      <w:tr w:rsidR="00CC09D3" w:rsidRPr="00FA09D2" w14:paraId="201627CF" w14:textId="77777777" w:rsidTr="00CC09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408A3" w14:textId="77777777" w:rsidR="00CC09D3" w:rsidRPr="00236383" w:rsidRDefault="00CC09D3" w:rsidP="00CC09D3">
            <w:pPr>
              <w:rPr>
                <w:rFonts w:ascii="Times New Roman" w:hAnsi="Times New Roman"/>
                <w:b/>
                <w:bCs/>
                <w:sz w:val="24"/>
                <w:szCs w:val="24"/>
                <w:u w:val="none"/>
              </w:rPr>
            </w:pPr>
            <w:r w:rsidRPr="00236383">
              <w:rPr>
                <w:rFonts w:ascii="Times New Roman" w:hAnsi="Times New Roman"/>
                <w:b/>
                <w:bCs/>
                <w:sz w:val="24"/>
                <w:szCs w:val="24"/>
                <w:u w:val="none"/>
              </w:rPr>
              <w:t>Достъпност на платки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C60F6"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Висока (QMTech, Digilent)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0067B4"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Средна</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72FEC"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Ниска</w:t>
            </w:r>
          </w:p>
        </w:tc>
      </w:tr>
      <w:tr w:rsidR="00CC09D3" w:rsidRPr="00FA09D2" w14:paraId="7495C5AA" w14:textId="77777777" w:rsidTr="00CC09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01F716" w14:textId="77777777" w:rsidR="00CC09D3" w:rsidRPr="00236383" w:rsidRDefault="00CC09D3" w:rsidP="00CC09D3">
            <w:pPr>
              <w:rPr>
                <w:rFonts w:ascii="Times New Roman" w:hAnsi="Times New Roman"/>
                <w:b/>
                <w:bCs/>
                <w:sz w:val="24"/>
                <w:szCs w:val="24"/>
                <w:u w:val="none"/>
              </w:rPr>
            </w:pPr>
            <w:r w:rsidRPr="00236383">
              <w:rPr>
                <w:rFonts w:ascii="Times New Roman" w:hAnsi="Times New Roman"/>
                <w:b/>
                <w:bCs/>
                <w:sz w:val="24"/>
                <w:szCs w:val="24"/>
                <w:u w:val="none"/>
              </w:rPr>
              <w:t>Пригодност за видео</w:t>
            </w:r>
          </w:p>
        </w:tc>
        <w:tc>
          <w:tcPr>
            <w:tcW w:w="0" w:type="auto"/>
            <w:tcBorders>
              <w:top w:val="single" w:sz="6" w:space="0" w:color="auto"/>
              <w:left w:val="single" w:sz="6" w:space="0" w:color="auto"/>
              <w:bottom w:val="single" w:sz="6" w:space="0" w:color="auto"/>
              <w:right w:val="single" w:sz="6" w:space="0" w:color="auto"/>
            </w:tcBorders>
            <w:vAlign w:val="center"/>
            <w:hideMark/>
          </w:tcPr>
          <w:p w14:paraId="1F70BF87"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Отлична (Голям BRAM за framebuffer)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706689" w14:textId="77777777" w:rsidR="00CC09D3" w:rsidRPr="00FA09D2" w:rsidRDefault="00CC09D3" w:rsidP="00CC09D3">
            <w:pPr>
              <w:rPr>
                <w:rFonts w:ascii="Times New Roman" w:hAnsi="Times New Roman"/>
                <w:sz w:val="24"/>
                <w:szCs w:val="24"/>
                <w:u w:val="none"/>
              </w:rPr>
            </w:pPr>
            <w:r w:rsidRPr="00FA09D2">
              <w:rPr>
                <w:rFonts w:ascii="Times New Roman" w:hAnsi="Times New Roman"/>
                <w:sz w:val="24"/>
                <w:szCs w:val="24"/>
                <w:u w:val="none"/>
              </w:rPr>
              <w:t>Добър</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A78B6" w14:textId="77777777" w:rsidR="00CC09D3" w:rsidRPr="00FA09D2" w:rsidRDefault="00CC09D3" w:rsidP="00CC09D3">
            <w:pPr>
              <w:keepNext/>
              <w:rPr>
                <w:rFonts w:ascii="Times New Roman" w:hAnsi="Times New Roman"/>
                <w:sz w:val="24"/>
                <w:szCs w:val="24"/>
                <w:u w:val="none"/>
              </w:rPr>
            </w:pPr>
            <w:r w:rsidRPr="00FA09D2">
              <w:rPr>
                <w:rFonts w:ascii="Times New Roman" w:hAnsi="Times New Roman"/>
                <w:sz w:val="24"/>
                <w:szCs w:val="24"/>
                <w:u w:val="none"/>
              </w:rPr>
              <w:t>Ограничен (Изисква външна RAM)</w:t>
            </w:r>
          </w:p>
        </w:tc>
      </w:tr>
    </w:tbl>
    <w:p w14:paraId="0B50705E" w14:textId="77777777" w:rsidR="00345F40" w:rsidRPr="00FA09D2" w:rsidRDefault="00CC09D3" w:rsidP="00236383">
      <w:pPr>
        <w:pStyle w:val="MyNormal1"/>
        <w:ind w:firstLine="708"/>
      </w:pPr>
      <w:r w:rsidRPr="00FA09D2">
        <w:lastRenderedPageBreak/>
        <w:t xml:space="preserve">За </w:t>
      </w:r>
      <w:r w:rsidR="00345F40" w:rsidRPr="00FA09D2">
        <w:t xml:space="preserve">съхранение на текстова матрица, атрибути за цвят и знакогенератори, както и за потенциално разширение към графичен режим, е необходим значителен обем бърза памет. Чипът </w:t>
      </w:r>
      <w:commentRangeStart w:id="13"/>
      <w:r w:rsidR="00345F40" w:rsidRPr="00FA09D2">
        <w:t>Artix-7 XC7A100T</w:t>
      </w:r>
      <w:commentRangeEnd w:id="13"/>
      <w:r w:rsidR="003F78EB" w:rsidRPr="00FA09D2">
        <w:rPr>
          <w:rStyle w:val="CommentReference"/>
          <w:rFonts w:ascii="Hebar" w:hAnsi="Hebar"/>
          <w:u w:val="single"/>
        </w:rPr>
        <w:commentReference w:id="13"/>
      </w:r>
      <w:r w:rsidR="00345F40" w:rsidRPr="00FA09D2">
        <w:t xml:space="preserve"> е единственият от разгледаните, който позволява реализацията на цялостна System-on-Chip (SoC) архитектура само с вътрешните си ресурси, елиминирайки нуждата от сложни контролери за външна памет. Поради това, той е избран за сърце на системата.</w:t>
      </w:r>
    </w:p>
    <w:p w14:paraId="27F36F23" w14:textId="1E81D636" w:rsidR="00BD3F07" w:rsidRPr="00FA09D2" w:rsidRDefault="007D5600" w:rsidP="00BD3F07">
      <w:pPr>
        <w:pStyle w:val="MyHeading2"/>
      </w:pPr>
      <w:bookmarkStart w:id="14" w:name="_Toc218303180"/>
      <w:r>
        <w:rPr>
          <w:lang w:val="en-US"/>
        </w:rPr>
        <w:t xml:space="preserve">1.4 </w:t>
      </w:r>
      <w:r w:rsidR="00BD3F07" w:rsidRPr="00FA09D2">
        <w:t>Развойна платка</w:t>
      </w:r>
      <w:bookmarkEnd w:id="14"/>
    </w:p>
    <w:p w14:paraId="40FB52E7" w14:textId="77777777" w:rsidR="00245F78" w:rsidRPr="00FA09D2" w:rsidRDefault="00245F78" w:rsidP="00BD3F07">
      <w:pPr>
        <w:pStyle w:val="MyNormal1"/>
      </w:pPr>
      <w:r w:rsidRPr="00FA09D2">
        <w:t xml:space="preserve">След дефинирането на необходимия изчислителен ресурс, за физическата реализация на проекта бе избрана развойната платка </w:t>
      </w:r>
      <w:commentRangeStart w:id="15"/>
      <w:r w:rsidRPr="00FA09D2">
        <w:t>QMTech Wukong Board (базирана на XC7A100T)</w:t>
      </w:r>
      <w:commentRangeEnd w:id="15"/>
      <w:r w:rsidR="003F78EB" w:rsidRPr="00FA09D2">
        <w:rPr>
          <w:rStyle w:val="CommentReference"/>
          <w:rFonts w:ascii="Hebar" w:hAnsi="Hebar"/>
          <w:u w:val="single"/>
        </w:rPr>
        <w:commentReference w:id="15"/>
      </w:r>
      <w:r w:rsidRPr="00FA09D2">
        <w:t>. Използването на готова развойна платформа (Development Kit) вместо проектиране на собствена дънна платка за FPGA чипа е стандартна практика при създаването на прототипи, тъй като спестява време за опроводяване на сложни високочестотни вериги (DDR памет, диференциални двойки) и захранващи блокове.</w:t>
      </w:r>
    </w:p>
    <w:p w14:paraId="04A842CF" w14:textId="77777777" w:rsidR="00245F78" w:rsidRPr="00FA09D2" w:rsidRDefault="00245F78" w:rsidP="00245F78">
      <w:pPr>
        <w:pStyle w:val="MyNormal1"/>
      </w:pPr>
      <w:r w:rsidRPr="00FA09D2">
        <w:t>Платката предоставя богат набор от интегрирани периферии, които надвишават минималните изисквания на проекта, осигурявайки запас от ресурси за бъдещо развитие:</w:t>
      </w:r>
    </w:p>
    <w:p w14:paraId="4617BF56" w14:textId="77777777" w:rsidR="00245F78" w:rsidRPr="00FA09D2" w:rsidRDefault="00245F78" w:rsidP="005E11BA">
      <w:pPr>
        <w:pStyle w:val="MyNormal1"/>
        <w:numPr>
          <w:ilvl w:val="0"/>
          <w:numId w:val="12"/>
        </w:numPr>
      </w:pPr>
      <w:r w:rsidRPr="00FA09D2">
        <w:t>FPGA Чип: Xilinx Artix-7 XC7A100T-2FGG484I.</w:t>
      </w:r>
    </w:p>
    <w:p w14:paraId="181432AB" w14:textId="77777777" w:rsidR="00245F78" w:rsidRPr="00FA09D2" w:rsidRDefault="00245F78" w:rsidP="005E11BA">
      <w:pPr>
        <w:pStyle w:val="MyNormal1"/>
        <w:numPr>
          <w:ilvl w:val="0"/>
          <w:numId w:val="12"/>
        </w:numPr>
      </w:pPr>
      <w:r w:rsidRPr="00FA09D2">
        <w:t>Оперативна памет: Вграден чип DDR3 памет (MT41K128M16) с обем 256MB и 16-битова шина. Макар текущата реализация на терминала да използва вътрешната BRAM памет за видео буфер, наличието на DDR3 позволява в бъдеще да се реализират графични режими с висока резолюция или съхранение на големи логове.</w:t>
      </w:r>
    </w:p>
    <w:p w14:paraId="59E8773A" w14:textId="77777777" w:rsidR="00245F78" w:rsidRPr="00FA09D2" w:rsidRDefault="00245F78" w:rsidP="005E11BA">
      <w:pPr>
        <w:pStyle w:val="MyNormal1"/>
        <w:numPr>
          <w:ilvl w:val="0"/>
          <w:numId w:val="12"/>
        </w:numPr>
      </w:pPr>
      <w:r w:rsidRPr="00FA09D2">
        <w:t xml:space="preserve">Енергонезависима памет: 32MB SPI Flash (за съхранение на конфигурационния </w:t>
      </w:r>
      <w:r w:rsidR="00B55987" w:rsidRPr="00FA09D2">
        <w:t>битпоток</w:t>
      </w:r>
      <w:r w:rsidRPr="00FA09D2">
        <w:t xml:space="preserve"> и знакогенератори).</w:t>
      </w:r>
    </w:p>
    <w:p w14:paraId="4632D33F" w14:textId="77777777" w:rsidR="00245F78" w:rsidRPr="00FA09D2" w:rsidRDefault="00245F78" w:rsidP="005E11BA">
      <w:pPr>
        <w:pStyle w:val="MyNormal1"/>
        <w:numPr>
          <w:ilvl w:val="0"/>
          <w:numId w:val="12"/>
        </w:numPr>
      </w:pPr>
      <w:r w:rsidRPr="00FA09D2">
        <w:t>Видео интерфейс: Вграден HDMI изход.</w:t>
      </w:r>
    </w:p>
    <w:p w14:paraId="26DEF64C" w14:textId="77777777" w:rsidR="00245F78" w:rsidRPr="00FA09D2" w:rsidRDefault="00245F78" w:rsidP="005E11BA">
      <w:pPr>
        <w:pStyle w:val="MyNormal1"/>
        <w:numPr>
          <w:ilvl w:val="0"/>
          <w:numId w:val="12"/>
        </w:numPr>
      </w:pPr>
      <w:r w:rsidRPr="00FA09D2">
        <w:t>Разширителни портове: Две 40-пинови рейки (2.54mm pitch) и една 60-пинова рейка, извеждащи директно I/O пиновете на FPGA чипа.</w:t>
      </w:r>
    </w:p>
    <w:p w14:paraId="529B965A" w14:textId="77777777" w:rsidR="00245F78" w:rsidRPr="00FA09D2" w:rsidRDefault="00245F78" w:rsidP="00245F78">
      <w:pPr>
        <w:pStyle w:val="MyNormal1"/>
      </w:pPr>
      <w:r w:rsidRPr="00FA09D2">
        <w:lastRenderedPageBreak/>
        <w:t xml:space="preserve">Основното предимство на QMTech Wukong Board е нейната модулна архитектура. Платката е с компактни размери и изведени входно-изходни (GPIO) пинове на стандартни конектори. Това позволява тя да бъде използвана като </w:t>
      </w:r>
      <w:r w:rsidR="00485224" w:rsidRPr="00FA09D2">
        <w:t>основа</w:t>
      </w:r>
      <w:r w:rsidRPr="00FA09D2">
        <w:t xml:space="preserve"> (Core Board), ко</w:t>
      </w:r>
      <w:r w:rsidR="00485224" w:rsidRPr="00FA09D2">
        <w:t>ято</w:t>
      </w:r>
      <w:r w:rsidRPr="00FA09D2">
        <w:t xml:space="preserve"> се монтира върху по-голяма носеща платка или се свързва към специализирана периферия.</w:t>
      </w:r>
    </w:p>
    <w:p w14:paraId="35E3E53F" w14:textId="77777777" w:rsidR="00245F78" w:rsidRPr="00FA09D2" w:rsidRDefault="00245F78" w:rsidP="00B55987">
      <w:pPr>
        <w:pStyle w:val="MyNormal1"/>
      </w:pPr>
      <w:r w:rsidRPr="00FA09D2">
        <w:t>Този подход елиминира риска от хардуерни грешки при захранването на FPGA ядрата (</w:t>
      </w:r>
      <w:r w:rsidR="00485224" w:rsidRPr="00FA09D2">
        <w:t>напрежение на ядрата -</w:t>
      </w:r>
      <w:r w:rsidRPr="00FA09D2">
        <w:t xml:space="preserve"> 1.0V) и позволява на разработчика да се фокусира изцяло върху проектирането на специфичните интерфейси за диагностика.</w:t>
      </w:r>
    </w:p>
    <w:p w14:paraId="02DE609B" w14:textId="736CFF01" w:rsidR="00485224" w:rsidRPr="00FA09D2" w:rsidRDefault="007D5600" w:rsidP="00485224">
      <w:pPr>
        <w:pStyle w:val="MyHeading2"/>
      </w:pPr>
      <w:bookmarkStart w:id="16" w:name="_Toc218303181"/>
      <w:r>
        <w:rPr>
          <w:lang w:val="en-US"/>
        </w:rPr>
        <w:t xml:space="preserve">1.5 </w:t>
      </w:r>
      <w:r w:rsidR="00485224" w:rsidRPr="00FA09D2">
        <w:t>Визуализиране на данните</w:t>
      </w:r>
      <w:bookmarkEnd w:id="16"/>
    </w:p>
    <w:p w14:paraId="282CCF0F" w14:textId="77777777" w:rsidR="00F956B1" w:rsidRPr="00FA09D2" w:rsidRDefault="00F956B1" w:rsidP="00F956B1">
      <w:pPr>
        <w:pStyle w:val="MyNormal1"/>
      </w:pPr>
      <w:r w:rsidRPr="00FA09D2">
        <w:t>Визуализацията на данните е ключов компонент в системата на преносимия мрежов терминал. За разлика от настолните компютри, където графичният адаптер и мониторът са отделни устройства, при вградените системи дисплеят е неразделна част от архитектурата. Неговият избор диктува изискванията към паметта, тактовата честота и логическите ресурси на FPGA чипа.</w:t>
      </w:r>
    </w:p>
    <w:p w14:paraId="5A10477E" w14:textId="77777777" w:rsidR="00F956B1" w:rsidRPr="00FA09D2" w:rsidRDefault="00F956B1" w:rsidP="00F956B1">
      <w:pPr>
        <w:pStyle w:val="MyNormal1"/>
      </w:pPr>
      <w:r w:rsidRPr="00FA09D2">
        <w:t>За да изпълнява ефективно функциите си на диагностичен инструмент за конзолен достъп, дисплейната система трябва да отговаря на следните критерии:</w:t>
      </w:r>
    </w:p>
    <w:p w14:paraId="3D93A3D6" w14:textId="77777777" w:rsidR="00F956B1" w:rsidRPr="00FA09D2" w:rsidRDefault="00F956B1" w:rsidP="005E11BA">
      <w:pPr>
        <w:pStyle w:val="MyNormal1"/>
        <w:numPr>
          <w:ilvl w:val="0"/>
          <w:numId w:val="7"/>
        </w:numPr>
      </w:pPr>
      <w:r w:rsidRPr="00FA09D2">
        <w:t xml:space="preserve">Разделителна способност и четимост: Стандартният конзолен екран изисква визуализация на минимум 60-80 символа на ред, за да бъдат съобщенията четими без накъсване. При използване на стандартен шрифт 8x16 пиксела, това налага минимална хоризонтална резолюция от 480 пиксела (8 пиксела * 60 символа = 480 пиксела). Вертикалната резолюция </w:t>
      </w:r>
      <w:r w:rsidR="00B55987" w:rsidRPr="00FA09D2">
        <w:t>се изчислява по аналогичен начин –</w:t>
      </w:r>
      <w:r w:rsidRPr="00FA09D2">
        <w:t xml:space="preserve"> </w:t>
      </w:r>
      <w:r w:rsidR="00B55987" w:rsidRPr="00FA09D2">
        <w:t xml:space="preserve">чрез </w:t>
      </w:r>
      <w:r w:rsidRPr="00FA09D2">
        <w:t>определен брой редове, които трябва да бъдат визуализирани. 15 реда биха били достатъчни, за да се вижда най-скорошната история от съобщения, следователно вертикалната резолюция е добре да бъде поне 240 пиксела (16 пиксела шрифт * 15 реда = 240 пиксела)</w:t>
      </w:r>
    </w:p>
    <w:p w14:paraId="64011445" w14:textId="77777777" w:rsidR="00F956B1" w:rsidRPr="00FA09D2" w:rsidRDefault="00F956B1" w:rsidP="005E11BA">
      <w:pPr>
        <w:pStyle w:val="MyNormal1"/>
        <w:numPr>
          <w:ilvl w:val="0"/>
          <w:numId w:val="7"/>
        </w:numPr>
      </w:pPr>
      <w:r w:rsidRPr="00FA09D2">
        <w:lastRenderedPageBreak/>
        <w:t>Скорост на опресняване (Refresh Rate): Текстовата информация от мрежовите устройства често се генерира с висока скорост. Дисплеят трябва да поддържа стабилно опресняване от 60Hz, за да се избегне ефектът на "мазане" (ghosting) или накъсване (tearing).</w:t>
      </w:r>
    </w:p>
    <w:p w14:paraId="18737881" w14:textId="77777777" w:rsidR="00F956B1" w:rsidRPr="00FA09D2" w:rsidRDefault="00F956B1" w:rsidP="005E11BA">
      <w:pPr>
        <w:pStyle w:val="MyNormal1"/>
        <w:numPr>
          <w:ilvl w:val="0"/>
          <w:numId w:val="7"/>
        </w:numPr>
      </w:pPr>
      <w:r w:rsidRPr="00FA09D2">
        <w:t>Независимост от външни контролери: Тъй като системата се реализира върху FPGA без специализиран графичен процесор (GPU), управлението на дисплея трябва да става чрез директно генериране на синхронизиращи и даннови сигнали от програмируемата логика.</w:t>
      </w:r>
    </w:p>
    <w:p w14:paraId="20E2B3BF" w14:textId="77777777" w:rsidR="00F956B1" w:rsidRPr="00FA09D2" w:rsidRDefault="00F956B1" w:rsidP="005E11BA">
      <w:pPr>
        <w:pStyle w:val="MyNormal1"/>
        <w:numPr>
          <w:ilvl w:val="0"/>
          <w:numId w:val="7"/>
        </w:numPr>
      </w:pPr>
      <w:r w:rsidRPr="00FA09D2">
        <w:t>Компактност: Устройството е преносимо, което ограничава физическия размер, но</w:t>
      </w:r>
      <w:r w:rsidR="00B55987" w:rsidRPr="00FA09D2">
        <w:t xml:space="preserve"> дисплея</w:t>
      </w:r>
      <w:r w:rsidRPr="00FA09D2">
        <w:t xml:space="preserve"> трябва да бъде достатъчно голям за да бъде лесно четимо съдържанието и да не е изморително продължително четене. Добър диапазон би бил между 4 и 6 инча.</w:t>
      </w:r>
    </w:p>
    <w:p w14:paraId="341679C8" w14:textId="77777777" w:rsidR="00F956B1" w:rsidRPr="00FA09D2" w:rsidRDefault="00F956B1" w:rsidP="00485224">
      <w:pPr>
        <w:pStyle w:val="MyNormal1"/>
      </w:pPr>
      <w:r w:rsidRPr="00FA09D2">
        <w:t>На база на дефинираните изисквания, бе направен анализ на наличните технологии за свързване на LCD матрици към FPGA. В Таблица 3 са разгледани трите основни стандарта.</w:t>
      </w:r>
    </w:p>
    <w:p w14:paraId="17097242" w14:textId="71E099CF" w:rsidR="00236383" w:rsidRPr="00236383" w:rsidRDefault="00236383" w:rsidP="00236383">
      <w:pPr>
        <w:pStyle w:val="Caption"/>
        <w:keepNext/>
        <w:jc w:val="center"/>
        <w:rPr>
          <w:rFonts w:ascii="Times New Roman" w:hAnsi="Times New Roman"/>
          <w:sz w:val="24"/>
          <w:szCs w:val="24"/>
          <w:u w:val="none"/>
        </w:rPr>
      </w:pPr>
      <w:r w:rsidRPr="00236383">
        <w:rPr>
          <w:rFonts w:ascii="Times New Roman" w:hAnsi="Times New Roman"/>
          <w:sz w:val="24"/>
          <w:szCs w:val="24"/>
          <w:u w:val="none"/>
        </w:rPr>
        <w:t xml:space="preserve">Таблица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Таблица \* ARABIC </w:instrText>
      </w:r>
      <w:r w:rsidRPr="00236383">
        <w:rPr>
          <w:rFonts w:ascii="Times New Roman" w:hAnsi="Times New Roman"/>
          <w:sz w:val="24"/>
          <w:szCs w:val="24"/>
          <w:u w:val="none"/>
        </w:rPr>
        <w:fldChar w:fldCharType="separate"/>
      </w:r>
      <w:r>
        <w:rPr>
          <w:rFonts w:ascii="Times New Roman" w:hAnsi="Times New Roman"/>
          <w:noProof/>
          <w:sz w:val="24"/>
          <w:szCs w:val="24"/>
          <w:u w:val="none"/>
        </w:rPr>
        <w:t>3</w:t>
      </w:r>
      <w:r w:rsidRPr="00236383">
        <w:rPr>
          <w:rFonts w:ascii="Times New Roman" w:hAnsi="Times New Roman"/>
          <w:sz w:val="24"/>
          <w:szCs w:val="24"/>
          <w:u w:val="none"/>
        </w:rPr>
        <w:fldChar w:fldCharType="end"/>
      </w:r>
      <w:r w:rsidRPr="00236383">
        <w:rPr>
          <w:rFonts w:ascii="Times New Roman" w:hAnsi="Times New Roman"/>
          <w:sz w:val="24"/>
          <w:szCs w:val="24"/>
          <w:u w:val="none"/>
        </w:rPr>
        <w:t xml:space="preserve"> - сравнение на технологии за свързване на LCD матрици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2384"/>
        <w:gridCol w:w="2484"/>
        <w:gridCol w:w="2314"/>
      </w:tblGrid>
      <w:tr w:rsidR="00F956B1" w:rsidRPr="00FA09D2" w14:paraId="2B6CC8B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4ACDDD"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Характеристика</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879D2"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Сериен (SPI / I2C)</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61B4C"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Високоскоростен сериен (HDMI / MIPI DSI)</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1FA52"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Паралелен RGB (DPI / Parallel Interface)</w:t>
            </w:r>
          </w:p>
        </w:tc>
      </w:tr>
      <w:tr w:rsidR="00F956B1" w:rsidRPr="00FA09D2" w14:paraId="02C50A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5E20A1"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Принцип на работа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680C7"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Изпраща пикселите последователно по 1-2 линии.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7264A"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Диференциални двойки с висока честота и кодиране.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4B01D"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Паралелно предаване на всички цветови битове + CLK/SYNC.</w:t>
            </w:r>
          </w:p>
        </w:tc>
      </w:tr>
      <w:tr w:rsidR="00F956B1" w:rsidRPr="00FA09D2" w14:paraId="0D5FA2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213872"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Скорост (Bandwidth)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F65AE"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Ниска. Трудно постига 60Hz при резолюции над 320x240.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C7CC9"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Изключително висока (Gbps).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BE3D1"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Висока (съвпада с Pixel Clock).</w:t>
            </w:r>
          </w:p>
        </w:tc>
      </w:tr>
      <w:tr w:rsidR="00F956B1" w:rsidRPr="00FA09D2" w14:paraId="7B90C7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DB9C03"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Сложност на реализация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CF8A2"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Ниска (малко пинове).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B14A7"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Много висока (Изисква SERDES блокове, лицензирани IP ядра).</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40E2E"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Умерена</w:t>
            </w:r>
            <w:r w:rsidRPr="00FA09D2">
              <w:rPr>
                <w:rFonts w:ascii="Times New Roman" w:hAnsi="Times New Roman"/>
                <w:color w:val="auto"/>
                <w:sz w:val="24"/>
                <w:szCs w:val="24"/>
                <w:u w:val="none"/>
                <w:lang w:eastAsia="bg-BG"/>
              </w:rPr>
              <w:t xml:space="preserve"> (Изисква само броячи и синхронизация).</w:t>
            </w:r>
          </w:p>
        </w:tc>
      </w:tr>
      <w:tr w:rsidR="00F956B1" w:rsidRPr="00FA09D2" w14:paraId="4D37DB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400487"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Натоварване на FPGA</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A9E29"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Високо (изисква сложни машини на състоянията за инициализация).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2F92731F"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Високо (консумация на логика за протокола).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73924"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Минимално</w:t>
            </w:r>
            <w:r w:rsidRPr="00FA09D2">
              <w:rPr>
                <w:rFonts w:ascii="Times New Roman" w:hAnsi="Times New Roman"/>
                <w:color w:val="auto"/>
                <w:sz w:val="24"/>
                <w:szCs w:val="24"/>
                <w:u w:val="none"/>
                <w:lang w:eastAsia="bg-BG"/>
              </w:rPr>
              <w:t xml:space="preserve"> (Директно управление на I/O пиновете).</w:t>
            </w:r>
          </w:p>
        </w:tc>
      </w:tr>
      <w:tr w:rsidR="00F956B1" w:rsidRPr="00FA09D2" w14:paraId="22136F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C3A33"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Пригодност за проекта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1B707"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Неподходящ (бавно скролиране).</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77529" w14:textId="77777777" w:rsidR="00F956B1" w:rsidRPr="00FA09D2" w:rsidRDefault="00F956B1" w:rsidP="00F956B1">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t>Неподходящ (ненужна сложност</w:t>
            </w:r>
            <w:r w:rsidR="00485224" w:rsidRPr="00FA09D2">
              <w:rPr>
                <w:rFonts w:ascii="Times New Roman" w:hAnsi="Times New Roman"/>
                <w:color w:val="auto"/>
                <w:sz w:val="24"/>
                <w:szCs w:val="24"/>
                <w:u w:val="none"/>
                <w:lang w:eastAsia="bg-BG"/>
              </w:rPr>
              <w:t>)</w:t>
            </w:r>
            <w:r w:rsidRPr="00FA09D2">
              <w:rPr>
                <w:rFonts w:ascii="Times New Roman" w:hAnsi="Times New Roman"/>
                <w:color w:val="auto"/>
                <w:sz w:val="24"/>
                <w:szCs w:val="24"/>
                <w:u w:val="none"/>
                <w:lang w:eastAsia="bg-BG"/>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69C35" w14:textId="77777777" w:rsidR="00F956B1" w:rsidRPr="00FA09D2" w:rsidRDefault="00F956B1" w:rsidP="00F956B1">
            <w:pPr>
              <w:keepNext/>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Оптимален.</w:t>
            </w:r>
          </w:p>
        </w:tc>
      </w:tr>
    </w:tbl>
    <w:p w14:paraId="5EB5D1EF" w14:textId="7C5D48F9" w:rsidR="00F956B1" w:rsidRPr="00FA09D2" w:rsidRDefault="00F956B1" w:rsidP="00236383">
      <w:pPr>
        <w:pStyle w:val="Caption"/>
        <w:rPr>
          <w:rFonts w:ascii="Times New Roman" w:hAnsi="Times New Roman"/>
          <w:sz w:val="24"/>
          <w:szCs w:val="24"/>
          <w:u w:val="none"/>
        </w:rPr>
      </w:pPr>
    </w:p>
    <w:p w14:paraId="0043A754" w14:textId="77777777" w:rsidR="00F956B1" w:rsidRPr="00FA09D2" w:rsidRDefault="00F956B1" w:rsidP="00C81945">
      <w:pPr>
        <w:pStyle w:val="MyNormal1"/>
      </w:pPr>
    </w:p>
    <w:p w14:paraId="3E76EB67" w14:textId="77777777" w:rsidR="00F956B1" w:rsidRPr="00FA09D2" w:rsidRDefault="00F956B1" w:rsidP="00C81945">
      <w:pPr>
        <w:pStyle w:val="MyNormal1"/>
        <w:numPr>
          <w:ilvl w:val="0"/>
          <w:numId w:val="37"/>
        </w:numPr>
      </w:pPr>
      <w:r w:rsidRPr="00FA09D2">
        <w:lastRenderedPageBreak/>
        <w:t>SPI дисплеите отпадат поради ограничена пропускателна способност. За резолюция 480x240 при 60Hz е необходим поток от данни над 120 Mbps, което е на границата на SPI контролерите и създава риск от латентност.</w:t>
      </w:r>
    </w:p>
    <w:p w14:paraId="7331967F" w14:textId="77777777" w:rsidR="00F956B1" w:rsidRPr="00FA09D2" w:rsidRDefault="00F956B1" w:rsidP="00C81945">
      <w:pPr>
        <w:pStyle w:val="MyNormal1"/>
        <w:numPr>
          <w:ilvl w:val="0"/>
          <w:numId w:val="37"/>
        </w:numPr>
      </w:pPr>
      <w:r w:rsidRPr="00FA09D2">
        <w:t>HDMI/MIPI решенията са технологично превъзходни, но въвеждат ненужна сложност (Over-engineering) за текстов терминал и изискват хардуерни трансивъри, липсващи в бюджетните FPGA платки.</w:t>
      </w:r>
    </w:p>
    <w:p w14:paraId="50678AAF" w14:textId="77777777" w:rsidR="00F956B1" w:rsidRPr="00FA09D2" w:rsidRDefault="00F956B1" w:rsidP="00C81945">
      <w:pPr>
        <w:pStyle w:val="MyNormal1"/>
        <w:numPr>
          <w:ilvl w:val="0"/>
          <w:numId w:val="37"/>
        </w:numPr>
      </w:pPr>
      <w:r w:rsidRPr="00FA09D2">
        <w:t>Паралелният RGB интерфейс се явява "златната среда". Той позволява на FPGA чипа да генерира изображението в реално време, пиксел по пиксел, синхронно с тактовия генератор. Това е най-естественият (native) начин за видео генериране в цифровата логика.</w:t>
      </w:r>
    </w:p>
    <w:p w14:paraId="2F4041DA" w14:textId="77777777" w:rsidR="00F956B1" w:rsidRPr="00FA09D2" w:rsidRDefault="00F956B1" w:rsidP="00F956B1">
      <w:pPr>
        <w:pStyle w:val="MyNormal1"/>
        <w:ind w:left="720" w:firstLine="0"/>
      </w:pPr>
    </w:p>
    <w:p w14:paraId="4F2B1FB6" w14:textId="77777777" w:rsidR="00F956B1" w:rsidRPr="00FA09D2" w:rsidRDefault="00F956B1" w:rsidP="00F956B1">
      <w:pPr>
        <w:pStyle w:val="MyNormal1"/>
      </w:pPr>
      <w:r w:rsidRPr="00FA09D2">
        <w:t xml:space="preserve">Въз основа на направения анализ и изискването за минимална резолюция от </w:t>
      </w:r>
      <w:commentRangeStart w:id="17"/>
      <w:r w:rsidRPr="00FA09D2">
        <w:t>480х240 пиксела, за реализацията на проекта е избран дисплеен модул със следните характеристики:</w:t>
      </w:r>
    </w:p>
    <w:p w14:paraId="446C68F3" w14:textId="77777777" w:rsidR="00F956B1" w:rsidRPr="00FA09D2" w:rsidRDefault="00F956B1" w:rsidP="005E11BA">
      <w:pPr>
        <w:pStyle w:val="MyNormal1"/>
        <w:numPr>
          <w:ilvl w:val="0"/>
          <w:numId w:val="8"/>
        </w:numPr>
      </w:pPr>
      <w:r w:rsidRPr="00FA09D2">
        <w:t>Тип на матрицата: TFT LCD (Thin-Film Transistor). Технологията осигурява необходимото бързодействие за динамичен текст и висок контраст, за разлика от пасивните STN дисплеи.</w:t>
      </w:r>
    </w:p>
    <w:p w14:paraId="0E031855" w14:textId="77777777" w:rsidR="00F956B1" w:rsidRPr="00FA09D2" w:rsidRDefault="00F956B1" w:rsidP="005E11BA">
      <w:pPr>
        <w:pStyle w:val="MyNormal1"/>
        <w:numPr>
          <w:ilvl w:val="0"/>
          <w:numId w:val="8"/>
        </w:numPr>
      </w:pPr>
      <w:r w:rsidRPr="00FA09D2">
        <w:t xml:space="preserve">Размер и резолюция: 4.3 инча, 480x272 пиксела (WQVGA). Този размер е индустриален стандарт за ръчни прибори. Резолюцията 480x272 е ключова, защото позволява </w:t>
      </w:r>
      <w:r w:rsidR="00B55987" w:rsidRPr="00FA09D2">
        <w:t xml:space="preserve">цялото </w:t>
      </w:r>
      <w:commentRangeEnd w:id="17"/>
      <w:r w:rsidR="003F78EB" w:rsidRPr="00FA09D2">
        <w:rPr>
          <w:rStyle w:val="CommentReference"/>
          <w:rFonts w:ascii="Hebar" w:hAnsi="Hebar"/>
          <w:u w:val="single"/>
        </w:rPr>
        <w:commentReference w:id="17"/>
      </w:r>
      <w:r w:rsidR="00B55987" w:rsidRPr="00FA09D2">
        <w:t>необходимо съдържание да бъде визуализирано наведнъж.</w:t>
      </w:r>
    </w:p>
    <w:p w14:paraId="27C9377E" w14:textId="77777777" w:rsidR="00F956B1" w:rsidRPr="00FA09D2" w:rsidRDefault="00F956B1" w:rsidP="00C81945">
      <w:pPr>
        <w:pStyle w:val="MyNormal1"/>
        <w:numPr>
          <w:ilvl w:val="1"/>
          <w:numId w:val="8"/>
        </w:numPr>
      </w:pPr>
      <w:r w:rsidRPr="00FA09D2">
        <w:t>Интерфейс: 24-bit Parallel RGB (RGB888).</w:t>
      </w:r>
    </w:p>
    <w:p w14:paraId="6D62A29B" w14:textId="77777777" w:rsidR="00F956B1" w:rsidRPr="00FA09D2" w:rsidRDefault="00F956B1" w:rsidP="00F956B1">
      <w:pPr>
        <w:pStyle w:val="MyNormal1"/>
      </w:pPr>
      <w:r w:rsidRPr="00FA09D2">
        <w:t>Интерфейсът използва 8 пина за всеки цветови канал (Червен, Зелен, Син) плюс 4 управляващи сигнала (HSYNC, VSYNC, DOTCLK, DE). Това осигурява палитра от 16.7 милиона цвята (True Color). Макар за терминал да са нужни по-малко цветове, използването на пълния 24-битов интерфейс улеснява съвместимостта с драйвери и бъдещо разширение към графични потребителски интерфейси (GUI).</w:t>
      </w:r>
    </w:p>
    <w:p w14:paraId="7C04F93C" w14:textId="77777777" w:rsidR="00F956B1" w:rsidRPr="00FA09D2" w:rsidRDefault="00F956B1" w:rsidP="00F956B1">
      <w:pPr>
        <w:pStyle w:val="MyNormal1"/>
      </w:pPr>
      <w:r w:rsidRPr="00FA09D2">
        <w:lastRenderedPageBreak/>
        <w:t xml:space="preserve">Избраният панел се управлява от драйверна интегрална схема (като NV3047 или еквивалент), която приема стандартизирани VESA </w:t>
      </w:r>
      <w:r w:rsidR="00785B0B" w:rsidRPr="00FA09D2">
        <w:t>сигнали</w:t>
      </w:r>
      <w:r w:rsidRPr="00FA09D2">
        <w:t>. Това решение гарантира пълна автономност на системата и мигновен старт веднага след стартиране на FPGA чипа.</w:t>
      </w:r>
    </w:p>
    <w:p w14:paraId="65DA6669" w14:textId="76B18C37" w:rsidR="00D07CC2" w:rsidRPr="00FA09D2" w:rsidRDefault="007D5600" w:rsidP="00D07CC2">
      <w:pPr>
        <w:pStyle w:val="MyHeading2"/>
      </w:pPr>
      <w:bookmarkStart w:id="18" w:name="_Toc218303182"/>
      <w:r>
        <w:rPr>
          <w:lang w:val="en-US"/>
        </w:rPr>
        <w:t xml:space="preserve">1.6 </w:t>
      </w:r>
      <w:r w:rsidR="00D07CC2" w:rsidRPr="00FA09D2">
        <w:t>Интерфейс за вход на данни</w:t>
      </w:r>
      <w:bookmarkEnd w:id="18"/>
    </w:p>
    <w:p w14:paraId="0697AE7A" w14:textId="77777777" w:rsidR="00D07CC2" w:rsidRPr="00FA09D2" w:rsidRDefault="00D07CC2" w:rsidP="00D07CC2">
      <w:pPr>
        <w:pStyle w:val="MyNormal1"/>
      </w:pPr>
      <w:r w:rsidRPr="00FA09D2">
        <w:t>За да бъде една диагностична система пълноценна, тя трябва да осигурява възможност за бързо и удобно въвеждане на текстови команди. Мрежовото оборудване (Cisco, MikroTik, Juniper) се управлява предимно чрез команден интерфейс (CLI), който изисква пълна QWERTY клавиатура с поддръжка на специални символи и клавишни комбинации.</w:t>
      </w:r>
    </w:p>
    <w:p w14:paraId="040D3A1E" w14:textId="77777777" w:rsidR="00D07CC2" w:rsidRPr="00FA09D2" w:rsidRDefault="00D07CC2" w:rsidP="00D07CC2">
      <w:pPr>
        <w:pStyle w:val="MyNormal1"/>
      </w:pPr>
      <w:r w:rsidRPr="00FA09D2">
        <w:t>При проектирането на вградени системи изборът на подходящ интерфейс за клавиатура е ключово решение. То трябва да балансира между удобството за потребителя и сложността на хардуерната реализация.</w:t>
      </w:r>
    </w:p>
    <w:p w14:paraId="0A7B426E" w14:textId="77777777" w:rsidR="00D07CC2" w:rsidRPr="00FA09D2" w:rsidRDefault="00D07CC2" w:rsidP="00D07CC2">
      <w:pPr>
        <w:pStyle w:val="MyNormal1"/>
      </w:pPr>
      <w:r w:rsidRPr="00FA09D2">
        <w:t>За да се определи най-подходящият подход за реализация върху програмируема логика (FPGA), е направен сравнителен анализ на трите основни стандарта за свързване на клавиатури: USB (HID), Матрични клавиатури и PS/2.</w:t>
      </w:r>
    </w:p>
    <w:p w14:paraId="35B02BE9" w14:textId="77777777" w:rsidR="00D07CC2" w:rsidRPr="00FA09D2" w:rsidRDefault="00D07CC2" w:rsidP="00D07CC2">
      <w:pPr>
        <w:pStyle w:val="MyNormal1"/>
      </w:pPr>
      <w:r w:rsidRPr="00FA09D2">
        <w:t>В Таблица 4 са съпоставени характеристиките на всеки от тях спрямо критериите за автономност и ефективност на ресурсите.</w:t>
      </w:r>
    </w:p>
    <w:p w14:paraId="42915B17" w14:textId="77777777" w:rsidR="00D07CC2" w:rsidRPr="00FA09D2" w:rsidRDefault="00D07CC2" w:rsidP="00D07CC2">
      <w:pPr>
        <w:pStyle w:val="MyNormal1"/>
      </w:pPr>
    </w:p>
    <w:p w14:paraId="786C3CA9" w14:textId="444014B8" w:rsidR="00236383" w:rsidRPr="00236383" w:rsidRDefault="00236383" w:rsidP="00236383">
      <w:pPr>
        <w:pStyle w:val="Caption"/>
        <w:keepNext/>
        <w:jc w:val="center"/>
        <w:rPr>
          <w:rFonts w:ascii="Times New Roman" w:hAnsi="Times New Roman"/>
          <w:sz w:val="24"/>
          <w:szCs w:val="24"/>
          <w:u w:val="none"/>
        </w:rPr>
      </w:pPr>
      <w:r w:rsidRPr="00236383">
        <w:rPr>
          <w:rFonts w:ascii="Times New Roman" w:hAnsi="Times New Roman"/>
          <w:sz w:val="24"/>
          <w:szCs w:val="24"/>
          <w:u w:val="none"/>
        </w:rPr>
        <w:t xml:space="preserve">Таблица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Таблица \* ARABIC </w:instrText>
      </w:r>
      <w:r w:rsidRPr="00236383">
        <w:rPr>
          <w:rFonts w:ascii="Times New Roman" w:hAnsi="Times New Roman"/>
          <w:sz w:val="24"/>
          <w:szCs w:val="24"/>
          <w:u w:val="none"/>
        </w:rPr>
        <w:fldChar w:fldCharType="separate"/>
      </w:r>
      <w:r w:rsidRPr="00236383">
        <w:rPr>
          <w:rFonts w:ascii="Times New Roman" w:hAnsi="Times New Roman"/>
          <w:noProof/>
          <w:sz w:val="24"/>
          <w:szCs w:val="24"/>
          <w:u w:val="none"/>
        </w:rPr>
        <w:t>4</w:t>
      </w:r>
      <w:r w:rsidRPr="00236383">
        <w:rPr>
          <w:rFonts w:ascii="Times New Roman" w:hAnsi="Times New Roman"/>
          <w:sz w:val="24"/>
          <w:szCs w:val="24"/>
          <w:u w:val="none"/>
        </w:rPr>
        <w:fldChar w:fldCharType="end"/>
      </w:r>
      <w:r w:rsidRPr="00236383">
        <w:rPr>
          <w:rFonts w:ascii="Times New Roman" w:hAnsi="Times New Roman"/>
          <w:sz w:val="24"/>
          <w:szCs w:val="24"/>
          <w:u w:val="none"/>
        </w:rPr>
        <w:t xml:space="preserve"> - сравнителни характеристики на входни устройства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2266"/>
        <w:gridCol w:w="2482"/>
        <w:gridCol w:w="2501"/>
      </w:tblGrid>
      <w:tr w:rsidR="00D07CC2" w:rsidRPr="00FA09D2" w14:paraId="308ED948" w14:textId="77777777" w:rsidTr="00D07C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06C34" w14:textId="77777777" w:rsidR="00D07CC2" w:rsidRPr="00FA09D2" w:rsidRDefault="00D07CC2" w:rsidP="00D07CC2">
            <w:pPr>
              <w:pStyle w:val="MyNormal1"/>
              <w:ind w:firstLine="0"/>
              <w:jc w:val="center"/>
              <w:rPr>
                <w:sz w:val="24"/>
                <w:szCs w:val="24"/>
              </w:rPr>
            </w:pPr>
            <w:r w:rsidRPr="00FA09D2">
              <w:rPr>
                <w:b/>
                <w:bCs/>
                <w:sz w:val="24"/>
                <w:szCs w:val="24"/>
              </w:rPr>
              <w:t>Характеристика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3E17A" w14:textId="77777777" w:rsidR="00D07CC2" w:rsidRPr="00FA09D2" w:rsidRDefault="00D07CC2" w:rsidP="00D07CC2">
            <w:pPr>
              <w:pStyle w:val="MyNormal1"/>
              <w:ind w:firstLine="0"/>
              <w:jc w:val="center"/>
              <w:rPr>
                <w:sz w:val="24"/>
                <w:szCs w:val="24"/>
              </w:rPr>
            </w:pPr>
            <w:r w:rsidRPr="00FA09D2">
              <w:rPr>
                <w:b/>
                <w:bCs/>
                <w:sz w:val="24"/>
                <w:szCs w:val="24"/>
              </w:rPr>
              <w:t>USB Клавиатура (HID)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DF651" w14:textId="77777777" w:rsidR="00D07CC2" w:rsidRPr="00FA09D2" w:rsidRDefault="00D07CC2" w:rsidP="00D07CC2">
            <w:pPr>
              <w:pStyle w:val="MyNormal1"/>
              <w:ind w:firstLine="0"/>
              <w:jc w:val="center"/>
              <w:rPr>
                <w:sz w:val="24"/>
                <w:szCs w:val="24"/>
              </w:rPr>
            </w:pPr>
            <w:r w:rsidRPr="00FA09D2">
              <w:rPr>
                <w:b/>
                <w:bCs/>
                <w:sz w:val="24"/>
                <w:szCs w:val="24"/>
              </w:rPr>
              <w:t>Матрична клавиатура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F319A" w14:textId="77777777" w:rsidR="00D07CC2" w:rsidRPr="00FA09D2" w:rsidRDefault="00D07CC2" w:rsidP="00D07CC2">
            <w:pPr>
              <w:pStyle w:val="MyNormal1"/>
              <w:ind w:firstLine="0"/>
              <w:jc w:val="center"/>
              <w:rPr>
                <w:sz w:val="24"/>
                <w:szCs w:val="24"/>
              </w:rPr>
            </w:pPr>
            <w:r w:rsidRPr="00FA09D2">
              <w:rPr>
                <w:b/>
                <w:bCs/>
                <w:sz w:val="24"/>
                <w:szCs w:val="24"/>
              </w:rPr>
              <w:t>PS/2 Клавиатура</w:t>
            </w:r>
          </w:p>
        </w:tc>
      </w:tr>
      <w:tr w:rsidR="00D07CC2" w:rsidRPr="00FA09D2" w14:paraId="3ADFBBE1" w14:textId="77777777" w:rsidTr="00D07C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326E0E" w14:textId="77777777" w:rsidR="00D07CC2" w:rsidRPr="00FA09D2" w:rsidRDefault="00D07CC2" w:rsidP="00D07CC2">
            <w:pPr>
              <w:pStyle w:val="MyNormal1"/>
              <w:ind w:firstLine="0"/>
              <w:jc w:val="center"/>
              <w:rPr>
                <w:sz w:val="24"/>
                <w:szCs w:val="24"/>
              </w:rPr>
            </w:pPr>
            <w:r w:rsidRPr="00FA09D2">
              <w:rPr>
                <w:b/>
                <w:bCs/>
                <w:sz w:val="24"/>
                <w:szCs w:val="24"/>
              </w:rPr>
              <w:t>Метод на комуникация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4F330" w14:textId="77777777" w:rsidR="00D07CC2" w:rsidRPr="00FA09D2" w:rsidRDefault="00D07CC2" w:rsidP="00D07CC2">
            <w:pPr>
              <w:pStyle w:val="MyNormal1"/>
              <w:ind w:firstLine="0"/>
              <w:jc w:val="left"/>
              <w:rPr>
                <w:sz w:val="24"/>
                <w:szCs w:val="24"/>
              </w:rPr>
            </w:pPr>
            <w:r w:rsidRPr="00FA09D2">
              <w:rPr>
                <w:sz w:val="24"/>
                <w:szCs w:val="24"/>
              </w:rPr>
              <w:t xml:space="preserve">Polling(Опитване): Хостът трябва постоянно да запитва устройството,което ангажира изчислителен </w:t>
            </w:r>
            <w:r w:rsidRPr="00FA09D2">
              <w:rPr>
                <w:sz w:val="24"/>
                <w:szCs w:val="24"/>
              </w:rPr>
              <w:lastRenderedPageBreak/>
              <w:t>ресурс.</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26C0D" w14:textId="77777777" w:rsidR="00D07CC2" w:rsidRPr="00FA09D2" w:rsidRDefault="00D07CC2" w:rsidP="00D07CC2">
            <w:pPr>
              <w:pStyle w:val="MyNormal1"/>
              <w:ind w:firstLine="0"/>
              <w:jc w:val="left"/>
              <w:rPr>
                <w:sz w:val="24"/>
                <w:szCs w:val="24"/>
              </w:rPr>
            </w:pPr>
            <w:r w:rsidRPr="00FA09D2">
              <w:rPr>
                <w:sz w:val="24"/>
                <w:szCs w:val="24"/>
              </w:rPr>
              <w:lastRenderedPageBreak/>
              <w:t>Scanning(Сканиране): Изисква постоянен цикъл за проверка на редове и колони от страна на контролера.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8130D" w14:textId="77777777" w:rsidR="00D07CC2" w:rsidRPr="00FA09D2" w:rsidRDefault="00D07CC2" w:rsidP="00D07CC2">
            <w:pPr>
              <w:pStyle w:val="MyNormal1"/>
              <w:ind w:firstLine="0"/>
              <w:jc w:val="left"/>
              <w:rPr>
                <w:sz w:val="24"/>
                <w:szCs w:val="24"/>
              </w:rPr>
            </w:pPr>
            <w:r w:rsidRPr="00FA09D2">
              <w:rPr>
                <w:sz w:val="24"/>
                <w:szCs w:val="24"/>
              </w:rPr>
              <w:t>Interrupt(Прекъсване): Устройството е пасивно и изпраща сигнал само при събитие (натискане).</w:t>
            </w:r>
          </w:p>
        </w:tc>
      </w:tr>
      <w:tr w:rsidR="00D07CC2" w:rsidRPr="00FA09D2" w14:paraId="2689F415" w14:textId="77777777" w:rsidTr="00D07C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377EA1" w14:textId="77777777" w:rsidR="00D07CC2" w:rsidRPr="00FA09D2" w:rsidRDefault="00D07CC2" w:rsidP="00D07CC2">
            <w:pPr>
              <w:pStyle w:val="MyNormal1"/>
              <w:ind w:firstLine="0"/>
              <w:jc w:val="center"/>
              <w:rPr>
                <w:sz w:val="24"/>
                <w:szCs w:val="24"/>
              </w:rPr>
            </w:pPr>
            <w:r w:rsidRPr="00FA09D2">
              <w:rPr>
                <w:b/>
                <w:bCs/>
                <w:sz w:val="24"/>
                <w:szCs w:val="24"/>
              </w:rPr>
              <w:t>Физически слой</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1C2CD" w14:textId="77777777" w:rsidR="00D07CC2" w:rsidRPr="00FA09D2" w:rsidRDefault="00D07CC2" w:rsidP="00D07CC2">
            <w:pPr>
              <w:pStyle w:val="MyNormal1"/>
              <w:ind w:firstLine="0"/>
              <w:jc w:val="left"/>
              <w:rPr>
                <w:sz w:val="24"/>
                <w:szCs w:val="24"/>
              </w:rPr>
            </w:pPr>
            <w:r w:rsidRPr="00FA09D2">
              <w:rPr>
                <w:sz w:val="24"/>
                <w:szCs w:val="24"/>
              </w:rPr>
              <w:t>Диференциална двойка (D+/D-) с висока честота. Изисква външен PHY чип или сложен аналогов интерфейс.</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B03EB" w14:textId="77777777" w:rsidR="00D07CC2" w:rsidRPr="00FA09D2" w:rsidRDefault="00D07CC2" w:rsidP="00D07CC2">
            <w:pPr>
              <w:pStyle w:val="MyNormal1"/>
              <w:ind w:firstLine="0"/>
              <w:jc w:val="left"/>
              <w:rPr>
                <w:sz w:val="24"/>
                <w:szCs w:val="24"/>
              </w:rPr>
            </w:pPr>
            <w:r w:rsidRPr="00FA09D2">
              <w:rPr>
                <w:sz w:val="24"/>
                <w:szCs w:val="24"/>
              </w:rPr>
              <w:t>Множество цифрови пинове (GPIO). Например 8 пина за едва 16 бутона.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23938" w14:textId="77777777" w:rsidR="00D07CC2" w:rsidRPr="00FA09D2" w:rsidRDefault="00D07CC2" w:rsidP="00D07CC2">
            <w:pPr>
              <w:pStyle w:val="MyNormal1"/>
              <w:ind w:firstLine="0"/>
              <w:jc w:val="left"/>
              <w:rPr>
                <w:sz w:val="24"/>
                <w:szCs w:val="24"/>
              </w:rPr>
            </w:pPr>
            <w:r w:rsidRPr="00FA09D2">
              <w:rPr>
                <w:sz w:val="24"/>
                <w:szCs w:val="24"/>
              </w:rPr>
              <w:t>2 пина (Clock и Data) + Захранване. Изключително икономичен откъм пинове.</w:t>
            </w:r>
          </w:p>
        </w:tc>
      </w:tr>
      <w:tr w:rsidR="00D07CC2" w:rsidRPr="00FA09D2" w14:paraId="7765BE64" w14:textId="77777777" w:rsidTr="00D07C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65A232" w14:textId="77777777" w:rsidR="00D07CC2" w:rsidRPr="00FA09D2" w:rsidRDefault="00D07CC2" w:rsidP="00D07CC2">
            <w:pPr>
              <w:pStyle w:val="MyNormal1"/>
              <w:ind w:firstLine="0"/>
              <w:jc w:val="center"/>
              <w:rPr>
                <w:sz w:val="24"/>
                <w:szCs w:val="24"/>
              </w:rPr>
            </w:pPr>
            <w:r w:rsidRPr="00FA09D2">
              <w:rPr>
                <w:b/>
                <w:bCs/>
                <w:sz w:val="24"/>
                <w:szCs w:val="24"/>
              </w:rPr>
              <w:t>Сложност на имплементация (FPGA)</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C2676" w14:textId="77777777" w:rsidR="00D07CC2" w:rsidRPr="00FA09D2" w:rsidRDefault="00D07CC2" w:rsidP="00D07CC2">
            <w:pPr>
              <w:pStyle w:val="MyNormal1"/>
              <w:ind w:firstLine="0"/>
              <w:jc w:val="left"/>
              <w:rPr>
                <w:sz w:val="24"/>
                <w:szCs w:val="24"/>
              </w:rPr>
            </w:pPr>
            <w:r w:rsidRPr="00FA09D2">
              <w:rPr>
                <w:sz w:val="24"/>
                <w:szCs w:val="24"/>
              </w:rPr>
              <w:t>Висока: Изисква реализация на USB Host Stack, Enumeration процес и обработка на дескриптори. Трудно за изпълнение без процесор.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C75F4" w14:textId="77777777" w:rsidR="00D07CC2" w:rsidRPr="00FA09D2" w:rsidRDefault="00D07CC2" w:rsidP="00D07CC2">
            <w:pPr>
              <w:pStyle w:val="MyNormal1"/>
              <w:ind w:firstLine="0"/>
              <w:jc w:val="left"/>
              <w:rPr>
                <w:sz w:val="24"/>
                <w:szCs w:val="24"/>
              </w:rPr>
            </w:pPr>
            <w:r w:rsidRPr="00FA09D2">
              <w:rPr>
                <w:sz w:val="24"/>
                <w:szCs w:val="24"/>
              </w:rPr>
              <w:t>Ниска: Просто управление на I/O, но изисква логика за премахване на трептенето (Debouncing) и е ограничена като брой клавиши.</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5D97F" w14:textId="77777777" w:rsidR="00D07CC2" w:rsidRPr="00FA09D2" w:rsidRDefault="00D07CC2" w:rsidP="00D07CC2">
            <w:pPr>
              <w:pStyle w:val="MyNormal1"/>
              <w:ind w:firstLine="0"/>
              <w:jc w:val="left"/>
              <w:rPr>
                <w:sz w:val="24"/>
                <w:szCs w:val="24"/>
              </w:rPr>
            </w:pPr>
            <w:r w:rsidRPr="00FA09D2">
              <w:rPr>
                <w:sz w:val="24"/>
                <w:szCs w:val="24"/>
              </w:rPr>
              <w:t>Умерена: Синхронен сериен протокол. Лесен за декодиране чрез краен автомат (FSM) и таблица (LUT).</w:t>
            </w:r>
          </w:p>
        </w:tc>
      </w:tr>
      <w:tr w:rsidR="00D07CC2" w:rsidRPr="00FA09D2" w14:paraId="73AA2276" w14:textId="77777777" w:rsidTr="00D07C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45F9B1" w14:textId="77777777" w:rsidR="00D07CC2" w:rsidRPr="00FA09D2" w:rsidRDefault="00D07CC2" w:rsidP="00D07CC2">
            <w:pPr>
              <w:pStyle w:val="MyNormal1"/>
              <w:ind w:firstLine="0"/>
              <w:jc w:val="center"/>
              <w:rPr>
                <w:sz w:val="24"/>
                <w:szCs w:val="24"/>
              </w:rPr>
            </w:pPr>
            <w:r w:rsidRPr="00FA09D2">
              <w:rPr>
                <w:b/>
                <w:bCs/>
                <w:sz w:val="24"/>
                <w:szCs w:val="24"/>
              </w:rPr>
              <w:t>Приложение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8BC6A" w14:textId="77777777" w:rsidR="00D07CC2" w:rsidRPr="00FA09D2" w:rsidRDefault="00D07CC2" w:rsidP="00D07CC2">
            <w:pPr>
              <w:pStyle w:val="MyNormal1"/>
              <w:ind w:firstLine="0"/>
              <w:jc w:val="left"/>
              <w:rPr>
                <w:sz w:val="24"/>
                <w:szCs w:val="24"/>
              </w:rPr>
            </w:pPr>
            <w:r w:rsidRPr="00FA09D2">
              <w:rPr>
                <w:sz w:val="24"/>
                <w:szCs w:val="24"/>
              </w:rPr>
              <w:t>Потребителска периферия, PC.</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1026D" w14:textId="77777777" w:rsidR="00D07CC2" w:rsidRPr="00FA09D2" w:rsidRDefault="00D07CC2" w:rsidP="00D07CC2">
            <w:pPr>
              <w:pStyle w:val="MyNormal1"/>
              <w:ind w:firstLine="0"/>
              <w:jc w:val="left"/>
              <w:rPr>
                <w:sz w:val="24"/>
                <w:szCs w:val="24"/>
              </w:rPr>
            </w:pPr>
            <w:r w:rsidRPr="00FA09D2">
              <w:rPr>
                <w:sz w:val="24"/>
                <w:szCs w:val="24"/>
              </w:rPr>
              <w:t>Калкулатори, охранителни панели, домофони.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6FA38" w14:textId="77777777" w:rsidR="00D07CC2" w:rsidRPr="00FA09D2" w:rsidRDefault="00D07CC2" w:rsidP="00D07CC2">
            <w:pPr>
              <w:pStyle w:val="MyNormal1"/>
              <w:keepNext/>
              <w:ind w:firstLine="0"/>
              <w:jc w:val="left"/>
              <w:rPr>
                <w:sz w:val="24"/>
                <w:szCs w:val="24"/>
              </w:rPr>
            </w:pPr>
            <w:r w:rsidRPr="00FA09D2">
              <w:rPr>
                <w:sz w:val="24"/>
                <w:szCs w:val="24"/>
              </w:rPr>
              <w:t>Вградени системи, Лаптопи, Индустриални терминали.</w:t>
            </w:r>
          </w:p>
        </w:tc>
      </w:tr>
    </w:tbl>
    <w:p w14:paraId="4D7BE23F" w14:textId="77777777" w:rsidR="00B173AE" w:rsidRPr="00FA09D2" w:rsidRDefault="00B173AE" w:rsidP="00B173AE"/>
    <w:p w14:paraId="24A375BD" w14:textId="77777777" w:rsidR="00D07CC2" w:rsidRPr="00FA09D2" w:rsidRDefault="00D07CC2" w:rsidP="00D07CC2"/>
    <w:p w14:paraId="2DE887E3" w14:textId="77777777" w:rsidR="00D07CC2" w:rsidRPr="00FA09D2" w:rsidRDefault="00D07CC2" w:rsidP="00D07CC2">
      <w:pPr>
        <w:pStyle w:val="MyNormal1"/>
      </w:pPr>
      <w:r w:rsidRPr="00FA09D2">
        <w:t>Матричните клавиатури отпадат поради невъзможността да осигурят пълна азбучна подредба (QWERTY), необходима за писане на команди. USB интерфейсът, макар и най-модерен, е отхвърлен поради прекомерната сложност ("Over-engineering") за система без операционна система. PS/2 стандартът се откроява като оптималното инженерно решение. Той предоставя пълната функционалност на PC клавиатура, като същевременно позволява компактна хардуерна реализация, която не натоварва логическите ресурси на FPGA чипа със сложни комуникационни стекове.</w:t>
      </w:r>
    </w:p>
    <w:p w14:paraId="4CB1DA18" w14:textId="77777777" w:rsidR="00D07CC2" w:rsidRPr="00FA09D2" w:rsidRDefault="00D07CC2" w:rsidP="00D07CC2">
      <w:pPr>
        <w:pStyle w:val="MyNormal1"/>
      </w:pPr>
      <w:r w:rsidRPr="00FA09D2">
        <w:lastRenderedPageBreak/>
        <w:t>Често срещано заблуждение е, че PS/2 протоколът е технологично остарял, тъй като външният конектор вече не присъства в масовите лаптопи и настолни компютри. В действителност обаче, този стандарт запазва своята доминация във вътрешната архитектура на мобилните компютри.</w:t>
      </w:r>
    </w:p>
    <w:p w14:paraId="5E08A142" w14:textId="77777777" w:rsidR="00D07CC2" w:rsidRPr="00FA09D2" w:rsidRDefault="00D07CC2" w:rsidP="00D07CC2">
      <w:pPr>
        <w:pStyle w:val="MyNormal1"/>
      </w:pPr>
      <w:r w:rsidRPr="00FA09D2">
        <w:t>В съвременните лаптопи връзката между вградената клавиатура и дънната платка рядко се осъществява чрез USB. Вместо това се използва специализиран Вграден контролер (Embedded Controller - EC), който комуникира с клавиатурната матрица и предава данните към централния процесор чрез протокол, съвместим с класическия PS/2 (чрез емулация на i8042 контролер).</w:t>
      </w:r>
    </w:p>
    <w:p w14:paraId="0C1F5951" w14:textId="77777777" w:rsidR="00D07CC2" w:rsidRPr="00FA09D2" w:rsidRDefault="00D07CC2" w:rsidP="00D07CC2">
      <w:pPr>
        <w:pStyle w:val="MyNormal1"/>
      </w:pPr>
      <w:r w:rsidRPr="00FA09D2">
        <w:t>Технологичните причини за запазването на този стандарт са валидни и днес:</w:t>
      </w:r>
    </w:p>
    <w:p w14:paraId="29B220F7" w14:textId="77777777" w:rsidR="00D07CC2" w:rsidRPr="00FA09D2" w:rsidRDefault="00D07CC2" w:rsidP="005E11BA">
      <w:pPr>
        <w:pStyle w:val="MyNormal1"/>
        <w:numPr>
          <w:ilvl w:val="0"/>
          <w:numId w:val="19"/>
        </w:numPr>
      </w:pPr>
      <w:r w:rsidRPr="00FA09D2">
        <w:t>Архитектура, базирана на прекъсвания (Interrupt-driven): При PS/2 устройството само инициира комуникация при натискане на клавиш. Това гарантира мигновена реакция (нулева латентност), за разлика от USB, където процесорът трябва непрекъснато да "анкетира" устройството.</w:t>
      </w:r>
    </w:p>
    <w:p w14:paraId="31A76179" w14:textId="77777777" w:rsidR="00D07CC2" w:rsidRPr="00FA09D2" w:rsidRDefault="00D07CC2" w:rsidP="005E11BA">
      <w:pPr>
        <w:pStyle w:val="MyNormal1"/>
        <w:numPr>
          <w:ilvl w:val="0"/>
          <w:numId w:val="19"/>
        </w:numPr>
      </w:pPr>
      <w:r w:rsidRPr="00FA09D2">
        <w:t>Независимост от драйвери ("Instant-on"): PS/2 клавиатурите функционират на най-ниско хардуерно ниво веднага след подаване на захранване. Това е критично важно за достъп до BIOS/UEFI настройки или Boot менюта, преди да е заредена операционна система.</w:t>
      </w:r>
    </w:p>
    <w:p w14:paraId="7D532C34" w14:textId="77777777" w:rsidR="00D07CC2" w:rsidRPr="00FA09D2" w:rsidRDefault="00D07CC2" w:rsidP="00D07CC2">
      <w:pPr>
        <w:pStyle w:val="MyNormal1"/>
      </w:pPr>
      <w:r w:rsidRPr="00FA09D2">
        <w:t>В контекста на проектирането на независим хардуерен терминал, изборът на PS/2 протокола е еквивалентен на възпроизвеждане на архитектурата на професионален лаптоп. Това осигурява надеждност и бързодействие, като същевременно оставя отворена възможност за бъдещо интегриране на компактна клавиатура от лаптоп директно към FPGA платката.</w:t>
      </w:r>
    </w:p>
    <w:p w14:paraId="7AD3D181" w14:textId="77777777" w:rsidR="00B173AE" w:rsidRPr="00FA09D2" w:rsidRDefault="00B173AE" w:rsidP="00D07CC2">
      <w:pPr>
        <w:pStyle w:val="MyNormal1"/>
      </w:pPr>
    </w:p>
    <w:p w14:paraId="2B194391" w14:textId="0AB60438" w:rsidR="003F6083" w:rsidRPr="00FA09D2" w:rsidRDefault="007D5600" w:rsidP="00485224">
      <w:pPr>
        <w:pStyle w:val="MyHeading2"/>
      </w:pPr>
      <w:bookmarkStart w:id="19" w:name="_Toc218303183"/>
      <w:r>
        <w:rPr>
          <w:lang w:val="en-US"/>
        </w:rPr>
        <w:lastRenderedPageBreak/>
        <w:t xml:space="preserve">1.7 </w:t>
      </w:r>
      <w:r w:rsidR="00485224" w:rsidRPr="00FA09D2">
        <w:t>Сериен интерфейс</w:t>
      </w:r>
      <w:bookmarkEnd w:id="19"/>
    </w:p>
    <w:p w14:paraId="0341D557" w14:textId="77777777" w:rsidR="003F6083" w:rsidRPr="00FA09D2" w:rsidRDefault="003F6083" w:rsidP="003F6083">
      <w:pPr>
        <w:pStyle w:val="MyNormal1"/>
        <w:ind w:left="360"/>
      </w:pPr>
      <w:r w:rsidRPr="00FA09D2">
        <w:t>Ефективната диагностика на мрежово оборудване изисква задълбочено познаване на физическите интерфейси за управление. Настоящ</w:t>
      </w:r>
      <w:r w:rsidR="00485224" w:rsidRPr="00FA09D2">
        <w:t>ите параграфи</w:t>
      </w:r>
      <w:r w:rsidRPr="00FA09D2">
        <w:t xml:space="preserve"> разглежда</w:t>
      </w:r>
      <w:r w:rsidR="00485224" w:rsidRPr="00FA09D2">
        <w:t>т</w:t>
      </w:r>
      <w:r w:rsidRPr="00FA09D2">
        <w:t xml:space="preserve"> стандартите за серийна комуникация, спецификата на избраното за тестова постановка оборудване (MikroTik RouterBOARD) и проектирането на съгласуващата електроника между него и FPGA системата.</w:t>
      </w:r>
    </w:p>
    <w:p w14:paraId="0FA21EE9" w14:textId="77777777" w:rsidR="003F6083" w:rsidRPr="00FA09D2" w:rsidRDefault="003F6083" w:rsidP="003F6083">
      <w:pPr>
        <w:pStyle w:val="MyNormal1"/>
        <w:ind w:left="360"/>
      </w:pPr>
      <w:r w:rsidRPr="00FA09D2">
        <w:t>Въпреки навлизането на USB интерфейсите, серийната комуникация остава "златният стандарт" за локално управление (Local Management) на корпоративен мрежов хардуер. Тя осигурява достъп до конзолата (CLI) на най-ниско ниво, независимо от състоянието на операционната система на устройството.</w:t>
      </w:r>
    </w:p>
    <w:p w14:paraId="59887BE1" w14:textId="77777777" w:rsidR="003F6083" w:rsidRPr="00FA09D2" w:rsidRDefault="003F6083" w:rsidP="003F6083">
      <w:pPr>
        <w:pStyle w:val="MyNormal1"/>
        <w:ind w:left="360"/>
      </w:pPr>
      <w:r w:rsidRPr="00FA09D2">
        <w:t>В индустрията са се наложили няколко основни реализации на физическо ниво:</w:t>
      </w:r>
    </w:p>
    <w:p w14:paraId="64055029" w14:textId="77777777" w:rsidR="003F6083" w:rsidRPr="00FA09D2" w:rsidRDefault="003F6083" w:rsidP="005E11BA">
      <w:pPr>
        <w:pStyle w:val="MyNormal1"/>
        <w:numPr>
          <w:ilvl w:val="0"/>
          <w:numId w:val="13"/>
        </w:numPr>
      </w:pPr>
      <w:r w:rsidRPr="00FA09D2">
        <w:rPr>
          <w:b/>
          <w:bCs/>
        </w:rPr>
        <w:t xml:space="preserve">EIA/TIA-232 (RS-232) с </w:t>
      </w:r>
      <w:commentRangeStart w:id="20"/>
      <w:r w:rsidRPr="00FA09D2">
        <w:rPr>
          <w:b/>
          <w:bCs/>
        </w:rPr>
        <w:t>конектор DE-9 (DB9):</w:t>
      </w:r>
      <w:r w:rsidRPr="00FA09D2">
        <w:t xml:space="preserve"> </w:t>
      </w:r>
      <w:commentRangeEnd w:id="20"/>
      <w:r w:rsidR="006F35E6" w:rsidRPr="00FA09D2">
        <w:rPr>
          <w:rStyle w:val="CommentReference"/>
          <w:rFonts w:ascii="Hebar" w:hAnsi="Hebar"/>
          <w:u w:val="single"/>
        </w:rPr>
        <w:commentReference w:id="20"/>
      </w:r>
      <w:r w:rsidRPr="00FA09D2">
        <w:t>Класическият стандарт, използващ 9-пинов D-Sub конектор.</w:t>
      </w:r>
      <w:r w:rsidR="008C20F5" w:rsidRPr="00FA09D2">
        <w:t xml:space="preserve"> </w:t>
      </w:r>
      <w:r w:rsidRPr="00FA09D2">
        <w:t>Среща се при по-старо оборудване и индустриални рутери (напр. MikroTik RB400/RB800 серия, стари Cisco устройства).</w:t>
      </w:r>
      <w:r w:rsidR="008C20F5" w:rsidRPr="00FA09D2">
        <w:t xml:space="preserve"> </w:t>
      </w:r>
      <w:r w:rsidRPr="00FA09D2">
        <w:t>Използва пълни напреженови нива (±12V) и често поддържа хардуерен контрол на потока (RTS/CTS).</w:t>
      </w:r>
    </w:p>
    <w:p w14:paraId="3AE1248A" w14:textId="77777777" w:rsidR="003F6083" w:rsidRPr="00FA09D2" w:rsidRDefault="003F6083" w:rsidP="005E11BA">
      <w:pPr>
        <w:pStyle w:val="MyNormal1"/>
        <w:numPr>
          <w:ilvl w:val="0"/>
          <w:numId w:val="13"/>
        </w:numPr>
      </w:pPr>
      <w:r w:rsidRPr="00FA09D2">
        <w:rPr>
          <w:b/>
          <w:bCs/>
        </w:rPr>
        <w:t>TIA-561 (</w:t>
      </w:r>
      <w:commentRangeStart w:id="21"/>
      <w:r w:rsidRPr="00FA09D2">
        <w:rPr>
          <w:b/>
          <w:bCs/>
        </w:rPr>
        <w:t>RJ45 Console / "Cisco Styl</w:t>
      </w:r>
      <w:commentRangeEnd w:id="21"/>
      <w:r w:rsidR="006F35E6" w:rsidRPr="00FA09D2">
        <w:rPr>
          <w:rStyle w:val="CommentReference"/>
          <w:rFonts w:ascii="Hebar" w:hAnsi="Hebar"/>
          <w:u w:val="single"/>
        </w:rPr>
        <w:commentReference w:id="21"/>
      </w:r>
      <w:r w:rsidRPr="00FA09D2">
        <w:rPr>
          <w:b/>
          <w:bCs/>
        </w:rPr>
        <w:t>e"):</w:t>
      </w:r>
      <w:r w:rsidR="008C20F5" w:rsidRPr="00FA09D2">
        <w:t xml:space="preserve"> </w:t>
      </w:r>
      <w:r w:rsidRPr="00FA09D2">
        <w:t>Използва стандартен 8-пинов модулен конектор (RJ45) и плосък "Rollover" кабел.</w:t>
      </w:r>
      <w:r w:rsidR="008C20F5" w:rsidRPr="00FA09D2">
        <w:t xml:space="preserve"> </w:t>
      </w:r>
      <w:r w:rsidRPr="00FA09D2">
        <w:t>Де факто стандарт за Cisco, Juniper, Ubiquiti и модерните устройства на MikroTik (напр. CCR серията).</w:t>
      </w:r>
      <w:r w:rsidR="008C20F5" w:rsidRPr="00FA09D2">
        <w:t xml:space="preserve"> </w:t>
      </w:r>
      <w:r w:rsidRPr="00FA09D2">
        <w:t>По-компактен от DB9, но електрическите сигнали остават съвместими с RS-232 стандарта.</w:t>
      </w:r>
    </w:p>
    <w:p w14:paraId="6A438E55" w14:textId="77777777" w:rsidR="003F6083" w:rsidRPr="00FA09D2" w:rsidRDefault="003F6083" w:rsidP="005E11BA">
      <w:pPr>
        <w:pStyle w:val="MyNormal1"/>
        <w:numPr>
          <w:ilvl w:val="0"/>
          <w:numId w:val="13"/>
        </w:numPr>
      </w:pPr>
      <w:r w:rsidRPr="00FA09D2">
        <w:rPr>
          <w:b/>
          <w:bCs/>
        </w:rPr>
        <w:t>USB Serial (USB-to-UART Bridge):</w:t>
      </w:r>
      <w:r w:rsidR="008C20F5" w:rsidRPr="00FA09D2">
        <w:t xml:space="preserve"> </w:t>
      </w:r>
      <w:r w:rsidRPr="00FA09D2">
        <w:t xml:space="preserve">Устройствата имат вграден преобразувател (напр. FTDI или CP210x) и USB конектор (Mini-B, Micro-B, Type-C). </w:t>
      </w:r>
      <w:r w:rsidR="00485224" w:rsidRPr="00FA09D2">
        <w:t>Открива се при м</w:t>
      </w:r>
      <w:r w:rsidRPr="00FA09D2">
        <w:t>одерно домашно и SOHO оборудване.</w:t>
      </w:r>
      <w:r w:rsidR="008C20F5" w:rsidRPr="00FA09D2">
        <w:t xml:space="preserve"> </w:t>
      </w:r>
      <w:r w:rsidRPr="00FA09D2">
        <w:t>Изисква наличие на драйвери от страна на терминала (Host), което усложнява реализацията върху FPGA без процесор.</w:t>
      </w:r>
    </w:p>
    <w:p w14:paraId="3CB848AB" w14:textId="77777777" w:rsidR="003F6083" w:rsidRPr="00FA09D2" w:rsidRDefault="003F6083" w:rsidP="003F6083">
      <w:pPr>
        <w:pStyle w:val="MyNormal1"/>
        <w:ind w:left="360"/>
      </w:pPr>
      <w:r w:rsidRPr="00FA09D2">
        <w:lastRenderedPageBreak/>
        <w:t xml:space="preserve">За целите на дипломната работа, фокусът пада върху стандарта </w:t>
      </w:r>
      <w:r w:rsidRPr="00FA09D2">
        <w:rPr>
          <w:b/>
          <w:bCs/>
        </w:rPr>
        <w:t>RS-232 с DB9 конектор</w:t>
      </w:r>
      <w:r w:rsidRPr="00FA09D2">
        <w:t>, тъй като той предоставя директен достъп до Tx/Rx линиите без нужда от сложен USB стек, което е оптимално за хардуерна реализация с VHDL.</w:t>
      </w:r>
    </w:p>
    <w:p w14:paraId="04C89048" w14:textId="77777777" w:rsidR="003F6083" w:rsidRPr="00236383" w:rsidRDefault="003F6083" w:rsidP="00236383">
      <w:pPr>
        <w:pStyle w:val="Title"/>
      </w:pPr>
      <w:bookmarkStart w:id="22" w:name="_Toc218303184"/>
      <w:r w:rsidRPr="00236383">
        <w:rPr>
          <w:rStyle w:val="MyHeading2Char"/>
          <w:b/>
          <w:bCs/>
          <w:iCs w:val="0"/>
        </w:rPr>
        <w:t>Анализ на комуникационния интерфейс на MikroTik RouterBOARD</w:t>
      </w:r>
      <w:bookmarkEnd w:id="22"/>
    </w:p>
    <w:p w14:paraId="1D53CA90" w14:textId="77777777" w:rsidR="003F6083" w:rsidRPr="00FA09D2" w:rsidRDefault="003F6083" w:rsidP="003F6083">
      <w:pPr>
        <w:pStyle w:val="MyNormal1"/>
        <w:ind w:left="360"/>
      </w:pPr>
      <w:r w:rsidRPr="00FA09D2">
        <w:t xml:space="preserve">Като референтна платформа за тестване на разработваната система е избран рутер от серията </w:t>
      </w:r>
      <w:r w:rsidRPr="00FA09D2">
        <w:rPr>
          <w:b/>
          <w:bCs/>
        </w:rPr>
        <w:t>MikroTik RouterBOARD 4xx</w:t>
      </w:r>
      <w:r w:rsidRPr="00FA09D2">
        <w:t xml:space="preserve"> (</w:t>
      </w:r>
      <w:r w:rsidR="00485224" w:rsidRPr="00FA09D2">
        <w:t>конкретно</w:t>
      </w:r>
      <w:r w:rsidRPr="00FA09D2">
        <w:t xml:space="preserve"> RB433). Тези устройства са широко разпространени в лабораторни и обучителни среди и притежават класически сериен порт.</w:t>
      </w:r>
    </w:p>
    <w:p w14:paraId="328EB6D4" w14:textId="77777777" w:rsidR="003F6083" w:rsidRPr="00FA09D2" w:rsidRDefault="003F6083" w:rsidP="00485224">
      <w:pPr>
        <w:pStyle w:val="MyNormal1"/>
        <w:ind w:left="360" w:firstLine="348"/>
      </w:pPr>
      <w:r w:rsidRPr="00FA09D2">
        <w:t xml:space="preserve">Серията RB4xx е оборудвана с мъжки конектор </w:t>
      </w:r>
      <w:commentRangeStart w:id="23"/>
      <w:r w:rsidRPr="00FA09D2">
        <w:rPr>
          <w:b/>
          <w:bCs/>
        </w:rPr>
        <w:t xml:space="preserve">DB9 </w:t>
      </w:r>
      <w:commentRangeEnd w:id="23"/>
      <w:r w:rsidR="00485224" w:rsidRPr="00FA09D2">
        <w:rPr>
          <w:rStyle w:val="CommentReference"/>
          <w:rFonts w:ascii="Hebar" w:hAnsi="Hebar"/>
          <w:u w:val="single"/>
        </w:rPr>
        <w:commentReference w:id="23"/>
      </w:r>
      <w:r w:rsidRPr="00FA09D2">
        <w:rPr>
          <w:b/>
          <w:bCs/>
        </w:rPr>
        <w:t>(DTE - Data Terminal Equipment)</w:t>
      </w:r>
      <w:r w:rsidRPr="00FA09D2">
        <w:t>. Това е важно уточнение, тъй като определя типа на необходимия кабел.</w:t>
      </w:r>
    </w:p>
    <w:p w14:paraId="2808A58E" w14:textId="77777777" w:rsidR="003F6083" w:rsidRPr="00FA09D2" w:rsidRDefault="003F6083" w:rsidP="005E11BA">
      <w:pPr>
        <w:pStyle w:val="MyNormal1"/>
        <w:numPr>
          <w:ilvl w:val="0"/>
          <w:numId w:val="14"/>
        </w:numPr>
      </w:pPr>
      <w:r w:rsidRPr="00FA09D2">
        <w:t xml:space="preserve">Когато се свързва компютър (също DTE) към рутер (DTE), е необходим </w:t>
      </w:r>
      <w:r w:rsidRPr="00FA09D2">
        <w:rPr>
          <w:b/>
          <w:bCs/>
        </w:rPr>
        <w:t>Null Modem (</w:t>
      </w:r>
      <w:commentRangeStart w:id="24"/>
      <w:r w:rsidRPr="00FA09D2">
        <w:rPr>
          <w:b/>
          <w:bCs/>
        </w:rPr>
        <w:t>Crossover</w:t>
      </w:r>
      <w:commentRangeEnd w:id="24"/>
      <w:r w:rsidR="00485224" w:rsidRPr="00FA09D2">
        <w:rPr>
          <w:rStyle w:val="CommentReference"/>
          <w:rFonts w:ascii="Hebar" w:hAnsi="Hebar"/>
          <w:u w:val="single"/>
        </w:rPr>
        <w:commentReference w:id="24"/>
      </w:r>
      <w:r w:rsidRPr="00FA09D2">
        <w:rPr>
          <w:b/>
          <w:bCs/>
        </w:rPr>
        <w:t>)</w:t>
      </w:r>
      <w:r w:rsidRPr="00FA09D2">
        <w:t xml:space="preserve"> кабел, който кръстосва предавателната (TX) и приемателната (RX) линия.</w:t>
      </w:r>
    </w:p>
    <w:p w14:paraId="6EC3F773" w14:textId="77777777" w:rsidR="003F6083" w:rsidRPr="00FA09D2" w:rsidRDefault="003F6083" w:rsidP="005E11BA">
      <w:pPr>
        <w:pStyle w:val="MyNormal1"/>
        <w:numPr>
          <w:ilvl w:val="0"/>
          <w:numId w:val="14"/>
        </w:numPr>
      </w:pPr>
      <w:r w:rsidRPr="00FA09D2">
        <w:t>Тъй като FPGA терминалът емулира компютър, той също ще играе ролята на DTE. Следователно, връзката между FPGA платката и рутера трябва да бъде кръстосана (Cross-over).</w:t>
      </w:r>
    </w:p>
    <w:p w14:paraId="6EF8DFD3" w14:textId="77777777" w:rsidR="003F6083" w:rsidRPr="00FA09D2" w:rsidRDefault="003F6083" w:rsidP="003F6083">
      <w:pPr>
        <w:pStyle w:val="MyNormal1"/>
        <w:ind w:left="360"/>
      </w:pPr>
      <w:r w:rsidRPr="00FA09D2">
        <w:t>Според техническата документация на RouterOS, параметрите за комуникация по подразбиране са:</w:t>
      </w:r>
    </w:p>
    <w:p w14:paraId="5CAF94F7" w14:textId="77777777" w:rsidR="003F6083" w:rsidRPr="00FA09D2" w:rsidRDefault="003F6083" w:rsidP="005E11BA">
      <w:pPr>
        <w:pStyle w:val="MyNormal1"/>
        <w:numPr>
          <w:ilvl w:val="0"/>
          <w:numId w:val="15"/>
        </w:numPr>
      </w:pPr>
      <w:r w:rsidRPr="00FA09D2">
        <w:t>Скорост (Baud Rate): 115200 bps</w:t>
      </w:r>
    </w:p>
    <w:p w14:paraId="56F2B68C" w14:textId="77777777" w:rsidR="003F6083" w:rsidRPr="00FA09D2" w:rsidRDefault="003F6083" w:rsidP="005E11BA">
      <w:pPr>
        <w:pStyle w:val="MyNormal1"/>
        <w:numPr>
          <w:ilvl w:val="0"/>
          <w:numId w:val="15"/>
        </w:numPr>
      </w:pPr>
      <w:r w:rsidRPr="00FA09D2">
        <w:t>Битове за данни: 8</w:t>
      </w:r>
    </w:p>
    <w:p w14:paraId="38520B80" w14:textId="77777777" w:rsidR="003F6083" w:rsidRPr="00FA09D2" w:rsidRDefault="003F6083" w:rsidP="005E11BA">
      <w:pPr>
        <w:pStyle w:val="MyNormal1"/>
        <w:numPr>
          <w:ilvl w:val="0"/>
          <w:numId w:val="15"/>
        </w:numPr>
      </w:pPr>
      <w:r w:rsidRPr="00FA09D2">
        <w:t xml:space="preserve">Паритет: </w:t>
      </w:r>
      <w:r w:rsidR="006F35E6" w:rsidRPr="00FA09D2">
        <w:t>Няма</w:t>
      </w:r>
    </w:p>
    <w:p w14:paraId="3E9003E5" w14:textId="77777777" w:rsidR="003F6083" w:rsidRPr="00FA09D2" w:rsidRDefault="003F6083" w:rsidP="005E11BA">
      <w:pPr>
        <w:pStyle w:val="MyNormal1"/>
        <w:numPr>
          <w:ilvl w:val="0"/>
          <w:numId w:val="15"/>
        </w:numPr>
      </w:pPr>
      <w:r w:rsidRPr="00FA09D2">
        <w:t>Стоп битове: 1</w:t>
      </w:r>
    </w:p>
    <w:p w14:paraId="35F22C3A" w14:textId="77777777" w:rsidR="003F6083" w:rsidRPr="00FA09D2" w:rsidRDefault="003F6083" w:rsidP="005E11BA">
      <w:pPr>
        <w:pStyle w:val="MyNormal1"/>
        <w:numPr>
          <w:ilvl w:val="0"/>
          <w:numId w:val="15"/>
        </w:numPr>
      </w:pPr>
      <w:r w:rsidRPr="00FA09D2">
        <w:t>Flow Control: Off (изключен по подразбиране за конзолата, въпреки че хардуерът поддържа RTS/CTS).</w:t>
      </w:r>
    </w:p>
    <w:p w14:paraId="26978437" w14:textId="77777777" w:rsidR="003F6083" w:rsidRPr="00FA09D2" w:rsidRDefault="003F6083" w:rsidP="003F6083">
      <w:pPr>
        <w:pStyle w:val="MyNormal1"/>
        <w:ind w:left="360"/>
      </w:pPr>
      <w:r w:rsidRPr="00FA09D2">
        <w:t xml:space="preserve">Тази конфигурация (115200/8N1) дефинира изискванията към </w:t>
      </w:r>
      <w:r w:rsidR="008C20F5" w:rsidRPr="00FA09D2">
        <w:t xml:space="preserve">сериината комуникация за </w:t>
      </w:r>
      <w:r w:rsidRPr="00FA09D2">
        <w:t>проекта.</w:t>
      </w:r>
    </w:p>
    <w:p w14:paraId="1DB7EEF9" w14:textId="77777777" w:rsidR="003F6083" w:rsidRPr="00FA09D2" w:rsidRDefault="003F6083" w:rsidP="008C20F5">
      <w:pPr>
        <w:pStyle w:val="MyNormal1"/>
        <w:ind w:left="360"/>
      </w:pPr>
      <w:r w:rsidRPr="00FA09D2">
        <w:t>Основното инженерно предизвикателство при свързването на FPGA към RS-232 порт е несъвместимостта на електрическите нива.</w:t>
      </w:r>
      <w:r w:rsidR="008C20F5" w:rsidRPr="00FA09D2">
        <w:t xml:space="preserve"> </w:t>
      </w:r>
      <w:r w:rsidRPr="00FA09D2">
        <w:lastRenderedPageBreak/>
        <w:t>Стандартът RS-232 дефинира логическите нива чрез биполярни напрежения спрямо земя (GND):</w:t>
      </w:r>
    </w:p>
    <w:p w14:paraId="34579AC1" w14:textId="77777777" w:rsidR="003F6083" w:rsidRPr="00FA09D2" w:rsidRDefault="003F6083" w:rsidP="005E11BA">
      <w:pPr>
        <w:pStyle w:val="MyNormal1"/>
        <w:numPr>
          <w:ilvl w:val="1"/>
          <w:numId w:val="16"/>
        </w:numPr>
      </w:pPr>
      <w:r w:rsidRPr="00FA09D2">
        <w:t xml:space="preserve">Логическа "0" (Space): </w:t>
      </w:r>
      <w:r w:rsidR="0095417C" w:rsidRPr="00FA09D2">
        <w:t xml:space="preserve">+3V </w:t>
      </w:r>
      <w:r w:rsidRPr="00FA09D2">
        <w:t>до</w:t>
      </w:r>
      <w:r w:rsidR="0095417C" w:rsidRPr="00FA09D2">
        <w:t xml:space="preserve"> +15V</w:t>
      </w:r>
      <w:r w:rsidRPr="00FA09D2">
        <w:t xml:space="preserve"> (обикновено</w:t>
      </w:r>
      <w:r w:rsidR="0095417C" w:rsidRPr="00FA09D2">
        <w:t xml:space="preserve"> +12V</w:t>
      </w:r>
      <w:r w:rsidRPr="00FA09D2">
        <w:t xml:space="preserve"> при MikroTik).</w:t>
      </w:r>
    </w:p>
    <w:p w14:paraId="1FD89EDB" w14:textId="77777777" w:rsidR="003F6083" w:rsidRPr="00FA09D2" w:rsidRDefault="003F6083" w:rsidP="005E11BA">
      <w:pPr>
        <w:pStyle w:val="MyNormal1"/>
        <w:numPr>
          <w:ilvl w:val="1"/>
          <w:numId w:val="16"/>
        </w:numPr>
      </w:pPr>
      <w:r w:rsidRPr="00FA09D2">
        <w:t xml:space="preserve">Логическа "1" (Mark): </w:t>
      </w:r>
      <w:r w:rsidR="0095417C" w:rsidRPr="00FA09D2">
        <w:t xml:space="preserve">-3V </w:t>
      </w:r>
      <w:r w:rsidRPr="00FA09D2">
        <w:t>до</w:t>
      </w:r>
      <w:r w:rsidR="0095417C" w:rsidRPr="00FA09D2">
        <w:t xml:space="preserve"> -15V</w:t>
      </w:r>
      <w:r w:rsidRPr="00FA09D2">
        <w:t xml:space="preserve"> (обикновено</w:t>
      </w:r>
      <w:r w:rsidR="0095417C" w:rsidRPr="00FA09D2">
        <w:t xml:space="preserve"> -12V</w:t>
      </w:r>
      <w:r w:rsidRPr="00FA09D2">
        <w:t xml:space="preserve"> ).</w:t>
      </w:r>
    </w:p>
    <w:p w14:paraId="5452E8A3" w14:textId="77777777" w:rsidR="003F6083" w:rsidRPr="00FA09D2" w:rsidRDefault="003F6083" w:rsidP="006F35E6">
      <w:pPr>
        <w:pStyle w:val="MyNormal1"/>
        <w:ind w:left="360" w:firstLine="0"/>
      </w:pPr>
      <w:r w:rsidRPr="00FA09D2">
        <w:t>Входно-изходните блокове (IOB) на FPGA чипа работят с нисковолтова логика (LVTTL / LVCMOS):</w:t>
      </w:r>
    </w:p>
    <w:p w14:paraId="0BB38E15" w14:textId="77777777" w:rsidR="003F6083" w:rsidRPr="00FA09D2" w:rsidRDefault="003F6083" w:rsidP="005E11BA">
      <w:pPr>
        <w:pStyle w:val="MyNormal1"/>
        <w:numPr>
          <w:ilvl w:val="1"/>
          <w:numId w:val="16"/>
        </w:numPr>
      </w:pPr>
      <w:r w:rsidRPr="00FA09D2">
        <w:t>Логическа "0":</w:t>
      </w:r>
      <w:r w:rsidR="0095417C" w:rsidRPr="00FA09D2">
        <w:t xml:space="preserve"> 0V</w:t>
      </w:r>
      <w:r w:rsidRPr="00FA09D2">
        <w:t xml:space="preserve"> </w:t>
      </w:r>
    </w:p>
    <w:p w14:paraId="025E7F71" w14:textId="77777777" w:rsidR="003F6083" w:rsidRPr="00FA09D2" w:rsidRDefault="003F6083" w:rsidP="005E11BA">
      <w:pPr>
        <w:pStyle w:val="MyNormal1"/>
        <w:numPr>
          <w:ilvl w:val="1"/>
          <w:numId w:val="16"/>
        </w:numPr>
        <w:ind w:left="2124" w:hanging="1044"/>
      </w:pPr>
      <w:r w:rsidRPr="00FA09D2">
        <w:t xml:space="preserve">Логическа "1": </w:t>
      </w:r>
      <w:r w:rsidR="0095417C" w:rsidRPr="00FA09D2">
        <w:t>3.3V</w:t>
      </w:r>
    </w:p>
    <w:p w14:paraId="7E4BD449" w14:textId="77777777" w:rsidR="003F6083" w:rsidRPr="00FA09D2" w:rsidRDefault="0095417C" w:rsidP="0095417C">
      <w:pPr>
        <w:pStyle w:val="MyNormal1"/>
        <w:ind w:left="360" w:firstLine="0"/>
      </w:pPr>
      <w:r w:rsidRPr="00FA09D2">
        <w:t>Д</w:t>
      </w:r>
      <w:r w:rsidR="003F6083" w:rsidRPr="00FA09D2">
        <w:t xml:space="preserve">иректното </w:t>
      </w:r>
      <w:r w:rsidRPr="00FA09D2">
        <w:t xml:space="preserve">опроводяване на сигналните линии </w:t>
      </w:r>
      <w:r w:rsidR="003F6083" w:rsidRPr="00FA09D2">
        <w:t xml:space="preserve">от </w:t>
      </w:r>
      <w:r w:rsidR="006F35E6" w:rsidRPr="00FA09D2">
        <w:t>DB9 конектора</w:t>
      </w:r>
      <w:r w:rsidR="003F6083" w:rsidRPr="00FA09D2">
        <w:t xml:space="preserve"> към FPGA ще доведе до незабавен пробив на входните транзистори и трайна повреда на чипа. Необходимо е междинно звено – преобразувател на нива (Level Shifter).</w:t>
      </w:r>
    </w:p>
    <w:p w14:paraId="3E1BE43E" w14:textId="77777777" w:rsidR="003F6083" w:rsidRPr="00FA09D2" w:rsidRDefault="003F6083" w:rsidP="0095417C">
      <w:pPr>
        <w:pStyle w:val="MyNormal1"/>
      </w:pPr>
      <w:r w:rsidRPr="00FA09D2">
        <w:t xml:space="preserve">За решаването на този проблем </w:t>
      </w:r>
      <w:r w:rsidR="0095417C" w:rsidRPr="00FA09D2">
        <w:t>са</w:t>
      </w:r>
      <w:r w:rsidRPr="00FA09D2">
        <w:t xml:space="preserve"> разгледани три подхода:</w:t>
      </w:r>
    </w:p>
    <w:p w14:paraId="4F0FE255" w14:textId="77777777" w:rsidR="003F6083" w:rsidRPr="00FA09D2" w:rsidRDefault="003F6083" w:rsidP="005E11BA">
      <w:pPr>
        <w:pStyle w:val="MyNormal1"/>
        <w:numPr>
          <w:ilvl w:val="0"/>
          <w:numId w:val="18"/>
        </w:numPr>
      </w:pPr>
      <w:r w:rsidRPr="00FA09D2">
        <w:t>Дискретна реализация с транзистори</w:t>
      </w:r>
      <w:r w:rsidR="006F35E6" w:rsidRPr="00FA09D2">
        <w:t>:</w:t>
      </w:r>
      <w:r w:rsidRPr="00FA09D2">
        <w:t xml:space="preserve"> Използване на схема с биполярни транзистори (BJT) или MOSFET за инвертиране и ограничаване на напрежението.</w:t>
      </w:r>
      <w:r w:rsidR="0095417C" w:rsidRPr="00FA09D2">
        <w:t xml:space="preserve"> </w:t>
      </w:r>
      <w:r w:rsidRPr="00FA09D2">
        <w:t>Изисква външно биполярно захранване (</w:t>
      </w:r>
      <w:r w:rsidR="0095417C" w:rsidRPr="00FA09D2">
        <w:t>+-12в</w:t>
      </w:r>
      <w:r w:rsidRPr="00FA09D2">
        <w:t>) за генериране на изходния сигнал към рутера, което усложнява захранващия блок на платката. Ниска шумоустойчивост.</w:t>
      </w:r>
    </w:p>
    <w:p w14:paraId="2F6ABF7B" w14:textId="77777777" w:rsidR="003F6083" w:rsidRPr="00FA09D2" w:rsidRDefault="003F6083" w:rsidP="005E11BA">
      <w:pPr>
        <w:pStyle w:val="MyNormal1"/>
        <w:numPr>
          <w:ilvl w:val="0"/>
          <w:numId w:val="18"/>
        </w:numPr>
      </w:pPr>
      <w:r w:rsidRPr="00FA09D2">
        <w:t>Използване на MAX232</w:t>
      </w:r>
      <w:r w:rsidR="006F35E6" w:rsidRPr="00FA09D2">
        <w:t xml:space="preserve">: </w:t>
      </w:r>
      <w:r w:rsidRPr="00FA09D2">
        <w:t>Класическият чип MAX232 е индустриален стандарт от десетилетия.</w:t>
      </w:r>
      <w:r w:rsidR="0095417C" w:rsidRPr="00FA09D2">
        <w:t xml:space="preserve"> Предимството му е че има вградена електроника</w:t>
      </w:r>
      <w:r w:rsidRPr="00FA09D2">
        <w:t xml:space="preserve"> (Charge Pump), която генерира </w:t>
      </w:r>
      <w:r w:rsidR="0095417C" w:rsidRPr="00FA09D2">
        <w:t xml:space="preserve">двуполярно захранване </w:t>
      </w:r>
      <w:r w:rsidRPr="00FA09D2">
        <w:t>от еднополярно захранване.</w:t>
      </w:r>
      <w:r w:rsidR="006F35E6" w:rsidRPr="00FA09D2">
        <w:t xml:space="preserve"> Този чип е неприложим за проекта, понеже </w:t>
      </w:r>
      <w:r w:rsidRPr="00FA09D2">
        <w:t>изисква захранване от</w:t>
      </w:r>
      <w:r w:rsidR="0095417C" w:rsidRPr="00FA09D2">
        <w:t xml:space="preserve"> 5</w:t>
      </w:r>
      <w:r w:rsidR="006F35E6" w:rsidRPr="00FA09D2">
        <w:t>V</w:t>
      </w:r>
      <w:r w:rsidRPr="00FA09D2">
        <w:t>. Тъй като FPGA работи с</w:t>
      </w:r>
      <w:r w:rsidR="0095417C" w:rsidRPr="00FA09D2">
        <w:t xml:space="preserve"> 3.3</w:t>
      </w:r>
      <w:r w:rsidR="006F35E6" w:rsidRPr="00FA09D2">
        <w:t>V</w:t>
      </w:r>
      <w:r w:rsidRPr="00FA09D2">
        <w:t>, използването на MAX232 би наложило втори слой преобразуване на нива (</w:t>
      </w:r>
      <w:r w:rsidR="0095417C" w:rsidRPr="00FA09D2">
        <w:t>от 5</w:t>
      </w:r>
      <w:r w:rsidR="006F35E6" w:rsidRPr="00FA09D2">
        <w:t>V</w:t>
      </w:r>
      <w:r w:rsidR="0095417C" w:rsidRPr="00FA09D2">
        <w:t xml:space="preserve"> към 3.3</w:t>
      </w:r>
      <w:r w:rsidR="006F35E6" w:rsidRPr="00FA09D2">
        <w:t>V</w:t>
      </w:r>
      <w:r w:rsidRPr="00FA09D2">
        <w:t>) между самия MAX232 и FPGA чипа, увеличавайки сложността и забавянето.</w:t>
      </w:r>
    </w:p>
    <w:p w14:paraId="2D409B0A" w14:textId="77777777" w:rsidR="003F6083" w:rsidRPr="00FA09D2" w:rsidRDefault="003F6083" w:rsidP="005E11BA">
      <w:pPr>
        <w:pStyle w:val="MyNormal1"/>
        <w:numPr>
          <w:ilvl w:val="0"/>
          <w:numId w:val="18"/>
        </w:numPr>
      </w:pPr>
      <w:r w:rsidRPr="00FA09D2">
        <w:t>Използване на MAX3232</w:t>
      </w:r>
      <w:r w:rsidR="0095417C" w:rsidRPr="00FA09D2">
        <w:rPr>
          <w:b/>
          <w:bCs/>
        </w:rPr>
        <w:t xml:space="preserve"> </w:t>
      </w:r>
      <w:r w:rsidRPr="00FA09D2">
        <w:t>Чипът MAX3232 е модерната еволюция на MAX232, оптимизирана за нисковолтови системи.</w:t>
      </w:r>
      <w:r w:rsidR="006F35E6" w:rsidRPr="00FA09D2">
        <w:t xml:space="preserve"> </w:t>
      </w:r>
      <w:r w:rsidRPr="00FA09D2">
        <w:t>Работи в широк диапазон (</w:t>
      </w:r>
      <w:r w:rsidR="0095417C" w:rsidRPr="00FA09D2">
        <w:t>3.0</w:t>
      </w:r>
      <w:r w:rsidR="006F35E6" w:rsidRPr="00FA09D2">
        <w:t>V</w:t>
      </w:r>
      <w:r w:rsidRPr="00FA09D2">
        <w:t xml:space="preserve"> до</w:t>
      </w:r>
      <w:r w:rsidR="0095417C" w:rsidRPr="00FA09D2">
        <w:t xml:space="preserve"> 5.5</w:t>
      </w:r>
      <w:r w:rsidR="006F35E6" w:rsidRPr="00FA09D2">
        <w:t>V</w:t>
      </w:r>
      <w:r w:rsidRPr="00FA09D2">
        <w:t xml:space="preserve"> ).</w:t>
      </w:r>
      <w:r w:rsidR="006F35E6" w:rsidRPr="00FA09D2">
        <w:t xml:space="preserve"> </w:t>
      </w:r>
      <w:r w:rsidRPr="00FA09D2">
        <w:t>При захранване с</w:t>
      </w:r>
      <w:r w:rsidR="0095417C" w:rsidRPr="00FA09D2">
        <w:t xml:space="preserve"> 3.3</w:t>
      </w:r>
      <w:r w:rsidR="006F35E6" w:rsidRPr="00FA09D2">
        <w:t>V</w:t>
      </w:r>
      <w:r w:rsidRPr="00FA09D2">
        <w:t xml:space="preserve"> , логическите му </w:t>
      </w:r>
      <w:r w:rsidRPr="00FA09D2">
        <w:lastRenderedPageBreak/>
        <w:t xml:space="preserve">входове/изходи са директно съвместими с </w:t>
      </w:r>
      <w:r w:rsidR="006F35E6" w:rsidRPr="00FA09D2">
        <w:t>FPGA</w:t>
      </w:r>
      <w:r w:rsidRPr="00FA09D2">
        <w:t>, без нужда от допълнителни резистори или буфери.</w:t>
      </w:r>
      <w:r w:rsidR="006F35E6" w:rsidRPr="00FA09D2">
        <w:rPr>
          <w:i/>
          <w:iCs/>
        </w:rPr>
        <w:t xml:space="preserve"> </w:t>
      </w:r>
      <w:r w:rsidRPr="00FA09D2">
        <w:t xml:space="preserve">Използва високоефективна зарядна помпа, изискваща само четири външни кондензатора от </w:t>
      </w:r>
      <w:r w:rsidR="0095417C" w:rsidRPr="00FA09D2">
        <w:t>0.1</w:t>
      </w:r>
      <w:r w:rsidR="006F35E6" w:rsidRPr="00FA09D2">
        <w:t>uF</w:t>
      </w:r>
      <w:r w:rsidRPr="00FA09D2">
        <w:t>, за да генерира необходимите RS-232 напрежения.</w:t>
      </w:r>
    </w:p>
    <w:p w14:paraId="2288A1CE" w14:textId="77777777" w:rsidR="003F6083" w:rsidRPr="00FA09D2" w:rsidRDefault="003F6083" w:rsidP="003F6083">
      <w:pPr>
        <w:pStyle w:val="MyNormal1"/>
        <w:ind w:left="360"/>
      </w:pPr>
      <w:r w:rsidRPr="00FA09D2">
        <w:t>Въз основа на анализа, за комуникационния блок на дъщерната платка е избрана следната конфигурация:</w:t>
      </w:r>
    </w:p>
    <w:p w14:paraId="6EB42723" w14:textId="77777777" w:rsidR="003F6083" w:rsidRPr="00FA09D2" w:rsidRDefault="003F6083" w:rsidP="005E11BA">
      <w:pPr>
        <w:pStyle w:val="MyNormal1"/>
        <w:numPr>
          <w:ilvl w:val="0"/>
          <w:numId w:val="17"/>
        </w:numPr>
      </w:pPr>
      <w:r w:rsidRPr="00FA09D2">
        <w:t>Трансивър: Интегрална схема MAX3232 (SOIC-16 корпус).</w:t>
      </w:r>
    </w:p>
    <w:p w14:paraId="104E589D" w14:textId="77777777" w:rsidR="003F6083" w:rsidRPr="00FA09D2" w:rsidRDefault="003F6083" w:rsidP="005E11BA">
      <w:pPr>
        <w:pStyle w:val="MyNormal1"/>
        <w:numPr>
          <w:ilvl w:val="0"/>
          <w:numId w:val="17"/>
        </w:numPr>
      </w:pPr>
      <w:r w:rsidRPr="00FA09D2">
        <w:t>Конектор: DB9 Женски (Female), опроводен като DCE (Data Circuit-terminating Equipment) спрямо FPGA, или реализиран с кръстосана връзка (Null Modem) на платката, за да може да се използва прав кабел към рутера.</w:t>
      </w:r>
    </w:p>
    <w:p w14:paraId="28AA2BEB" w14:textId="77777777" w:rsidR="003F6083" w:rsidRPr="00FA09D2" w:rsidRDefault="003F6083" w:rsidP="005E11BA">
      <w:pPr>
        <w:pStyle w:val="MyNormal1"/>
        <w:numPr>
          <w:ilvl w:val="0"/>
          <w:numId w:val="17"/>
        </w:numPr>
      </w:pPr>
      <w:r w:rsidRPr="00FA09D2">
        <w:t>Захранване</w:t>
      </w:r>
      <w:r w:rsidR="006F35E6" w:rsidRPr="00FA09D2">
        <w:t>то е</w:t>
      </w:r>
      <w:r w:rsidRPr="00FA09D2">
        <w:t xml:space="preserve"> осигурен</w:t>
      </w:r>
      <w:r w:rsidR="006F35E6" w:rsidRPr="00FA09D2">
        <w:t>о</w:t>
      </w:r>
      <w:r w:rsidRPr="00FA09D2">
        <w:t xml:space="preserve"> от основната развойна платка</w:t>
      </w:r>
      <w:r w:rsidR="006F35E6" w:rsidRPr="00FA09D2">
        <w:t>.</w:t>
      </w:r>
    </w:p>
    <w:p w14:paraId="2363A8A5" w14:textId="77777777" w:rsidR="00345F40" w:rsidRPr="00FA09D2" w:rsidRDefault="003F6083" w:rsidP="00E51817">
      <w:pPr>
        <w:pStyle w:val="MyNormal1"/>
        <w:ind w:left="360"/>
      </w:pPr>
      <w:r w:rsidRPr="00FA09D2">
        <w:t xml:space="preserve">Тази схема осигурява надеждна, галванично свързана комуникация със скорости до </w:t>
      </w:r>
      <w:r w:rsidRPr="00FA09D2">
        <w:rPr>
          <w:b/>
          <w:bCs/>
        </w:rPr>
        <w:t>250 kbps</w:t>
      </w:r>
      <w:r w:rsidRPr="00FA09D2">
        <w:t>, което надвишава изискванията на MikroTik конзолата (115.2 kbps) и гарантира запас от производителност.</w:t>
      </w:r>
    </w:p>
    <w:p w14:paraId="13153A70" w14:textId="77777777" w:rsidR="006F3E37" w:rsidRPr="00FA09D2" w:rsidRDefault="006F3E37" w:rsidP="00E51817">
      <w:pPr>
        <w:pStyle w:val="MyNormal1"/>
        <w:ind w:left="360"/>
      </w:pPr>
    </w:p>
    <w:p w14:paraId="4149865A" w14:textId="6D1F550A" w:rsidR="00DC4B7A" w:rsidRPr="00FA09D2" w:rsidRDefault="007D5600" w:rsidP="00DC4B7A">
      <w:pPr>
        <w:pStyle w:val="MyHeading1"/>
      </w:pPr>
      <w:bookmarkStart w:id="25" w:name="_Toc218303185"/>
      <w:r>
        <w:t xml:space="preserve">Глава </w:t>
      </w:r>
      <w:r w:rsidR="00DC4B7A" w:rsidRPr="00FA09D2">
        <w:t>2</w:t>
      </w:r>
      <w:r>
        <w:t xml:space="preserve"> -</w:t>
      </w:r>
      <w:r w:rsidR="00DC4B7A" w:rsidRPr="00FA09D2">
        <w:t xml:space="preserve"> </w:t>
      </w:r>
      <w:r w:rsidR="006F3E37" w:rsidRPr="00FA09D2">
        <w:t>Архитектура</w:t>
      </w:r>
      <w:r w:rsidR="00DC4B7A" w:rsidRPr="00FA09D2">
        <w:t xml:space="preserve"> на системата</w:t>
      </w:r>
      <w:bookmarkEnd w:id="25"/>
    </w:p>
    <w:p w14:paraId="3CB3FE51" w14:textId="77777777" w:rsidR="00DC4B7A" w:rsidRPr="00FA09D2" w:rsidRDefault="00DC4B7A" w:rsidP="00DC4B7A">
      <w:pPr>
        <w:pStyle w:val="MyHeading1"/>
      </w:pPr>
    </w:p>
    <w:p w14:paraId="43ADF88F" w14:textId="77777777" w:rsidR="006645D5" w:rsidRPr="00FA09D2" w:rsidRDefault="006645D5" w:rsidP="006645D5">
      <w:pPr>
        <w:pStyle w:val="MyNormal1"/>
        <w:rPr>
          <w:lang w:eastAsia="bg-BG"/>
        </w:rPr>
      </w:pPr>
      <w:r w:rsidRPr="00FA09D2">
        <w:rPr>
          <w:lang w:eastAsia="bg-BG"/>
        </w:rPr>
        <w:t>Проектирането на специализирана вградена система върху програмируема логика (FPGA) изисква фундаментално различен подход спрямо класическото софтуерно инженерство. Докато софтуерните системи разчитат на последователното изпълнение на инструкции от централен процесор, хардуерната архитектура се базира на пространствен паралелизъм и синхронизация на множества от процеси.</w:t>
      </w:r>
    </w:p>
    <w:p w14:paraId="04256616" w14:textId="77777777" w:rsidR="006645D5" w:rsidRPr="00FA09D2" w:rsidRDefault="006645D5" w:rsidP="006645D5">
      <w:pPr>
        <w:pStyle w:val="MyNormal1"/>
        <w:rPr>
          <w:lang w:eastAsia="bg-BG"/>
        </w:rPr>
      </w:pPr>
      <w:r w:rsidRPr="00FA09D2">
        <w:rPr>
          <w:lang w:eastAsia="bg-BG"/>
        </w:rPr>
        <w:t>Настоящата глава дефинира архитектурната рамка на системата, като разглежда декомпозицията на функционалните блокове, потоците от данни и стратегията за управление на ресурсите. Проектирането се извършва на две абстрактни нива:</w:t>
      </w:r>
    </w:p>
    <w:p w14:paraId="40695972" w14:textId="77777777" w:rsidR="00DC4B7A" w:rsidRPr="00FA09D2" w:rsidRDefault="00DC4B7A" w:rsidP="005E11BA">
      <w:pPr>
        <w:pStyle w:val="MyNormal1"/>
        <w:numPr>
          <w:ilvl w:val="0"/>
          <w:numId w:val="20"/>
        </w:numPr>
      </w:pPr>
      <w:r w:rsidRPr="00FA09D2">
        <w:rPr>
          <w:b/>
          <w:bCs/>
        </w:rPr>
        <w:lastRenderedPageBreak/>
        <w:t>Логическо ниво (FPGA Design):</w:t>
      </w:r>
      <w:r w:rsidRPr="00FA09D2">
        <w:t xml:space="preserve"> Описание на вътрешната структура, тактовите домейни, машините на състоянията (FSM) и алгоритмите за обработка на данни.</w:t>
      </w:r>
    </w:p>
    <w:p w14:paraId="24994DEC" w14:textId="77777777" w:rsidR="00DC4B7A" w:rsidRPr="00FA09D2" w:rsidRDefault="00DC4B7A" w:rsidP="005E11BA">
      <w:pPr>
        <w:pStyle w:val="MyNormal1"/>
        <w:numPr>
          <w:ilvl w:val="0"/>
          <w:numId w:val="20"/>
        </w:numPr>
      </w:pPr>
      <w:r w:rsidRPr="00FA09D2">
        <w:rPr>
          <w:b/>
          <w:bCs/>
        </w:rPr>
        <w:t>Физическо ниво (Hardware Design):</w:t>
      </w:r>
      <w:r w:rsidRPr="00FA09D2">
        <w:t xml:space="preserve"> Проектиране на електрическите вериги на развойната система и печатната платка (PCB).</w:t>
      </w:r>
    </w:p>
    <w:p w14:paraId="284F129B" w14:textId="17C4807A" w:rsidR="00DC4B7A" w:rsidRPr="00FA09D2" w:rsidRDefault="00DE132D" w:rsidP="00B50C57">
      <w:pPr>
        <w:pStyle w:val="MyHeading2"/>
      </w:pPr>
      <w:bookmarkStart w:id="26" w:name="_Toc218303186"/>
      <w:r w:rsidRPr="00FA09D2">
        <w:t xml:space="preserve">2.1 </w:t>
      </w:r>
      <w:r w:rsidR="00B50C57" w:rsidRPr="00FA09D2">
        <w:t>Архитектурна философия</w:t>
      </w:r>
      <w:bookmarkEnd w:id="26"/>
    </w:p>
    <w:p w14:paraId="4C2D3BDA" w14:textId="77777777" w:rsidR="00B50C57" w:rsidRPr="00FA09D2" w:rsidRDefault="00B50C57" w:rsidP="00B50C57">
      <w:pPr>
        <w:pStyle w:val="MyNormal1"/>
      </w:pPr>
      <w:r w:rsidRPr="00FA09D2">
        <w:t xml:space="preserve">За разлика от стандартната компютърна архитектура тип „фон Нойман“, при която входът, обработката и видеоизходът се конкурират за ресурсите на един централен процесор и обща шина, настоящият проект възприема принципите на </w:t>
      </w:r>
      <w:r w:rsidRPr="00FA09D2">
        <w:rPr>
          <w:b/>
          <w:bCs/>
        </w:rPr>
        <w:t>поточната архитектура (Dataflow Architecture)</w:t>
      </w:r>
      <w:r w:rsidRPr="00FA09D2">
        <w:t>.</w:t>
      </w:r>
    </w:p>
    <w:p w14:paraId="7E5DE9FE" w14:textId="77777777" w:rsidR="00B50C57" w:rsidRPr="00FA09D2" w:rsidRDefault="00B50C57" w:rsidP="00B50C57">
      <w:pPr>
        <w:pStyle w:val="MyNormal1"/>
      </w:pPr>
      <w:r w:rsidRPr="00FA09D2">
        <w:t>Основните концептуални принципи, залегнали в проектирането, са:</w:t>
      </w:r>
    </w:p>
    <w:p w14:paraId="4397B571" w14:textId="77777777" w:rsidR="00DC4B7A" w:rsidRPr="00FA09D2" w:rsidRDefault="00DC4B7A" w:rsidP="005E11BA">
      <w:pPr>
        <w:pStyle w:val="MyNormal1"/>
        <w:numPr>
          <w:ilvl w:val="0"/>
          <w:numId w:val="21"/>
        </w:numPr>
      </w:pPr>
      <w:r w:rsidRPr="00FA09D2">
        <w:rPr>
          <w:b/>
          <w:bCs/>
        </w:rPr>
        <w:t>Разделяне на домейните (Domain Separation):</w:t>
      </w:r>
      <w:r w:rsidRPr="00FA09D2">
        <w:t xml:space="preserve"> Процесите по генериране на видео сигнал са напълно отделени от процесите по обработка на потребителски команди. Това гарантира, че дори при тежко натоварване на системата (напр. бързо писане или получаване на много данни от рутера), изображението на екрана няма да трепти или прекъсва.</w:t>
      </w:r>
    </w:p>
    <w:p w14:paraId="2E1877FC" w14:textId="77777777" w:rsidR="00DC4B7A" w:rsidRPr="00FA09D2" w:rsidRDefault="00DC4B7A" w:rsidP="005E11BA">
      <w:pPr>
        <w:pStyle w:val="MyNormal1"/>
        <w:numPr>
          <w:ilvl w:val="0"/>
          <w:numId w:val="21"/>
        </w:numPr>
      </w:pPr>
      <w:r w:rsidRPr="00FA09D2">
        <w:rPr>
          <w:b/>
          <w:bCs/>
        </w:rPr>
        <w:t>Специализирани хардуерни ускорители:</w:t>
      </w:r>
      <w:r w:rsidRPr="00FA09D2">
        <w:t xml:space="preserve"> Вместо софтуерни алгоритми, се използват специализирани логически блокове за конкретни задачи – модул за управление на паметта, модул за графично рендиране и модул за комуникация.</w:t>
      </w:r>
    </w:p>
    <w:p w14:paraId="7BBFC068" w14:textId="77777777" w:rsidR="00DC4B7A" w:rsidRPr="00FA09D2" w:rsidRDefault="00DC4B7A" w:rsidP="005E11BA">
      <w:pPr>
        <w:pStyle w:val="MyNormal1"/>
        <w:numPr>
          <w:ilvl w:val="0"/>
          <w:numId w:val="21"/>
        </w:numPr>
      </w:pPr>
      <w:r w:rsidRPr="00FA09D2">
        <w:rPr>
          <w:b/>
          <w:bCs/>
        </w:rPr>
        <w:t>Липса на операционна система:</w:t>
      </w:r>
      <w:r w:rsidRPr="00FA09D2">
        <w:t xml:space="preserve"> Системата работи на ниво "Bare-metal hardware", което елиминира латентността (закъснението) и осигурява мигновена реакция при стартиране ("Instant-on").</w:t>
      </w:r>
    </w:p>
    <w:p w14:paraId="06454906" w14:textId="77777777" w:rsidR="00DC4B7A" w:rsidRPr="00FA09D2" w:rsidRDefault="00DC4B7A" w:rsidP="00DC4B7A">
      <w:pPr>
        <w:pStyle w:val="MyNormal1"/>
        <w:ind w:left="720" w:firstLine="0"/>
      </w:pPr>
    </w:p>
    <w:p w14:paraId="2B0F2CBE" w14:textId="13510472" w:rsidR="002077C8" w:rsidRPr="00FA09D2" w:rsidRDefault="00DC4B7A" w:rsidP="00DC4B7A">
      <w:pPr>
        <w:pStyle w:val="MyNormal1"/>
      </w:pPr>
      <w:r w:rsidRPr="00FA09D2">
        <w:t>Въз основа на функционалните изисквания, цифровата система в FPGA чипа е разделена на три основни подсистеми, работещи в синхрон</w:t>
      </w:r>
      <w:r w:rsidR="00926965" w:rsidRPr="00FA09D2">
        <w:t>.</w:t>
      </w:r>
    </w:p>
    <w:p w14:paraId="00344C65" w14:textId="6613108C" w:rsidR="002077C8" w:rsidRPr="00FA09D2" w:rsidRDefault="00000000" w:rsidP="00B77B39">
      <w:pPr>
        <w:pStyle w:val="MyNormal1"/>
        <w:keepNext/>
        <w:ind w:firstLine="0"/>
        <w:jc w:val="center"/>
      </w:pPr>
      <w:r w:rsidRPr="00FA09D2">
        <w:lastRenderedPageBreak/>
        <w:pict w14:anchorId="64A065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78.2pt;height:207.15pt">
            <v:imagedata r:id="rId14" o:title=""/>
          </v:shape>
        </w:pict>
      </w:r>
    </w:p>
    <w:p w14:paraId="71636A39" w14:textId="6E729197" w:rsidR="00DC4B7A" w:rsidRPr="00FA09D2" w:rsidRDefault="002077C8" w:rsidP="002077C8">
      <w:pPr>
        <w:pStyle w:val="Caption"/>
        <w:jc w:val="center"/>
        <w:rPr>
          <w:rFonts w:ascii="Times New Roman" w:hAnsi="Times New Roman"/>
          <w:sz w:val="24"/>
          <w:szCs w:val="24"/>
          <w:u w:val="none"/>
        </w:rPr>
      </w:pPr>
      <w:r w:rsidRPr="00FA09D2">
        <w:rPr>
          <w:rFonts w:ascii="Times New Roman" w:hAnsi="Times New Roman"/>
          <w:sz w:val="24"/>
          <w:szCs w:val="24"/>
          <w:u w:val="none"/>
        </w:rPr>
        <w:t xml:space="preserve">Фигура </w:t>
      </w:r>
      <w:r w:rsidR="00A841AC">
        <w:rPr>
          <w:rFonts w:ascii="Times New Roman" w:hAnsi="Times New Roman"/>
          <w:sz w:val="24"/>
          <w:szCs w:val="24"/>
          <w:u w:val="none"/>
        </w:rPr>
        <w:fldChar w:fldCharType="begin"/>
      </w:r>
      <w:r w:rsidR="00A841AC">
        <w:rPr>
          <w:rFonts w:ascii="Times New Roman" w:hAnsi="Times New Roman"/>
          <w:sz w:val="24"/>
          <w:szCs w:val="24"/>
          <w:u w:val="none"/>
        </w:rPr>
        <w:instrText xml:space="preserve"> SEQ Фигура \* ARABIC </w:instrText>
      </w:r>
      <w:r w:rsidR="00A841AC">
        <w:rPr>
          <w:rFonts w:ascii="Times New Roman" w:hAnsi="Times New Roman"/>
          <w:sz w:val="24"/>
          <w:szCs w:val="24"/>
          <w:u w:val="none"/>
        </w:rPr>
        <w:fldChar w:fldCharType="separate"/>
      </w:r>
      <w:r w:rsidR="00236383">
        <w:rPr>
          <w:rFonts w:ascii="Times New Roman" w:hAnsi="Times New Roman"/>
          <w:noProof/>
          <w:sz w:val="24"/>
          <w:szCs w:val="24"/>
          <w:u w:val="none"/>
        </w:rPr>
        <w:t>1</w:t>
      </w:r>
      <w:r w:rsidR="00A841AC">
        <w:rPr>
          <w:rFonts w:ascii="Times New Roman" w:hAnsi="Times New Roman"/>
          <w:sz w:val="24"/>
          <w:szCs w:val="24"/>
          <w:u w:val="none"/>
        </w:rPr>
        <w:fldChar w:fldCharType="end"/>
      </w:r>
      <w:r w:rsidRPr="00FA09D2">
        <w:rPr>
          <w:rFonts w:ascii="Times New Roman" w:hAnsi="Times New Roman"/>
          <w:sz w:val="24"/>
          <w:szCs w:val="24"/>
          <w:u w:val="none"/>
        </w:rPr>
        <w:t xml:space="preserve"> </w:t>
      </w:r>
      <w:r w:rsidR="00163806" w:rsidRPr="00FA09D2">
        <w:rPr>
          <w:rFonts w:ascii="Times New Roman" w:hAnsi="Times New Roman"/>
          <w:sz w:val="24"/>
          <w:szCs w:val="24"/>
          <w:u w:val="none"/>
        </w:rPr>
        <w:t>–</w:t>
      </w:r>
      <w:r w:rsidRPr="00FA09D2">
        <w:rPr>
          <w:rFonts w:ascii="Times New Roman" w:hAnsi="Times New Roman"/>
          <w:sz w:val="24"/>
          <w:szCs w:val="24"/>
          <w:u w:val="none"/>
        </w:rPr>
        <w:t xml:space="preserve"> </w:t>
      </w:r>
      <w:r w:rsidR="00163806" w:rsidRPr="00FA09D2">
        <w:rPr>
          <w:rFonts w:ascii="Times New Roman" w:hAnsi="Times New Roman"/>
          <w:sz w:val="24"/>
          <w:szCs w:val="24"/>
          <w:u w:val="none"/>
        </w:rPr>
        <w:t xml:space="preserve">Структура </w:t>
      </w:r>
      <w:r w:rsidR="00FC5A9B" w:rsidRPr="00FA09D2">
        <w:rPr>
          <w:rFonts w:ascii="Times New Roman" w:hAnsi="Times New Roman"/>
          <w:sz w:val="24"/>
          <w:szCs w:val="24"/>
          <w:u w:val="none"/>
        </w:rPr>
        <w:t xml:space="preserve">на </w:t>
      </w:r>
      <w:r w:rsidR="00926965" w:rsidRPr="00FA09D2">
        <w:rPr>
          <w:rFonts w:ascii="Times New Roman" w:hAnsi="Times New Roman"/>
          <w:sz w:val="24"/>
          <w:szCs w:val="24"/>
          <w:u w:val="none"/>
        </w:rPr>
        <w:t>дизайна</w:t>
      </w:r>
      <w:r w:rsidR="00FC5A9B" w:rsidRPr="00FA09D2">
        <w:rPr>
          <w:rFonts w:ascii="Times New Roman" w:hAnsi="Times New Roman"/>
          <w:sz w:val="24"/>
          <w:szCs w:val="24"/>
          <w:u w:val="none"/>
        </w:rPr>
        <w:t xml:space="preserve"> за реализация в FPGA чипа</w:t>
      </w:r>
    </w:p>
    <w:p w14:paraId="53AF0DE4" w14:textId="77777777" w:rsidR="00712BAB" w:rsidRPr="00FA09D2" w:rsidRDefault="00712BAB" w:rsidP="00712BAB"/>
    <w:p w14:paraId="0DEEFB02" w14:textId="77B702F8" w:rsidR="002077C8" w:rsidRPr="00FA09D2" w:rsidRDefault="00D02B76" w:rsidP="00F8317B">
      <w:pPr>
        <w:pStyle w:val="MyHeading2"/>
      </w:pPr>
      <w:bookmarkStart w:id="27" w:name="_Toc218303187"/>
      <w:r w:rsidRPr="00FA09D2">
        <w:t xml:space="preserve">2.2 </w:t>
      </w:r>
      <w:r w:rsidR="00C931B4" w:rsidRPr="00FA09D2">
        <w:t>Подсистема за обработка на входове</w:t>
      </w:r>
      <w:bookmarkEnd w:id="27"/>
    </w:p>
    <w:p w14:paraId="2420259D" w14:textId="77777777" w:rsidR="00C931B4" w:rsidRPr="00FA09D2" w:rsidRDefault="00C931B4" w:rsidP="00C931B4">
      <w:pPr>
        <w:pStyle w:val="MyNormal1"/>
      </w:pPr>
      <w:r w:rsidRPr="00FA09D2">
        <w:t>Тази подсистема функционира като входен интерфейс, който изолира вътрешната логика от сложността на физическите протоколи. За разлика от стандартните решения, където централният процесор се занимава с декодиране на протоколи, тук архитектурата разчита на предварителна обработка (Pre-processing).</w:t>
      </w:r>
    </w:p>
    <w:p w14:paraId="004FC01F" w14:textId="77777777" w:rsidR="00C931B4" w:rsidRPr="00FA09D2" w:rsidRDefault="00C931B4" w:rsidP="005E11BA">
      <w:pPr>
        <w:pStyle w:val="MyNormal1"/>
        <w:numPr>
          <w:ilvl w:val="0"/>
          <w:numId w:val="22"/>
        </w:numPr>
      </w:pPr>
      <w:r w:rsidRPr="00FA09D2">
        <w:rPr>
          <w:b/>
          <w:bCs/>
        </w:rPr>
        <w:t>Интерфейс за данни (Data Interface):</w:t>
      </w:r>
      <w:r w:rsidRPr="00FA09D2">
        <w:t xml:space="preserve"> Входът към тази подсистема е проектиран на ниво "символен поток". Вместо да обработва сурови електрически сигнали и времеви диаграми, модулът получава готовим </w:t>
      </w:r>
      <w:r w:rsidRPr="00FA09D2">
        <w:rPr>
          <w:b/>
          <w:bCs/>
        </w:rPr>
        <w:t>7-битов ASCII код</w:t>
      </w:r>
      <w:r w:rsidRPr="00FA09D2">
        <w:t xml:space="preserve"> и управляващ сигнал </w:t>
      </w:r>
      <w:r w:rsidRPr="00FA09D2">
        <w:rPr>
          <w:b/>
          <w:bCs/>
        </w:rPr>
        <w:t>"Valid Strobe"</w:t>
      </w:r>
      <w:r w:rsidRPr="00FA09D2">
        <w:t xml:space="preserve"> (прекъсване за нов символ). Това архитектурно решение позволява пълна независимост от типа на клавиатурата – системата би работила идентично и с USB клавиатура, стига да има преобразувател до същия ASCII интерфейс.</w:t>
      </w:r>
    </w:p>
    <w:p w14:paraId="0E8A0EB3" w14:textId="77777777" w:rsidR="00C931B4" w:rsidRPr="00FA09D2" w:rsidRDefault="00C931B4" w:rsidP="005E11BA">
      <w:pPr>
        <w:pStyle w:val="MyNormal1"/>
        <w:numPr>
          <w:ilvl w:val="0"/>
          <w:numId w:val="22"/>
        </w:numPr>
      </w:pPr>
      <w:r w:rsidRPr="00FA09D2">
        <w:rPr>
          <w:b/>
          <w:bCs/>
        </w:rPr>
        <w:t>Логика на събитията (Event Logic):</w:t>
      </w:r>
      <w:r w:rsidRPr="00FA09D2">
        <w:t xml:space="preserve"> Тъй като входните данни са вече декодирани до знаци, ролята на този блок е семантична класификация. Той анализира постъпващия ASCII код и определя типа на събитието:</w:t>
      </w:r>
    </w:p>
    <w:p w14:paraId="6162ADA9" w14:textId="77777777" w:rsidR="00C931B4" w:rsidRPr="00FA09D2" w:rsidRDefault="00C931B4" w:rsidP="005E11BA">
      <w:pPr>
        <w:pStyle w:val="MyNormal1"/>
        <w:numPr>
          <w:ilvl w:val="1"/>
          <w:numId w:val="22"/>
        </w:numPr>
      </w:pPr>
      <w:r w:rsidRPr="00FA09D2">
        <w:rPr>
          <w:i/>
          <w:iCs/>
        </w:rPr>
        <w:t>Текстово събитие (Data Event):</w:t>
      </w:r>
      <w:r w:rsidRPr="00FA09D2">
        <w:t xml:space="preserve"> Стандартни буквено-цифрови символи, които се насочват към буфера за визуализация.</w:t>
      </w:r>
    </w:p>
    <w:p w14:paraId="21AD234A" w14:textId="77777777" w:rsidR="00C931B4" w:rsidRPr="00FA09D2" w:rsidRDefault="00C931B4" w:rsidP="005E11BA">
      <w:pPr>
        <w:pStyle w:val="MyNormal1"/>
        <w:numPr>
          <w:ilvl w:val="1"/>
          <w:numId w:val="22"/>
        </w:numPr>
      </w:pPr>
      <w:r w:rsidRPr="00FA09D2">
        <w:rPr>
          <w:i/>
          <w:iCs/>
        </w:rPr>
        <w:t>Управляващо събитие (Control Event):</w:t>
      </w:r>
      <w:r w:rsidRPr="00FA09D2">
        <w:t xml:space="preserve"> Специални кодове (напр. 0x0D за Enter, 0x08 за Backspace), които не се визуализират </w:t>
      </w:r>
      <w:r w:rsidRPr="00FA09D2">
        <w:lastRenderedPageBreak/>
        <w:t>директно, а задействат процедури в логиката на курсора или паметта.</w:t>
      </w:r>
    </w:p>
    <w:p w14:paraId="0A2F9358" w14:textId="77777777" w:rsidR="00C931B4" w:rsidRPr="00FA09D2" w:rsidRDefault="00C931B4" w:rsidP="005E11BA">
      <w:pPr>
        <w:pStyle w:val="MyNormal1"/>
        <w:numPr>
          <w:ilvl w:val="0"/>
          <w:numId w:val="22"/>
        </w:numPr>
      </w:pPr>
      <w:r w:rsidRPr="00FA09D2">
        <w:rPr>
          <w:b/>
          <w:bCs/>
        </w:rPr>
        <w:t>Комуникационен буфер (UART Interface):</w:t>
      </w:r>
      <w:r w:rsidRPr="00FA09D2">
        <w:t xml:space="preserve"> Аналогично на клавиатурата, комуникационният вход също се третира като поток от ASCII символи. Подсистемата осигурява арбитраж, позволявайки смесване на входа от потребителя (локална клавиатура) и входа от мрежовото оборудване (рутер) в един общ информационен поток към екрана.</w:t>
      </w:r>
    </w:p>
    <w:p w14:paraId="5E34590E" w14:textId="22C0B93C" w:rsidR="00C931B4" w:rsidRPr="00FA09D2" w:rsidRDefault="00763D74" w:rsidP="00C931B4">
      <w:pPr>
        <w:pStyle w:val="MyHeading2"/>
      </w:pPr>
      <w:bookmarkStart w:id="28" w:name="_Toc218303188"/>
      <w:r w:rsidRPr="00FA09D2">
        <w:t xml:space="preserve">2.3 </w:t>
      </w:r>
      <w:r w:rsidR="00C931B4" w:rsidRPr="00FA09D2">
        <w:t>Подсистема за управление на данните</w:t>
      </w:r>
      <w:bookmarkEnd w:id="28"/>
    </w:p>
    <w:p w14:paraId="19494FDF" w14:textId="77777777" w:rsidR="00C931B4" w:rsidRPr="00FA09D2" w:rsidRDefault="00C931B4" w:rsidP="00C931B4">
      <w:pPr>
        <w:pStyle w:val="MyNormal1"/>
      </w:pPr>
      <w:r w:rsidRPr="00FA09D2">
        <w:t>Тази подсистема е централното изчислително звено в архитектурата. Тя не просто съхранява данни, а активно управлява пространствената организация на информацията върху екрана. Функционалността ѝ е декомпозирана на три взаимосвързани модула:</w:t>
      </w:r>
    </w:p>
    <w:p w14:paraId="2C89D310" w14:textId="77777777" w:rsidR="00C931B4" w:rsidRPr="00FA09D2" w:rsidRDefault="00C931B4" w:rsidP="005E11BA">
      <w:pPr>
        <w:pStyle w:val="MyNormal1"/>
        <w:numPr>
          <w:ilvl w:val="0"/>
          <w:numId w:val="23"/>
        </w:numPr>
      </w:pPr>
      <w:r w:rsidRPr="00FA09D2">
        <w:t>Логика на курсора (Cursor Logic): Този модул поддържа текущото състояние на потребителската позиция (координати X и Y). Той е проектиран като двумерен брояч с гранични условия, който следи дали позицията на писане не излиза извън видимата област на екрана. Логиката е пряко свързана със следващия модул – когато курсорът достигне края на последната линия, той генерира сигнал за препълване, който служи като тригер за скролиране.</w:t>
      </w:r>
    </w:p>
    <w:p w14:paraId="3E72D75E" w14:textId="77777777" w:rsidR="00C931B4" w:rsidRPr="00FA09D2" w:rsidRDefault="00C931B4" w:rsidP="005E11BA">
      <w:pPr>
        <w:pStyle w:val="MyNormal1"/>
        <w:numPr>
          <w:ilvl w:val="0"/>
          <w:numId w:val="23"/>
        </w:numPr>
      </w:pPr>
      <w:r w:rsidRPr="00FA09D2">
        <w:t>Механизъм за скролиране (Scrolling Logic): Това е специализиран хардуер, проектиран да реши проблема с преместването на масиви от данни. Вместо софтуерен цикъл, който би копирал байт по байт, механизмът използва паралелен достъп до паметта. Той се активира автоматично от логиката на курсора и изпълнява операция "Read-Modify-Write" върху цели редове, измествайки съдържанието на екрана вертикално нагоре с минимална латентност.</w:t>
      </w:r>
    </w:p>
    <w:p w14:paraId="56BD00B9" w14:textId="77777777" w:rsidR="00C931B4" w:rsidRPr="00FA09D2" w:rsidRDefault="00C931B4" w:rsidP="005E11BA">
      <w:pPr>
        <w:pStyle w:val="MyNormal1"/>
        <w:numPr>
          <w:ilvl w:val="0"/>
          <w:numId w:val="23"/>
        </w:numPr>
      </w:pPr>
      <w:r w:rsidRPr="00FA09D2">
        <w:t xml:space="preserve">Арбитър на паметта (Memory Arbiter): Тъй като паметта е споделен ресурс, този модул предотвратява конфликти (Race Conditions). Той дава приоритет на операциите по запис от страна на клавиатурата или </w:t>
      </w:r>
      <w:r w:rsidRPr="00FA09D2">
        <w:lastRenderedPageBreak/>
        <w:t>UART порта, гарантирайки, че потребителският вход никога не се губи, дори по време на опресняване на екрана.</w:t>
      </w:r>
    </w:p>
    <w:p w14:paraId="2BD18F4D" w14:textId="38419125" w:rsidR="00C931B4" w:rsidRPr="00FA09D2" w:rsidRDefault="00763D74" w:rsidP="00C931B4">
      <w:pPr>
        <w:pStyle w:val="MyHeading2"/>
      </w:pPr>
      <w:bookmarkStart w:id="29" w:name="_Toc218303189"/>
      <w:r w:rsidRPr="00FA09D2">
        <w:t xml:space="preserve">2.4 </w:t>
      </w:r>
      <w:r w:rsidR="0092434F" w:rsidRPr="00FA09D2">
        <w:t xml:space="preserve">Подсистема за </w:t>
      </w:r>
      <w:r w:rsidR="00C462CF" w:rsidRPr="00FA09D2">
        <w:t>визуализация</w:t>
      </w:r>
      <w:bookmarkEnd w:id="29"/>
    </w:p>
    <w:p w14:paraId="7DA2E295" w14:textId="77777777" w:rsidR="00C462CF" w:rsidRPr="00FA09D2" w:rsidRDefault="00C462CF" w:rsidP="00C462CF">
      <w:pPr>
        <w:pStyle w:val="MyNormal1"/>
      </w:pPr>
      <w:r w:rsidRPr="00FA09D2">
        <w:t>Видео трактът е реализиран като еднопосочен конвейер (Pipeline), който работи синхронно с тактовата честота на дисплея. Неговата цел е да осигури непрекъснат поток от пиксели без "накъсване" (tearing) на изображението.</w:t>
      </w:r>
    </w:p>
    <w:p w14:paraId="6CDB6E41" w14:textId="77777777" w:rsidR="00C462CF" w:rsidRPr="00FA09D2" w:rsidRDefault="00C462CF" w:rsidP="005E11BA">
      <w:pPr>
        <w:pStyle w:val="MyNormal1"/>
        <w:numPr>
          <w:ilvl w:val="0"/>
          <w:numId w:val="24"/>
        </w:numPr>
      </w:pPr>
      <w:r w:rsidRPr="00FA09D2">
        <w:rPr>
          <w:b/>
          <w:bCs/>
        </w:rPr>
        <w:t>Генератор на кадри (Frame Builder):</w:t>
      </w:r>
      <w:r w:rsidRPr="00FA09D2">
        <w:t xml:space="preserve"> Този блок извършва транслация в реално време. Той чете ASCII кодовете от текстовата памет и прави справка в знаков генератор (Font ROM), за да получи графичната матрица на съответния символ. Архитектурното решение тук избягва съхранението на пълна битова карта (Bitmap) на целия екран, което драстично намалява изискванията към паметта на FPGA чипа.</w:t>
      </w:r>
    </w:p>
    <w:p w14:paraId="73182B35" w14:textId="1491C8D3" w:rsidR="00267FC5" w:rsidRPr="00FA09D2" w:rsidRDefault="00C462CF" w:rsidP="005E11BA">
      <w:pPr>
        <w:pStyle w:val="MyNormal1"/>
        <w:numPr>
          <w:ilvl w:val="0"/>
          <w:numId w:val="24"/>
        </w:numPr>
      </w:pPr>
      <w:r w:rsidRPr="00FA09D2">
        <w:rPr>
          <w:b/>
          <w:bCs/>
        </w:rPr>
        <w:t>Видео контролер (LCD Driver):</w:t>
      </w:r>
      <w:r w:rsidRPr="00FA09D2">
        <w:t xml:space="preserve"> Този модул е отговорен за физическото управление на TFT панела. Той генерира сложна поредица от синхронизиращи импулси (HSYNC, VSYNC) и активни периоди (Data Enable), които дефинират геометрията на изображението (480x272). Модулът работи </w:t>
      </w:r>
      <w:r w:rsidR="0046008D" w:rsidRPr="00FA09D2">
        <w:t>с тактовата честота от 50MHz</w:t>
      </w:r>
      <w:r w:rsidRPr="00FA09D2">
        <w:t>, за да осигури стабилно опресняване при 60 Hz.</w:t>
      </w:r>
    </w:p>
    <w:p w14:paraId="67AAC4B9" w14:textId="014DCB2F" w:rsidR="00A200C2" w:rsidRPr="00FA09D2" w:rsidRDefault="00A200C2" w:rsidP="00A200C2">
      <w:pPr>
        <w:pStyle w:val="MyNormal1"/>
      </w:pPr>
      <w:r w:rsidRPr="00FA09D2">
        <w:t>Описаната визуализационна подсистема осигурява непрекъснат и детерминиран видео поток, но нейното функциониране е пряко зависимо от начина, по който данните са организирани и съхранявани в паметта. За да се гарантира висока пропускателна способност и отсъствие на конфликти между процесите на генериране и визуализация на изображението, е необходимо ясно дефинирано йерархично разделение на данните. Поради тази причина в следващия раздел се разглежда организацията на данните и паметната архитектура на системата.</w:t>
      </w:r>
    </w:p>
    <w:p w14:paraId="651262CA" w14:textId="02BEBF9F" w:rsidR="00C25E8F" w:rsidRPr="00FA09D2" w:rsidRDefault="00763D74" w:rsidP="006F6F6B">
      <w:pPr>
        <w:pStyle w:val="MyHeading2"/>
      </w:pPr>
      <w:bookmarkStart w:id="30" w:name="_Toc218303190"/>
      <w:r w:rsidRPr="00FA09D2">
        <w:t xml:space="preserve">2.5 </w:t>
      </w:r>
      <w:r w:rsidR="000127CF" w:rsidRPr="00FA09D2">
        <w:t>Организация на данните и йерархия на паметта</w:t>
      </w:r>
      <w:bookmarkEnd w:id="30"/>
    </w:p>
    <w:p w14:paraId="73E43A39" w14:textId="77777777" w:rsidR="008A0D45" w:rsidRPr="00FA09D2" w:rsidRDefault="008A0D45" w:rsidP="008A0D45">
      <w:pPr>
        <w:pStyle w:val="MyNormal1"/>
      </w:pPr>
      <w:r w:rsidRPr="00FA09D2">
        <w:t xml:space="preserve">За да се осигури висока производителност и гладка визуализация, архитектурата на системата използва </w:t>
      </w:r>
      <w:r w:rsidRPr="00FA09D2">
        <w:rPr>
          <w:b/>
          <w:bCs/>
        </w:rPr>
        <w:t xml:space="preserve">тристепенна йерархия на паметта </w:t>
      </w:r>
      <w:r w:rsidRPr="00FA09D2">
        <w:rPr>
          <w:b/>
          <w:bCs/>
        </w:rPr>
        <w:lastRenderedPageBreak/>
        <w:t>(Three-stage Memory Hierarchy)</w:t>
      </w:r>
      <w:r w:rsidRPr="00FA09D2">
        <w:t>. Този каскаден подход позволява разделяне на процесите на генериране и визуализация на изображението, като всеки етап използва специализиран буфер, оптимизиран за конкретната задача.</w:t>
      </w:r>
    </w:p>
    <w:p w14:paraId="159A8D67" w14:textId="77777777" w:rsidR="008A0D45" w:rsidRPr="00FA09D2" w:rsidRDefault="008A0D45" w:rsidP="008A0D45">
      <w:pPr>
        <w:pStyle w:val="MyNormal1"/>
      </w:pPr>
      <w:r w:rsidRPr="00FA09D2">
        <w:t>Потокът на данните преминава през три логически трансформации:</w:t>
      </w:r>
    </w:p>
    <w:p w14:paraId="652F6316" w14:textId="77777777" w:rsidR="008A0D45" w:rsidRPr="00FA09D2" w:rsidRDefault="008A0D45" w:rsidP="005E11BA">
      <w:pPr>
        <w:pStyle w:val="MyNormal1"/>
        <w:numPr>
          <w:ilvl w:val="0"/>
          <w:numId w:val="25"/>
        </w:numPr>
      </w:pPr>
      <w:r w:rsidRPr="00FA09D2">
        <w:rPr>
          <w:b/>
          <w:bCs/>
        </w:rPr>
        <w:t>Семантично ниво (Text Buffer):</w:t>
      </w:r>
      <w:r w:rsidRPr="00FA09D2">
        <w:t xml:space="preserve"> Съхранение на символни кодове.</w:t>
      </w:r>
    </w:p>
    <w:p w14:paraId="65F92572" w14:textId="77777777" w:rsidR="008A0D45" w:rsidRPr="00FA09D2" w:rsidRDefault="008A0D45" w:rsidP="005E11BA">
      <w:pPr>
        <w:pStyle w:val="MyNormal1"/>
        <w:numPr>
          <w:ilvl w:val="0"/>
          <w:numId w:val="25"/>
        </w:numPr>
      </w:pPr>
      <w:r w:rsidRPr="00FA09D2">
        <w:rPr>
          <w:b/>
          <w:bCs/>
        </w:rPr>
        <w:t>Графично ниво (Font ROM):</w:t>
      </w:r>
      <w:r w:rsidRPr="00FA09D2">
        <w:t xml:space="preserve"> Преобразуване на кодове в битови матрици.</w:t>
      </w:r>
    </w:p>
    <w:p w14:paraId="221E7A2E" w14:textId="77777777" w:rsidR="008A0D45" w:rsidRPr="00FA09D2" w:rsidRDefault="008A0D45" w:rsidP="005E11BA">
      <w:pPr>
        <w:pStyle w:val="MyNormal1"/>
        <w:numPr>
          <w:ilvl w:val="0"/>
          <w:numId w:val="25"/>
        </w:numPr>
      </w:pPr>
      <w:r w:rsidRPr="00FA09D2">
        <w:rPr>
          <w:b/>
          <w:bCs/>
        </w:rPr>
        <w:t>Пикселно ниво (Line Buffer):</w:t>
      </w:r>
      <w:r w:rsidRPr="00FA09D2">
        <w:t xml:space="preserve"> Буфериране на цветове за физическия дисплей.</w:t>
      </w:r>
    </w:p>
    <w:p w14:paraId="745ABFD7" w14:textId="77CF82DE" w:rsidR="00C462CF" w:rsidRPr="00FA09D2" w:rsidRDefault="00763D74" w:rsidP="007D5600">
      <w:pPr>
        <w:pStyle w:val="head3"/>
      </w:pPr>
      <w:bookmarkStart w:id="31" w:name="_Toc218303191"/>
      <w:r w:rsidRPr="00FA09D2">
        <w:t xml:space="preserve">2.5.1 </w:t>
      </w:r>
      <w:r w:rsidR="008A0D45" w:rsidRPr="00FA09D2">
        <w:t>Текстов буфер</w:t>
      </w:r>
      <w:bookmarkEnd w:id="31"/>
    </w:p>
    <w:p w14:paraId="7D7488B6" w14:textId="576D0B71" w:rsidR="008A0D45" w:rsidRPr="00FA09D2" w:rsidRDefault="00C16FFF" w:rsidP="009B08C7">
      <w:pPr>
        <w:pStyle w:val="MyNormal1"/>
      </w:pPr>
      <w:r w:rsidRPr="00FA09D2">
        <w:t>Този буфер е основното хранилище на информацията в терминала. Той съдържа "карта" на екрана, където всеки адрес от паметта съответства на конкретен ред от дисплея. Буферът съхранява резултата от работата на централния контролер</w:t>
      </w:r>
      <w:r w:rsidR="003B2F01" w:rsidRPr="00FA09D2">
        <w:t xml:space="preserve">. </w:t>
      </w:r>
      <w:r w:rsidRPr="00FA09D2">
        <w:t>В него се записват ASCII кодовете, постъпили от клавиатурата или серийния порт.</w:t>
      </w:r>
      <w:r w:rsidR="002B323D" w:rsidRPr="00FA09D2">
        <w:t xml:space="preserve"> </w:t>
      </w:r>
    </w:p>
    <w:p w14:paraId="14394D9B" w14:textId="7B34FE0D" w:rsidR="00DC56DB" w:rsidRPr="00FA09D2" w:rsidRDefault="00DC56DB" w:rsidP="00DC56DB">
      <w:pPr>
        <w:pStyle w:val="MyNormal1"/>
      </w:pPr>
      <w:r w:rsidRPr="00FA09D2">
        <w:t xml:space="preserve">Паметта е конфигурирана с </w:t>
      </w:r>
      <w:r w:rsidRPr="00FA09D2">
        <w:rPr>
          <w:b/>
          <w:bCs/>
        </w:rPr>
        <w:t>ширина 480 бита</w:t>
      </w:r>
      <w:r w:rsidRPr="00FA09D2">
        <w:t xml:space="preserve"> и </w:t>
      </w:r>
      <w:r w:rsidRPr="00FA09D2">
        <w:rPr>
          <w:b/>
          <w:bCs/>
        </w:rPr>
        <w:t>дълбочина 17 адреса</w:t>
      </w:r>
      <w:r w:rsidRPr="00FA09D2">
        <w:t>. Тъй като един ред на екрана съдържа 60 символа, а всеки символ е 8 бита, целият ред заема точно 480 бита. Това позволява четене/запис на цял ред за един тактов цикъл. 17-те адреса съответстват на 17-те текстови реда, които могат да се поберат във вертикалната резолюция от 272 пиксела.</w:t>
      </w:r>
    </w:p>
    <w:p w14:paraId="04587D1C" w14:textId="0DAB0DBB" w:rsidR="00DC56DB" w:rsidRPr="00FA09D2" w:rsidRDefault="00763D74" w:rsidP="007D5600">
      <w:pPr>
        <w:pStyle w:val="head3"/>
      </w:pPr>
      <w:bookmarkStart w:id="32" w:name="_Toc218303192"/>
      <w:r w:rsidRPr="00FA09D2">
        <w:t xml:space="preserve">2.5.2 </w:t>
      </w:r>
      <w:r w:rsidR="00DC56DB" w:rsidRPr="00FA09D2">
        <w:t>Знаков генератор</w:t>
      </w:r>
      <w:bookmarkEnd w:id="32"/>
    </w:p>
    <w:p w14:paraId="24E3C784" w14:textId="4205E289" w:rsidR="00DC56DB" w:rsidRPr="00FA09D2" w:rsidRDefault="00E44304" w:rsidP="00E2377C">
      <w:pPr>
        <w:pStyle w:val="MyNormal1"/>
      </w:pPr>
      <w:r w:rsidRPr="00FA09D2">
        <w:t xml:space="preserve">Това е памет само за четене, която изпълнява ролята на транслатор (Look-Up Table). Тя съдържа графичните дефиниции на всички поддържани символи. </w:t>
      </w:r>
      <w:r w:rsidR="00DA28D0" w:rsidRPr="00FA09D2">
        <w:t>Използваният шрифт е с фиксиран размер 8x16 пиксела. Стандартната ASCII таблица съдържа 128 символа. Следователно, необходимият обем е:</w:t>
      </w:r>
      <w:r w:rsidR="003274CF" w:rsidRPr="00FA09D2">
        <w:t xml:space="preserve"> 128 символа×16 линии/символ=2048 адреса</w:t>
      </w:r>
      <w:r w:rsidR="00D11B53" w:rsidRPr="00FA09D2">
        <w:t xml:space="preserve">. За да извлече пикселната репрезентация на даден символ, е необходимо да се генерира 11 битов адрес със следната структура: </w:t>
      </w:r>
      <w:r w:rsidR="00E518F7" w:rsidRPr="00FA09D2">
        <w:t xml:space="preserve">Старши 7 бита – ASCII </w:t>
      </w:r>
      <w:r w:rsidR="00E518F7" w:rsidRPr="00FA09D2">
        <w:lastRenderedPageBreak/>
        <w:t>кодът на символа</w:t>
      </w:r>
      <w:r w:rsidR="00354235" w:rsidRPr="00FA09D2">
        <w:t xml:space="preserve">, прочетен от текстовия буфер, младши 4 бита – индексът на </w:t>
      </w:r>
      <w:r w:rsidR="00137CA9" w:rsidRPr="00FA09D2">
        <w:t>текущия пикселен ред (0-15) който се изчертава в момента на прочитане</w:t>
      </w:r>
      <w:r w:rsidR="00590CF4" w:rsidRPr="00FA09D2">
        <w:t xml:space="preserve">. Паметта връща 8 битова дума представляваща </w:t>
      </w:r>
      <w:r w:rsidR="002063C0" w:rsidRPr="00FA09D2">
        <w:t>стойности на пикселите</w:t>
      </w:r>
      <w:r w:rsidR="00CD3478" w:rsidRPr="00FA09D2">
        <w:t>(включен/изключен)</w:t>
      </w:r>
      <w:r w:rsidR="002063C0" w:rsidRPr="00FA09D2">
        <w:t xml:space="preserve"> на даден символ за конкретен ред.</w:t>
      </w:r>
    </w:p>
    <w:p w14:paraId="50DF9687" w14:textId="46BC1069" w:rsidR="00E24C20" w:rsidRPr="00FA09D2" w:rsidRDefault="00763D74" w:rsidP="007D5600">
      <w:pPr>
        <w:pStyle w:val="head3"/>
      </w:pPr>
      <w:bookmarkStart w:id="33" w:name="_Toc218303193"/>
      <w:r w:rsidRPr="00FA09D2">
        <w:t xml:space="preserve">2.5.3 </w:t>
      </w:r>
      <w:r w:rsidR="00BB4D21" w:rsidRPr="00FA09D2">
        <w:t>Графичен видео</w:t>
      </w:r>
      <w:r w:rsidR="00E24C20" w:rsidRPr="00FA09D2">
        <w:t xml:space="preserve"> буфер</w:t>
      </w:r>
      <w:bookmarkEnd w:id="33"/>
    </w:p>
    <w:p w14:paraId="0E2F0DF2" w14:textId="30B281C7" w:rsidR="00E24C20" w:rsidRPr="00FA09D2" w:rsidRDefault="006A0DA9" w:rsidP="0073035E">
      <w:pPr>
        <w:pStyle w:val="MyNormal1"/>
      </w:pPr>
      <w:r w:rsidRPr="00FA09D2">
        <w:t>Последното ниво в йерархията на паметта е видео буферът, разположен между генератора на кадри и драйвера на дисплея</w:t>
      </w:r>
      <w:r w:rsidR="00F01F55" w:rsidRPr="00FA09D2">
        <w:t xml:space="preserve">. </w:t>
      </w:r>
      <w:r w:rsidRPr="00FA09D2">
        <w:t xml:space="preserve">За разлика от линейните буфери, които пазят само един ред, тази памет е оразмерена да съхранява пълното графично съдържание на целия екран. Капацитетът на буфера е изчислен така, че да покрие точно физическата резолюция на дисплея ( </w:t>
      </w:r>
      <w:r w:rsidR="004C3200" w:rsidRPr="00FA09D2">
        <w:t>480х27</w:t>
      </w:r>
      <w:r w:rsidR="005A1364" w:rsidRPr="00FA09D2">
        <w:t>2</w:t>
      </w:r>
      <w:r w:rsidR="004C3200" w:rsidRPr="00FA09D2">
        <w:t xml:space="preserve"> </w:t>
      </w:r>
      <w:r w:rsidRPr="00FA09D2">
        <w:t>пиксела), като се използва пакетиране на данните за максимална ефективност.</w:t>
      </w:r>
      <w:r w:rsidR="00256AB4" w:rsidRPr="00FA09D2">
        <w:t xml:space="preserve"> Пикселите на екрана са 480 * 272 = 130 560 пиксела.</w:t>
      </w:r>
      <w:r w:rsidR="00294087" w:rsidRPr="00FA09D2">
        <w:t xml:space="preserve"> </w:t>
      </w:r>
      <w:r w:rsidR="00B84C86" w:rsidRPr="00FA09D2">
        <w:t>Идеята на тази памет е да пази последователно всички стойности на пикселите</w:t>
      </w:r>
      <w:r w:rsidR="00812D9F" w:rsidRPr="00FA09D2">
        <w:t xml:space="preserve"> които трябва да бъдат визуализирани. Тези стойности са комплектовани като</w:t>
      </w:r>
      <w:r w:rsidR="00294087" w:rsidRPr="00FA09D2">
        <w:t xml:space="preserve"> </w:t>
      </w:r>
      <w:r w:rsidR="00F01F55" w:rsidRPr="00FA09D2">
        <w:t>стандартна дума от 32 бита</w:t>
      </w:r>
      <w:r w:rsidR="00DC108D" w:rsidRPr="00FA09D2">
        <w:t>, която ще служи</w:t>
      </w:r>
      <w:r w:rsidR="008A5890" w:rsidRPr="00FA09D2">
        <w:t xml:space="preserve"> за </w:t>
      </w:r>
      <w:r w:rsidR="00DC108D" w:rsidRPr="00FA09D2">
        <w:t>ш</w:t>
      </w:r>
      <w:r w:rsidR="008A5890" w:rsidRPr="00FA09D2">
        <w:t>ирина на паметта</w:t>
      </w:r>
      <w:r w:rsidR="00DC108D" w:rsidRPr="00FA09D2">
        <w:t>. Д</w:t>
      </w:r>
      <w:r w:rsidR="004F4A6D" w:rsidRPr="00FA09D2">
        <w:t>ълбочина</w:t>
      </w:r>
      <w:r w:rsidR="00DC108D" w:rsidRPr="00FA09D2">
        <w:t>та</w:t>
      </w:r>
      <w:r w:rsidR="004F4A6D" w:rsidRPr="00FA09D2">
        <w:t xml:space="preserve"> на паметта се получава</w:t>
      </w:r>
      <w:r w:rsidR="00DC108D" w:rsidRPr="00FA09D2">
        <w:t xml:space="preserve"> след като разделим </w:t>
      </w:r>
      <w:r w:rsidR="00B41F51" w:rsidRPr="00FA09D2">
        <w:t>броят пиксели на широчината – 130 560/32 = 4080 адреса.</w:t>
      </w:r>
      <w:r w:rsidR="00B84C86" w:rsidRPr="00FA09D2">
        <w:t xml:space="preserve"> </w:t>
      </w:r>
      <w:r w:rsidR="00B41F51" w:rsidRPr="00FA09D2">
        <w:t>Т</w:t>
      </w:r>
      <w:r w:rsidR="00B84C86" w:rsidRPr="00FA09D2">
        <w:t>очно 4080 адреса</w:t>
      </w:r>
      <w:r w:rsidR="00C2255C" w:rsidRPr="00FA09D2">
        <w:t xml:space="preserve"> – паметта е изпълнена изцяло с полезна информация – няма празни и неусвоени ресурси.</w:t>
      </w:r>
      <w:r w:rsidR="00B84C86" w:rsidRPr="00FA09D2">
        <w:t xml:space="preserve"> </w:t>
      </w:r>
      <w:r w:rsidR="00DC707A" w:rsidRPr="00FA09D2">
        <w:t>Следователно тази п</w:t>
      </w:r>
      <w:r w:rsidR="00080BDD" w:rsidRPr="00FA09D2">
        <w:t xml:space="preserve">амет е конфигурирана с ширина 32 бита и дълбочина </w:t>
      </w:r>
      <w:r w:rsidR="00C13583" w:rsidRPr="00FA09D2">
        <w:t xml:space="preserve">4080 адреса. </w:t>
      </w:r>
      <w:r w:rsidR="00DC707A" w:rsidRPr="00FA09D2">
        <w:t>Този буфер осигурява пълно развързване и разделяне на процесите на генериране и визуализация</w:t>
      </w:r>
      <w:r w:rsidR="00031A52" w:rsidRPr="00FA09D2">
        <w:t>. Генераторът на кадри попълва буфера, като преобразува символите от ASCII кодове в пикселни битове (чрез шрифтовата памет) и ги записва на пакети по 32 пиксела.</w:t>
      </w:r>
      <w:r w:rsidR="0044328A" w:rsidRPr="00FA09D2">
        <w:t xml:space="preserve"> Видео контролерът чете последователно адресите от 0 до 4079. Прочетените 32-битови думи се сериализират (преобразуват се в поток бит-по-бит) и се подават към дисплея в синхрон с пикселния такт. Това архитектурно решение гарантира изключително стабилно изображение, тъй като дисплеят винаги чете от готов, статичен буфер, елиминирайки риска от графични артефакти при високо натоварване на системата.</w:t>
      </w:r>
    </w:p>
    <w:p w14:paraId="664BBB1C" w14:textId="16AE7F78" w:rsidR="00A200C2" w:rsidRPr="00FA09D2" w:rsidRDefault="00A200C2" w:rsidP="0073035E">
      <w:pPr>
        <w:pStyle w:val="MyNormal1"/>
      </w:pPr>
      <w:r w:rsidRPr="00FA09D2">
        <w:rPr>
          <w:u w:val="single"/>
        </w:rPr>
        <w:lastRenderedPageBreak/>
        <w:t>Представената организация на данните и йерархия на паметта дефинира логическата структура на системата и изискванията към ресурсите, необходими за нейната реализация. Тези изисквания следва да бъдат съпоставени с физическите възможности и ограничения на използваната хардуерна платформа. В този контекст следващият раздел разглежда избраната развойна система и физическата среда, в рамките на които архитектурата е реализирана.</w:t>
      </w:r>
    </w:p>
    <w:p w14:paraId="4891E6F5" w14:textId="0E6D6A7C" w:rsidR="00C93D25" w:rsidRPr="007D5600" w:rsidRDefault="00763D74" w:rsidP="007D5600">
      <w:pPr>
        <w:pStyle w:val="MyHeading2"/>
      </w:pPr>
      <w:bookmarkStart w:id="34" w:name="_Toc218303194"/>
      <w:r w:rsidRPr="007D5600">
        <w:t xml:space="preserve">2.6 </w:t>
      </w:r>
      <w:r w:rsidR="00C93D25" w:rsidRPr="007D5600">
        <w:t>Хардуерна платформа и физическа среда</w:t>
      </w:r>
      <w:bookmarkEnd w:id="34"/>
    </w:p>
    <w:p w14:paraId="57678620" w14:textId="77777777" w:rsidR="00CA30A3" w:rsidRPr="00CA30A3" w:rsidRDefault="00CA30A3" w:rsidP="007D5600">
      <w:pPr>
        <w:pStyle w:val="head3"/>
      </w:pPr>
      <w:bookmarkStart w:id="35" w:name="_Toc218303195"/>
      <w:r w:rsidRPr="00CA30A3">
        <w:t>2.6.1. Избор на хардуерна платформа (QMTech Wukong Board V3)</w:t>
      </w:r>
      <w:bookmarkEnd w:id="35"/>
    </w:p>
    <w:p w14:paraId="245E39A7" w14:textId="77777777" w:rsidR="00A200C2" w:rsidRPr="00FA09D2" w:rsidRDefault="00A200C2" w:rsidP="00A200C2">
      <w:pPr>
        <w:pStyle w:val="MyNormal1"/>
      </w:pPr>
      <w:r w:rsidRPr="00FA09D2">
        <w:rPr>
          <w:rFonts w:hint="eastAsia"/>
        </w:rPr>
        <w:t>Архитектурата</w:t>
      </w:r>
      <w:r w:rsidRPr="00FA09D2">
        <w:t xml:space="preserve"> </w:t>
      </w:r>
      <w:r w:rsidRPr="00FA09D2">
        <w:rPr>
          <w:rFonts w:hint="eastAsia"/>
        </w:rPr>
        <w:t>на</w:t>
      </w:r>
      <w:r w:rsidRPr="00FA09D2">
        <w:t xml:space="preserve"> </w:t>
      </w:r>
      <w:r w:rsidRPr="00FA09D2">
        <w:rPr>
          <w:rFonts w:hint="eastAsia"/>
        </w:rPr>
        <w:t>разработената</w:t>
      </w:r>
      <w:r w:rsidRPr="00FA09D2">
        <w:t xml:space="preserve"> </w:t>
      </w:r>
      <w:r w:rsidRPr="00FA09D2">
        <w:rPr>
          <w:rFonts w:hint="eastAsia"/>
        </w:rPr>
        <w:t>система</w:t>
      </w:r>
      <w:r w:rsidRPr="00FA09D2">
        <w:t xml:space="preserve"> </w:t>
      </w:r>
      <w:r w:rsidRPr="00FA09D2">
        <w:rPr>
          <w:rFonts w:hint="eastAsia"/>
        </w:rPr>
        <w:t>е</w:t>
      </w:r>
      <w:r w:rsidRPr="00FA09D2">
        <w:t xml:space="preserve"> </w:t>
      </w:r>
      <w:r w:rsidRPr="00FA09D2">
        <w:rPr>
          <w:rFonts w:hint="eastAsia"/>
        </w:rPr>
        <w:t>пряко</w:t>
      </w:r>
      <w:r w:rsidRPr="00FA09D2">
        <w:t xml:space="preserve"> </w:t>
      </w:r>
      <w:r w:rsidRPr="00FA09D2">
        <w:rPr>
          <w:rFonts w:hint="eastAsia"/>
        </w:rPr>
        <w:t>съобразена</w:t>
      </w:r>
      <w:r w:rsidRPr="00FA09D2">
        <w:t xml:space="preserve"> </w:t>
      </w:r>
      <w:r w:rsidRPr="00FA09D2">
        <w:rPr>
          <w:rFonts w:hint="eastAsia"/>
        </w:rPr>
        <w:t>с</w:t>
      </w:r>
      <w:r w:rsidRPr="00FA09D2">
        <w:t xml:space="preserve"> </w:t>
      </w:r>
      <w:r w:rsidRPr="00FA09D2">
        <w:rPr>
          <w:rFonts w:hint="eastAsia"/>
        </w:rPr>
        <w:t>ресурсните</w:t>
      </w:r>
      <w:r w:rsidRPr="00FA09D2">
        <w:t xml:space="preserve"> </w:t>
      </w:r>
      <w:r w:rsidRPr="00FA09D2">
        <w:rPr>
          <w:rFonts w:hint="eastAsia"/>
        </w:rPr>
        <w:t>възможности</w:t>
      </w:r>
      <w:r w:rsidRPr="00FA09D2">
        <w:t xml:space="preserve"> </w:t>
      </w:r>
      <w:r w:rsidRPr="00FA09D2">
        <w:rPr>
          <w:rFonts w:hint="eastAsia"/>
        </w:rPr>
        <w:t>и</w:t>
      </w:r>
      <w:r w:rsidRPr="00FA09D2">
        <w:t xml:space="preserve"> </w:t>
      </w:r>
      <w:r w:rsidRPr="00FA09D2">
        <w:rPr>
          <w:rFonts w:hint="eastAsia"/>
        </w:rPr>
        <w:t>ограничения</w:t>
      </w:r>
      <w:r w:rsidRPr="00FA09D2">
        <w:t xml:space="preserve"> </w:t>
      </w:r>
      <w:r w:rsidRPr="00FA09D2">
        <w:rPr>
          <w:rFonts w:hint="eastAsia"/>
        </w:rPr>
        <w:t>на</w:t>
      </w:r>
      <w:r w:rsidRPr="00FA09D2">
        <w:t xml:space="preserve"> </w:t>
      </w:r>
      <w:r w:rsidRPr="00FA09D2">
        <w:rPr>
          <w:rFonts w:hint="eastAsia"/>
        </w:rPr>
        <w:t>избраната</w:t>
      </w:r>
      <w:r w:rsidRPr="00FA09D2">
        <w:t xml:space="preserve"> </w:t>
      </w:r>
      <w:r w:rsidRPr="00FA09D2">
        <w:rPr>
          <w:rFonts w:hint="eastAsia"/>
        </w:rPr>
        <w:t>развойна</w:t>
      </w:r>
      <w:r w:rsidRPr="00FA09D2">
        <w:t xml:space="preserve"> </w:t>
      </w:r>
      <w:r w:rsidRPr="00FA09D2">
        <w:rPr>
          <w:rFonts w:hint="eastAsia"/>
        </w:rPr>
        <w:t>платформа</w:t>
      </w:r>
      <w:r w:rsidRPr="00FA09D2">
        <w:t xml:space="preserve">. </w:t>
      </w:r>
      <w:r w:rsidRPr="00FA09D2">
        <w:rPr>
          <w:rFonts w:hint="eastAsia"/>
        </w:rPr>
        <w:t>Като</w:t>
      </w:r>
      <w:r w:rsidRPr="00FA09D2">
        <w:t xml:space="preserve"> </w:t>
      </w:r>
      <w:r w:rsidRPr="00FA09D2">
        <w:rPr>
          <w:rFonts w:hint="eastAsia"/>
        </w:rPr>
        <w:t>физическа</w:t>
      </w:r>
      <w:r w:rsidRPr="00FA09D2">
        <w:t xml:space="preserve"> </w:t>
      </w:r>
      <w:r w:rsidRPr="00FA09D2">
        <w:rPr>
          <w:rFonts w:hint="eastAsia"/>
        </w:rPr>
        <w:t>основа</w:t>
      </w:r>
      <w:r w:rsidRPr="00FA09D2">
        <w:t xml:space="preserve"> </w:t>
      </w:r>
      <w:r w:rsidRPr="00FA09D2">
        <w:rPr>
          <w:rFonts w:hint="eastAsia"/>
        </w:rPr>
        <w:t>на</w:t>
      </w:r>
      <w:r w:rsidRPr="00FA09D2">
        <w:t xml:space="preserve"> </w:t>
      </w:r>
      <w:r w:rsidRPr="00FA09D2">
        <w:rPr>
          <w:rFonts w:hint="eastAsia"/>
        </w:rPr>
        <w:t>проекта</w:t>
      </w:r>
      <w:r w:rsidRPr="00FA09D2">
        <w:t xml:space="preserve"> </w:t>
      </w:r>
      <w:r w:rsidRPr="00FA09D2">
        <w:rPr>
          <w:rFonts w:hint="eastAsia"/>
        </w:rPr>
        <w:t>е</w:t>
      </w:r>
      <w:r w:rsidRPr="00FA09D2">
        <w:t xml:space="preserve"> </w:t>
      </w:r>
      <w:r w:rsidRPr="00FA09D2">
        <w:rPr>
          <w:rFonts w:hint="eastAsia"/>
        </w:rPr>
        <w:t>използвана</w:t>
      </w:r>
      <w:r w:rsidRPr="00FA09D2">
        <w:t xml:space="preserve"> </w:t>
      </w:r>
      <w:r w:rsidRPr="00FA09D2">
        <w:rPr>
          <w:rFonts w:hint="eastAsia"/>
        </w:rPr>
        <w:t>развойната</w:t>
      </w:r>
      <w:r w:rsidRPr="00FA09D2">
        <w:t xml:space="preserve"> </w:t>
      </w:r>
      <w:r w:rsidRPr="00FA09D2">
        <w:rPr>
          <w:rFonts w:hint="eastAsia"/>
        </w:rPr>
        <w:t>платка</w:t>
      </w:r>
      <w:r w:rsidRPr="00FA09D2">
        <w:t xml:space="preserve"> QMTech Wukong Board V3, </w:t>
      </w:r>
      <w:r w:rsidRPr="00FA09D2">
        <w:rPr>
          <w:rFonts w:hint="eastAsia"/>
        </w:rPr>
        <w:t>базирана</w:t>
      </w:r>
      <w:r w:rsidRPr="00FA09D2">
        <w:t xml:space="preserve"> </w:t>
      </w:r>
      <w:r w:rsidRPr="00FA09D2">
        <w:rPr>
          <w:rFonts w:hint="eastAsia"/>
        </w:rPr>
        <w:t>на</w:t>
      </w:r>
      <w:r w:rsidRPr="00FA09D2">
        <w:t xml:space="preserve"> FPGA </w:t>
      </w:r>
      <w:r w:rsidRPr="00FA09D2">
        <w:rPr>
          <w:rFonts w:hint="eastAsia"/>
        </w:rPr>
        <w:t>чип</w:t>
      </w:r>
      <w:r w:rsidRPr="00FA09D2">
        <w:t xml:space="preserve"> </w:t>
      </w:r>
      <w:r w:rsidRPr="00FA09D2">
        <w:rPr>
          <w:rFonts w:hint="eastAsia"/>
        </w:rPr>
        <w:t>от</w:t>
      </w:r>
      <w:r w:rsidRPr="00FA09D2">
        <w:t xml:space="preserve"> </w:t>
      </w:r>
      <w:r w:rsidRPr="00FA09D2">
        <w:rPr>
          <w:rFonts w:hint="eastAsia"/>
        </w:rPr>
        <w:t>фамилията</w:t>
      </w:r>
      <w:r w:rsidRPr="00FA09D2">
        <w:t xml:space="preserve"> Xilinx Artix-7.</w:t>
      </w:r>
    </w:p>
    <w:p w14:paraId="4DD67D88" w14:textId="77777777" w:rsidR="00A200C2" w:rsidRPr="00FA09D2" w:rsidRDefault="00A200C2" w:rsidP="00A200C2">
      <w:pPr>
        <w:pStyle w:val="MyNormal1"/>
      </w:pPr>
      <w:r w:rsidRPr="00FA09D2">
        <w:rPr>
          <w:rFonts w:hint="eastAsia"/>
        </w:rPr>
        <w:t>Изборът</w:t>
      </w:r>
      <w:r w:rsidRPr="00FA09D2">
        <w:t xml:space="preserve"> </w:t>
      </w:r>
      <w:r w:rsidRPr="00FA09D2">
        <w:rPr>
          <w:rFonts w:hint="eastAsia"/>
        </w:rPr>
        <w:t>на</w:t>
      </w:r>
      <w:r w:rsidRPr="00FA09D2">
        <w:t xml:space="preserve"> </w:t>
      </w:r>
      <w:r w:rsidRPr="00FA09D2">
        <w:rPr>
          <w:rFonts w:hint="eastAsia"/>
        </w:rPr>
        <w:t>платформата</w:t>
      </w:r>
      <w:r w:rsidRPr="00FA09D2">
        <w:t xml:space="preserve"> </w:t>
      </w:r>
      <w:r w:rsidRPr="00FA09D2">
        <w:rPr>
          <w:rFonts w:hint="eastAsia"/>
        </w:rPr>
        <w:t>е</w:t>
      </w:r>
      <w:r w:rsidRPr="00FA09D2">
        <w:t xml:space="preserve"> </w:t>
      </w:r>
      <w:r w:rsidRPr="00FA09D2">
        <w:rPr>
          <w:rFonts w:hint="eastAsia"/>
        </w:rPr>
        <w:t>продиктуван</w:t>
      </w:r>
      <w:r w:rsidRPr="00FA09D2">
        <w:t xml:space="preserve"> </w:t>
      </w:r>
      <w:r w:rsidRPr="00FA09D2">
        <w:rPr>
          <w:rFonts w:hint="eastAsia"/>
        </w:rPr>
        <w:t>от</w:t>
      </w:r>
      <w:r w:rsidRPr="00FA09D2">
        <w:t xml:space="preserve"> </w:t>
      </w:r>
      <w:r w:rsidRPr="00FA09D2">
        <w:rPr>
          <w:rFonts w:hint="eastAsia"/>
        </w:rPr>
        <w:t>необходимостта</w:t>
      </w:r>
      <w:r w:rsidRPr="00FA09D2">
        <w:t xml:space="preserve"> </w:t>
      </w:r>
      <w:r w:rsidRPr="00FA09D2">
        <w:rPr>
          <w:rFonts w:hint="eastAsia"/>
        </w:rPr>
        <w:t>да</w:t>
      </w:r>
      <w:r w:rsidRPr="00FA09D2">
        <w:t xml:space="preserve"> </w:t>
      </w:r>
      <w:r w:rsidRPr="00FA09D2">
        <w:rPr>
          <w:rFonts w:hint="eastAsia"/>
        </w:rPr>
        <w:t>се</w:t>
      </w:r>
      <w:r w:rsidRPr="00FA09D2">
        <w:t xml:space="preserve"> </w:t>
      </w:r>
      <w:r w:rsidRPr="00FA09D2">
        <w:rPr>
          <w:rFonts w:hint="eastAsia"/>
        </w:rPr>
        <w:t>осигури</w:t>
      </w:r>
      <w:r w:rsidRPr="00FA09D2">
        <w:t xml:space="preserve"> </w:t>
      </w:r>
      <w:r w:rsidRPr="00FA09D2">
        <w:rPr>
          <w:rFonts w:hint="eastAsia"/>
        </w:rPr>
        <w:t>достатъчен</w:t>
      </w:r>
      <w:r w:rsidRPr="00FA09D2">
        <w:t xml:space="preserve"> </w:t>
      </w:r>
      <w:r w:rsidRPr="00FA09D2">
        <w:rPr>
          <w:rFonts w:hint="eastAsia"/>
        </w:rPr>
        <w:t>логически</w:t>
      </w:r>
      <w:r w:rsidRPr="00FA09D2">
        <w:t xml:space="preserve"> </w:t>
      </w:r>
      <w:r w:rsidRPr="00FA09D2">
        <w:rPr>
          <w:rFonts w:hint="eastAsia"/>
        </w:rPr>
        <w:t>и</w:t>
      </w:r>
      <w:r w:rsidRPr="00FA09D2">
        <w:t xml:space="preserve"> </w:t>
      </w:r>
      <w:r w:rsidRPr="00FA09D2">
        <w:rPr>
          <w:rFonts w:hint="eastAsia"/>
        </w:rPr>
        <w:t>паметен</w:t>
      </w:r>
      <w:r w:rsidRPr="00FA09D2">
        <w:t xml:space="preserve"> </w:t>
      </w:r>
      <w:r w:rsidRPr="00FA09D2">
        <w:rPr>
          <w:rFonts w:hint="eastAsia"/>
        </w:rPr>
        <w:t>ресурс</w:t>
      </w:r>
      <w:r w:rsidRPr="00FA09D2">
        <w:t xml:space="preserve">, </w:t>
      </w:r>
      <w:r w:rsidRPr="00FA09D2">
        <w:rPr>
          <w:rFonts w:hint="eastAsia"/>
        </w:rPr>
        <w:t>съчетан</w:t>
      </w:r>
      <w:r w:rsidRPr="00FA09D2">
        <w:t xml:space="preserve"> </w:t>
      </w:r>
      <w:r w:rsidRPr="00FA09D2">
        <w:rPr>
          <w:rFonts w:hint="eastAsia"/>
        </w:rPr>
        <w:t>с</w:t>
      </w:r>
      <w:r w:rsidRPr="00FA09D2">
        <w:t xml:space="preserve"> </w:t>
      </w:r>
      <w:r w:rsidRPr="00FA09D2">
        <w:rPr>
          <w:rFonts w:hint="eastAsia"/>
        </w:rPr>
        <w:t>висока</w:t>
      </w:r>
      <w:r w:rsidRPr="00FA09D2">
        <w:t xml:space="preserve"> </w:t>
      </w:r>
      <w:r w:rsidRPr="00FA09D2">
        <w:rPr>
          <w:rFonts w:hint="eastAsia"/>
        </w:rPr>
        <w:t>степен</w:t>
      </w:r>
      <w:r w:rsidRPr="00FA09D2">
        <w:t xml:space="preserve"> </w:t>
      </w:r>
      <w:r w:rsidRPr="00FA09D2">
        <w:rPr>
          <w:rFonts w:hint="eastAsia"/>
        </w:rPr>
        <w:t>на</w:t>
      </w:r>
      <w:r w:rsidRPr="00FA09D2">
        <w:t xml:space="preserve"> </w:t>
      </w:r>
      <w:r w:rsidRPr="00FA09D2">
        <w:rPr>
          <w:rFonts w:hint="eastAsia"/>
        </w:rPr>
        <w:t>интеграция</w:t>
      </w:r>
      <w:r w:rsidRPr="00FA09D2">
        <w:t xml:space="preserve"> </w:t>
      </w:r>
      <w:r w:rsidRPr="00FA09D2">
        <w:rPr>
          <w:rFonts w:hint="eastAsia"/>
        </w:rPr>
        <w:t>и</w:t>
      </w:r>
      <w:r w:rsidRPr="00FA09D2">
        <w:t xml:space="preserve"> </w:t>
      </w:r>
      <w:r w:rsidRPr="00FA09D2">
        <w:rPr>
          <w:rFonts w:hint="eastAsia"/>
        </w:rPr>
        <w:t>наличност</w:t>
      </w:r>
      <w:r w:rsidRPr="00FA09D2">
        <w:t xml:space="preserve"> </w:t>
      </w:r>
      <w:r w:rsidRPr="00FA09D2">
        <w:rPr>
          <w:rFonts w:hint="eastAsia"/>
        </w:rPr>
        <w:t>на</w:t>
      </w:r>
      <w:r w:rsidRPr="00FA09D2">
        <w:t xml:space="preserve"> </w:t>
      </w:r>
      <w:r w:rsidRPr="00FA09D2">
        <w:rPr>
          <w:rFonts w:hint="eastAsia"/>
        </w:rPr>
        <w:t>стандартни</w:t>
      </w:r>
      <w:r w:rsidRPr="00FA09D2">
        <w:t xml:space="preserve"> </w:t>
      </w:r>
      <w:r w:rsidRPr="00FA09D2">
        <w:rPr>
          <w:rFonts w:hint="eastAsia"/>
        </w:rPr>
        <w:t>интерфейси</w:t>
      </w:r>
      <w:r w:rsidRPr="00FA09D2">
        <w:t xml:space="preserve">. </w:t>
      </w:r>
      <w:r w:rsidRPr="00FA09D2">
        <w:rPr>
          <w:rFonts w:hint="eastAsia"/>
        </w:rPr>
        <w:t>В</w:t>
      </w:r>
      <w:r w:rsidRPr="00FA09D2">
        <w:t xml:space="preserve"> </w:t>
      </w:r>
      <w:r w:rsidRPr="00FA09D2">
        <w:rPr>
          <w:rFonts w:hint="eastAsia"/>
        </w:rPr>
        <w:t>използваната</w:t>
      </w:r>
      <w:r w:rsidRPr="00FA09D2">
        <w:t xml:space="preserve"> </w:t>
      </w:r>
      <w:r w:rsidRPr="00FA09D2">
        <w:rPr>
          <w:rFonts w:hint="eastAsia"/>
        </w:rPr>
        <w:t>конфигурация</w:t>
      </w:r>
      <w:r w:rsidRPr="00FA09D2">
        <w:t xml:space="preserve"> </w:t>
      </w:r>
      <w:r w:rsidRPr="00FA09D2">
        <w:rPr>
          <w:rFonts w:hint="eastAsia"/>
        </w:rPr>
        <w:t>платката</w:t>
      </w:r>
      <w:r w:rsidRPr="00FA09D2">
        <w:t xml:space="preserve"> </w:t>
      </w:r>
      <w:r w:rsidRPr="00FA09D2">
        <w:rPr>
          <w:rFonts w:hint="eastAsia"/>
        </w:rPr>
        <w:t>предоставя</w:t>
      </w:r>
      <w:r w:rsidRPr="00FA09D2">
        <w:t xml:space="preserve"> </w:t>
      </w:r>
      <w:r w:rsidRPr="00FA09D2">
        <w:rPr>
          <w:rFonts w:hint="eastAsia"/>
        </w:rPr>
        <w:t>стабилна</w:t>
      </w:r>
      <w:r w:rsidRPr="00FA09D2">
        <w:t xml:space="preserve"> </w:t>
      </w:r>
      <w:r w:rsidRPr="00FA09D2">
        <w:rPr>
          <w:rFonts w:hint="eastAsia"/>
        </w:rPr>
        <w:t>хардуерна</w:t>
      </w:r>
      <w:r w:rsidRPr="00FA09D2">
        <w:t xml:space="preserve"> </w:t>
      </w:r>
      <w:r w:rsidRPr="00FA09D2">
        <w:rPr>
          <w:rFonts w:hint="eastAsia"/>
        </w:rPr>
        <w:t>основа</w:t>
      </w:r>
      <w:r w:rsidRPr="00FA09D2">
        <w:t xml:space="preserve"> </w:t>
      </w:r>
      <w:r w:rsidRPr="00FA09D2">
        <w:rPr>
          <w:rFonts w:hint="eastAsia"/>
        </w:rPr>
        <w:t>за</w:t>
      </w:r>
      <w:r w:rsidRPr="00FA09D2">
        <w:t xml:space="preserve"> </w:t>
      </w:r>
      <w:r w:rsidRPr="00FA09D2">
        <w:rPr>
          <w:rFonts w:hint="eastAsia"/>
        </w:rPr>
        <w:t>реализацията</w:t>
      </w:r>
      <w:r w:rsidRPr="00FA09D2">
        <w:t xml:space="preserve"> </w:t>
      </w:r>
      <w:r w:rsidRPr="00FA09D2">
        <w:rPr>
          <w:rFonts w:hint="eastAsia"/>
        </w:rPr>
        <w:t>на</w:t>
      </w:r>
      <w:r w:rsidRPr="00FA09D2">
        <w:t xml:space="preserve"> </w:t>
      </w:r>
      <w:r w:rsidRPr="00FA09D2">
        <w:rPr>
          <w:rFonts w:hint="eastAsia"/>
        </w:rPr>
        <w:t>сериен</w:t>
      </w:r>
      <w:r w:rsidRPr="00FA09D2">
        <w:t xml:space="preserve"> </w:t>
      </w:r>
      <w:r w:rsidRPr="00FA09D2">
        <w:rPr>
          <w:rFonts w:hint="eastAsia"/>
        </w:rPr>
        <w:t>терминал</w:t>
      </w:r>
      <w:r w:rsidRPr="00FA09D2">
        <w:t xml:space="preserve">, </w:t>
      </w:r>
      <w:r w:rsidRPr="00FA09D2">
        <w:rPr>
          <w:rFonts w:hint="eastAsia"/>
        </w:rPr>
        <w:t>без</w:t>
      </w:r>
      <w:r w:rsidRPr="00FA09D2">
        <w:t xml:space="preserve"> </w:t>
      </w:r>
      <w:r w:rsidRPr="00FA09D2">
        <w:rPr>
          <w:rFonts w:hint="eastAsia"/>
        </w:rPr>
        <w:t>да</w:t>
      </w:r>
      <w:r w:rsidRPr="00FA09D2">
        <w:t xml:space="preserve"> </w:t>
      </w:r>
      <w:r w:rsidRPr="00FA09D2">
        <w:rPr>
          <w:rFonts w:hint="eastAsia"/>
        </w:rPr>
        <w:t>въвежда</w:t>
      </w:r>
      <w:r w:rsidRPr="00FA09D2">
        <w:t xml:space="preserve"> </w:t>
      </w:r>
      <w:r w:rsidRPr="00FA09D2">
        <w:rPr>
          <w:rFonts w:hint="eastAsia"/>
        </w:rPr>
        <w:t>архитектурни</w:t>
      </w:r>
      <w:r w:rsidRPr="00FA09D2">
        <w:t xml:space="preserve"> </w:t>
      </w:r>
      <w:r w:rsidRPr="00FA09D2">
        <w:rPr>
          <w:rFonts w:hint="eastAsia"/>
        </w:rPr>
        <w:t>ограничения</w:t>
      </w:r>
      <w:r w:rsidRPr="00FA09D2">
        <w:t xml:space="preserve"> </w:t>
      </w:r>
      <w:r w:rsidRPr="00FA09D2">
        <w:rPr>
          <w:rFonts w:hint="eastAsia"/>
        </w:rPr>
        <w:t>върху</w:t>
      </w:r>
      <w:r w:rsidRPr="00FA09D2">
        <w:t xml:space="preserve"> </w:t>
      </w:r>
      <w:r w:rsidRPr="00FA09D2">
        <w:rPr>
          <w:rFonts w:hint="eastAsia"/>
        </w:rPr>
        <w:t>логическата</w:t>
      </w:r>
      <w:r w:rsidRPr="00FA09D2">
        <w:t xml:space="preserve"> </w:t>
      </w:r>
      <w:r w:rsidRPr="00FA09D2">
        <w:rPr>
          <w:rFonts w:hint="eastAsia"/>
        </w:rPr>
        <w:t>структура</w:t>
      </w:r>
      <w:r w:rsidRPr="00FA09D2">
        <w:t xml:space="preserve"> </w:t>
      </w:r>
      <w:r w:rsidRPr="00FA09D2">
        <w:rPr>
          <w:rFonts w:hint="eastAsia"/>
        </w:rPr>
        <w:t>на</w:t>
      </w:r>
      <w:r w:rsidRPr="00FA09D2">
        <w:t xml:space="preserve"> </w:t>
      </w:r>
      <w:r w:rsidRPr="00FA09D2">
        <w:rPr>
          <w:rFonts w:hint="eastAsia"/>
        </w:rPr>
        <w:t>системата</w:t>
      </w:r>
      <w:r w:rsidRPr="00FA09D2">
        <w:t>.</w:t>
      </w:r>
    </w:p>
    <w:p w14:paraId="389A9749" w14:textId="77777777" w:rsidR="00A200C2" w:rsidRPr="00FA09D2" w:rsidRDefault="00A200C2" w:rsidP="00A200C2">
      <w:pPr>
        <w:pStyle w:val="MyNormal1"/>
      </w:pPr>
      <w:r w:rsidRPr="00FA09D2">
        <w:rPr>
          <w:rFonts w:hint="eastAsia"/>
        </w:rPr>
        <w:t>Основният</w:t>
      </w:r>
      <w:r w:rsidRPr="00FA09D2">
        <w:t xml:space="preserve"> </w:t>
      </w:r>
      <w:r w:rsidRPr="00FA09D2">
        <w:rPr>
          <w:rFonts w:hint="eastAsia"/>
        </w:rPr>
        <w:t>използван</w:t>
      </w:r>
      <w:r w:rsidRPr="00FA09D2">
        <w:t xml:space="preserve"> </w:t>
      </w:r>
      <w:r w:rsidRPr="00FA09D2">
        <w:rPr>
          <w:rFonts w:hint="eastAsia"/>
        </w:rPr>
        <w:t>програмируем</w:t>
      </w:r>
      <w:r w:rsidRPr="00FA09D2">
        <w:t xml:space="preserve"> </w:t>
      </w:r>
      <w:r w:rsidRPr="00FA09D2">
        <w:rPr>
          <w:rFonts w:hint="eastAsia"/>
        </w:rPr>
        <w:t>логически</w:t>
      </w:r>
      <w:r w:rsidRPr="00FA09D2">
        <w:t xml:space="preserve"> </w:t>
      </w:r>
      <w:r w:rsidRPr="00FA09D2">
        <w:rPr>
          <w:rFonts w:hint="eastAsia"/>
        </w:rPr>
        <w:t>елемент</w:t>
      </w:r>
      <w:r w:rsidRPr="00FA09D2">
        <w:t xml:space="preserve"> </w:t>
      </w:r>
      <w:r w:rsidRPr="00FA09D2">
        <w:rPr>
          <w:rFonts w:hint="eastAsia"/>
        </w:rPr>
        <w:t>е</w:t>
      </w:r>
      <w:r w:rsidRPr="00FA09D2">
        <w:t xml:space="preserve"> FPGA </w:t>
      </w:r>
      <w:r w:rsidRPr="00FA09D2">
        <w:rPr>
          <w:rFonts w:hint="eastAsia"/>
        </w:rPr>
        <w:t>чипът</w:t>
      </w:r>
      <w:r w:rsidRPr="00FA09D2">
        <w:t xml:space="preserve"> XC7A100T, </w:t>
      </w:r>
      <w:r w:rsidRPr="00FA09D2">
        <w:rPr>
          <w:rFonts w:hint="eastAsia"/>
        </w:rPr>
        <w:t>който</w:t>
      </w:r>
      <w:r w:rsidRPr="00FA09D2">
        <w:t xml:space="preserve"> </w:t>
      </w:r>
      <w:r w:rsidRPr="00FA09D2">
        <w:rPr>
          <w:rFonts w:hint="eastAsia"/>
        </w:rPr>
        <w:t>осигурява</w:t>
      </w:r>
      <w:r w:rsidRPr="00FA09D2">
        <w:t xml:space="preserve"> </w:t>
      </w:r>
      <w:r w:rsidRPr="00FA09D2">
        <w:rPr>
          <w:rFonts w:hint="eastAsia"/>
        </w:rPr>
        <w:t>значителен</w:t>
      </w:r>
      <w:r w:rsidRPr="00FA09D2">
        <w:t xml:space="preserve"> </w:t>
      </w:r>
      <w:r w:rsidRPr="00FA09D2">
        <w:rPr>
          <w:rFonts w:hint="eastAsia"/>
        </w:rPr>
        <w:t>запас</w:t>
      </w:r>
      <w:r w:rsidRPr="00FA09D2">
        <w:t xml:space="preserve"> </w:t>
      </w:r>
      <w:r w:rsidRPr="00FA09D2">
        <w:rPr>
          <w:rFonts w:hint="eastAsia"/>
        </w:rPr>
        <w:t>от</w:t>
      </w:r>
      <w:r w:rsidRPr="00FA09D2">
        <w:t xml:space="preserve"> </w:t>
      </w:r>
      <w:r w:rsidRPr="00FA09D2">
        <w:rPr>
          <w:rFonts w:hint="eastAsia"/>
        </w:rPr>
        <w:t>логически</w:t>
      </w:r>
      <w:r w:rsidRPr="00FA09D2">
        <w:t xml:space="preserve"> </w:t>
      </w:r>
      <w:r w:rsidRPr="00FA09D2">
        <w:rPr>
          <w:rFonts w:hint="eastAsia"/>
        </w:rPr>
        <w:t>ресурси</w:t>
      </w:r>
      <w:r w:rsidRPr="00FA09D2">
        <w:t xml:space="preserve"> </w:t>
      </w:r>
      <w:r w:rsidRPr="00FA09D2">
        <w:rPr>
          <w:rFonts w:hint="eastAsia"/>
        </w:rPr>
        <w:t>и</w:t>
      </w:r>
      <w:r w:rsidRPr="00FA09D2">
        <w:t xml:space="preserve"> </w:t>
      </w:r>
      <w:r w:rsidRPr="00FA09D2">
        <w:rPr>
          <w:rFonts w:hint="eastAsia"/>
        </w:rPr>
        <w:t>вградена</w:t>
      </w:r>
      <w:r w:rsidRPr="00FA09D2">
        <w:t xml:space="preserve"> </w:t>
      </w:r>
      <w:r w:rsidRPr="00FA09D2">
        <w:rPr>
          <w:rFonts w:hint="eastAsia"/>
        </w:rPr>
        <w:t>памет</w:t>
      </w:r>
      <w:r w:rsidRPr="00FA09D2">
        <w:t xml:space="preserve">. </w:t>
      </w:r>
      <w:r w:rsidRPr="00FA09D2">
        <w:rPr>
          <w:rFonts w:hint="eastAsia"/>
        </w:rPr>
        <w:t>Това</w:t>
      </w:r>
      <w:r w:rsidRPr="00FA09D2">
        <w:t xml:space="preserve"> </w:t>
      </w:r>
      <w:r w:rsidRPr="00FA09D2">
        <w:rPr>
          <w:rFonts w:hint="eastAsia"/>
        </w:rPr>
        <w:t>позволява</w:t>
      </w:r>
      <w:r w:rsidRPr="00FA09D2">
        <w:t xml:space="preserve"> </w:t>
      </w:r>
      <w:r w:rsidRPr="00FA09D2">
        <w:rPr>
          <w:rFonts w:hint="eastAsia"/>
        </w:rPr>
        <w:t>всички</w:t>
      </w:r>
      <w:r w:rsidRPr="00FA09D2">
        <w:t xml:space="preserve"> </w:t>
      </w:r>
      <w:r w:rsidRPr="00FA09D2">
        <w:rPr>
          <w:rFonts w:hint="eastAsia"/>
        </w:rPr>
        <w:t>функционални</w:t>
      </w:r>
      <w:r w:rsidRPr="00FA09D2">
        <w:t xml:space="preserve"> </w:t>
      </w:r>
      <w:r w:rsidRPr="00FA09D2">
        <w:rPr>
          <w:rFonts w:hint="eastAsia"/>
        </w:rPr>
        <w:t>блокове</w:t>
      </w:r>
      <w:r w:rsidRPr="00FA09D2">
        <w:t xml:space="preserve"> </w:t>
      </w:r>
      <w:r w:rsidRPr="00FA09D2">
        <w:rPr>
          <w:rFonts w:hint="eastAsia"/>
        </w:rPr>
        <w:t>на</w:t>
      </w:r>
      <w:r w:rsidRPr="00FA09D2">
        <w:t xml:space="preserve"> </w:t>
      </w:r>
      <w:r w:rsidRPr="00FA09D2">
        <w:rPr>
          <w:rFonts w:hint="eastAsia"/>
        </w:rPr>
        <w:t>системата</w:t>
      </w:r>
      <w:r w:rsidRPr="00FA09D2">
        <w:t xml:space="preserve"> </w:t>
      </w:r>
      <w:r w:rsidRPr="00FA09D2">
        <w:rPr>
          <w:rFonts w:hint="eastAsia"/>
        </w:rPr>
        <w:t>да</w:t>
      </w:r>
      <w:r w:rsidRPr="00FA09D2">
        <w:t xml:space="preserve"> </w:t>
      </w:r>
      <w:r w:rsidRPr="00FA09D2">
        <w:rPr>
          <w:rFonts w:hint="eastAsia"/>
        </w:rPr>
        <w:t>бъдат</w:t>
      </w:r>
      <w:r w:rsidRPr="00FA09D2">
        <w:t xml:space="preserve"> </w:t>
      </w:r>
      <w:r w:rsidRPr="00FA09D2">
        <w:rPr>
          <w:rFonts w:hint="eastAsia"/>
        </w:rPr>
        <w:t>реализирани</w:t>
      </w:r>
      <w:r w:rsidRPr="00FA09D2">
        <w:t xml:space="preserve"> </w:t>
      </w:r>
      <w:r w:rsidRPr="00FA09D2">
        <w:rPr>
          <w:rFonts w:hint="eastAsia"/>
        </w:rPr>
        <w:t>изцяло</w:t>
      </w:r>
      <w:r w:rsidRPr="00FA09D2">
        <w:t xml:space="preserve"> </w:t>
      </w:r>
      <w:r w:rsidRPr="00FA09D2">
        <w:rPr>
          <w:rFonts w:hint="eastAsia"/>
        </w:rPr>
        <w:t>в</w:t>
      </w:r>
      <w:r w:rsidRPr="00FA09D2">
        <w:t xml:space="preserve"> </w:t>
      </w:r>
      <w:r w:rsidRPr="00FA09D2">
        <w:rPr>
          <w:rFonts w:hint="eastAsia"/>
        </w:rPr>
        <w:t>рамките</w:t>
      </w:r>
      <w:r w:rsidRPr="00FA09D2">
        <w:t xml:space="preserve"> </w:t>
      </w:r>
      <w:r w:rsidRPr="00FA09D2">
        <w:rPr>
          <w:rFonts w:hint="eastAsia"/>
        </w:rPr>
        <w:t>на</w:t>
      </w:r>
      <w:r w:rsidRPr="00FA09D2">
        <w:t xml:space="preserve"> FPGA </w:t>
      </w:r>
      <w:r w:rsidRPr="00FA09D2">
        <w:rPr>
          <w:rFonts w:hint="eastAsia"/>
        </w:rPr>
        <w:t>матрицата</w:t>
      </w:r>
      <w:r w:rsidRPr="00FA09D2">
        <w:t xml:space="preserve">, </w:t>
      </w:r>
      <w:r w:rsidRPr="00FA09D2">
        <w:rPr>
          <w:rFonts w:hint="eastAsia"/>
        </w:rPr>
        <w:t>без</w:t>
      </w:r>
      <w:r w:rsidRPr="00FA09D2">
        <w:t xml:space="preserve"> </w:t>
      </w:r>
      <w:r w:rsidRPr="00FA09D2">
        <w:rPr>
          <w:rFonts w:hint="eastAsia"/>
        </w:rPr>
        <w:t>необходимост</w:t>
      </w:r>
      <w:r w:rsidRPr="00FA09D2">
        <w:t xml:space="preserve"> </w:t>
      </w:r>
      <w:r w:rsidRPr="00FA09D2">
        <w:rPr>
          <w:rFonts w:hint="eastAsia"/>
        </w:rPr>
        <w:t>от</w:t>
      </w:r>
      <w:r w:rsidRPr="00FA09D2">
        <w:t xml:space="preserve"> </w:t>
      </w:r>
      <w:r w:rsidRPr="00FA09D2">
        <w:rPr>
          <w:rFonts w:hint="eastAsia"/>
        </w:rPr>
        <w:t>външни</w:t>
      </w:r>
      <w:r w:rsidRPr="00FA09D2">
        <w:t xml:space="preserve"> </w:t>
      </w:r>
      <w:r w:rsidRPr="00FA09D2">
        <w:rPr>
          <w:rFonts w:hint="eastAsia"/>
        </w:rPr>
        <w:t>контролери</w:t>
      </w:r>
      <w:r w:rsidRPr="00FA09D2">
        <w:t xml:space="preserve"> </w:t>
      </w:r>
      <w:r w:rsidRPr="00FA09D2">
        <w:rPr>
          <w:rFonts w:hint="eastAsia"/>
        </w:rPr>
        <w:t>или</w:t>
      </w:r>
      <w:r w:rsidRPr="00FA09D2">
        <w:t xml:space="preserve"> </w:t>
      </w:r>
      <w:r w:rsidRPr="00FA09D2">
        <w:rPr>
          <w:rFonts w:hint="eastAsia"/>
        </w:rPr>
        <w:t>допълнителни</w:t>
      </w:r>
      <w:r w:rsidRPr="00FA09D2">
        <w:t xml:space="preserve"> </w:t>
      </w:r>
      <w:r w:rsidRPr="00FA09D2">
        <w:rPr>
          <w:rFonts w:hint="eastAsia"/>
        </w:rPr>
        <w:t>програмируеми</w:t>
      </w:r>
      <w:r w:rsidRPr="00FA09D2">
        <w:t xml:space="preserve"> </w:t>
      </w:r>
      <w:r w:rsidRPr="00FA09D2">
        <w:rPr>
          <w:rFonts w:hint="eastAsia"/>
        </w:rPr>
        <w:t>устройства</w:t>
      </w:r>
      <w:r w:rsidRPr="00FA09D2">
        <w:t>.</w:t>
      </w:r>
    </w:p>
    <w:p w14:paraId="1DAA8CEF" w14:textId="77777777" w:rsidR="00A200C2" w:rsidRPr="00FA09D2" w:rsidRDefault="00A200C2" w:rsidP="00A200C2">
      <w:pPr>
        <w:pStyle w:val="MyNormal1"/>
      </w:pPr>
      <w:r w:rsidRPr="00FA09D2">
        <w:rPr>
          <w:rFonts w:hint="eastAsia"/>
        </w:rPr>
        <w:t>От</w:t>
      </w:r>
      <w:r w:rsidRPr="00FA09D2">
        <w:t xml:space="preserve"> </w:t>
      </w:r>
      <w:r w:rsidRPr="00FA09D2">
        <w:rPr>
          <w:rFonts w:hint="eastAsia"/>
        </w:rPr>
        <w:t>гледна</w:t>
      </w:r>
      <w:r w:rsidRPr="00FA09D2">
        <w:t xml:space="preserve"> </w:t>
      </w:r>
      <w:r w:rsidRPr="00FA09D2">
        <w:rPr>
          <w:rFonts w:hint="eastAsia"/>
        </w:rPr>
        <w:t>точка</w:t>
      </w:r>
      <w:r w:rsidRPr="00FA09D2">
        <w:t xml:space="preserve"> </w:t>
      </w:r>
      <w:r w:rsidRPr="00FA09D2">
        <w:rPr>
          <w:rFonts w:hint="eastAsia"/>
        </w:rPr>
        <w:t>на</w:t>
      </w:r>
      <w:r w:rsidRPr="00FA09D2">
        <w:t xml:space="preserve"> </w:t>
      </w:r>
      <w:r w:rsidRPr="00FA09D2">
        <w:rPr>
          <w:rFonts w:hint="eastAsia"/>
        </w:rPr>
        <w:t>текущата</w:t>
      </w:r>
      <w:r w:rsidRPr="00FA09D2">
        <w:t xml:space="preserve"> </w:t>
      </w:r>
      <w:r w:rsidRPr="00FA09D2">
        <w:rPr>
          <w:rFonts w:hint="eastAsia"/>
        </w:rPr>
        <w:t>реализация</w:t>
      </w:r>
      <w:r w:rsidRPr="00FA09D2">
        <w:t xml:space="preserve">, </w:t>
      </w:r>
      <w:r w:rsidRPr="00FA09D2">
        <w:rPr>
          <w:rFonts w:hint="eastAsia"/>
        </w:rPr>
        <w:t>следните</w:t>
      </w:r>
      <w:r w:rsidRPr="00FA09D2">
        <w:t xml:space="preserve"> </w:t>
      </w:r>
      <w:r w:rsidRPr="00FA09D2">
        <w:rPr>
          <w:rFonts w:hint="eastAsia"/>
        </w:rPr>
        <w:t>ресурси</w:t>
      </w:r>
      <w:r w:rsidRPr="00FA09D2">
        <w:t xml:space="preserve"> </w:t>
      </w:r>
      <w:r w:rsidRPr="00FA09D2">
        <w:rPr>
          <w:rFonts w:hint="eastAsia"/>
        </w:rPr>
        <w:t>на</w:t>
      </w:r>
      <w:r w:rsidRPr="00FA09D2">
        <w:t xml:space="preserve"> </w:t>
      </w:r>
      <w:r w:rsidRPr="00FA09D2">
        <w:rPr>
          <w:rFonts w:hint="eastAsia"/>
        </w:rPr>
        <w:t>платформата</w:t>
      </w:r>
      <w:r w:rsidRPr="00FA09D2">
        <w:t xml:space="preserve"> </w:t>
      </w:r>
      <w:r w:rsidRPr="00FA09D2">
        <w:rPr>
          <w:rFonts w:hint="eastAsia"/>
        </w:rPr>
        <w:t>са</w:t>
      </w:r>
      <w:r w:rsidRPr="00FA09D2">
        <w:t xml:space="preserve"> </w:t>
      </w:r>
      <w:r w:rsidRPr="00FA09D2">
        <w:rPr>
          <w:rFonts w:hint="eastAsia"/>
        </w:rPr>
        <w:t>от</w:t>
      </w:r>
      <w:r w:rsidRPr="00FA09D2">
        <w:t xml:space="preserve"> </w:t>
      </w:r>
      <w:r w:rsidRPr="00FA09D2">
        <w:rPr>
          <w:rFonts w:hint="eastAsia"/>
        </w:rPr>
        <w:t>съществено</w:t>
      </w:r>
      <w:r w:rsidRPr="00FA09D2">
        <w:t xml:space="preserve"> </w:t>
      </w:r>
      <w:r w:rsidRPr="00FA09D2">
        <w:rPr>
          <w:rFonts w:hint="eastAsia"/>
        </w:rPr>
        <w:t>значение</w:t>
      </w:r>
      <w:r w:rsidRPr="00FA09D2">
        <w:t>:</w:t>
      </w:r>
    </w:p>
    <w:p w14:paraId="32ED7641" w14:textId="77777777" w:rsidR="00A200C2" w:rsidRPr="00FA09D2" w:rsidRDefault="00A200C2" w:rsidP="00A200C2">
      <w:pPr>
        <w:pStyle w:val="MyNormal1"/>
        <w:numPr>
          <w:ilvl w:val="0"/>
          <w:numId w:val="34"/>
        </w:numPr>
      </w:pPr>
      <w:r w:rsidRPr="00FA09D2">
        <w:rPr>
          <w:rFonts w:hint="eastAsia"/>
        </w:rPr>
        <w:t>Блокова</w:t>
      </w:r>
      <w:r w:rsidRPr="00FA09D2">
        <w:t xml:space="preserve"> </w:t>
      </w:r>
      <w:r w:rsidRPr="00FA09D2">
        <w:rPr>
          <w:rFonts w:hint="eastAsia"/>
        </w:rPr>
        <w:t>памет</w:t>
      </w:r>
      <w:r w:rsidRPr="00FA09D2">
        <w:t xml:space="preserve"> (Block RAM) </w:t>
      </w:r>
      <w:r w:rsidRPr="00FA09D2">
        <w:rPr>
          <w:rFonts w:hint="eastAsia"/>
        </w:rPr>
        <w:t>–</w:t>
      </w:r>
      <w:r w:rsidRPr="00FA09D2">
        <w:t xml:space="preserve"> </w:t>
      </w:r>
      <w:r w:rsidRPr="00FA09D2">
        <w:rPr>
          <w:rFonts w:hint="eastAsia"/>
        </w:rPr>
        <w:t>наличният</w:t>
      </w:r>
      <w:r w:rsidRPr="00FA09D2">
        <w:t xml:space="preserve"> </w:t>
      </w:r>
      <w:r w:rsidRPr="00FA09D2">
        <w:rPr>
          <w:rFonts w:hint="eastAsia"/>
        </w:rPr>
        <w:t>обем</w:t>
      </w:r>
      <w:r w:rsidRPr="00FA09D2">
        <w:t xml:space="preserve"> </w:t>
      </w:r>
      <w:r w:rsidRPr="00FA09D2">
        <w:rPr>
          <w:rFonts w:hint="eastAsia"/>
        </w:rPr>
        <w:t>от</w:t>
      </w:r>
      <w:r w:rsidRPr="00FA09D2">
        <w:t xml:space="preserve"> </w:t>
      </w:r>
      <w:r w:rsidRPr="00FA09D2">
        <w:rPr>
          <w:rFonts w:hint="eastAsia"/>
        </w:rPr>
        <w:t>вградена</w:t>
      </w:r>
      <w:r w:rsidRPr="00FA09D2">
        <w:t xml:space="preserve"> </w:t>
      </w:r>
      <w:r w:rsidRPr="00FA09D2">
        <w:rPr>
          <w:rFonts w:hint="eastAsia"/>
        </w:rPr>
        <w:t>памет</w:t>
      </w:r>
      <w:r w:rsidRPr="00FA09D2">
        <w:t xml:space="preserve"> </w:t>
      </w:r>
      <w:r w:rsidRPr="00FA09D2">
        <w:rPr>
          <w:rFonts w:hint="eastAsia"/>
        </w:rPr>
        <w:t>позволява</w:t>
      </w:r>
      <w:r w:rsidRPr="00FA09D2">
        <w:t xml:space="preserve"> </w:t>
      </w:r>
      <w:r w:rsidRPr="00FA09D2">
        <w:rPr>
          <w:rFonts w:hint="eastAsia"/>
        </w:rPr>
        <w:t>реализиране</w:t>
      </w:r>
      <w:r w:rsidRPr="00FA09D2">
        <w:t xml:space="preserve"> </w:t>
      </w:r>
      <w:r w:rsidRPr="00FA09D2">
        <w:rPr>
          <w:rFonts w:hint="eastAsia"/>
        </w:rPr>
        <w:t>на</w:t>
      </w:r>
      <w:r w:rsidRPr="00FA09D2">
        <w:t xml:space="preserve"> </w:t>
      </w:r>
      <w:r w:rsidRPr="00FA09D2">
        <w:rPr>
          <w:rFonts w:hint="eastAsia"/>
        </w:rPr>
        <w:t>текстови</w:t>
      </w:r>
      <w:r w:rsidRPr="00FA09D2">
        <w:t xml:space="preserve"> </w:t>
      </w:r>
      <w:r w:rsidRPr="00FA09D2">
        <w:rPr>
          <w:rFonts w:hint="eastAsia"/>
        </w:rPr>
        <w:t>и</w:t>
      </w:r>
      <w:r w:rsidRPr="00FA09D2">
        <w:t xml:space="preserve"> </w:t>
      </w:r>
      <w:r w:rsidRPr="00FA09D2">
        <w:rPr>
          <w:rFonts w:hint="eastAsia"/>
        </w:rPr>
        <w:t>видео</w:t>
      </w:r>
      <w:r w:rsidRPr="00FA09D2">
        <w:t xml:space="preserve"> </w:t>
      </w:r>
      <w:r w:rsidRPr="00FA09D2">
        <w:rPr>
          <w:rFonts w:hint="eastAsia"/>
        </w:rPr>
        <w:t>буфери</w:t>
      </w:r>
      <w:r w:rsidRPr="00FA09D2">
        <w:t xml:space="preserve"> </w:t>
      </w:r>
      <w:r w:rsidRPr="00FA09D2">
        <w:rPr>
          <w:rFonts w:hint="eastAsia"/>
        </w:rPr>
        <w:t>директно</w:t>
      </w:r>
      <w:r w:rsidRPr="00FA09D2">
        <w:t xml:space="preserve"> </w:t>
      </w:r>
      <w:r w:rsidRPr="00FA09D2">
        <w:rPr>
          <w:rFonts w:hint="eastAsia"/>
        </w:rPr>
        <w:t>в</w:t>
      </w:r>
      <w:r w:rsidRPr="00FA09D2">
        <w:t xml:space="preserve"> FPGA, </w:t>
      </w:r>
      <w:r w:rsidRPr="00FA09D2">
        <w:rPr>
          <w:rFonts w:hint="eastAsia"/>
        </w:rPr>
        <w:lastRenderedPageBreak/>
        <w:t>което</w:t>
      </w:r>
      <w:r w:rsidRPr="00FA09D2">
        <w:t xml:space="preserve"> </w:t>
      </w:r>
      <w:r w:rsidRPr="00FA09D2">
        <w:rPr>
          <w:rFonts w:hint="eastAsia"/>
        </w:rPr>
        <w:t>гарантира</w:t>
      </w:r>
      <w:r w:rsidRPr="00FA09D2">
        <w:t xml:space="preserve"> </w:t>
      </w:r>
      <w:r w:rsidRPr="00FA09D2">
        <w:rPr>
          <w:rFonts w:hint="eastAsia"/>
        </w:rPr>
        <w:t>детерминистично</w:t>
      </w:r>
      <w:r w:rsidRPr="00FA09D2">
        <w:t xml:space="preserve"> </w:t>
      </w:r>
      <w:r w:rsidRPr="00FA09D2">
        <w:rPr>
          <w:rFonts w:hint="eastAsia"/>
        </w:rPr>
        <w:t>време</w:t>
      </w:r>
      <w:r w:rsidRPr="00FA09D2">
        <w:t xml:space="preserve"> </w:t>
      </w:r>
      <w:r w:rsidRPr="00FA09D2">
        <w:rPr>
          <w:rFonts w:hint="eastAsia"/>
        </w:rPr>
        <w:t>за</w:t>
      </w:r>
      <w:r w:rsidRPr="00FA09D2">
        <w:t xml:space="preserve"> </w:t>
      </w:r>
      <w:r w:rsidRPr="00FA09D2">
        <w:rPr>
          <w:rFonts w:hint="eastAsia"/>
        </w:rPr>
        <w:t>достъп</w:t>
      </w:r>
      <w:r w:rsidRPr="00FA09D2">
        <w:t xml:space="preserve"> </w:t>
      </w:r>
      <w:r w:rsidRPr="00FA09D2">
        <w:rPr>
          <w:rFonts w:hint="eastAsia"/>
        </w:rPr>
        <w:t>и</w:t>
      </w:r>
      <w:r w:rsidRPr="00FA09D2">
        <w:t xml:space="preserve"> </w:t>
      </w:r>
      <w:r w:rsidRPr="00FA09D2">
        <w:rPr>
          <w:rFonts w:hint="eastAsia"/>
        </w:rPr>
        <w:t>стабилна</w:t>
      </w:r>
      <w:r w:rsidRPr="00FA09D2">
        <w:t xml:space="preserve"> </w:t>
      </w:r>
      <w:r w:rsidRPr="00FA09D2">
        <w:rPr>
          <w:rFonts w:hint="eastAsia"/>
        </w:rPr>
        <w:t>работа</w:t>
      </w:r>
      <w:r w:rsidRPr="00FA09D2">
        <w:t xml:space="preserve"> </w:t>
      </w:r>
      <w:r w:rsidRPr="00FA09D2">
        <w:rPr>
          <w:rFonts w:hint="eastAsia"/>
        </w:rPr>
        <w:t>на</w:t>
      </w:r>
      <w:r w:rsidRPr="00FA09D2">
        <w:t xml:space="preserve"> </w:t>
      </w:r>
      <w:r w:rsidRPr="00FA09D2">
        <w:rPr>
          <w:rFonts w:hint="eastAsia"/>
        </w:rPr>
        <w:t>визуализационната</w:t>
      </w:r>
      <w:r w:rsidRPr="00FA09D2">
        <w:t xml:space="preserve"> </w:t>
      </w:r>
      <w:r w:rsidRPr="00FA09D2">
        <w:rPr>
          <w:rFonts w:hint="eastAsia"/>
        </w:rPr>
        <w:t>подсистема</w:t>
      </w:r>
      <w:r w:rsidRPr="00FA09D2">
        <w:t>.</w:t>
      </w:r>
    </w:p>
    <w:p w14:paraId="5ADE75C0" w14:textId="77777777" w:rsidR="00A200C2" w:rsidRPr="00FA09D2" w:rsidRDefault="00A200C2" w:rsidP="00A200C2">
      <w:pPr>
        <w:pStyle w:val="MyNormal1"/>
        <w:numPr>
          <w:ilvl w:val="0"/>
          <w:numId w:val="34"/>
        </w:numPr>
      </w:pPr>
      <w:r w:rsidRPr="00FA09D2">
        <w:rPr>
          <w:rFonts w:hint="eastAsia"/>
        </w:rPr>
        <w:t>Управление</w:t>
      </w:r>
      <w:r w:rsidRPr="00FA09D2">
        <w:t xml:space="preserve"> </w:t>
      </w:r>
      <w:r w:rsidRPr="00FA09D2">
        <w:rPr>
          <w:rFonts w:hint="eastAsia"/>
        </w:rPr>
        <w:t>на</w:t>
      </w:r>
      <w:r w:rsidRPr="00FA09D2">
        <w:t xml:space="preserve"> </w:t>
      </w:r>
      <w:r w:rsidRPr="00FA09D2">
        <w:rPr>
          <w:rFonts w:hint="eastAsia"/>
        </w:rPr>
        <w:t>тактовите</w:t>
      </w:r>
      <w:r w:rsidRPr="00FA09D2">
        <w:t xml:space="preserve"> </w:t>
      </w:r>
      <w:r w:rsidRPr="00FA09D2">
        <w:rPr>
          <w:rFonts w:hint="eastAsia"/>
        </w:rPr>
        <w:t>сигнали</w:t>
      </w:r>
      <w:r w:rsidRPr="00FA09D2">
        <w:t xml:space="preserve"> </w:t>
      </w:r>
      <w:r w:rsidRPr="00FA09D2">
        <w:rPr>
          <w:rFonts w:hint="eastAsia"/>
        </w:rPr>
        <w:t>–</w:t>
      </w:r>
      <w:r w:rsidRPr="00FA09D2">
        <w:t xml:space="preserve"> </w:t>
      </w:r>
      <w:r w:rsidRPr="00FA09D2">
        <w:rPr>
          <w:rFonts w:hint="eastAsia"/>
        </w:rPr>
        <w:t>вграденият</w:t>
      </w:r>
      <w:r w:rsidRPr="00FA09D2">
        <w:t xml:space="preserve"> 50 MHz </w:t>
      </w:r>
      <w:r w:rsidRPr="00FA09D2">
        <w:rPr>
          <w:rFonts w:hint="eastAsia"/>
        </w:rPr>
        <w:t>генератор</w:t>
      </w:r>
      <w:r w:rsidRPr="00FA09D2">
        <w:t xml:space="preserve">, </w:t>
      </w:r>
      <w:r w:rsidRPr="00FA09D2">
        <w:rPr>
          <w:rFonts w:hint="eastAsia"/>
        </w:rPr>
        <w:t>в</w:t>
      </w:r>
      <w:r w:rsidRPr="00FA09D2">
        <w:t xml:space="preserve"> </w:t>
      </w:r>
      <w:r w:rsidRPr="00FA09D2">
        <w:rPr>
          <w:rFonts w:hint="eastAsia"/>
        </w:rPr>
        <w:t>комбинация</w:t>
      </w:r>
      <w:r w:rsidRPr="00FA09D2">
        <w:t xml:space="preserve"> </w:t>
      </w:r>
      <w:r w:rsidRPr="00FA09D2">
        <w:rPr>
          <w:rFonts w:hint="eastAsia"/>
        </w:rPr>
        <w:t>със</w:t>
      </w:r>
      <w:r w:rsidRPr="00FA09D2">
        <w:t xml:space="preserve"> </w:t>
      </w:r>
      <w:r w:rsidRPr="00FA09D2">
        <w:rPr>
          <w:rFonts w:hint="eastAsia"/>
        </w:rPr>
        <w:t>специализираните</w:t>
      </w:r>
      <w:r w:rsidRPr="00FA09D2">
        <w:t xml:space="preserve"> </w:t>
      </w:r>
      <w:r w:rsidRPr="00FA09D2">
        <w:rPr>
          <w:rFonts w:hint="eastAsia"/>
        </w:rPr>
        <w:t>тактови</w:t>
      </w:r>
      <w:r w:rsidRPr="00FA09D2">
        <w:t xml:space="preserve"> </w:t>
      </w:r>
      <w:r w:rsidRPr="00FA09D2">
        <w:rPr>
          <w:rFonts w:hint="eastAsia"/>
        </w:rPr>
        <w:t>модули</w:t>
      </w:r>
      <w:r w:rsidRPr="00FA09D2">
        <w:t xml:space="preserve"> (MMCM), </w:t>
      </w:r>
      <w:r w:rsidRPr="00FA09D2">
        <w:rPr>
          <w:rFonts w:hint="eastAsia"/>
        </w:rPr>
        <w:t>позволява</w:t>
      </w:r>
      <w:r w:rsidRPr="00FA09D2">
        <w:t xml:space="preserve"> </w:t>
      </w:r>
      <w:r w:rsidRPr="00FA09D2">
        <w:rPr>
          <w:rFonts w:hint="eastAsia"/>
        </w:rPr>
        <w:t>прецизно</w:t>
      </w:r>
      <w:r w:rsidRPr="00FA09D2">
        <w:t xml:space="preserve"> </w:t>
      </w:r>
      <w:r w:rsidRPr="00FA09D2">
        <w:rPr>
          <w:rFonts w:hint="eastAsia"/>
        </w:rPr>
        <w:t>генериране</w:t>
      </w:r>
      <w:r w:rsidRPr="00FA09D2">
        <w:t xml:space="preserve"> </w:t>
      </w:r>
      <w:r w:rsidRPr="00FA09D2">
        <w:rPr>
          <w:rFonts w:hint="eastAsia"/>
        </w:rPr>
        <w:t>на</w:t>
      </w:r>
      <w:r w:rsidRPr="00FA09D2">
        <w:t xml:space="preserve"> </w:t>
      </w:r>
      <w:r w:rsidRPr="00FA09D2">
        <w:rPr>
          <w:rFonts w:hint="eastAsia"/>
        </w:rPr>
        <w:t>всички</w:t>
      </w:r>
      <w:r w:rsidRPr="00FA09D2">
        <w:t xml:space="preserve"> </w:t>
      </w:r>
      <w:r w:rsidRPr="00FA09D2">
        <w:rPr>
          <w:rFonts w:hint="eastAsia"/>
        </w:rPr>
        <w:t>необходими</w:t>
      </w:r>
      <w:r w:rsidRPr="00FA09D2">
        <w:t xml:space="preserve"> </w:t>
      </w:r>
      <w:r w:rsidRPr="00FA09D2">
        <w:rPr>
          <w:rFonts w:hint="eastAsia"/>
        </w:rPr>
        <w:t>тактови</w:t>
      </w:r>
      <w:r w:rsidRPr="00FA09D2">
        <w:t xml:space="preserve"> </w:t>
      </w:r>
      <w:r w:rsidRPr="00FA09D2">
        <w:rPr>
          <w:rFonts w:hint="eastAsia"/>
        </w:rPr>
        <w:t>честоти</w:t>
      </w:r>
      <w:r w:rsidRPr="00FA09D2">
        <w:t xml:space="preserve">, </w:t>
      </w:r>
      <w:r w:rsidRPr="00FA09D2">
        <w:rPr>
          <w:rFonts w:hint="eastAsia"/>
        </w:rPr>
        <w:t>включително</w:t>
      </w:r>
      <w:r w:rsidRPr="00FA09D2">
        <w:t xml:space="preserve"> </w:t>
      </w:r>
      <w:r w:rsidRPr="00FA09D2">
        <w:rPr>
          <w:rFonts w:hint="eastAsia"/>
        </w:rPr>
        <w:t>пикселния</w:t>
      </w:r>
      <w:r w:rsidRPr="00FA09D2">
        <w:t xml:space="preserve"> </w:t>
      </w:r>
      <w:r w:rsidRPr="00FA09D2">
        <w:rPr>
          <w:rFonts w:hint="eastAsia"/>
        </w:rPr>
        <w:t>такт</w:t>
      </w:r>
      <w:r w:rsidRPr="00FA09D2">
        <w:t xml:space="preserve"> </w:t>
      </w:r>
      <w:r w:rsidRPr="00FA09D2">
        <w:rPr>
          <w:rFonts w:hint="eastAsia"/>
        </w:rPr>
        <w:t>за</w:t>
      </w:r>
      <w:r w:rsidRPr="00FA09D2">
        <w:t xml:space="preserve"> LCD </w:t>
      </w:r>
      <w:r w:rsidRPr="00FA09D2">
        <w:rPr>
          <w:rFonts w:hint="eastAsia"/>
        </w:rPr>
        <w:t>дисплея</w:t>
      </w:r>
      <w:r w:rsidRPr="00FA09D2">
        <w:t>.</w:t>
      </w:r>
    </w:p>
    <w:p w14:paraId="2358344C" w14:textId="77777777" w:rsidR="00A200C2" w:rsidRPr="00FA09D2" w:rsidRDefault="00A200C2" w:rsidP="00A200C2">
      <w:pPr>
        <w:pStyle w:val="MyNormal1"/>
        <w:numPr>
          <w:ilvl w:val="0"/>
          <w:numId w:val="34"/>
        </w:numPr>
      </w:pPr>
      <w:r w:rsidRPr="00FA09D2">
        <w:rPr>
          <w:rFonts w:hint="eastAsia"/>
        </w:rPr>
        <w:t>Логически</w:t>
      </w:r>
      <w:r w:rsidRPr="00FA09D2">
        <w:t xml:space="preserve"> </w:t>
      </w:r>
      <w:r w:rsidRPr="00FA09D2">
        <w:rPr>
          <w:rFonts w:hint="eastAsia"/>
        </w:rPr>
        <w:t>ресурси</w:t>
      </w:r>
      <w:r w:rsidRPr="00FA09D2">
        <w:t xml:space="preserve"> </w:t>
      </w:r>
      <w:r w:rsidRPr="00FA09D2">
        <w:rPr>
          <w:rFonts w:hint="eastAsia"/>
        </w:rPr>
        <w:t>–</w:t>
      </w:r>
      <w:r w:rsidRPr="00FA09D2">
        <w:t xml:space="preserve"> </w:t>
      </w:r>
      <w:r w:rsidRPr="00FA09D2">
        <w:rPr>
          <w:rFonts w:hint="eastAsia"/>
        </w:rPr>
        <w:t>наличният</w:t>
      </w:r>
      <w:r w:rsidRPr="00FA09D2">
        <w:t xml:space="preserve"> </w:t>
      </w:r>
      <w:r w:rsidRPr="00FA09D2">
        <w:rPr>
          <w:rFonts w:hint="eastAsia"/>
        </w:rPr>
        <w:t>брой</w:t>
      </w:r>
      <w:r w:rsidRPr="00FA09D2">
        <w:t xml:space="preserve"> </w:t>
      </w:r>
      <w:r w:rsidRPr="00FA09D2">
        <w:rPr>
          <w:rFonts w:hint="eastAsia"/>
        </w:rPr>
        <w:t>логически</w:t>
      </w:r>
      <w:r w:rsidRPr="00FA09D2">
        <w:t xml:space="preserve"> </w:t>
      </w:r>
      <w:r w:rsidRPr="00FA09D2">
        <w:rPr>
          <w:rFonts w:hint="eastAsia"/>
        </w:rPr>
        <w:t>клетки</w:t>
      </w:r>
      <w:r w:rsidRPr="00FA09D2">
        <w:t xml:space="preserve"> </w:t>
      </w:r>
      <w:r w:rsidRPr="00FA09D2">
        <w:rPr>
          <w:rFonts w:hint="eastAsia"/>
        </w:rPr>
        <w:t>осигурява</w:t>
      </w:r>
      <w:r w:rsidRPr="00FA09D2">
        <w:t xml:space="preserve"> </w:t>
      </w:r>
      <w:r w:rsidRPr="00FA09D2">
        <w:rPr>
          <w:rFonts w:hint="eastAsia"/>
        </w:rPr>
        <w:t>паралелна</w:t>
      </w:r>
      <w:r w:rsidRPr="00FA09D2">
        <w:t xml:space="preserve"> </w:t>
      </w:r>
      <w:r w:rsidRPr="00FA09D2">
        <w:rPr>
          <w:rFonts w:hint="eastAsia"/>
        </w:rPr>
        <w:t>работа</w:t>
      </w:r>
      <w:r w:rsidRPr="00FA09D2">
        <w:t xml:space="preserve"> </w:t>
      </w:r>
      <w:r w:rsidRPr="00FA09D2">
        <w:rPr>
          <w:rFonts w:hint="eastAsia"/>
        </w:rPr>
        <w:t>на</w:t>
      </w:r>
      <w:r w:rsidRPr="00FA09D2">
        <w:t xml:space="preserve"> </w:t>
      </w:r>
      <w:r w:rsidRPr="00FA09D2">
        <w:rPr>
          <w:rFonts w:hint="eastAsia"/>
        </w:rPr>
        <w:t>всички</w:t>
      </w:r>
      <w:r w:rsidRPr="00FA09D2">
        <w:t xml:space="preserve"> </w:t>
      </w:r>
      <w:r w:rsidRPr="00FA09D2">
        <w:rPr>
          <w:rFonts w:hint="eastAsia"/>
        </w:rPr>
        <w:t>функционални</w:t>
      </w:r>
      <w:r w:rsidRPr="00FA09D2">
        <w:t xml:space="preserve"> </w:t>
      </w:r>
      <w:r w:rsidRPr="00FA09D2">
        <w:rPr>
          <w:rFonts w:hint="eastAsia"/>
        </w:rPr>
        <w:t>модули</w:t>
      </w:r>
      <w:r w:rsidRPr="00FA09D2">
        <w:t xml:space="preserve"> </w:t>
      </w:r>
      <w:r w:rsidRPr="00FA09D2">
        <w:rPr>
          <w:rFonts w:hint="eastAsia"/>
        </w:rPr>
        <w:t>без</w:t>
      </w:r>
      <w:r w:rsidRPr="00FA09D2">
        <w:t xml:space="preserve"> </w:t>
      </w:r>
      <w:r w:rsidRPr="00FA09D2">
        <w:rPr>
          <w:rFonts w:hint="eastAsia"/>
        </w:rPr>
        <w:t>компромиси</w:t>
      </w:r>
      <w:r w:rsidRPr="00FA09D2">
        <w:t xml:space="preserve"> </w:t>
      </w:r>
      <w:r w:rsidRPr="00FA09D2">
        <w:rPr>
          <w:rFonts w:hint="eastAsia"/>
        </w:rPr>
        <w:t>в</w:t>
      </w:r>
      <w:r w:rsidRPr="00FA09D2">
        <w:t xml:space="preserve"> </w:t>
      </w:r>
      <w:r w:rsidRPr="00FA09D2">
        <w:rPr>
          <w:rFonts w:hint="eastAsia"/>
        </w:rPr>
        <w:t>производителността</w:t>
      </w:r>
      <w:r w:rsidRPr="00FA09D2">
        <w:t xml:space="preserve"> </w:t>
      </w:r>
      <w:r w:rsidRPr="00FA09D2">
        <w:rPr>
          <w:rFonts w:hint="eastAsia"/>
        </w:rPr>
        <w:t>или</w:t>
      </w:r>
      <w:r w:rsidRPr="00FA09D2">
        <w:t xml:space="preserve"> </w:t>
      </w:r>
      <w:r w:rsidRPr="00FA09D2">
        <w:rPr>
          <w:rFonts w:hint="eastAsia"/>
        </w:rPr>
        <w:t>стабилността</w:t>
      </w:r>
      <w:r w:rsidRPr="00FA09D2">
        <w:t xml:space="preserve"> </w:t>
      </w:r>
      <w:r w:rsidRPr="00FA09D2">
        <w:rPr>
          <w:rFonts w:hint="eastAsia"/>
        </w:rPr>
        <w:t>на</w:t>
      </w:r>
      <w:r w:rsidRPr="00FA09D2">
        <w:t xml:space="preserve"> </w:t>
      </w:r>
      <w:r w:rsidRPr="00FA09D2">
        <w:rPr>
          <w:rFonts w:hint="eastAsia"/>
        </w:rPr>
        <w:t>системата</w:t>
      </w:r>
      <w:r w:rsidRPr="00FA09D2">
        <w:t>.</w:t>
      </w:r>
    </w:p>
    <w:p w14:paraId="09DB1085" w14:textId="77777777" w:rsidR="00A200C2" w:rsidRPr="00FA09D2" w:rsidRDefault="00A200C2" w:rsidP="00A200C2">
      <w:pPr>
        <w:pStyle w:val="MyNormal1"/>
        <w:numPr>
          <w:ilvl w:val="0"/>
          <w:numId w:val="34"/>
        </w:numPr>
      </w:pPr>
      <w:r w:rsidRPr="00FA09D2">
        <w:rPr>
          <w:rFonts w:hint="eastAsia"/>
        </w:rPr>
        <w:t>Разширителни</w:t>
      </w:r>
      <w:r w:rsidRPr="00FA09D2">
        <w:t xml:space="preserve"> </w:t>
      </w:r>
      <w:r w:rsidRPr="00FA09D2">
        <w:rPr>
          <w:rFonts w:hint="eastAsia"/>
        </w:rPr>
        <w:t>конектори</w:t>
      </w:r>
      <w:r w:rsidRPr="00FA09D2">
        <w:t xml:space="preserve"> </w:t>
      </w:r>
      <w:r w:rsidRPr="00FA09D2">
        <w:rPr>
          <w:rFonts w:hint="eastAsia"/>
        </w:rPr>
        <w:t>–</w:t>
      </w:r>
      <w:r w:rsidRPr="00FA09D2">
        <w:t xml:space="preserve"> </w:t>
      </w:r>
      <w:r w:rsidRPr="00FA09D2">
        <w:rPr>
          <w:rFonts w:hint="eastAsia"/>
        </w:rPr>
        <w:t>стандартните</w:t>
      </w:r>
      <w:r w:rsidRPr="00FA09D2">
        <w:t xml:space="preserve"> </w:t>
      </w:r>
      <w:r w:rsidRPr="00FA09D2">
        <w:rPr>
          <w:rFonts w:hint="eastAsia"/>
        </w:rPr>
        <w:t>конектори</w:t>
      </w:r>
      <w:r w:rsidRPr="00FA09D2">
        <w:t xml:space="preserve"> </w:t>
      </w:r>
      <w:r w:rsidRPr="00FA09D2">
        <w:rPr>
          <w:rFonts w:hint="eastAsia"/>
        </w:rPr>
        <w:t>с</w:t>
      </w:r>
      <w:r w:rsidRPr="00FA09D2">
        <w:t xml:space="preserve"> 2.54 mm </w:t>
      </w:r>
      <w:r w:rsidRPr="00FA09D2">
        <w:rPr>
          <w:rFonts w:hint="eastAsia"/>
        </w:rPr>
        <w:t>стъпка</w:t>
      </w:r>
      <w:r w:rsidRPr="00FA09D2">
        <w:t xml:space="preserve"> </w:t>
      </w:r>
      <w:r w:rsidRPr="00FA09D2">
        <w:rPr>
          <w:rFonts w:hint="eastAsia"/>
        </w:rPr>
        <w:t>предоставят</w:t>
      </w:r>
      <w:r w:rsidRPr="00FA09D2">
        <w:t xml:space="preserve"> </w:t>
      </w:r>
      <w:r w:rsidRPr="00FA09D2">
        <w:rPr>
          <w:rFonts w:hint="eastAsia"/>
        </w:rPr>
        <w:t>удобен</w:t>
      </w:r>
      <w:r w:rsidRPr="00FA09D2">
        <w:t xml:space="preserve"> </w:t>
      </w:r>
      <w:r w:rsidRPr="00FA09D2">
        <w:rPr>
          <w:rFonts w:hint="eastAsia"/>
        </w:rPr>
        <w:t>и</w:t>
      </w:r>
      <w:r w:rsidRPr="00FA09D2">
        <w:t xml:space="preserve"> </w:t>
      </w:r>
      <w:r w:rsidRPr="00FA09D2">
        <w:rPr>
          <w:rFonts w:hint="eastAsia"/>
        </w:rPr>
        <w:t>гъвкав</w:t>
      </w:r>
      <w:r w:rsidRPr="00FA09D2">
        <w:t xml:space="preserve"> </w:t>
      </w:r>
      <w:r w:rsidRPr="00FA09D2">
        <w:rPr>
          <w:rFonts w:hint="eastAsia"/>
        </w:rPr>
        <w:t>начин</w:t>
      </w:r>
      <w:r w:rsidRPr="00FA09D2">
        <w:t xml:space="preserve"> </w:t>
      </w:r>
      <w:r w:rsidRPr="00FA09D2">
        <w:rPr>
          <w:rFonts w:hint="eastAsia"/>
        </w:rPr>
        <w:t>за</w:t>
      </w:r>
      <w:r w:rsidRPr="00FA09D2">
        <w:t xml:space="preserve"> </w:t>
      </w:r>
      <w:r w:rsidRPr="00FA09D2">
        <w:rPr>
          <w:rFonts w:hint="eastAsia"/>
        </w:rPr>
        <w:t>свързване</w:t>
      </w:r>
      <w:r w:rsidRPr="00FA09D2">
        <w:t xml:space="preserve"> </w:t>
      </w:r>
      <w:r w:rsidRPr="00FA09D2">
        <w:rPr>
          <w:rFonts w:hint="eastAsia"/>
        </w:rPr>
        <w:t>на</w:t>
      </w:r>
      <w:r w:rsidRPr="00FA09D2">
        <w:t xml:space="preserve"> </w:t>
      </w:r>
      <w:r w:rsidRPr="00FA09D2">
        <w:rPr>
          <w:rFonts w:hint="eastAsia"/>
        </w:rPr>
        <w:t>външни</w:t>
      </w:r>
      <w:r w:rsidRPr="00FA09D2">
        <w:t xml:space="preserve"> </w:t>
      </w:r>
      <w:r w:rsidRPr="00FA09D2">
        <w:rPr>
          <w:rFonts w:hint="eastAsia"/>
        </w:rPr>
        <w:t>периферни</w:t>
      </w:r>
      <w:r w:rsidRPr="00FA09D2">
        <w:t xml:space="preserve"> </w:t>
      </w:r>
      <w:r w:rsidRPr="00FA09D2">
        <w:rPr>
          <w:rFonts w:hint="eastAsia"/>
        </w:rPr>
        <w:t>модули</w:t>
      </w:r>
      <w:r w:rsidRPr="00FA09D2">
        <w:t xml:space="preserve">, </w:t>
      </w:r>
      <w:r w:rsidRPr="00FA09D2">
        <w:rPr>
          <w:rFonts w:hint="eastAsia"/>
        </w:rPr>
        <w:t>използвани</w:t>
      </w:r>
      <w:r w:rsidRPr="00FA09D2">
        <w:t xml:space="preserve"> </w:t>
      </w:r>
      <w:r w:rsidRPr="00FA09D2">
        <w:rPr>
          <w:rFonts w:hint="eastAsia"/>
        </w:rPr>
        <w:t>в</w:t>
      </w:r>
      <w:r w:rsidRPr="00FA09D2">
        <w:t xml:space="preserve"> </w:t>
      </w:r>
      <w:r w:rsidRPr="00FA09D2">
        <w:rPr>
          <w:rFonts w:hint="eastAsia"/>
        </w:rPr>
        <w:t>рамките</w:t>
      </w:r>
      <w:r w:rsidRPr="00FA09D2">
        <w:t xml:space="preserve"> </w:t>
      </w:r>
      <w:r w:rsidRPr="00FA09D2">
        <w:rPr>
          <w:rFonts w:hint="eastAsia"/>
        </w:rPr>
        <w:t>на</w:t>
      </w:r>
      <w:r w:rsidRPr="00FA09D2">
        <w:t xml:space="preserve"> </w:t>
      </w:r>
      <w:r w:rsidRPr="00FA09D2">
        <w:rPr>
          <w:rFonts w:hint="eastAsia"/>
        </w:rPr>
        <w:t>проекта</w:t>
      </w:r>
      <w:r w:rsidRPr="00FA09D2">
        <w:t>.</w:t>
      </w:r>
    </w:p>
    <w:p w14:paraId="341567AE" w14:textId="77777777" w:rsidR="00A200C2" w:rsidRPr="00FA09D2" w:rsidRDefault="00A200C2" w:rsidP="00A200C2">
      <w:pPr>
        <w:pStyle w:val="MyNormal1"/>
      </w:pPr>
      <w:r w:rsidRPr="00FA09D2">
        <w:rPr>
          <w:rFonts w:hint="eastAsia"/>
        </w:rPr>
        <w:t>Освен</w:t>
      </w:r>
      <w:r w:rsidRPr="00FA09D2">
        <w:t xml:space="preserve"> </w:t>
      </w:r>
      <w:r w:rsidRPr="00FA09D2">
        <w:rPr>
          <w:rFonts w:hint="eastAsia"/>
        </w:rPr>
        <w:t>ресурсите</w:t>
      </w:r>
      <w:r w:rsidRPr="00FA09D2">
        <w:t xml:space="preserve">, </w:t>
      </w:r>
      <w:r w:rsidRPr="00FA09D2">
        <w:rPr>
          <w:rFonts w:hint="eastAsia"/>
        </w:rPr>
        <w:t>използвани</w:t>
      </w:r>
      <w:r w:rsidRPr="00FA09D2">
        <w:t xml:space="preserve"> </w:t>
      </w:r>
      <w:r w:rsidRPr="00FA09D2">
        <w:rPr>
          <w:rFonts w:hint="eastAsia"/>
        </w:rPr>
        <w:t>пряко</w:t>
      </w:r>
      <w:r w:rsidRPr="00FA09D2">
        <w:t xml:space="preserve"> </w:t>
      </w:r>
      <w:r w:rsidRPr="00FA09D2">
        <w:rPr>
          <w:rFonts w:hint="eastAsia"/>
        </w:rPr>
        <w:t>в</w:t>
      </w:r>
      <w:r w:rsidRPr="00FA09D2">
        <w:t xml:space="preserve"> </w:t>
      </w:r>
      <w:r w:rsidRPr="00FA09D2">
        <w:rPr>
          <w:rFonts w:hint="eastAsia"/>
        </w:rPr>
        <w:t>разработката</w:t>
      </w:r>
      <w:r w:rsidRPr="00FA09D2">
        <w:t xml:space="preserve">, </w:t>
      </w:r>
      <w:r w:rsidRPr="00FA09D2">
        <w:rPr>
          <w:rFonts w:hint="eastAsia"/>
        </w:rPr>
        <w:t>платката</w:t>
      </w:r>
      <w:r w:rsidRPr="00FA09D2">
        <w:t xml:space="preserve"> </w:t>
      </w:r>
      <w:r w:rsidRPr="00FA09D2">
        <w:rPr>
          <w:rFonts w:hint="eastAsia"/>
        </w:rPr>
        <w:t>разполага</w:t>
      </w:r>
      <w:r w:rsidRPr="00FA09D2">
        <w:t xml:space="preserve"> </w:t>
      </w:r>
      <w:r w:rsidRPr="00FA09D2">
        <w:rPr>
          <w:rFonts w:hint="eastAsia"/>
        </w:rPr>
        <w:t>и</w:t>
      </w:r>
      <w:r w:rsidRPr="00FA09D2">
        <w:t xml:space="preserve"> </w:t>
      </w:r>
      <w:r w:rsidRPr="00FA09D2">
        <w:rPr>
          <w:rFonts w:hint="eastAsia"/>
        </w:rPr>
        <w:t>с</w:t>
      </w:r>
      <w:r w:rsidRPr="00FA09D2">
        <w:t xml:space="preserve"> </w:t>
      </w:r>
      <w:r w:rsidRPr="00FA09D2">
        <w:rPr>
          <w:rFonts w:hint="eastAsia"/>
        </w:rPr>
        <w:t>допълнителни</w:t>
      </w:r>
      <w:r w:rsidRPr="00FA09D2">
        <w:t xml:space="preserve"> </w:t>
      </w:r>
      <w:r w:rsidRPr="00FA09D2">
        <w:rPr>
          <w:rFonts w:hint="eastAsia"/>
        </w:rPr>
        <w:t>хардуерни</w:t>
      </w:r>
      <w:r w:rsidRPr="00FA09D2">
        <w:t xml:space="preserve"> </w:t>
      </w:r>
      <w:r w:rsidRPr="00FA09D2">
        <w:rPr>
          <w:rFonts w:hint="eastAsia"/>
        </w:rPr>
        <w:t>компоненти</w:t>
      </w:r>
      <w:r w:rsidRPr="00FA09D2">
        <w:t xml:space="preserve"> </w:t>
      </w:r>
      <w:r w:rsidRPr="00FA09D2">
        <w:rPr>
          <w:rFonts w:hint="eastAsia"/>
        </w:rPr>
        <w:t>и</w:t>
      </w:r>
      <w:r w:rsidRPr="00FA09D2">
        <w:t xml:space="preserve"> </w:t>
      </w:r>
      <w:r w:rsidRPr="00FA09D2">
        <w:rPr>
          <w:rFonts w:hint="eastAsia"/>
        </w:rPr>
        <w:t>интерфейси</w:t>
      </w:r>
      <w:r w:rsidRPr="00FA09D2">
        <w:t xml:space="preserve">, </w:t>
      </w:r>
      <w:r w:rsidRPr="00FA09D2">
        <w:rPr>
          <w:rFonts w:hint="eastAsia"/>
        </w:rPr>
        <w:t>които</w:t>
      </w:r>
      <w:r w:rsidRPr="00FA09D2">
        <w:t xml:space="preserve"> </w:t>
      </w:r>
      <w:r w:rsidRPr="00FA09D2">
        <w:rPr>
          <w:rFonts w:hint="eastAsia"/>
        </w:rPr>
        <w:t>не</w:t>
      </w:r>
      <w:r w:rsidRPr="00FA09D2">
        <w:t xml:space="preserve"> </w:t>
      </w:r>
      <w:r w:rsidRPr="00FA09D2">
        <w:rPr>
          <w:rFonts w:hint="eastAsia"/>
        </w:rPr>
        <w:t>участват</w:t>
      </w:r>
      <w:r w:rsidRPr="00FA09D2">
        <w:t xml:space="preserve"> </w:t>
      </w:r>
      <w:r w:rsidRPr="00FA09D2">
        <w:rPr>
          <w:rFonts w:hint="eastAsia"/>
        </w:rPr>
        <w:t>в</w:t>
      </w:r>
      <w:r w:rsidRPr="00FA09D2">
        <w:t xml:space="preserve"> </w:t>
      </w:r>
      <w:r w:rsidRPr="00FA09D2">
        <w:rPr>
          <w:rFonts w:hint="eastAsia"/>
        </w:rPr>
        <w:t>базовата</w:t>
      </w:r>
      <w:r w:rsidRPr="00FA09D2">
        <w:t xml:space="preserve"> </w:t>
      </w:r>
      <w:r w:rsidRPr="00FA09D2">
        <w:rPr>
          <w:rFonts w:hint="eastAsia"/>
        </w:rPr>
        <w:t>реализация</w:t>
      </w:r>
      <w:r w:rsidRPr="00FA09D2">
        <w:t xml:space="preserve"> </w:t>
      </w:r>
      <w:r w:rsidRPr="00FA09D2">
        <w:rPr>
          <w:rFonts w:hint="eastAsia"/>
        </w:rPr>
        <w:t>на</w:t>
      </w:r>
      <w:r w:rsidRPr="00FA09D2">
        <w:t xml:space="preserve"> </w:t>
      </w:r>
      <w:r w:rsidRPr="00FA09D2">
        <w:rPr>
          <w:rFonts w:hint="eastAsia"/>
        </w:rPr>
        <w:t>системата</w:t>
      </w:r>
      <w:r w:rsidRPr="00FA09D2">
        <w:t xml:space="preserve">, </w:t>
      </w:r>
      <w:r w:rsidRPr="00FA09D2">
        <w:rPr>
          <w:rFonts w:hint="eastAsia"/>
        </w:rPr>
        <w:t>но</w:t>
      </w:r>
      <w:r w:rsidRPr="00FA09D2">
        <w:t xml:space="preserve"> </w:t>
      </w:r>
      <w:r w:rsidRPr="00FA09D2">
        <w:rPr>
          <w:rFonts w:hint="eastAsia"/>
        </w:rPr>
        <w:t>формират</w:t>
      </w:r>
      <w:r w:rsidRPr="00FA09D2">
        <w:t xml:space="preserve"> </w:t>
      </w:r>
      <w:r w:rsidRPr="00FA09D2">
        <w:rPr>
          <w:rFonts w:hint="eastAsia"/>
        </w:rPr>
        <w:t>част</w:t>
      </w:r>
      <w:r w:rsidRPr="00FA09D2">
        <w:t xml:space="preserve"> </w:t>
      </w:r>
      <w:r w:rsidRPr="00FA09D2">
        <w:rPr>
          <w:rFonts w:hint="eastAsia"/>
        </w:rPr>
        <w:t>от</w:t>
      </w:r>
      <w:r w:rsidRPr="00FA09D2">
        <w:t xml:space="preserve"> </w:t>
      </w:r>
      <w:r w:rsidRPr="00FA09D2">
        <w:rPr>
          <w:rFonts w:hint="eastAsia"/>
        </w:rPr>
        <w:t>цялостната</w:t>
      </w:r>
      <w:r w:rsidRPr="00FA09D2">
        <w:t xml:space="preserve"> </w:t>
      </w:r>
      <w:r w:rsidRPr="00FA09D2">
        <w:rPr>
          <w:rFonts w:hint="eastAsia"/>
        </w:rPr>
        <w:t>хардуерна</w:t>
      </w:r>
      <w:r w:rsidRPr="00FA09D2">
        <w:t xml:space="preserve"> </w:t>
      </w:r>
      <w:r w:rsidRPr="00FA09D2">
        <w:rPr>
          <w:rFonts w:hint="eastAsia"/>
        </w:rPr>
        <w:t>конфигурация</w:t>
      </w:r>
      <w:r w:rsidRPr="00FA09D2">
        <w:t xml:space="preserve"> </w:t>
      </w:r>
      <w:r w:rsidRPr="00FA09D2">
        <w:rPr>
          <w:rFonts w:hint="eastAsia"/>
        </w:rPr>
        <w:t>на</w:t>
      </w:r>
      <w:r w:rsidRPr="00FA09D2">
        <w:t xml:space="preserve"> </w:t>
      </w:r>
      <w:r w:rsidRPr="00FA09D2">
        <w:rPr>
          <w:rFonts w:hint="eastAsia"/>
        </w:rPr>
        <w:t>платформата</w:t>
      </w:r>
      <w:r w:rsidRPr="00FA09D2">
        <w:t xml:space="preserve">. </w:t>
      </w:r>
      <w:r w:rsidRPr="00FA09D2">
        <w:rPr>
          <w:rFonts w:hint="eastAsia"/>
        </w:rPr>
        <w:t>Тяхното</w:t>
      </w:r>
      <w:r w:rsidRPr="00FA09D2">
        <w:t xml:space="preserve"> </w:t>
      </w:r>
      <w:r w:rsidRPr="00FA09D2">
        <w:rPr>
          <w:rFonts w:hint="eastAsia"/>
        </w:rPr>
        <w:t>наличие</w:t>
      </w:r>
      <w:r w:rsidRPr="00FA09D2">
        <w:t xml:space="preserve"> </w:t>
      </w:r>
      <w:r w:rsidRPr="00FA09D2">
        <w:rPr>
          <w:rFonts w:hint="eastAsia"/>
        </w:rPr>
        <w:t>не</w:t>
      </w:r>
      <w:r w:rsidRPr="00FA09D2">
        <w:t xml:space="preserve"> </w:t>
      </w:r>
      <w:r w:rsidRPr="00FA09D2">
        <w:rPr>
          <w:rFonts w:hint="eastAsia"/>
        </w:rPr>
        <w:t>оказва</w:t>
      </w:r>
      <w:r w:rsidRPr="00FA09D2">
        <w:t xml:space="preserve"> </w:t>
      </w:r>
      <w:r w:rsidRPr="00FA09D2">
        <w:rPr>
          <w:rFonts w:hint="eastAsia"/>
        </w:rPr>
        <w:t>влияние</w:t>
      </w:r>
      <w:r w:rsidRPr="00FA09D2">
        <w:t xml:space="preserve"> </w:t>
      </w:r>
      <w:r w:rsidRPr="00FA09D2">
        <w:rPr>
          <w:rFonts w:hint="eastAsia"/>
        </w:rPr>
        <w:t>върху</w:t>
      </w:r>
      <w:r w:rsidRPr="00FA09D2">
        <w:t xml:space="preserve"> </w:t>
      </w:r>
      <w:r w:rsidRPr="00FA09D2">
        <w:rPr>
          <w:rFonts w:hint="eastAsia"/>
        </w:rPr>
        <w:t>архитектурните</w:t>
      </w:r>
      <w:r w:rsidRPr="00FA09D2">
        <w:t xml:space="preserve"> </w:t>
      </w:r>
      <w:r w:rsidRPr="00FA09D2">
        <w:rPr>
          <w:rFonts w:hint="eastAsia"/>
        </w:rPr>
        <w:t>решения</w:t>
      </w:r>
      <w:r w:rsidRPr="00FA09D2">
        <w:t xml:space="preserve">, </w:t>
      </w:r>
      <w:r w:rsidRPr="00FA09D2">
        <w:rPr>
          <w:rFonts w:hint="eastAsia"/>
        </w:rPr>
        <w:t>разгледани</w:t>
      </w:r>
      <w:r w:rsidRPr="00FA09D2">
        <w:t xml:space="preserve"> </w:t>
      </w:r>
      <w:r w:rsidRPr="00FA09D2">
        <w:rPr>
          <w:rFonts w:hint="eastAsia"/>
        </w:rPr>
        <w:t>в</w:t>
      </w:r>
      <w:r w:rsidRPr="00FA09D2">
        <w:t xml:space="preserve"> </w:t>
      </w:r>
      <w:r w:rsidRPr="00FA09D2">
        <w:rPr>
          <w:rFonts w:hint="eastAsia"/>
        </w:rPr>
        <w:t>настоящата</w:t>
      </w:r>
      <w:r w:rsidRPr="00FA09D2">
        <w:t xml:space="preserve"> </w:t>
      </w:r>
      <w:r w:rsidRPr="00FA09D2">
        <w:rPr>
          <w:rFonts w:hint="eastAsia"/>
        </w:rPr>
        <w:t>работа</w:t>
      </w:r>
      <w:r w:rsidRPr="00FA09D2">
        <w:t xml:space="preserve">, </w:t>
      </w:r>
      <w:r w:rsidRPr="00FA09D2">
        <w:rPr>
          <w:rFonts w:hint="eastAsia"/>
        </w:rPr>
        <w:t>но</w:t>
      </w:r>
      <w:r w:rsidRPr="00FA09D2">
        <w:t xml:space="preserve"> </w:t>
      </w:r>
      <w:r w:rsidRPr="00FA09D2">
        <w:rPr>
          <w:rFonts w:hint="eastAsia"/>
        </w:rPr>
        <w:t>подчертава</w:t>
      </w:r>
      <w:r w:rsidRPr="00FA09D2">
        <w:t xml:space="preserve"> </w:t>
      </w:r>
      <w:r w:rsidRPr="00FA09D2">
        <w:rPr>
          <w:rFonts w:hint="eastAsia"/>
        </w:rPr>
        <w:t>универсалния</w:t>
      </w:r>
      <w:r w:rsidRPr="00FA09D2">
        <w:t xml:space="preserve"> </w:t>
      </w:r>
      <w:r w:rsidRPr="00FA09D2">
        <w:rPr>
          <w:rFonts w:hint="eastAsia"/>
        </w:rPr>
        <w:t>характер</w:t>
      </w:r>
      <w:r w:rsidRPr="00FA09D2">
        <w:t xml:space="preserve"> </w:t>
      </w:r>
      <w:r w:rsidRPr="00FA09D2">
        <w:rPr>
          <w:rFonts w:hint="eastAsia"/>
        </w:rPr>
        <w:t>на</w:t>
      </w:r>
      <w:r w:rsidRPr="00FA09D2">
        <w:t xml:space="preserve"> </w:t>
      </w:r>
      <w:r w:rsidRPr="00FA09D2">
        <w:rPr>
          <w:rFonts w:hint="eastAsia"/>
        </w:rPr>
        <w:t>използваната</w:t>
      </w:r>
      <w:r w:rsidRPr="00FA09D2">
        <w:t xml:space="preserve"> </w:t>
      </w:r>
      <w:r w:rsidRPr="00FA09D2">
        <w:rPr>
          <w:rFonts w:hint="eastAsia"/>
        </w:rPr>
        <w:t>развойна</w:t>
      </w:r>
      <w:r w:rsidRPr="00FA09D2">
        <w:t xml:space="preserve"> </w:t>
      </w:r>
      <w:r w:rsidRPr="00FA09D2">
        <w:rPr>
          <w:rFonts w:hint="eastAsia"/>
        </w:rPr>
        <w:t>платка</w:t>
      </w:r>
      <w:r w:rsidRPr="00FA09D2">
        <w:t>.</w:t>
      </w:r>
    </w:p>
    <w:p w14:paraId="34373BE1" w14:textId="77777777" w:rsidR="00A200C2" w:rsidRPr="00FA09D2" w:rsidRDefault="00A200C2" w:rsidP="00A200C2">
      <w:pPr>
        <w:pStyle w:val="MyNormal1"/>
      </w:pPr>
      <w:r w:rsidRPr="00FA09D2">
        <w:rPr>
          <w:rFonts w:hint="eastAsia"/>
        </w:rPr>
        <w:t>В</w:t>
      </w:r>
      <w:r w:rsidRPr="00FA09D2">
        <w:t xml:space="preserve"> </w:t>
      </w:r>
      <w:r w:rsidRPr="00FA09D2">
        <w:rPr>
          <w:rFonts w:hint="eastAsia"/>
        </w:rPr>
        <w:t>обобщение</w:t>
      </w:r>
      <w:r w:rsidRPr="00FA09D2">
        <w:t xml:space="preserve">, QMTech Wukong Board V3 </w:t>
      </w:r>
      <w:r w:rsidRPr="00FA09D2">
        <w:rPr>
          <w:rFonts w:hint="eastAsia"/>
        </w:rPr>
        <w:t>предоставя</w:t>
      </w:r>
      <w:r w:rsidRPr="00FA09D2">
        <w:t xml:space="preserve"> </w:t>
      </w:r>
      <w:r w:rsidRPr="00FA09D2">
        <w:rPr>
          <w:rFonts w:hint="eastAsia"/>
        </w:rPr>
        <w:t>подходяща</w:t>
      </w:r>
      <w:r w:rsidRPr="00FA09D2">
        <w:t xml:space="preserve"> </w:t>
      </w:r>
      <w:r w:rsidRPr="00FA09D2">
        <w:rPr>
          <w:rFonts w:hint="eastAsia"/>
        </w:rPr>
        <w:t>и</w:t>
      </w:r>
      <w:r w:rsidRPr="00FA09D2">
        <w:t xml:space="preserve"> </w:t>
      </w:r>
      <w:r w:rsidRPr="00FA09D2">
        <w:rPr>
          <w:rFonts w:hint="eastAsia"/>
        </w:rPr>
        <w:t>балансирана</w:t>
      </w:r>
      <w:r w:rsidRPr="00FA09D2">
        <w:t xml:space="preserve"> </w:t>
      </w:r>
      <w:r w:rsidRPr="00FA09D2">
        <w:rPr>
          <w:rFonts w:hint="eastAsia"/>
        </w:rPr>
        <w:t>хардуерна</w:t>
      </w:r>
      <w:r w:rsidRPr="00FA09D2">
        <w:t xml:space="preserve"> </w:t>
      </w:r>
      <w:r w:rsidRPr="00FA09D2">
        <w:rPr>
          <w:rFonts w:hint="eastAsia"/>
        </w:rPr>
        <w:t>среда</w:t>
      </w:r>
      <w:r w:rsidRPr="00FA09D2">
        <w:t xml:space="preserve"> </w:t>
      </w:r>
      <w:r w:rsidRPr="00FA09D2">
        <w:rPr>
          <w:rFonts w:hint="eastAsia"/>
        </w:rPr>
        <w:t>за</w:t>
      </w:r>
      <w:r w:rsidRPr="00FA09D2">
        <w:t xml:space="preserve"> </w:t>
      </w:r>
      <w:r w:rsidRPr="00FA09D2">
        <w:rPr>
          <w:rFonts w:hint="eastAsia"/>
        </w:rPr>
        <w:t>реализиране</w:t>
      </w:r>
      <w:r w:rsidRPr="00FA09D2">
        <w:t xml:space="preserve"> </w:t>
      </w:r>
      <w:r w:rsidRPr="00FA09D2">
        <w:rPr>
          <w:rFonts w:hint="eastAsia"/>
        </w:rPr>
        <w:t>на</w:t>
      </w:r>
      <w:r w:rsidRPr="00FA09D2">
        <w:t xml:space="preserve"> FPGA-</w:t>
      </w:r>
      <w:r w:rsidRPr="00FA09D2">
        <w:rPr>
          <w:rFonts w:hint="eastAsia"/>
        </w:rPr>
        <w:t>базиран</w:t>
      </w:r>
      <w:r w:rsidRPr="00FA09D2">
        <w:t xml:space="preserve"> </w:t>
      </w:r>
      <w:r w:rsidRPr="00FA09D2">
        <w:rPr>
          <w:rFonts w:hint="eastAsia"/>
        </w:rPr>
        <w:t>сериен</w:t>
      </w:r>
      <w:r w:rsidRPr="00FA09D2">
        <w:t xml:space="preserve"> </w:t>
      </w:r>
      <w:r w:rsidRPr="00FA09D2">
        <w:rPr>
          <w:rFonts w:hint="eastAsia"/>
        </w:rPr>
        <w:t>терминал</w:t>
      </w:r>
      <w:r w:rsidRPr="00FA09D2">
        <w:t xml:space="preserve">, </w:t>
      </w:r>
      <w:r w:rsidRPr="00FA09D2">
        <w:rPr>
          <w:rFonts w:hint="eastAsia"/>
        </w:rPr>
        <w:t>като</w:t>
      </w:r>
      <w:r w:rsidRPr="00FA09D2">
        <w:t xml:space="preserve"> </w:t>
      </w:r>
      <w:r w:rsidRPr="00FA09D2">
        <w:rPr>
          <w:rFonts w:hint="eastAsia"/>
        </w:rPr>
        <w:t>осигурява</w:t>
      </w:r>
      <w:r w:rsidRPr="00FA09D2">
        <w:t xml:space="preserve"> </w:t>
      </w:r>
      <w:r w:rsidRPr="00FA09D2">
        <w:rPr>
          <w:rFonts w:hint="eastAsia"/>
        </w:rPr>
        <w:t>необходимите</w:t>
      </w:r>
      <w:r w:rsidRPr="00FA09D2">
        <w:t xml:space="preserve"> </w:t>
      </w:r>
      <w:r w:rsidRPr="00FA09D2">
        <w:rPr>
          <w:rFonts w:hint="eastAsia"/>
        </w:rPr>
        <w:t>ресурси</w:t>
      </w:r>
      <w:r w:rsidRPr="00FA09D2">
        <w:t xml:space="preserve"> </w:t>
      </w:r>
      <w:r w:rsidRPr="00FA09D2">
        <w:rPr>
          <w:rFonts w:hint="eastAsia"/>
        </w:rPr>
        <w:t>за</w:t>
      </w:r>
      <w:r w:rsidRPr="00FA09D2">
        <w:t xml:space="preserve"> </w:t>
      </w:r>
      <w:r w:rsidRPr="00FA09D2">
        <w:rPr>
          <w:rFonts w:hint="eastAsia"/>
        </w:rPr>
        <w:t>текущата</w:t>
      </w:r>
      <w:r w:rsidRPr="00FA09D2">
        <w:t xml:space="preserve"> </w:t>
      </w:r>
      <w:r w:rsidRPr="00FA09D2">
        <w:rPr>
          <w:rFonts w:hint="eastAsia"/>
        </w:rPr>
        <w:t>архитектура</w:t>
      </w:r>
      <w:r w:rsidRPr="00FA09D2">
        <w:t xml:space="preserve">, </w:t>
      </w:r>
      <w:r w:rsidRPr="00FA09D2">
        <w:rPr>
          <w:rFonts w:hint="eastAsia"/>
        </w:rPr>
        <w:t>без</w:t>
      </w:r>
      <w:r w:rsidRPr="00FA09D2">
        <w:t xml:space="preserve"> </w:t>
      </w:r>
      <w:r w:rsidRPr="00FA09D2">
        <w:rPr>
          <w:rFonts w:hint="eastAsia"/>
        </w:rPr>
        <w:t>да</w:t>
      </w:r>
      <w:r w:rsidRPr="00FA09D2">
        <w:t xml:space="preserve"> </w:t>
      </w:r>
      <w:r w:rsidRPr="00FA09D2">
        <w:rPr>
          <w:rFonts w:hint="eastAsia"/>
        </w:rPr>
        <w:t>въвежда</w:t>
      </w:r>
      <w:r w:rsidRPr="00FA09D2">
        <w:t xml:space="preserve"> </w:t>
      </w:r>
      <w:r w:rsidRPr="00FA09D2">
        <w:rPr>
          <w:rFonts w:hint="eastAsia"/>
        </w:rPr>
        <w:t>излишна</w:t>
      </w:r>
      <w:r w:rsidRPr="00FA09D2">
        <w:t xml:space="preserve"> </w:t>
      </w:r>
      <w:r w:rsidRPr="00FA09D2">
        <w:rPr>
          <w:rFonts w:hint="eastAsia"/>
        </w:rPr>
        <w:t>сложност</w:t>
      </w:r>
      <w:r w:rsidRPr="00FA09D2">
        <w:t xml:space="preserve"> </w:t>
      </w:r>
      <w:r w:rsidRPr="00FA09D2">
        <w:rPr>
          <w:rFonts w:hint="eastAsia"/>
        </w:rPr>
        <w:t>или</w:t>
      </w:r>
      <w:r w:rsidRPr="00FA09D2">
        <w:t xml:space="preserve"> </w:t>
      </w:r>
      <w:r w:rsidRPr="00FA09D2">
        <w:rPr>
          <w:rFonts w:hint="eastAsia"/>
        </w:rPr>
        <w:t>зависимост</w:t>
      </w:r>
      <w:r w:rsidRPr="00FA09D2">
        <w:t xml:space="preserve"> </w:t>
      </w:r>
      <w:r w:rsidRPr="00FA09D2">
        <w:rPr>
          <w:rFonts w:hint="eastAsia"/>
        </w:rPr>
        <w:t>от</w:t>
      </w:r>
      <w:r w:rsidRPr="00FA09D2">
        <w:t xml:space="preserve"> </w:t>
      </w:r>
      <w:r w:rsidRPr="00FA09D2">
        <w:rPr>
          <w:rFonts w:hint="eastAsia"/>
        </w:rPr>
        <w:t>специфични</w:t>
      </w:r>
      <w:r w:rsidRPr="00FA09D2">
        <w:t xml:space="preserve"> </w:t>
      </w:r>
      <w:r w:rsidRPr="00FA09D2">
        <w:rPr>
          <w:rFonts w:hint="eastAsia"/>
        </w:rPr>
        <w:t>периферни</w:t>
      </w:r>
      <w:r w:rsidRPr="00FA09D2">
        <w:t xml:space="preserve"> </w:t>
      </w:r>
      <w:r w:rsidRPr="00FA09D2">
        <w:rPr>
          <w:rFonts w:hint="eastAsia"/>
        </w:rPr>
        <w:t>компоненти</w:t>
      </w:r>
      <w:r w:rsidRPr="00FA09D2">
        <w:t>.</w:t>
      </w:r>
    </w:p>
    <w:p w14:paraId="0D08EE73" w14:textId="42EDAFD2" w:rsidR="0052125D" w:rsidRPr="00FA09D2" w:rsidRDefault="00E339D7" w:rsidP="007D5600">
      <w:pPr>
        <w:pStyle w:val="head3"/>
      </w:pPr>
      <w:bookmarkStart w:id="36" w:name="_Toc218303196"/>
      <w:r w:rsidRPr="00FA09D2">
        <w:t xml:space="preserve">2.6.2 </w:t>
      </w:r>
      <w:r w:rsidR="0052125D" w:rsidRPr="00FA09D2">
        <w:t>Периферни интерфейси и физически ограничения</w:t>
      </w:r>
      <w:bookmarkEnd w:id="36"/>
    </w:p>
    <w:p w14:paraId="20CD96FC" w14:textId="68E75775" w:rsidR="00656E3F" w:rsidRPr="00FA09D2" w:rsidRDefault="00656E3F" w:rsidP="00656E3F">
      <w:pPr>
        <w:pStyle w:val="MyNormal1"/>
      </w:pPr>
      <w:r w:rsidRPr="00FA09D2">
        <w:t>Развойната система налага строго дефинирани физически ограничения, които формират "рамката" на архитектурата:</w:t>
      </w:r>
    </w:p>
    <w:p w14:paraId="0A25F8C6" w14:textId="77777777" w:rsidR="00656E3F" w:rsidRPr="00FA09D2" w:rsidRDefault="00656E3F" w:rsidP="005E11BA">
      <w:pPr>
        <w:pStyle w:val="MyNormal1"/>
        <w:numPr>
          <w:ilvl w:val="0"/>
          <w:numId w:val="26"/>
        </w:numPr>
      </w:pPr>
      <w:r w:rsidRPr="00FA09D2">
        <w:rPr>
          <w:b/>
          <w:bCs/>
        </w:rPr>
        <w:t>Тактов източник (System Clock):</w:t>
      </w:r>
      <w:r w:rsidRPr="00FA09D2">
        <w:t xml:space="preserve"> Всички времеви диаграми в проекта са базирани на наличието на </w:t>
      </w:r>
      <w:r w:rsidRPr="00FA09D2">
        <w:rPr>
          <w:b/>
          <w:bCs/>
        </w:rPr>
        <w:t>50 MHz кварцов осцилатор</w:t>
      </w:r>
      <w:r w:rsidRPr="00FA09D2">
        <w:t>, свързан към пин M21 на чипа. Това фиксира тактовата честота на системния домейн.</w:t>
      </w:r>
    </w:p>
    <w:p w14:paraId="6DC57262" w14:textId="77777777" w:rsidR="00656E3F" w:rsidRPr="00FA09D2" w:rsidRDefault="00656E3F" w:rsidP="005E11BA">
      <w:pPr>
        <w:pStyle w:val="MyNormal1"/>
        <w:numPr>
          <w:ilvl w:val="0"/>
          <w:numId w:val="26"/>
        </w:numPr>
      </w:pPr>
      <w:r w:rsidRPr="00FA09D2">
        <w:rPr>
          <w:b/>
          <w:bCs/>
        </w:rPr>
        <w:lastRenderedPageBreak/>
        <w:t>Потребителски входове:</w:t>
      </w:r>
    </w:p>
    <w:p w14:paraId="4AC20B1E" w14:textId="77777777" w:rsidR="00656E3F" w:rsidRPr="00FA09D2" w:rsidRDefault="00656E3F" w:rsidP="005E11BA">
      <w:pPr>
        <w:pStyle w:val="MyNormal1"/>
        <w:numPr>
          <w:ilvl w:val="1"/>
          <w:numId w:val="26"/>
        </w:numPr>
      </w:pPr>
      <w:r w:rsidRPr="00FA09D2">
        <w:rPr>
          <w:b/>
          <w:bCs/>
        </w:rPr>
        <w:t>PS/2 Порт:</w:t>
      </w:r>
      <w:r w:rsidRPr="00FA09D2">
        <w:t xml:space="preserve"> Платката осигурява хардуерна съвместимост със стандартни клавиатури чрез пинове, подсигурени с pull-up резистори.</w:t>
      </w:r>
    </w:p>
    <w:p w14:paraId="11315EEF" w14:textId="22FA2E86" w:rsidR="00656E3F" w:rsidRPr="00FA09D2" w:rsidRDefault="003A7F3D" w:rsidP="005E11BA">
      <w:pPr>
        <w:pStyle w:val="MyNormal1"/>
        <w:numPr>
          <w:ilvl w:val="1"/>
          <w:numId w:val="26"/>
        </w:numPr>
      </w:pPr>
      <w:r w:rsidRPr="00FA09D2">
        <w:rPr>
          <w:b/>
          <w:bCs/>
        </w:rPr>
        <w:t>RS232</w:t>
      </w:r>
      <w:r w:rsidR="00656E3F" w:rsidRPr="00FA09D2">
        <w:rPr>
          <w:b/>
          <w:bCs/>
        </w:rPr>
        <w:t>-UART мост:</w:t>
      </w:r>
      <w:r w:rsidR="00656E3F" w:rsidRPr="00FA09D2">
        <w:t xml:space="preserve"> За комуникация с външни устройства (рутер/PC) се използва вграден конвертор на нива, свързан към пиновете на FPGA.</w:t>
      </w:r>
    </w:p>
    <w:p w14:paraId="2E13B2EB" w14:textId="77777777" w:rsidR="00656E3F" w:rsidRPr="00FA09D2" w:rsidRDefault="00656E3F" w:rsidP="005E11BA">
      <w:pPr>
        <w:pStyle w:val="MyNormal1"/>
        <w:numPr>
          <w:ilvl w:val="0"/>
          <w:numId w:val="26"/>
        </w:numPr>
      </w:pPr>
      <w:r w:rsidRPr="00FA09D2">
        <w:rPr>
          <w:b/>
          <w:bCs/>
        </w:rPr>
        <w:t>Видео интерфейс:</w:t>
      </w:r>
      <w:r w:rsidRPr="00FA09D2">
        <w:t xml:space="preserve"> За визуализация се използва </w:t>
      </w:r>
      <w:r w:rsidRPr="00FA09D2">
        <w:rPr>
          <w:b/>
          <w:bCs/>
        </w:rPr>
        <w:t>4.3-инчов TFT LCD панел</w:t>
      </w:r>
      <w:r w:rsidRPr="00FA09D2">
        <w:t xml:space="preserve"> (480x272), свързан чрез 40-пинов конектор. Архитектурата на изходния видео драйвер е проектирана да управлява директно паралелната RGB шина (24 бита) и управляващите сигнали (PCLK, DE, VSYNC, HSYNC), изведени на конкретни пинове на разширителните портове.</w:t>
      </w:r>
    </w:p>
    <w:p w14:paraId="44C3AEC6" w14:textId="77777777" w:rsidR="00656E3F" w:rsidRPr="00FA09D2" w:rsidRDefault="00656E3F" w:rsidP="00656E3F">
      <w:pPr>
        <w:pStyle w:val="MyNormal1"/>
      </w:pPr>
      <w:r w:rsidRPr="00FA09D2">
        <w:t>Тази хардуерна конфигурация дефинира граничните условия на проекта: системата трябва да се вмести в ресурсите на XC7A100T и да спазва електрическите стандарти на свързаната периферия.</w:t>
      </w:r>
    </w:p>
    <w:p w14:paraId="55175C44" w14:textId="30B3148D" w:rsidR="003A7F3D" w:rsidRPr="00FA09D2" w:rsidRDefault="007D5600" w:rsidP="007D5600">
      <w:pPr>
        <w:pStyle w:val="head3"/>
      </w:pPr>
      <w:bookmarkStart w:id="37" w:name="_Toc218303197"/>
      <w:r>
        <w:t xml:space="preserve">2.6.3 </w:t>
      </w:r>
      <w:r w:rsidR="003A7F3D" w:rsidRPr="00FA09D2">
        <w:t>Електрически стандарти и съгласуване на нивата</w:t>
      </w:r>
      <w:bookmarkEnd w:id="37"/>
    </w:p>
    <w:p w14:paraId="2C25120B" w14:textId="77777777" w:rsidR="00BE446E" w:rsidRPr="00FA09D2" w:rsidRDefault="00BE446E" w:rsidP="00BE446E">
      <w:pPr>
        <w:pStyle w:val="MyNormal1"/>
      </w:pPr>
      <w:r w:rsidRPr="00FA09D2">
        <w:t>Един от критичните аспекти за успешната хардуерна реализация е съгласуването на напреженовите нива между ядрото на програмируемата логика и периферните устройства.</w:t>
      </w:r>
    </w:p>
    <w:p w14:paraId="2531F382" w14:textId="77777777" w:rsidR="00BE446E" w:rsidRPr="00FA09D2" w:rsidRDefault="00BE446E" w:rsidP="005E11BA">
      <w:pPr>
        <w:pStyle w:val="MyNormal1"/>
        <w:numPr>
          <w:ilvl w:val="0"/>
          <w:numId w:val="27"/>
        </w:numPr>
      </w:pPr>
      <w:r w:rsidRPr="00FA09D2">
        <w:rPr>
          <w:b/>
          <w:bCs/>
        </w:rPr>
        <w:t>Входно-изходни банки:</w:t>
      </w:r>
      <w:r w:rsidRPr="00FA09D2">
        <w:t xml:space="preserve"> Чипът работи с вътрешно напрежение на ядрото от 1.0 волта, но входно-изходните му блокове са конфигурируеми. В настоящия проект всички използвани банки са захранени с напрежение 3.3 волта.</w:t>
      </w:r>
    </w:p>
    <w:p w14:paraId="08578EF5" w14:textId="77777777" w:rsidR="00BE446E" w:rsidRPr="00FA09D2" w:rsidRDefault="00BE446E" w:rsidP="005E11BA">
      <w:pPr>
        <w:pStyle w:val="MyNormal1"/>
        <w:numPr>
          <w:ilvl w:val="0"/>
          <w:numId w:val="27"/>
        </w:numPr>
      </w:pPr>
      <w:r w:rsidRPr="00FA09D2">
        <w:rPr>
          <w:b/>
          <w:bCs/>
        </w:rPr>
        <w:t>Стандарт на сигналите:</w:t>
      </w:r>
      <w:r w:rsidRPr="00FA09D2">
        <w:t xml:space="preserve"> Всички сигнали в проекта (видео шина, клавиатурен вход, серийна комуникация) са конфигурирани в режим на нисковолтов CMOS стандарт (3.3V). Това осигурява директна електрическа съвместимост с логическите нива на дисплея и клавиатурата, елиминирайки нуждата от допълнителни преобразуватели на напрежение.</w:t>
      </w:r>
    </w:p>
    <w:p w14:paraId="2214007B" w14:textId="6AA1F069" w:rsidR="00BE446E" w:rsidRPr="00FA09D2" w:rsidRDefault="00BE446E" w:rsidP="005E11BA">
      <w:pPr>
        <w:pStyle w:val="MyNormal1"/>
        <w:numPr>
          <w:ilvl w:val="0"/>
          <w:numId w:val="27"/>
        </w:numPr>
      </w:pPr>
      <w:r w:rsidRPr="00FA09D2">
        <w:rPr>
          <w:b/>
          <w:bCs/>
        </w:rPr>
        <w:lastRenderedPageBreak/>
        <w:t>Специализиран сериен интерфейс:</w:t>
      </w:r>
      <w:r w:rsidRPr="00FA09D2">
        <w:t xml:space="preserve"> Тъй като стандартният протокол за серийна връзка работи с напрежения от порядъка на ±12 волта, които са непоносими за цифровите пинове на чипа, на дъщерната платка е интегриран специализиран трансивър. Той преобразува високоволтовите сигнали от рутера в безопасни 3.3-волтови импулси за входа на системата.</w:t>
      </w:r>
    </w:p>
    <w:p w14:paraId="65BF4BFF" w14:textId="32A1DDAD" w:rsidR="003A7F3D" w:rsidRPr="00FA09D2" w:rsidRDefault="007D5600" w:rsidP="007D5600">
      <w:pPr>
        <w:pStyle w:val="head3"/>
      </w:pPr>
      <w:bookmarkStart w:id="38" w:name="_Toc218303198"/>
      <w:r>
        <w:t xml:space="preserve">2.6.4 </w:t>
      </w:r>
      <w:r w:rsidR="007D246B" w:rsidRPr="00FA09D2">
        <w:t>Конфигурация и енергонезависима памет</w:t>
      </w:r>
      <w:bookmarkEnd w:id="38"/>
    </w:p>
    <w:p w14:paraId="4A118567" w14:textId="77777777" w:rsidR="00971F86" w:rsidRPr="00FA09D2" w:rsidRDefault="00971F86" w:rsidP="00971F86">
      <w:pPr>
        <w:pStyle w:val="MyNormal1"/>
      </w:pPr>
      <w:r w:rsidRPr="00FA09D2">
        <w:t>Важна особеност на избраната технология (базирана на SRAM клетки) е, че тя е енергозависима – при изключване на захранването конфигурацията на логическите връзки се губи.</w:t>
      </w:r>
    </w:p>
    <w:p w14:paraId="1D37A220" w14:textId="3C2AFD27" w:rsidR="00971F86" w:rsidRPr="00FA09D2" w:rsidRDefault="00971F86" w:rsidP="00971F86">
      <w:pPr>
        <w:pStyle w:val="MyNormal1"/>
      </w:pPr>
      <w:r w:rsidRPr="00FA09D2">
        <w:t xml:space="preserve">За да функционира системата автономно като терминал, архитектурата включва използването на външна серийна флаш памет, разположена на платката. </w:t>
      </w:r>
      <w:r w:rsidRPr="00C81945">
        <w:t>При подаване на захранване, чипът автоматично влиза в режим на главно устройство. Той инициира четене от флаш паметта, извлича конфигурационния двоичен поток и програмира вътрешната си матрица. Този механизъм позволява на терминала да стартира мигновено и да бъде готов за работа веднага след включване, без необходимост от връзка с компютър или програматор в работен режим.</w:t>
      </w:r>
    </w:p>
    <w:p w14:paraId="76399601" w14:textId="107CF14E" w:rsidR="007D246B" w:rsidRPr="00FA09D2" w:rsidRDefault="007D5600" w:rsidP="007D5600">
      <w:pPr>
        <w:pStyle w:val="head3"/>
      </w:pPr>
      <w:bookmarkStart w:id="39" w:name="_Toc218303199"/>
      <w:r>
        <w:t xml:space="preserve">2.6.5 </w:t>
      </w:r>
      <w:r w:rsidR="004B49EC" w:rsidRPr="00FA09D2">
        <w:t>Оценка на използваните ресурси</w:t>
      </w:r>
      <w:bookmarkEnd w:id="39"/>
    </w:p>
    <w:p w14:paraId="5ADF6834" w14:textId="77777777" w:rsidR="001028F6" w:rsidRPr="00FA09D2" w:rsidRDefault="001028F6" w:rsidP="001028F6">
      <w:pPr>
        <w:pStyle w:val="MyNormal1"/>
      </w:pPr>
      <w:r w:rsidRPr="00FA09D2">
        <w:t>На етап концептуално проектиране е направена предварителна оценка на необходимите ресурси спрямо капацитета на избрания чип, за да се гарантира осъществимостта на проекта:</w:t>
      </w:r>
    </w:p>
    <w:p w14:paraId="5846D3E7" w14:textId="19553A7F" w:rsidR="006E5990" w:rsidRPr="00FA09D2" w:rsidRDefault="001028F6" w:rsidP="00C63383">
      <w:pPr>
        <w:pStyle w:val="MyNormal1"/>
      </w:pPr>
      <w:r w:rsidRPr="00FA09D2">
        <w:t xml:space="preserve">Памет: </w:t>
      </w:r>
      <w:r w:rsidR="007B5D49" w:rsidRPr="00FA09D2">
        <w:t xml:space="preserve">Използваният чип (XC7A100T) разполага с 135 физически блока памет, всеки с капацитет 36 килобита (общо 4,860 килобита). В таблица </w:t>
      </w:r>
      <w:r w:rsidR="00FD2A24" w:rsidRPr="00FA09D2">
        <w:t>са изложени изчисленията за</w:t>
      </w:r>
      <w:r w:rsidR="00DD7212" w:rsidRPr="00FA09D2">
        <w:t xml:space="preserve"> необходимата ресурсна памет за помещаване на трите буфера необходими за реализацията на проекта.</w:t>
      </w:r>
      <w:r w:rsidR="006E5990" w:rsidRPr="00FA09D2">
        <w:t xml:space="preserve"> </w:t>
      </w:r>
    </w:p>
    <w:p w14:paraId="5A2C97BB" w14:textId="77777777" w:rsidR="00916BC2" w:rsidRPr="00FA09D2" w:rsidRDefault="00916BC2" w:rsidP="00916BC2">
      <w:pPr>
        <w:pStyle w:val="MyNormal1"/>
        <w:ind w:left="720" w:firstLine="0"/>
      </w:pPr>
    </w:p>
    <w:p w14:paraId="105E1096" w14:textId="77777777" w:rsidR="00114A46" w:rsidRPr="00FA09D2" w:rsidRDefault="00114A46" w:rsidP="00916BC2">
      <w:pPr>
        <w:pStyle w:val="MyNormal1"/>
        <w:ind w:left="720" w:firstLine="0"/>
      </w:pPr>
    </w:p>
    <w:p w14:paraId="373BC775" w14:textId="14B11529" w:rsidR="00114A46" w:rsidRPr="00FA09D2" w:rsidRDefault="00114A46" w:rsidP="00114A46">
      <w:pPr>
        <w:pStyle w:val="Caption"/>
        <w:keepNext/>
        <w:jc w:val="center"/>
        <w:rPr>
          <w:rFonts w:ascii="Times New Roman" w:hAnsi="Times New Roman"/>
          <w:sz w:val="24"/>
          <w:szCs w:val="24"/>
          <w:u w:val="none"/>
        </w:rPr>
      </w:pPr>
      <w:r w:rsidRPr="00FA09D2">
        <w:rPr>
          <w:rFonts w:ascii="Times New Roman" w:hAnsi="Times New Roman"/>
          <w:sz w:val="24"/>
          <w:szCs w:val="24"/>
          <w:u w:val="none"/>
        </w:rPr>
        <w:lastRenderedPageBreak/>
        <w:t xml:space="preserve">Таблица </w:t>
      </w:r>
      <w:r w:rsidRPr="00FA09D2">
        <w:rPr>
          <w:rFonts w:ascii="Times New Roman" w:hAnsi="Times New Roman"/>
          <w:sz w:val="24"/>
          <w:szCs w:val="24"/>
          <w:u w:val="none"/>
        </w:rPr>
        <w:fldChar w:fldCharType="begin"/>
      </w:r>
      <w:r w:rsidRPr="00FA09D2">
        <w:rPr>
          <w:rFonts w:ascii="Times New Roman" w:hAnsi="Times New Roman"/>
          <w:sz w:val="24"/>
          <w:szCs w:val="24"/>
          <w:u w:val="none"/>
        </w:rPr>
        <w:instrText xml:space="preserve"> SEQ Таблица \* ARABIC </w:instrText>
      </w:r>
      <w:r w:rsidRPr="00FA09D2">
        <w:rPr>
          <w:rFonts w:ascii="Times New Roman" w:hAnsi="Times New Roman"/>
          <w:sz w:val="24"/>
          <w:szCs w:val="24"/>
          <w:u w:val="none"/>
        </w:rPr>
        <w:fldChar w:fldCharType="separate"/>
      </w:r>
      <w:r w:rsidR="00236383">
        <w:rPr>
          <w:rFonts w:ascii="Times New Roman" w:hAnsi="Times New Roman"/>
          <w:noProof/>
          <w:sz w:val="24"/>
          <w:szCs w:val="24"/>
          <w:u w:val="none"/>
        </w:rPr>
        <w:t>5</w:t>
      </w:r>
      <w:r w:rsidRPr="00FA09D2">
        <w:rPr>
          <w:rFonts w:ascii="Times New Roman" w:hAnsi="Times New Roman"/>
          <w:sz w:val="24"/>
          <w:szCs w:val="24"/>
          <w:u w:val="none"/>
        </w:rPr>
        <w:fldChar w:fldCharType="end"/>
      </w:r>
      <w:r w:rsidRPr="00FA09D2">
        <w:rPr>
          <w:rFonts w:ascii="Times New Roman" w:hAnsi="Times New Roman"/>
          <w:sz w:val="24"/>
          <w:szCs w:val="24"/>
          <w:u w:val="none"/>
        </w:rPr>
        <w:t xml:space="preserve"> - Разпределение на ресурсите за блокова памет (BRAM)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5"/>
        <w:gridCol w:w="2703"/>
        <w:gridCol w:w="1898"/>
        <w:gridCol w:w="1826"/>
        <w:gridCol w:w="1440"/>
      </w:tblGrid>
      <w:tr w:rsidR="00916BC2" w:rsidRPr="00FA09D2" w14:paraId="5DC6FA8B" w14:textId="77777777" w:rsidTr="00916BC2">
        <w:trPr>
          <w:tblHeader/>
          <w:tblCellSpacing w:w="15" w:type="dxa"/>
          <w:jc w:val="center"/>
        </w:trPr>
        <w:tc>
          <w:tcPr>
            <w:tcW w:w="1291" w:type="dxa"/>
            <w:tcBorders>
              <w:top w:val="single" w:sz="6" w:space="0" w:color="auto"/>
              <w:left w:val="single" w:sz="6" w:space="0" w:color="auto"/>
              <w:bottom w:val="single" w:sz="6" w:space="0" w:color="auto"/>
              <w:right w:val="single" w:sz="6" w:space="0" w:color="auto"/>
            </w:tcBorders>
            <w:vAlign w:val="center"/>
            <w:hideMark/>
          </w:tcPr>
          <w:p w14:paraId="303C2AD2"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Тип на буфера</w:t>
            </w:r>
          </w:p>
        </w:tc>
        <w:tc>
          <w:tcPr>
            <w:tcW w:w="2758" w:type="dxa"/>
            <w:tcBorders>
              <w:top w:val="single" w:sz="6" w:space="0" w:color="auto"/>
              <w:left w:val="single" w:sz="6" w:space="0" w:color="auto"/>
              <w:bottom w:val="single" w:sz="6" w:space="0" w:color="auto"/>
              <w:right w:val="single" w:sz="6" w:space="0" w:color="auto"/>
            </w:tcBorders>
            <w:vAlign w:val="center"/>
            <w:hideMark/>
          </w:tcPr>
          <w:p w14:paraId="250749C5" w14:textId="77777777" w:rsidR="00916BC2" w:rsidRPr="00FA09D2" w:rsidRDefault="006E5990" w:rsidP="00916BC2">
            <w:pPr>
              <w:overflowPunct/>
              <w:autoSpaceDE/>
              <w:autoSpaceDN/>
              <w:adjustRightInd/>
              <w:jc w:val="center"/>
              <w:textAlignment w:val="auto"/>
              <w:rPr>
                <w:rFonts w:ascii="Times New Roman" w:hAnsi="Times New Roman"/>
                <w:b/>
                <w:bCs/>
                <w:color w:val="auto"/>
                <w:sz w:val="24"/>
                <w:szCs w:val="24"/>
                <w:u w:val="none"/>
                <w:lang w:eastAsia="bg-BG"/>
              </w:rPr>
            </w:pPr>
            <w:r w:rsidRPr="00FA09D2">
              <w:rPr>
                <w:rFonts w:ascii="Times New Roman" w:hAnsi="Times New Roman"/>
                <w:b/>
                <w:bCs/>
                <w:color w:val="auto"/>
                <w:sz w:val="24"/>
                <w:szCs w:val="24"/>
                <w:u w:val="none"/>
                <w:lang w:eastAsia="bg-BG"/>
              </w:rPr>
              <w:t>Конфигурация</w:t>
            </w:r>
          </w:p>
          <w:p w14:paraId="0F439555" w14:textId="04F779C6"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(Дълбочина × Ширина)</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48598"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Информационен обем</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5D609"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Определящ фактор за оразмеряването</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0EB7D"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Необходими физически блокове</w:t>
            </w:r>
          </w:p>
        </w:tc>
      </w:tr>
      <w:tr w:rsidR="00916BC2" w:rsidRPr="00FA09D2" w14:paraId="1855B096" w14:textId="77777777" w:rsidTr="00916BC2">
        <w:trPr>
          <w:tblCellSpacing w:w="15" w:type="dxa"/>
          <w:jc w:val="center"/>
        </w:trPr>
        <w:tc>
          <w:tcPr>
            <w:tcW w:w="1291" w:type="dxa"/>
            <w:tcBorders>
              <w:top w:val="single" w:sz="6" w:space="0" w:color="auto"/>
              <w:left w:val="single" w:sz="6" w:space="0" w:color="auto"/>
              <w:bottom w:val="single" w:sz="6" w:space="0" w:color="auto"/>
              <w:right w:val="single" w:sz="6" w:space="0" w:color="auto"/>
            </w:tcBorders>
            <w:vAlign w:val="center"/>
            <w:hideMark/>
          </w:tcPr>
          <w:p w14:paraId="7FAC51E1" w14:textId="4B7CB990"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Текстов буфер</w:t>
            </w:r>
          </w:p>
        </w:tc>
        <w:tc>
          <w:tcPr>
            <w:tcW w:w="2758" w:type="dxa"/>
            <w:tcBorders>
              <w:top w:val="single" w:sz="6" w:space="0" w:color="auto"/>
              <w:left w:val="single" w:sz="6" w:space="0" w:color="auto"/>
              <w:bottom w:val="single" w:sz="6" w:space="0" w:color="auto"/>
              <w:right w:val="single" w:sz="6" w:space="0" w:color="auto"/>
            </w:tcBorders>
            <w:vAlign w:val="center"/>
            <w:hideMark/>
          </w:tcPr>
          <w:p w14:paraId="10CE21F2" w14:textId="7395F6F4"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 xml:space="preserve">17 адреса </w:t>
            </w:r>
            <w:r w:rsidR="000C540D" w:rsidRPr="00236383">
              <w:rPr>
                <w:rFonts w:ascii="Times New Roman" w:hAnsi="Times New Roman"/>
                <w:color w:val="auto"/>
                <w:sz w:val="24"/>
                <w:szCs w:val="24"/>
                <w:u w:val="none"/>
                <w:lang w:eastAsia="bg-BG"/>
              </w:rPr>
              <w:t>*</w:t>
            </w:r>
            <w:r w:rsidRPr="00236383">
              <w:rPr>
                <w:rFonts w:ascii="Times New Roman" w:hAnsi="Times New Roman"/>
                <w:color w:val="auto"/>
                <w:sz w:val="24"/>
                <w:szCs w:val="24"/>
                <w:u w:val="none"/>
                <w:lang w:eastAsia="bg-BG"/>
              </w:rPr>
              <w:t xml:space="preserve"> 480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90878"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8,160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817E4" w14:textId="25434E2C"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Ширина на шината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9873A"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14</w:t>
            </w:r>
          </w:p>
        </w:tc>
      </w:tr>
      <w:tr w:rsidR="00916BC2" w:rsidRPr="00FA09D2" w14:paraId="2D1608CB" w14:textId="77777777" w:rsidTr="00916BC2">
        <w:trPr>
          <w:tblCellSpacing w:w="15" w:type="dxa"/>
          <w:jc w:val="center"/>
        </w:trPr>
        <w:tc>
          <w:tcPr>
            <w:tcW w:w="1291" w:type="dxa"/>
            <w:tcBorders>
              <w:top w:val="single" w:sz="6" w:space="0" w:color="auto"/>
              <w:left w:val="single" w:sz="6" w:space="0" w:color="auto"/>
              <w:bottom w:val="single" w:sz="6" w:space="0" w:color="auto"/>
              <w:right w:val="single" w:sz="6" w:space="0" w:color="auto"/>
            </w:tcBorders>
            <w:vAlign w:val="center"/>
            <w:hideMark/>
          </w:tcPr>
          <w:p w14:paraId="2A642F47"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Знаков генератор</w:t>
            </w:r>
          </w:p>
          <w:p w14:paraId="3E21B956" w14:textId="0537D4AC"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p>
        </w:tc>
        <w:tc>
          <w:tcPr>
            <w:tcW w:w="2758" w:type="dxa"/>
            <w:tcBorders>
              <w:top w:val="single" w:sz="6" w:space="0" w:color="auto"/>
              <w:left w:val="single" w:sz="6" w:space="0" w:color="auto"/>
              <w:bottom w:val="single" w:sz="6" w:space="0" w:color="auto"/>
              <w:right w:val="single" w:sz="6" w:space="0" w:color="auto"/>
            </w:tcBorders>
            <w:vAlign w:val="center"/>
            <w:hideMark/>
          </w:tcPr>
          <w:p w14:paraId="2ECFF049" w14:textId="01A7CAF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 xml:space="preserve">2048 адреса </w:t>
            </w:r>
            <w:r w:rsidR="000C540D" w:rsidRPr="00236383">
              <w:rPr>
                <w:rFonts w:ascii="Times New Roman" w:hAnsi="Times New Roman"/>
                <w:color w:val="auto"/>
                <w:sz w:val="24"/>
                <w:szCs w:val="24"/>
                <w:u w:val="none"/>
                <w:lang w:eastAsia="bg-BG"/>
              </w:rPr>
              <w:t>*</w:t>
            </w:r>
            <w:r w:rsidRPr="00236383">
              <w:rPr>
                <w:rFonts w:ascii="Times New Roman" w:hAnsi="Times New Roman"/>
                <w:color w:val="auto"/>
                <w:sz w:val="24"/>
                <w:szCs w:val="24"/>
                <w:u w:val="none"/>
                <w:lang w:eastAsia="bg-BG"/>
              </w:rPr>
              <w:t xml:space="preserve"> 8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1E467"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16,384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4D937" w14:textId="3194BA7C"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Капацитет</w:t>
            </w:r>
          </w:p>
          <w:p w14:paraId="288E13DC" w14:textId="45029F90"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 xml:space="preserve">Целият обем се побира свободно в един стандартен блок </w:t>
            </w:r>
            <w:r w:rsidR="00EA0BB8" w:rsidRPr="00236383">
              <w:rPr>
                <w:rFonts w:ascii="Times New Roman" w:hAnsi="Times New Roman"/>
                <w:color w:val="auto"/>
                <w:sz w:val="24"/>
                <w:szCs w:val="24"/>
                <w:u w:val="none"/>
                <w:lang w:eastAsia="bg-BG"/>
              </w:rPr>
              <w:t>16kb</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CA294"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1</w:t>
            </w:r>
          </w:p>
        </w:tc>
      </w:tr>
      <w:tr w:rsidR="00916BC2" w:rsidRPr="00FA09D2" w14:paraId="3E696393" w14:textId="77777777" w:rsidTr="00916BC2">
        <w:trPr>
          <w:tblCellSpacing w:w="15" w:type="dxa"/>
          <w:jc w:val="center"/>
        </w:trPr>
        <w:tc>
          <w:tcPr>
            <w:tcW w:w="1291" w:type="dxa"/>
            <w:tcBorders>
              <w:top w:val="single" w:sz="6" w:space="0" w:color="auto"/>
              <w:left w:val="single" w:sz="6" w:space="0" w:color="auto"/>
              <w:bottom w:val="single" w:sz="6" w:space="0" w:color="auto"/>
              <w:right w:val="single" w:sz="6" w:space="0" w:color="auto"/>
            </w:tcBorders>
            <w:vAlign w:val="center"/>
            <w:hideMark/>
          </w:tcPr>
          <w:p w14:paraId="415C257E" w14:textId="77777777"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Графичен буфер</w:t>
            </w:r>
          </w:p>
          <w:p w14:paraId="20116975" w14:textId="13D3BC0D" w:rsidR="006E5990" w:rsidRPr="00FA09D2" w:rsidRDefault="006E5990" w:rsidP="00916BC2">
            <w:pPr>
              <w:overflowPunct/>
              <w:autoSpaceDE/>
              <w:autoSpaceDN/>
              <w:adjustRightInd/>
              <w:jc w:val="center"/>
              <w:textAlignment w:val="auto"/>
              <w:rPr>
                <w:rFonts w:ascii="Times New Roman" w:hAnsi="Times New Roman"/>
                <w:color w:val="auto"/>
                <w:sz w:val="24"/>
                <w:szCs w:val="24"/>
                <w:u w:val="none"/>
                <w:lang w:eastAsia="bg-BG"/>
              </w:rPr>
            </w:pPr>
            <w:r w:rsidRPr="00FA09D2">
              <w:rPr>
                <w:rFonts w:ascii="Times New Roman" w:hAnsi="Times New Roman"/>
                <w:color w:val="auto"/>
                <w:sz w:val="24"/>
                <w:szCs w:val="24"/>
                <w:u w:val="none"/>
                <w:lang w:eastAsia="bg-BG"/>
              </w:rPr>
              <w:br/>
            </w:r>
          </w:p>
        </w:tc>
        <w:tc>
          <w:tcPr>
            <w:tcW w:w="2758" w:type="dxa"/>
            <w:tcBorders>
              <w:top w:val="single" w:sz="6" w:space="0" w:color="auto"/>
              <w:left w:val="single" w:sz="6" w:space="0" w:color="auto"/>
              <w:bottom w:val="single" w:sz="6" w:space="0" w:color="auto"/>
              <w:right w:val="single" w:sz="6" w:space="0" w:color="auto"/>
            </w:tcBorders>
            <w:vAlign w:val="center"/>
            <w:hideMark/>
          </w:tcPr>
          <w:p w14:paraId="570779A1" w14:textId="3DF1D1AA"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 xml:space="preserve">4080 адреса </w:t>
            </w:r>
            <w:r w:rsidR="000C540D" w:rsidRPr="00236383">
              <w:rPr>
                <w:rFonts w:ascii="Times New Roman" w:hAnsi="Times New Roman"/>
                <w:color w:val="auto"/>
                <w:sz w:val="24"/>
                <w:szCs w:val="24"/>
                <w:u w:val="none"/>
                <w:lang w:eastAsia="bg-BG"/>
              </w:rPr>
              <w:t>*</w:t>
            </w:r>
            <w:r w:rsidRPr="00236383">
              <w:rPr>
                <w:rFonts w:ascii="Times New Roman" w:hAnsi="Times New Roman"/>
                <w:color w:val="auto"/>
                <w:sz w:val="24"/>
                <w:szCs w:val="24"/>
                <w:u w:val="none"/>
                <w:lang w:eastAsia="bg-BG"/>
              </w:rPr>
              <w:t xml:space="preserve"> 32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4D2044E"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130,560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A4B37" w14:textId="7CD693BB"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Капацитет</w:t>
            </w:r>
          </w:p>
          <w:p w14:paraId="4EF44104" w14:textId="792CCA9C"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 xml:space="preserve">Общият обем изисква последователно свързване на няколко блока (130,560 / </w:t>
            </w:r>
            <w:r w:rsidR="00916BC2" w:rsidRPr="00236383">
              <w:rPr>
                <w:rFonts w:ascii="Times New Roman" w:hAnsi="Times New Roman"/>
                <w:color w:val="auto"/>
                <w:sz w:val="24"/>
                <w:szCs w:val="24"/>
                <w:u w:val="none"/>
                <w:lang w:eastAsia="bg-BG"/>
              </w:rPr>
              <w:t>3</w:t>
            </w:r>
            <w:r w:rsidRPr="00236383">
              <w:rPr>
                <w:rFonts w:ascii="Times New Roman" w:hAnsi="Times New Roman"/>
                <w:color w:val="auto"/>
                <w:sz w:val="24"/>
                <w:szCs w:val="24"/>
                <w:u w:val="none"/>
                <w:lang w:eastAsia="bg-BG"/>
              </w:rPr>
              <w:t xml:space="preserve">6,000 </w:t>
            </w:r>
            <w:r w:rsidR="00916BC2" w:rsidRPr="00236383">
              <w:rPr>
                <w:rFonts w:ascii="Times New Roman" w:hAnsi="Times New Roman"/>
                <w:color w:val="auto"/>
                <w:sz w:val="24"/>
                <w:szCs w:val="24"/>
                <w:u w:val="none"/>
                <w:lang w:eastAsia="bg-BG"/>
              </w:rPr>
              <w:t>~</w:t>
            </w:r>
            <w:r w:rsidRPr="00236383">
              <w:rPr>
                <w:rFonts w:ascii="Times New Roman" w:hAnsi="Times New Roman"/>
                <w:color w:val="auto"/>
                <w:sz w:val="24"/>
                <w:szCs w:val="24"/>
                <w:u w:val="none"/>
                <w:lang w:eastAsia="bg-BG"/>
              </w:rPr>
              <w:t xml:space="preserve"> 3.6).</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F0D99" w14:textId="77777777" w:rsidR="006E5990" w:rsidRPr="00236383" w:rsidRDefault="006E5990" w:rsidP="00C63383">
            <w:pPr>
              <w:overflowPunct/>
              <w:autoSpaceDE/>
              <w:autoSpaceDN/>
              <w:adjustRightInd/>
              <w:jc w:val="center"/>
              <w:textAlignment w:val="auto"/>
              <w:rPr>
                <w:rFonts w:ascii="Times New Roman" w:hAnsi="Times New Roman"/>
                <w:color w:val="auto"/>
                <w:sz w:val="24"/>
                <w:szCs w:val="24"/>
                <w:u w:val="none"/>
                <w:lang w:eastAsia="bg-BG"/>
              </w:rPr>
            </w:pPr>
            <w:r w:rsidRPr="00236383">
              <w:rPr>
                <w:rFonts w:ascii="Times New Roman" w:hAnsi="Times New Roman"/>
                <w:color w:val="auto"/>
                <w:sz w:val="24"/>
                <w:szCs w:val="24"/>
                <w:u w:val="none"/>
                <w:lang w:eastAsia="bg-BG"/>
              </w:rPr>
              <w:t>4</w:t>
            </w:r>
          </w:p>
        </w:tc>
      </w:tr>
      <w:tr w:rsidR="00916BC2" w:rsidRPr="00FA09D2" w14:paraId="2A651725" w14:textId="77777777" w:rsidTr="00916BC2">
        <w:trPr>
          <w:tblCellSpacing w:w="15" w:type="dxa"/>
          <w:jc w:val="center"/>
        </w:trPr>
        <w:tc>
          <w:tcPr>
            <w:tcW w:w="1291" w:type="dxa"/>
            <w:tcBorders>
              <w:top w:val="single" w:sz="6" w:space="0" w:color="auto"/>
              <w:left w:val="single" w:sz="6" w:space="0" w:color="auto"/>
              <w:bottom w:val="single" w:sz="6" w:space="0" w:color="auto"/>
              <w:right w:val="single" w:sz="6" w:space="0" w:color="auto"/>
            </w:tcBorders>
            <w:vAlign w:val="center"/>
            <w:hideMark/>
          </w:tcPr>
          <w:p w14:paraId="6C1DD2B2" w14:textId="77777777" w:rsidR="006E5990" w:rsidRPr="00FA09D2" w:rsidRDefault="006E5990" w:rsidP="00916BC2">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ОБЩО</w:t>
            </w:r>
          </w:p>
        </w:tc>
        <w:tc>
          <w:tcPr>
            <w:tcW w:w="2758" w:type="dxa"/>
            <w:tcBorders>
              <w:top w:val="single" w:sz="6" w:space="0" w:color="auto"/>
              <w:left w:val="single" w:sz="6" w:space="0" w:color="auto"/>
              <w:bottom w:val="single" w:sz="6" w:space="0" w:color="auto"/>
              <w:right w:val="single" w:sz="6" w:space="0" w:color="auto"/>
            </w:tcBorders>
            <w:vAlign w:val="center"/>
            <w:hideMark/>
          </w:tcPr>
          <w:p w14:paraId="4F28DDC4" w14:textId="77777777" w:rsidR="006E5990" w:rsidRPr="00FA09D2" w:rsidRDefault="006E5990" w:rsidP="00916BC2">
            <w:pPr>
              <w:overflowPunct/>
              <w:autoSpaceDE/>
              <w:autoSpaceDN/>
              <w:adjustRightInd/>
              <w:textAlignment w:val="auto"/>
              <w:rPr>
                <w:rFonts w:ascii="Times New Roman" w:hAnsi="Times New Roman"/>
                <w:color w:val="auto"/>
                <w:sz w:val="24"/>
                <w:szCs w:val="24"/>
                <w:u w:val="none"/>
                <w:lang w:eastAsia="bg-BG"/>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DD07FA4" w14:textId="77777777" w:rsidR="006E5990" w:rsidRPr="00FA09D2" w:rsidRDefault="006E5990" w:rsidP="00916BC2">
            <w:pPr>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155,104 бита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DB5CE" w14:textId="77777777" w:rsidR="006E5990" w:rsidRPr="00FA09D2" w:rsidRDefault="006E5990" w:rsidP="00916BC2">
            <w:pPr>
              <w:overflowPunct/>
              <w:autoSpaceDE/>
              <w:autoSpaceDN/>
              <w:adjustRightInd/>
              <w:textAlignment w:val="auto"/>
              <w:rPr>
                <w:rFonts w:ascii="Times New Roman" w:hAnsi="Times New Roman"/>
                <w:color w:val="auto"/>
                <w:sz w:val="24"/>
                <w:szCs w:val="24"/>
                <w:u w:val="none"/>
                <w:lang w:eastAsia="bg-BG"/>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2F48A28" w14:textId="77777777" w:rsidR="006E5990" w:rsidRPr="00FA09D2" w:rsidRDefault="006E5990" w:rsidP="00BB2279">
            <w:pPr>
              <w:keepNext/>
              <w:overflowPunct/>
              <w:autoSpaceDE/>
              <w:autoSpaceDN/>
              <w:adjustRightInd/>
              <w:textAlignment w:val="auto"/>
              <w:rPr>
                <w:rFonts w:ascii="Times New Roman" w:hAnsi="Times New Roman"/>
                <w:color w:val="auto"/>
                <w:sz w:val="24"/>
                <w:szCs w:val="24"/>
                <w:u w:val="none"/>
                <w:lang w:eastAsia="bg-BG"/>
              </w:rPr>
            </w:pPr>
            <w:r w:rsidRPr="00FA09D2">
              <w:rPr>
                <w:rFonts w:ascii="Times New Roman" w:hAnsi="Times New Roman"/>
                <w:b/>
                <w:bCs/>
                <w:color w:val="auto"/>
                <w:sz w:val="24"/>
                <w:szCs w:val="24"/>
                <w:u w:val="none"/>
                <w:lang w:eastAsia="bg-BG"/>
              </w:rPr>
              <w:t>19 блока</w:t>
            </w:r>
          </w:p>
        </w:tc>
      </w:tr>
    </w:tbl>
    <w:p w14:paraId="6FCDCA5C" w14:textId="0506AD3F" w:rsidR="007B5D49" w:rsidRPr="00FA09D2" w:rsidRDefault="007B5D49" w:rsidP="00114A46">
      <w:pPr>
        <w:pStyle w:val="Caption"/>
        <w:rPr>
          <w:rFonts w:ascii="Times New Roman" w:hAnsi="Times New Roman"/>
          <w:sz w:val="24"/>
          <w:szCs w:val="24"/>
        </w:rPr>
      </w:pPr>
    </w:p>
    <w:p w14:paraId="57267BF6" w14:textId="77777777" w:rsidR="00BB2279" w:rsidRPr="00FA09D2" w:rsidRDefault="00BB2279" w:rsidP="00BB2279"/>
    <w:p w14:paraId="47AD853B" w14:textId="44D15562" w:rsidR="001028F6" w:rsidRPr="00FA09D2" w:rsidRDefault="001028F6" w:rsidP="00114A46">
      <w:pPr>
        <w:pStyle w:val="MyNormal1"/>
        <w:ind w:firstLine="720"/>
      </w:pPr>
      <w:r w:rsidRPr="00FA09D2">
        <w:t>Изчисленията показват, че за реализацията на текстовия буфер, знаковия генератор и графичния буфер са необходими около 20 блока памет. Това представлява под 15% от наличния капацитет на чипа</w:t>
      </w:r>
      <w:r w:rsidR="00BB2279" w:rsidRPr="00FA09D2">
        <w:t xml:space="preserve"> </w:t>
      </w:r>
      <w:r w:rsidR="0015181F" w:rsidRPr="00FA09D2">
        <w:t xml:space="preserve">(135 </w:t>
      </w:r>
      <w:r w:rsidR="00B21786" w:rsidRPr="00FA09D2">
        <w:t>блока)</w:t>
      </w:r>
      <w:r w:rsidRPr="00FA09D2">
        <w:t>, което оставя значителен резерв.</w:t>
      </w:r>
      <w:r w:rsidR="00C62159" w:rsidRPr="00FA09D2">
        <w:t xml:space="preserve"> Текстовият буфер илюстрира интересна инженерна зависимост: въпреки че съдържа най-малко информация (само ~8 Kb), той изразходва най-много хардуерни ресурси (14 блока</w:t>
      </w:r>
      <w:r w:rsidR="00BC009E" w:rsidRPr="00FA09D2">
        <w:t>). Налага се</w:t>
      </w:r>
      <w:r w:rsidR="00C62159" w:rsidRPr="00FA09D2">
        <w:t xml:space="preserve"> заради изискването за висока пропускателна способност – прочитане на цял ред за един такт.</w:t>
      </w:r>
      <w:r w:rsidR="00297D1B" w:rsidRPr="00FA09D2">
        <w:t xml:space="preserve"> Това се реализира чрез паралелно свързване на множество блокове за едновременен достъп.</w:t>
      </w:r>
    </w:p>
    <w:p w14:paraId="6AAF981A" w14:textId="77777777" w:rsidR="000C6812" w:rsidRPr="00FA09D2" w:rsidRDefault="001028F6" w:rsidP="005E11BA">
      <w:pPr>
        <w:pStyle w:val="MyNormal1"/>
        <w:numPr>
          <w:ilvl w:val="0"/>
          <w:numId w:val="28"/>
        </w:numPr>
      </w:pPr>
      <w:r w:rsidRPr="00FA09D2">
        <w:rPr>
          <w:b/>
          <w:bCs/>
        </w:rPr>
        <w:t>Логически елементи:</w:t>
      </w:r>
      <w:r w:rsidRPr="00FA09D2">
        <w:t xml:space="preserve"> </w:t>
      </w:r>
      <w:r w:rsidR="000C6812" w:rsidRPr="00FA09D2">
        <w:t xml:space="preserve">Чипът разполага с </w:t>
      </w:r>
      <w:r w:rsidR="000C6812" w:rsidRPr="00FA09D2">
        <w:rPr>
          <w:bCs/>
        </w:rPr>
        <w:t>101,440 логически клетки</w:t>
      </w:r>
      <w:r w:rsidR="000C6812" w:rsidRPr="00FA09D2">
        <w:t>. Проектираната система не използва сложни математически алгоритми (като цифрова обработка на сигнали) или софтуерен процесор. Основните потребители на логика са:</w:t>
      </w:r>
    </w:p>
    <w:p w14:paraId="6D6B09B7" w14:textId="77777777" w:rsidR="000C6812" w:rsidRPr="00FA09D2" w:rsidRDefault="000C6812" w:rsidP="00C81945">
      <w:pPr>
        <w:pStyle w:val="MyNormal1"/>
        <w:numPr>
          <w:ilvl w:val="0"/>
          <w:numId w:val="29"/>
        </w:numPr>
      </w:pPr>
      <w:r w:rsidRPr="00FA09D2">
        <w:t>Броячи за видео синхронизация (хоризонтални и вертикални).</w:t>
      </w:r>
    </w:p>
    <w:p w14:paraId="3E609D61" w14:textId="77777777" w:rsidR="000C6812" w:rsidRPr="00FA09D2" w:rsidRDefault="000C6812" w:rsidP="00C81945">
      <w:pPr>
        <w:pStyle w:val="MyNormal1"/>
        <w:numPr>
          <w:ilvl w:val="0"/>
          <w:numId w:val="29"/>
        </w:numPr>
      </w:pPr>
      <w:r w:rsidRPr="00FA09D2">
        <w:t>Крайни автомати за управление на данните (Data Handler).</w:t>
      </w:r>
    </w:p>
    <w:p w14:paraId="1B825B4C" w14:textId="77777777" w:rsidR="000C6812" w:rsidRPr="00FA09D2" w:rsidRDefault="000C6812" w:rsidP="00C81945">
      <w:pPr>
        <w:pStyle w:val="MyNormal1"/>
        <w:numPr>
          <w:ilvl w:val="0"/>
          <w:numId w:val="29"/>
        </w:numPr>
      </w:pPr>
      <w:r w:rsidRPr="00FA09D2">
        <w:t>Превключващи регистри за серийната комуникация (UART/PS2).</w:t>
      </w:r>
    </w:p>
    <w:p w14:paraId="72F529E7" w14:textId="3A9B30E9" w:rsidR="000C6812" w:rsidRPr="00FA09D2" w:rsidRDefault="000C6812" w:rsidP="003B7B81">
      <w:pPr>
        <w:pStyle w:val="MyNormal1"/>
      </w:pPr>
      <w:r w:rsidRPr="00FA09D2">
        <w:lastRenderedPageBreak/>
        <w:t>Подобен тип логика традиционно заема между 1000 и 2000 клетки. Дори при най-песимистичната оценка (3000 клетки), заетостта ще бъде</w:t>
      </w:r>
      <w:r w:rsidR="003B7B81" w:rsidRPr="00FA09D2">
        <w:t xml:space="preserve"> под 5%.</w:t>
      </w:r>
    </w:p>
    <w:p w14:paraId="66DD0950" w14:textId="42558512" w:rsidR="001028F6" w:rsidRPr="00FA09D2" w:rsidRDefault="001028F6" w:rsidP="003B7B81">
      <w:pPr>
        <w:pStyle w:val="MyNormal1"/>
        <w:ind w:left="1440" w:firstLine="0"/>
      </w:pPr>
    </w:p>
    <w:p w14:paraId="48BB3CF2" w14:textId="50F89D37" w:rsidR="001028F6" w:rsidRPr="00FA09D2" w:rsidRDefault="001028F6" w:rsidP="005E11BA">
      <w:pPr>
        <w:pStyle w:val="MyNormal1"/>
        <w:numPr>
          <w:ilvl w:val="0"/>
          <w:numId w:val="28"/>
        </w:numPr>
      </w:pPr>
      <w:r w:rsidRPr="00FA09D2">
        <w:rPr>
          <w:b/>
          <w:bCs/>
        </w:rPr>
        <w:t>Входно-изходни пинове:</w:t>
      </w:r>
      <w:r w:rsidRPr="00FA09D2">
        <w:t xml:space="preserve"> Видео интерфейсът изисква най-голям брой физически връзки (за цветовите канали и синхронизацията).</w:t>
      </w:r>
      <w:r w:rsidR="003852A2" w:rsidRPr="00FA09D2">
        <w:t xml:space="preserve"> Общо 28 пина.</w:t>
      </w:r>
      <w:r w:rsidRPr="00FA09D2">
        <w:t xml:space="preserve"> Чипът разполага с над 200 потребителски пина, което прави опроводяването на периферията безпроблемно.</w:t>
      </w:r>
      <w:r w:rsidR="003852A2" w:rsidRPr="00FA09D2">
        <w:t xml:space="preserve"> Необходими са още</w:t>
      </w:r>
      <w:r w:rsidR="000946C6" w:rsidRPr="00FA09D2">
        <w:t xml:space="preserve"> 6 пина, необходими за свързването на клавиатурата, серииния интерфейс, кристала за тактовата честота</w:t>
      </w:r>
      <w:r w:rsidR="00CE286D" w:rsidRPr="00FA09D2">
        <w:t xml:space="preserve"> и главен ресет.</w:t>
      </w:r>
    </w:p>
    <w:p w14:paraId="6BAFA82E" w14:textId="77777777" w:rsidR="00F367CA" w:rsidRPr="007D5600" w:rsidRDefault="00F367CA" w:rsidP="007D5600">
      <w:pPr>
        <w:pStyle w:val="MyHeading2"/>
      </w:pPr>
      <w:bookmarkStart w:id="40" w:name="_Toc218303200"/>
      <w:r w:rsidRPr="007D5600">
        <w:rPr>
          <w:rStyle w:val="Strong"/>
          <w:b/>
          <w:bCs/>
        </w:rPr>
        <w:t>2.7 Обобщение на архитектурните решения</w:t>
      </w:r>
      <w:bookmarkEnd w:id="40"/>
    </w:p>
    <w:p w14:paraId="4CD3DAEE" w14:textId="77777777" w:rsidR="00F367CA" w:rsidRPr="00FA09D2" w:rsidRDefault="00F367CA" w:rsidP="00F367CA">
      <w:pPr>
        <w:pStyle w:val="MyNormal1"/>
      </w:pPr>
      <w:r w:rsidRPr="00FA09D2">
        <w:t>В настоящата глава беше дефинирана архитектурната рамка на разработената FPGA-базирана система за сериен терминал. Проектирането е извършено на логическо и физическо ниво, като акцентът е поставен върху паралелната обработка на данни, ясно разделение на функционалните отговорности и детерминирано поведение на системата.</w:t>
      </w:r>
    </w:p>
    <w:p w14:paraId="7682BDCA" w14:textId="77777777" w:rsidR="00F367CA" w:rsidRPr="00FA09D2" w:rsidRDefault="00F367CA" w:rsidP="00F367CA">
      <w:pPr>
        <w:pStyle w:val="MyNormal1"/>
      </w:pPr>
      <w:r w:rsidRPr="00FA09D2">
        <w:t>Архитектурата следва принципите на поточния модел (dataflow architecture), при който входните данни, управлението на паметта и визуализацията се реализират като независими, но синхронизирани хардуерни подсистеми. Това разделение елиминира конкуренцията за ресурси и гарантира стабилна работа дори при високо натоварване от страна на входните интерфейси.</w:t>
      </w:r>
    </w:p>
    <w:p w14:paraId="10B7ECB7" w14:textId="77777777" w:rsidR="00F367CA" w:rsidRPr="00FA09D2" w:rsidRDefault="00F367CA" w:rsidP="00F367CA">
      <w:pPr>
        <w:pStyle w:val="MyNormal1"/>
      </w:pPr>
      <w:r w:rsidRPr="00FA09D2">
        <w:t>Йерархичната организация на паметта позволява ефективно преобразуване на данните от символно към пикселно представяне, като същевременно минимизира използването на вградени ресурси. Избраните архитектурни решения осигуряват пълно разделяне между процесите на генериране и визуализация на изображението, което е критично за надеждната работа на терминално устройство в реално време.</w:t>
      </w:r>
    </w:p>
    <w:p w14:paraId="7B00E58B" w14:textId="77777777" w:rsidR="00F367CA" w:rsidRPr="00FA09D2" w:rsidRDefault="00F367CA" w:rsidP="00F367CA">
      <w:pPr>
        <w:pStyle w:val="MyNormal1"/>
      </w:pPr>
      <w:r w:rsidRPr="00FA09D2">
        <w:t xml:space="preserve">Накрая, архитектурата е съобразена с физическите възможности на използваната развойна платформа и се вписва изцяло в наличните </w:t>
      </w:r>
      <w:r w:rsidRPr="00FA09D2">
        <w:lastRenderedPageBreak/>
        <w:t>логически, паметни и входно-изходни ресурси. Описаните архитектурни принципи служат като основа за реализацията на RTL дизайна, който е разгледан подробно в следващата глава.</w:t>
      </w:r>
    </w:p>
    <w:p w14:paraId="65BB9F81" w14:textId="77777777" w:rsidR="00F367CA" w:rsidRPr="00FA09D2" w:rsidRDefault="00F367CA" w:rsidP="00F367CA">
      <w:pPr>
        <w:pStyle w:val="MyNormal1"/>
        <w:ind w:firstLine="0"/>
      </w:pPr>
    </w:p>
    <w:p w14:paraId="3327BF5C" w14:textId="7F38B9D5" w:rsidR="00775909" w:rsidRPr="00343711" w:rsidRDefault="00114A46" w:rsidP="00343711">
      <w:pPr>
        <w:pStyle w:val="MyHeading1"/>
        <w:rPr>
          <w:lang w:val="en-US"/>
        </w:rPr>
      </w:pPr>
      <w:bookmarkStart w:id="41" w:name="_Toc218303201"/>
      <w:r w:rsidRPr="00FA09D2">
        <w:t xml:space="preserve">Глава 3 </w:t>
      </w:r>
      <w:r w:rsidR="006618A7" w:rsidRPr="00FA09D2">
        <w:t>–</w:t>
      </w:r>
      <w:r w:rsidRPr="00FA09D2">
        <w:t xml:space="preserve"> </w:t>
      </w:r>
      <w:r w:rsidR="006618A7" w:rsidRPr="00FA09D2">
        <w:t>Проектиране и реализация на системата</w:t>
      </w:r>
      <w:bookmarkEnd w:id="41"/>
    </w:p>
    <w:p w14:paraId="4AB80E68" w14:textId="77777777" w:rsidR="00343711" w:rsidRPr="00343711" w:rsidRDefault="00343711" w:rsidP="00343711">
      <w:pPr>
        <w:pStyle w:val="MyNormal1"/>
      </w:pPr>
      <w:r w:rsidRPr="00343711">
        <w:t>Настоящата глава разглежда реалната инженерна реализация на разработената система, като проследява прехода от архитектурните принципи, дефинирани в предходната глава, към конкретна цифрова и хардуерна имплементация. Реализацията на FPGA-базирана система по своята същност изисква едновременно описание на логическото поведение чрез хардуерно описание и осигуряване на физическа среда, в която това описание да функционира коректно.</w:t>
      </w:r>
    </w:p>
    <w:p w14:paraId="120D980E" w14:textId="77777777" w:rsidR="00343711" w:rsidRPr="00343711" w:rsidRDefault="00343711" w:rsidP="00343711">
      <w:pPr>
        <w:pStyle w:val="MyNormal1"/>
      </w:pPr>
      <w:r w:rsidRPr="00343711">
        <w:t>Поради тази причина главата е структурирана в два основни раздела. Първият разглежда цифровата система, реализирана чрез регистърно-трансферно описание (RTL) на езика VHDL и синтезирана в програмируемата логика на FPGA чипа. Вторият раздел описва хардуерната реализация под формата на дъщерна платка, която осигурява електрическа съвместимост и физическо свързване с използваните периферни устройства. Тези два аспекта представляват неразделни части на една и съща инженерна реализация.</w:t>
      </w:r>
    </w:p>
    <w:p w14:paraId="7712DB4D" w14:textId="19AF0309" w:rsidR="002F6188" w:rsidRDefault="006D768D" w:rsidP="006D768D">
      <w:pPr>
        <w:pStyle w:val="MyHeading2"/>
        <w:rPr>
          <w:lang w:val="en-US"/>
        </w:rPr>
      </w:pPr>
      <w:bookmarkStart w:id="42" w:name="_Toc218303202"/>
      <w:r w:rsidRPr="006D768D">
        <w:t>3.1 Цифрова система – RTL реализация</w:t>
      </w:r>
      <w:bookmarkEnd w:id="42"/>
    </w:p>
    <w:p w14:paraId="27A21EED" w14:textId="77777777" w:rsidR="00343711" w:rsidRPr="00343711" w:rsidRDefault="00343711" w:rsidP="00343711">
      <w:pPr>
        <w:pStyle w:val="MyNormal1"/>
      </w:pPr>
      <w:r w:rsidRPr="00343711">
        <w:t>Цифровата система представлява логическото ядро на серийния терминал и е реализирана изцяло в рамките на FPGA матрицата. Всички функционални блокове – обработка на входни данни, управление на паметта и генериране на видео сигнал – са описани чрез RTL модели, което позволява паралелна работа, детерминирано времево поведение и ефективно използване на ресурсите.</w:t>
      </w:r>
    </w:p>
    <w:p w14:paraId="11891F4D" w14:textId="77777777" w:rsidR="00343711" w:rsidRDefault="00343711" w:rsidP="00343711">
      <w:pPr>
        <w:pStyle w:val="MyNormal1"/>
      </w:pPr>
      <w:r w:rsidRPr="00343711">
        <w:t xml:space="preserve">Реализацията използва хардуерния описателен език VHDL и следва модулен подход. Всеки функционален блок е реализиран като </w:t>
      </w:r>
      <w:r w:rsidRPr="00343711">
        <w:lastRenderedPageBreak/>
        <w:t>самостоятелен RTL модул с ясно дефинирани интерфейси, което улеснява интеграцията, тестването и бъдещото разширение на системата.</w:t>
      </w:r>
    </w:p>
    <w:p w14:paraId="1F89E9D7" w14:textId="63D7E3D5" w:rsidR="00C81945" w:rsidRDefault="00C81945" w:rsidP="00C81945">
      <w:pPr>
        <w:pStyle w:val="MyNormal1"/>
        <w:rPr>
          <w:lang w:val="en-US"/>
        </w:rPr>
      </w:pPr>
      <w:r w:rsidRPr="00C81945">
        <w:t>За да се осигури ясна връзка между архитектурните решения, описани в предходната глава, и тяхната практическа реализация, цифровата система е разработена като набор от ясно разграничени RTL модули. Всеки модул покрива конкретна функционална част от системата и е реализиран в отделен VHDL файл или чрез конфигуриран IP блок.</w:t>
      </w:r>
      <w:r w:rsidRPr="00C81945">
        <w:br/>
        <w:t>В таблица 6 е представен обзор на използваните файлове и тяхната роля в цялостната структура на проекта, като тази класификация служи като ориентир за последващото детайлно разглеждане на всеки модул.</w:t>
      </w:r>
    </w:p>
    <w:p w14:paraId="24E26848" w14:textId="77777777" w:rsidR="00122FC0" w:rsidRPr="00122FC0" w:rsidRDefault="00122FC0" w:rsidP="00C81945">
      <w:pPr>
        <w:pStyle w:val="MyNormal1"/>
        <w:rPr>
          <w:lang w:val="en-US"/>
        </w:rPr>
      </w:pPr>
    </w:p>
    <w:p w14:paraId="78D63BCF" w14:textId="698A2ECE" w:rsidR="00122FC0" w:rsidRPr="00236383" w:rsidRDefault="00122FC0" w:rsidP="00122FC0">
      <w:pPr>
        <w:pStyle w:val="Caption"/>
        <w:keepNext/>
        <w:jc w:val="center"/>
        <w:rPr>
          <w:rFonts w:ascii="Times New Roman" w:hAnsi="Times New Roman"/>
          <w:sz w:val="24"/>
          <w:szCs w:val="24"/>
          <w:u w:val="none"/>
        </w:rPr>
      </w:pPr>
      <w:r w:rsidRPr="00236383">
        <w:rPr>
          <w:rFonts w:ascii="Times New Roman" w:hAnsi="Times New Roman"/>
          <w:sz w:val="24"/>
          <w:szCs w:val="24"/>
          <w:u w:val="none"/>
        </w:rPr>
        <w:t xml:space="preserve">Таблица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Таблица \* ARABIC </w:instrText>
      </w:r>
      <w:r w:rsidRPr="00236383">
        <w:rPr>
          <w:rFonts w:ascii="Times New Roman" w:hAnsi="Times New Roman"/>
          <w:sz w:val="24"/>
          <w:szCs w:val="24"/>
          <w:u w:val="none"/>
        </w:rPr>
        <w:fldChar w:fldCharType="separate"/>
      </w:r>
      <w:r w:rsidR="00236383" w:rsidRPr="00236383">
        <w:rPr>
          <w:rFonts w:ascii="Times New Roman" w:hAnsi="Times New Roman"/>
          <w:noProof/>
          <w:sz w:val="24"/>
          <w:szCs w:val="24"/>
          <w:u w:val="none"/>
        </w:rPr>
        <w:t>6</w:t>
      </w:r>
      <w:r w:rsidRPr="00236383">
        <w:rPr>
          <w:rFonts w:ascii="Times New Roman" w:hAnsi="Times New Roman"/>
          <w:sz w:val="24"/>
          <w:szCs w:val="24"/>
          <w:u w:val="none"/>
        </w:rPr>
        <w:fldChar w:fldCharType="end"/>
      </w:r>
      <w:r w:rsidRPr="00236383">
        <w:rPr>
          <w:rFonts w:ascii="Times New Roman" w:hAnsi="Times New Roman"/>
          <w:sz w:val="24"/>
          <w:szCs w:val="24"/>
          <w:u w:val="none"/>
          <w:lang w:val="en-US"/>
        </w:rPr>
        <w:t xml:space="preserve"> - </w:t>
      </w:r>
      <w:proofErr w:type="spellStart"/>
      <w:r w:rsidRPr="00236383">
        <w:rPr>
          <w:rFonts w:ascii="Times New Roman" w:hAnsi="Times New Roman"/>
          <w:sz w:val="24"/>
          <w:szCs w:val="24"/>
          <w:u w:val="none"/>
          <w:lang w:val="en-US"/>
        </w:rPr>
        <w:t>Структура</w:t>
      </w:r>
      <w:proofErr w:type="spellEnd"/>
      <w:r w:rsidRPr="00236383">
        <w:rPr>
          <w:rFonts w:ascii="Times New Roman" w:hAnsi="Times New Roman"/>
          <w:sz w:val="24"/>
          <w:szCs w:val="24"/>
          <w:u w:val="none"/>
          <w:lang w:val="en-US"/>
        </w:rPr>
        <w:t xml:space="preserve"> </w:t>
      </w:r>
      <w:proofErr w:type="spellStart"/>
      <w:r w:rsidRPr="00236383">
        <w:rPr>
          <w:rFonts w:ascii="Times New Roman" w:hAnsi="Times New Roman"/>
          <w:sz w:val="24"/>
          <w:szCs w:val="24"/>
          <w:u w:val="none"/>
          <w:lang w:val="en-US"/>
        </w:rPr>
        <w:t>на</w:t>
      </w:r>
      <w:proofErr w:type="spellEnd"/>
      <w:r w:rsidRPr="00236383">
        <w:rPr>
          <w:rFonts w:ascii="Times New Roman" w:hAnsi="Times New Roman"/>
          <w:sz w:val="24"/>
          <w:szCs w:val="24"/>
          <w:u w:val="none"/>
          <w:lang w:val="en-US"/>
        </w:rPr>
        <w:t xml:space="preserve"> RTL </w:t>
      </w:r>
      <w:proofErr w:type="spellStart"/>
      <w:r w:rsidRPr="00236383">
        <w:rPr>
          <w:rFonts w:ascii="Times New Roman" w:hAnsi="Times New Roman"/>
          <w:sz w:val="24"/>
          <w:szCs w:val="24"/>
          <w:u w:val="none"/>
          <w:lang w:val="en-US"/>
        </w:rPr>
        <w:t>проекта</w:t>
      </w:r>
      <w:proofErr w:type="spellEnd"/>
      <w:r w:rsidRPr="00236383">
        <w:rPr>
          <w:rFonts w:ascii="Times New Roman" w:hAnsi="Times New Roman"/>
          <w:sz w:val="24"/>
          <w:szCs w:val="24"/>
          <w:u w:val="none"/>
          <w:lang w:val="en-US"/>
        </w:rPr>
        <w:t xml:space="preserve"> и </w:t>
      </w:r>
      <w:proofErr w:type="spellStart"/>
      <w:r w:rsidRPr="00236383">
        <w:rPr>
          <w:rFonts w:ascii="Times New Roman" w:hAnsi="Times New Roman"/>
          <w:sz w:val="24"/>
          <w:szCs w:val="24"/>
          <w:u w:val="none"/>
          <w:lang w:val="en-US"/>
        </w:rPr>
        <w:t>функционално</w:t>
      </w:r>
      <w:proofErr w:type="spellEnd"/>
      <w:r w:rsidRPr="00236383">
        <w:rPr>
          <w:rFonts w:ascii="Times New Roman" w:hAnsi="Times New Roman"/>
          <w:sz w:val="24"/>
          <w:szCs w:val="24"/>
          <w:u w:val="none"/>
          <w:lang w:val="en-US"/>
        </w:rPr>
        <w:t xml:space="preserve"> </w:t>
      </w:r>
      <w:proofErr w:type="spellStart"/>
      <w:r w:rsidRPr="00236383">
        <w:rPr>
          <w:rFonts w:ascii="Times New Roman" w:hAnsi="Times New Roman"/>
          <w:sz w:val="24"/>
          <w:szCs w:val="24"/>
          <w:u w:val="none"/>
          <w:lang w:val="en-US"/>
        </w:rPr>
        <w:t>покритие</w:t>
      </w:r>
      <w:proofErr w:type="spellEnd"/>
      <w:r w:rsidRPr="00236383">
        <w:rPr>
          <w:rFonts w:ascii="Times New Roman" w:hAnsi="Times New Roman"/>
          <w:sz w:val="24"/>
          <w:szCs w:val="24"/>
          <w:u w:val="none"/>
          <w:lang w:val="en-US"/>
        </w:rPr>
        <w:t xml:space="preserve"> </w:t>
      </w:r>
      <w:proofErr w:type="spellStart"/>
      <w:r w:rsidRPr="00236383">
        <w:rPr>
          <w:rFonts w:ascii="Times New Roman" w:hAnsi="Times New Roman"/>
          <w:sz w:val="24"/>
          <w:szCs w:val="24"/>
          <w:u w:val="none"/>
          <w:lang w:val="en-US"/>
        </w:rPr>
        <w:t>на</w:t>
      </w:r>
      <w:proofErr w:type="spellEnd"/>
      <w:r w:rsidRPr="00236383">
        <w:rPr>
          <w:rFonts w:ascii="Times New Roman" w:hAnsi="Times New Roman"/>
          <w:sz w:val="24"/>
          <w:szCs w:val="24"/>
          <w:u w:val="none"/>
          <w:lang w:val="en-US"/>
        </w:rPr>
        <w:t xml:space="preserve"> </w:t>
      </w:r>
      <w:proofErr w:type="spellStart"/>
      <w:r w:rsidRPr="00236383">
        <w:rPr>
          <w:rFonts w:ascii="Times New Roman" w:hAnsi="Times New Roman"/>
          <w:sz w:val="24"/>
          <w:szCs w:val="24"/>
          <w:u w:val="none"/>
          <w:lang w:val="en-US"/>
        </w:rPr>
        <w:t>модулите</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3525"/>
        <w:gridCol w:w="1418"/>
        <w:gridCol w:w="3283"/>
        <w:gridCol w:w="936"/>
      </w:tblGrid>
      <w:tr w:rsidR="00C81945" w:rsidRPr="00122FC0" w14:paraId="3DB3F0A7" w14:textId="77777777" w:rsidTr="00236383">
        <w:trPr>
          <w:tblHeader/>
          <w:tblCellSpacing w:w="15" w:type="dxa"/>
        </w:trPr>
        <w:tc>
          <w:tcPr>
            <w:tcW w:w="0" w:type="auto"/>
            <w:tcBorders>
              <w:top w:val="nil"/>
              <w:left w:val="nil"/>
              <w:bottom w:val="single" w:sz="4" w:space="0" w:color="auto"/>
              <w:right w:val="single" w:sz="4" w:space="0" w:color="auto"/>
            </w:tcBorders>
            <w:vAlign w:val="center"/>
            <w:hideMark/>
          </w:tcPr>
          <w:p w14:paraId="41DFBB20" w14:textId="77777777" w:rsidR="00C81945" w:rsidRPr="00C81945" w:rsidRDefault="00C81945" w:rsidP="00C81945">
            <w:pPr>
              <w:overflowPunct/>
              <w:autoSpaceDE/>
              <w:autoSpaceDN/>
              <w:adjustRightInd/>
              <w:jc w:val="center"/>
              <w:textAlignment w:val="auto"/>
              <w:rPr>
                <w:rFonts w:ascii="Times New Roman" w:hAnsi="Times New Roman"/>
                <w:b/>
                <w:bCs/>
                <w:color w:val="auto"/>
                <w:sz w:val="22"/>
                <w:szCs w:val="22"/>
                <w:u w:val="none"/>
                <w:lang w:eastAsia="bg-BG"/>
              </w:rPr>
            </w:pPr>
            <w:r w:rsidRPr="00C81945">
              <w:rPr>
                <w:rFonts w:ascii="Times New Roman" w:hAnsi="Times New Roman"/>
                <w:b/>
                <w:bCs/>
                <w:color w:val="auto"/>
                <w:sz w:val="22"/>
                <w:szCs w:val="22"/>
                <w:u w:val="none"/>
                <w:lang w:eastAsia="bg-BG"/>
              </w:rPr>
              <w:t>Файл / Модул</w:t>
            </w:r>
          </w:p>
        </w:tc>
        <w:tc>
          <w:tcPr>
            <w:tcW w:w="0" w:type="auto"/>
            <w:tcBorders>
              <w:top w:val="nil"/>
            </w:tcBorders>
            <w:vAlign w:val="center"/>
            <w:hideMark/>
          </w:tcPr>
          <w:p w14:paraId="3F1AA2C7" w14:textId="77777777" w:rsidR="00C81945" w:rsidRPr="00C81945" w:rsidRDefault="00C81945" w:rsidP="00C81945">
            <w:pPr>
              <w:overflowPunct/>
              <w:autoSpaceDE/>
              <w:autoSpaceDN/>
              <w:adjustRightInd/>
              <w:jc w:val="center"/>
              <w:textAlignment w:val="auto"/>
              <w:rPr>
                <w:rFonts w:ascii="Times New Roman" w:hAnsi="Times New Roman"/>
                <w:b/>
                <w:bCs/>
                <w:color w:val="auto"/>
                <w:sz w:val="22"/>
                <w:szCs w:val="22"/>
                <w:u w:val="none"/>
                <w:lang w:eastAsia="bg-BG"/>
              </w:rPr>
            </w:pPr>
            <w:r w:rsidRPr="00C81945">
              <w:rPr>
                <w:rFonts w:ascii="Times New Roman" w:hAnsi="Times New Roman"/>
                <w:b/>
                <w:bCs/>
                <w:color w:val="auto"/>
                <w:sz w:val="22"/>
                <w:szCs w:val="22"/>
                <w:u w:val="none"/>
                <w:lang w:eastAsia="bg-BG"/>
              </w:rPr>
              <w:t>Тип</w:t>
            </w:r>
          </w:p>
        </w:tc>
        <w:tc>
          <w:tcPr>
            <w:tcW w:w="0" w:type="auto"/>
            <w:tcBorders>
              <w:top w:val="nil"/>
            </w:tcBorders>
            <w:vAlign w:val="center"/>
            <w:hideMark/>
          </w:tcPr>
          <w:p w14:paraId="7BE37233" w14:textId="77777777" w:rsidR="00C81945" w:rsidRPr="00C81945" w:rsidRDefault="00C81945" w:rsidP="00C81945">
            <w:pPr>
              <w:overflowPunct/>
              <w:autoSpaceDE/>
              <w:autoSpaceDN/>
              <w:adjustRightInd/>
              <w:jc w:val="center"/>
              <w:textAlignment w:val="auto"/>
              <w:rPr>
                <w:rFonts w:ascii="Times New Roman" w:hAnsi="Times New Roman"/>
                <w:b/>
                <w:bCs/>
                <w:color w:val="auto"/>
                <w:sz w:val="22"/>
                <w:szCs w:val="22"/>
                <w:u w:val="none"/>
                <w:lang w:eastAsia="bg-BG"/>
              </w:rPr>
            </w:pPr>
            <w:r w:rsidRPr="00C81945">
              <w:rPr>
                <w:rFonts w:ascii="Times New Roman" w:hAnsi="Times New Roman"/>
                <w:b/>
                <w:bCs/>
                <w:color w:val="auto"/>
                <w:sz w:val="22"/>
                <w:szCs w:val="22"/>
                <w:u w:val="none"/>
                <w:lang w:eastAsia="bg-BG"/>
              </w:rPr>
              <w:t>Основна функция в системата</w:t>
            </w:r>
          </w:p>
        </w:tc>
        <w:tc>
          <w:tcPr>
            <w:tcW w:w="0" w:type="auto"/>
            <w:tcBorders>
              <w:top w:val="nil"/>
              <w:right w:val="nil"/>
            </w:tcBorders>
            <w:vAlign w:val="center"/>
            <w:hideMark/>
          </w:tcPr>
          <w:p w14:paraId="5FA0FA6C" w14:textId="77777777" w:rsidR="00C81945" w:rsidRPr="00C81945" w:rsidRDefault="00C81945" w:rsidP="00C81945">
            <w:pPr>
              <w:overflowPunct/>
              <w:autoSpaceDE/>
              <w:autoSpaceDN/>
              <w:adjustRightInd/>
              <w:jc w:val="center"/>
              <w:textAlignment w:val="auto"/>
              <w:rPr>
                <w:rFonts w:ascii="Times New Roman" w:hAnsi="Times New Roman"/>
                <w:b/>
                <w:bCs/>
                <w:color w:val="auto"/>
                <w:sz w:val="22"/>
                <w:szCs w:val="22"/>
                <w:u w:val="none"/>
                <w:lang w:eastAsia="bg-BG"/>
              </w:rPr>
            </w:pPr>
            <w:r w:rsidRPr="00C81945">
              <w:rPr>
                <w:rFonts w:ascii="Times New Roman" w:hAnsi="Times New Roman"/>
                <w:b/>
                <w:bCs/>
                <w:color w:val="auto"/>
                <w:sz w:val="22"/>
                <w:szCs w:val="22"/>
                <w:u w:val="none"/>
                <w:lang w:eastAsia="bg-BG"/>
              </w:rPr>
              <w:t>Тактов домейн</w:t>
            </w:r>
          </w:p>
        </w:tc>
      </w:tr>
      <w:tr w:rsidR="00C81945" w:rsidRPr="00122FC0" w14:paraId="409A0996"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722CB64D"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main_design.v</w:t>
            </w:r>
          </w:p>
        </w:tc>
        <w:tc>
          <w:tcPr>
            <w:tcW w:w="0" w:type="auto"/>
            <w:vAlign w:val="center"/>
            <w:hideMark/>
          </w:tcPr>
          <w:p w14:paraId="385A955E"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Top-level RTL</w:t>
            </w:r>
          </w:p>
        </w:tc>
        <w:tc>
          <w:tcPr>
            <w:tcW w:w="0" w:type="auto"/>
            <w:vAlign w:val="center"/>
            <w:hideMark/>
          </w:tcPr>
          <w:p w14:paraId="0621187C"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Главен модул на системата. Дефинира външните интерфейси, инстанцира всички подмодули и осигурява свързването между тях.</w:t>
            </w:r>
          </w:p>
        </w:tc>
        <w:tc>
          <w:tcPr>
            <w:tcW w:w="0" w:type="auto"/>
            <w:tcBorders>
              <w:right w:val="nil"/>
            </w:tcBorders>
            <w:vAlign w:val="center"/>
            <w:hideMark/>
          </w:tcPr>
          <w:p w14:paraId="3EB4FEA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 / 9 MHz</w:t>
            </w:r>
          </w:p>
        </w:tc>
      </w:tr>
      <w:tr w:rsidR="00C81945" w:rsidRPr="00122FC0" w14:paraId="41B6FF86"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C1D192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ps2_keyboard_to_ascii.vhd</w:t>
            </w:r>
          </w:p>
        </w:tc>
        <w:tc>
          <w:tcPr>
            <w:tcW w:w="0" w:type="auto"/>
            <w:vAlign w:val="center"/>
            <w:hideMark/>
          </w:tcPr>
          <w:p w14:paraId="635A9DF2"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RTL (Third-party)</w:t>
            </w:r>
          </w:p>
        </w:tc>
        <w:tc>
          <w:tcPr>
            <w:tcW w:w="0" w:type="auto"/>
            <w:vAlign w:val="center"/>
            <w:hideMark/>
          </w:tcPr>
          <w:p w14:paraId="266A3045"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Реализира PS/2 протокола за клавиатура и преобразува натиснатите клавиши в ASCII кодове с валидиращ сигнал.</w:t>
            </w:r>
          </w:p>
        </w:tc>
        <w:tc>
          <w:tcPr>
            <w:tcW w:w="0" w:type="auto"/>
            <w:tcBorders>
              <w:right w:val="nil"/>
            </w:tcBorders>
            <w:vAlign w:val="center"/>
            <w:hideMark/>
          </w:tcPr>
          <w:p w14:paraId="52CA9B5C"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15AEFC21"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4D007120"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uart_rx.vhd, uart_tx.vhd (Jakub Cabal)</w:t>
            </w:r>
          </w:p>
        </w:tc>
        <w:tc>
          <w:tcPr>
            <w:tcW w:w="0" w:type="auto"/>
            <w:vAlign w:val="center"/>
            <w:hideMark/>
          </w:tcPr>
          <w:p w14:paraId="2500C2CD"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RTL (Third-party)</w:t>
            </w:r>
          </w:p>
        </w:tc>
        <w:tc>
          <w:tcPr>
            <w:tcW w:w="0" w:type="auto"/>
            <w:vAlign w:val="center"/>
            <w:hideMark/>
          </w:tcPr>
          <w:p w14:paraId="293DF4B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Осигуряват асинхронна серийна комуникация (UART) и предоставят входно-изходен ASCII поток към системата.</w:t>
            </w:r>
          </w:p>
        </w:tc>
        <w:tc>
          <w:tcPr>
            <w:tcW w:w="0" w:type="auto"/>
            <w:tcBorders>
              <w:right w:val="nil"/>
            </w:tcBorders>
            <w:vAlign w:val="center"/>
            <w:hideMark/>
          </w:tcPr>
          <w:p w14:paraId="48E1B379"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35F5406C"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4D078AC7"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data_handler.vhd</w:t>
            </w:r>
          </w:p>
        </w:tc>
        <w:tc>
          <w:tcPr>
            <w:tcW w:w="0" w:type="auto"/>
            <w:vAlign w:val="center"/>
            <w:hideMark/>
          </w:tcPr>
          <w:p w14:paraId="3563C78A"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RTL (Авторска разработка)</w:t>
            </w:r>
          </w:p>
        </w:tc>
        <w:tc>
          <w:tcPr>
            <w:tcW w:w="0" w:type="auto"/>
            <w:vAlign w:val="center"/>
            <w:hideMark/>
          </w:tcPr>
          <w:p w14:paraId="4FEACB67"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Централен контролен модул. Обработва входните ASCII кодове, управлява курсора, скролиране и достъпа до текстовата памет.</w:t>
            </w:r>
          </w:p>
        </w:tc>
        <w:tc>
          <w:tcPr>
            <w:tcW w:w="0" w:type="auto"/>
            <w:tcBorders>
              <w:right w:val="nil"/>
            </w:tcBorders>
            <w:vAlign w:val="center"/>
            <w:hideMark/>
          </w:tcPr>
          <w:p w14:paraId="7D8A1930"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23EC4B55"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7017C2B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frame_builder.vhd</w:t>
            </w:r>
          </w:p>
        </w:tc>
        <w:tc>
          <w:tcPr>
            <w:tcW w:w="0" w:type="auto"/>
            <w:vAlign w:val="center"/>
            <w:hideMark/>
          </w:tcPr>
          <w:p w14:paraId="5A95BBF9"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RTL (Авторска разработка)</w:t>
            </w:r>
          </w:p>
        </w:tc>
        <w:tc>
          <w:tcPr>
            <w:tcW w:w="0" w:type="auto"/>
            <w:vAlign w:val="center"/>
            <w:hideMark/>
          </w:tcPr>
          <w:p w14:paraId="3D59230A"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Генерира графичното представяне на текста. Чете текстовия буфер и знаковия генератор и попълва видео буфера.</w:t>
            </w:r>
          </w:p>
        </w:tc>
        <w:tc>
          <w:tcPr>
            <w:tcW w:w="0" w:type="auto"/>
            <w:tcBorders>
              <w:right w:val="nil"/>
            </w:tcBorders>
            <w:vAlign w:val="center"/>
            <w:hideMark/>
          </w:tcPr>
          <w:p w14:paraId="1FA1F979"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0F047EF1"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C6CE7B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lcd_driver_de_nv3047_with_bram.vhd</w:t>
            </w:r>
          </w:p>
        </w:tc>
        <w:tc>
          <w:tcPr>
            <w:tcW w:w="0" w:type="auto"/>
            <w:vAlign w:val="center"/>
            <w:hideMark/>
          </w:tcPr>
          <w:p w14:paraId="59022A33"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RTL (Авторска разработка)</w:t>
            </w:r>
          </w:p>
        </w:tc>
        <w:tc>
          <w:tcPr>
            <w:tcW w:w="0" w:type="auto"/>
            <w:vAlign w:val="center"/>
            <w:hideMark/>
          </w:tcPr>
          <w:p w14:paraId="4319D4BF"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Управлява TFT LCD дисплея. Генерира видео тайминги и извежда пикселните данни към дисплея.</w:t>
            </w:r>
          </w:p>
        </w:tc>
        <w:tc>
          <w:tcPr>
            <w:tcW w:w="0" w:type="auto"/>
            <w:tcBorders>
              <w:right w:val="nil"/>
            </w:tcBorders>
            <w:vAlign w:val="center"/>
            <w:hideMark/>
          </w:tcPr>
          <w:p w14:paraId="510384A5"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9 MHz</w:t>
            </w:r>
          </w:p>
        </w:tc>
      </w:tr>
      <w:tr w:rsidR="00C81945" w:rsidRPr="00122FC0" w14:paraId="00F1186D"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A6501CE"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blk_mem_gen_* (Text Buffer)</w:t>
            </w:r>
          </w:p>
        </w:tc>
        <w:tc>
          <w:tcPr>
            <w:tcW w:w="0" w:type="auto"/>
            <w:vAlign w:val="center"/>
            <w:hideMark/>
          </w:tcPr>
          <w:p w14:paraId="70032A94"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IP (Xilinx BRAM)</w:t>
            </w:r>
          </w:p>
        </w:tc>
        <w:tc>
          <w:tcPr>
            <w:tcW w:w="0" w:type="auto"/>
            <w:vAlign w:val="center"/>
            <w:hideMark/>
          </w:tcPr>
          <w:p w14:paraId="44855B70"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Текстов буфер за съхранение на ASCII кодове, организирани по редове на екрана.</w:t>
            </w:r>
          </w:p>
        </w:tc>
        <w:tc>
          <w:tcPr>
            <w:tcW w:w="0" w:type="auto"/>
            <w:tcBorders>
              <w:right w:val="nil"/>
            </w:tcBorders>
            <w:vAlign w:val="center"/>
            <w:hideMark/>
          </w:tcPr>
          <w:p w14:paraId="4B11B247"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41E516BC"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67774D43"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lastRenderedPageBreak/>
              <w:t>blk_mem_gen_* (Font Memory)</w:t>
            </w:r>
          </w:p>
        </w:tc>
        <w:tc>
          <w:tcPr>
            <w:tcW w:w="0" w:type="auto"/>
            <w:vAlign w:val="center"/>
            <w:hideMark/>
          </w:tcPr>
          <w:p w14:paraId="66DC0411"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IP (Xilinx BRAM)</w:t>
            </w:r>
          </w:p>
        </w:tc>
        <w:tc>
          <w:tcPr>
            <w:tcW w:w="0" w:type="auto"/>
            <w:vAlign w:val="center"/>
            <w:hideMark/>
          </w:tcPr>
          <w:p w14:paraId="2194DC44"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Памет за шрифтове (8×16), инициализирана чрез .coe файл. Използва се само за четене.</w:t>
            </w:r>
          </w:p>
        </w:tc>
        <w:tc>
          <w:tcPr>
            <w:tcW w:w="0" w:type="auto"/>
            <w:tcBorders>
              <w:right w:val="nil"/>
            </w:tcBorders>
            <w:vAlign w:val="center"/>
            <w:hideMark/>
          </w:tcPr>
          <w:p w14:paraId="66D2D93E"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w:t>
            </w:r>
          </w:p>
        </w:tc>
      </w:tr>
      <w:tr w:rsidR="00C81945" w:rsidRPr="00122FC0" w14:paraId="46E50EBF" w14:textId="77777777" w:rsidTr="00236383">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7EB2508"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blk_mem_gen_* (Video Buffer)</w:t>
            </w:r>
          </w:p>
        </w:tc>
        <w:tc>
          <w:tcPr>
            <w:tcW w:w="0" w:type="auto"/>
            <w:vAlign w:val="center"/>
            <w:hideMark/>
          </w:tcPr>
          <w:p w14:paraId="72F891E6"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IP (Xilinx BRAM)</w:t>
            </w:r>
          </w:p>
        </w:tc>
        <w:tc>
          <w:tcPr>
            <w:tcW w:w="0" w:type="auto"/>
            <w:vAlign w:val="center"/>
            <w:hideMark/>
          </w:tcPr>
          <w:p w14:paraId="45021745"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Графичен видео буфер за съхранение на пикселните данни за целия екран.</w:t>
            </w:r>
          </w:p>
        </w:tc>
        <w:tc>
          <w:tcPr>
            <w:tcW w:w="0" w:type="auto"/>
            <w:tcBorders>
              <w:right w:val="nil"/>
            </w:tcBorders>
            <w:vAlign w:val="center"/>
            <w:hideMark/>
          </w:tcPr>
          <w:p w14:paraId="7C438F80"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50 MHz / 9 MHz</w:t>
            </w:r>
          </w:p>
        </w:tc>
      </w:tr>
      <w:tr w:rsidR="00C81945" w:rsidRPr="00122FC0" w14:paraId="23643190" w14:textId="77777777" w:rsidTr="00236383">
        <w:trPr>
          <w:tblCellSpacing w:w="15" w:type="dxa"/>
        </w:trPr>
        <w:tc>
          <w:tcPr>
            <w:tcW w:w="0" w:type="auto"/>
            <w:tcBorders>
              <w:top w:val="single" w:sz="4" w:space="0" w:color="auto"/>
              <w:left w:val="nil"/>
              <w:bottom w:val="nil"/>
              <w:right w:val="single" w:sz="4" w:space="0" w:color="auto"/>
            </w:tcBorders>
            <w:vAlign w:val="center"/>
            <w:hideMark/>
          </w:tcPr>
          <w:p w14:paraId="5759009B"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clk_wiz_0</w:t>
            </w:r>
          </w:p>
        </w:tc>
        <w:tc>
          <w:tcPr>
            <w:tcW w:w="0" w:type="auto"/>
            <w:tcBorders>
              <w:bottom w:val="nil"/>
            </w:tcBorders>
            <w:vAlign w:val="center"/>
            <w:hideMark/>
          </w:tcPr>
          <w:p w14:paraId="0C79149A"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IP (Xilinx Clocking Wizard)</w:t>
            </w:r>
          </w:p>
        </w:tc>
        <w:tc>
          <w:tcPr>
            <w:tcW w:w="0" w:type="auto"/>
            <w:tcBorders>
              <w:bottom w:val="nil"/>
            </w:tcBorders>
            <w:vAlign w:val="center"/>
            <w:hideMark/>
          </w:tcPr>
          <w:p w14:paraId="1C1806B4" w14:textId="77777777" w:rsidR="00C81945" w:rsidRPr="00C81945" w:rsidRDefault="00C81945" w:rsidP="00C81945">
            <w:pPr>
              <w:overflowPunct/>
              <w:autoSpaceDE/>
              <w:autoSpaceDN/>
              <w:adjustRightInd/>
              <w:textAlignment w:val="auto"/>
              <w:rPr>
                <w:rFonts w:ascii="Times New Roman" w:hAnsi="Times New Roman"/>
                <w:color w:val="auto"/>
                <w:sz w:val="22"/>
                <w:szCs w:val="22"/>
                <w:u w:val="none"/>
                <w:lang w:eastAsia="bg-BG"/>
              </w:rPr>
            </w:pPr>
            <w:r w:rsidRPr="00C81945">
              <w:rPr>
                <w:rFonts w:ascii="Times New Roman" w:hAnsi="Times New Roman"/>
                <w:color w:val="auto"/>
                <w:sz w:val="22"/>
                <w:szCs w:val="22"/>
                <w:u w:val="none"/>
                <w:lang w:eastAsia="bg-BG"/>
              </w:rPr>
              <w:t>Генерира производния пикселен такт (9 MHz) от системния такт (50 MHz).</w:t>
            </w:r>
          </w:p>
        </w:tc>
        <w:tc>
          <w:tcPr>
            <w:tcW w:w="0" w:type="auto"/>
            <w:tcBorders>
              <w:bottom w:val="nil"/>
              <w:right w:val="nil"/>
            </w:tcBorders>
            <w:vAlign w:val="center"/>
            <w:hideMark/>
          </w:tcPr>
          <w:p w14:paraId="60C5E80D" w14:textId="3B16A96B" w:rsidR="00C81945" w:rsidRPr="00C81945" w:rsidRDefault="00122FC0" w:rsidP="00C81945">
            <w:pPr>
              <w:overflowPunct/>
              <w:autoSpaceDE/>
              <w:autoSpaceDN/>
              <w:adjustRightInd/>
              <w:textAlignment w:val="auto"/>
              <w:rPr>
                <w:rFonts w:ascii="Times New Roman" w:hAnsi="Times New Roman"/>
                <w:color w:val="auto"/>
                <w:sz w:val="22"/>
                <w:szCs w:val="22"/>
                <w:u w:val="none"/>
                <w:lang w:val="en-US" w:eastAsia="bg-BG"/>
              </w:rPr>
            </w:pPr>
            <w:r>
              <w:rPr>
                <w:rFonts w:ascii="Times New Roman" w:hAnsi="Times New Roman"/>
                <w:color w:val="auto"/>
                <w:sz w:val="22"/>
                <w:szCs w:val="22"/>
                <w:u w:val="none"/>
                <w:lang w:eastAsia="bg-BG"/>
              </w:rPr>
              <w:t>50</w:t>
            </w:r>
            <w:r>
              <w:rPr>
                <w:rFonts w:ascii="Times New Roman" w:hAnsi="Times New Roman"/>
                <w:color w:val="auto"/>
                <w:sz w:val="22"/>
                <w:szCs w:val="22"/>
                <w:u w:val="none"/>
                <w:lang w:val="en-US" w:eastAsia="bg-BG"/>
              </w:rPr>
              <w:t>MHz</w:t>
            </w:r>
          </w:p>
        </w:tc>
      </w:tr>
    </w:tbl>
    <w:p w14:paraId="528A16A6" w14:textId="77777777" w:rsidR="00C81945" w:rsidRDefault="00C81945" w:rsidP="00C81945">
      <w:pPr>
        <w:pStyle w:val="MyNormal1"/>
      </w:pPr>
    </w:p>
    <w:p w14:paraId="0E8D7605" w14:textId="111AB529" w:rsidR="00C81945" w:rsidRPr="00C81945" w:rsidRDefault="00C81945" w:rsidP="00C81945">
      <w:pPr>
        <w:pStyle w:val="MyNormal1"/>
      </w:pPr>
      <w:r>
        <w:t xml:space="preserve"> </w:t>
      </w:r>
    </w:p>
    <w:p w14:paraId="35DD7BEE" w14:textId="17782546" w:rsidR="006D768D" w:rsidRDefault="006D768D" w:rsidP="007D5600">
      <w:pPr>
        <w:pStyle w:val="head3"/>
        <w:rPr>
          <w:lang w:val="en-US"/>
        </w:rPr>
      </w:pPr>
      <w:bookmarkStart w:id="43" w:name="_Toc218303203"/>
      <w:r w:rsidRPr="006D768D">
        <w:t>3.1.1 Обща структура на RTL дизайна</w:t>
      </w:r>
      <w:bookmarkEnd w:id="43"/>
    </w:p>
    <w:p w14:paraId="2DF68ED2" w14:textId="77777777" w:rsidR="00125958" w:rsidRPr="00125958" w:rsidRDefault="00125958" w:rsidP="00125958">
      <w:pPr>
        <w:pStyle w:val="MyNormal1"/>
      </w:pPr>
      <w:r w:rsidRPr="00125958">
        <w:t>Главният RTL модул на системата е реализиран във файла main_design.v и представлява входната точка на целия цифров дизайн. Този модул дефинира външните интерфейси на серийния терминал, осигурява разпределението на тактовите сигнали и инстанцира всички функционални подмодули, необходими за реализиране на пълната функционалност на системата.</w:t>
      </w:r>
    </w:p>
    <w:p w14:paraId="66D1EC19" w14:textId="77777777" w:rsidR="00125958" w:rsidRPr="00125958" w:rsidRDefault="00125958" w:rsidP="00125958">
      <w:pPr>
        <w:pStyle w:val="MyNormal1"/>
      </w:pPr>
      <w:r w:rsidRPr="00125958">
        <w:t xml:space="preserve">Ролята на top-level дизайна не е да реализира логика за обработка на данни, а да служи като </w:t>
      </w:r>
      <w:r w:rsidRPr="00125958">
        <w:rPr>
          <w:b/>
          <w:bCs/>
        </w:rPr>
        <w:t>структурен и свързващ слой</w:t>
      </w:r>
      <w:r w:rsidRPr="00125958">
        <w:t>, който обединява независимите RTL блокове в една работеща система. По този начин main_design.v представлява пряката връзка между архитектурния модел, описан в глава 2, и конкретната реализация в програмируемата логика.</w:t>
      </w:r>
    </w:p>
    <w:p w14:paraId="6D1E3591" w14:textId="77777777" w:rsidR="00125958" w:rsidRDefault="00125958" w:rsidP="00125958">
      <w:pPr>
        <w:pStyle w:val="MyNormal1"/>
        <w:rPr>
          <w:lang w:val="en-US"/>
        </w:rPr>
      </w:pPr>
    </w:p>
    <w:p w14:paraId="2257E30A" w14:textId="44A4A077" w:rsidR="00125958" w:rsidRPr="007D5600" w:rsidRDefault="00125958" w:rsidP="007D5600">
      <w:pPr>
        <w:pStyle w:val="Title"/>
      </w:pPr>
      <w:r w:rsidRPr="007D5600">
        <w:t>Външни интерфейси на top-level модула</w:t>
      </w:r>
    </w:p>
    <w:p w14:paraId="0D391550" w14:textId="3AF9F5CF" w:rsidR="00125958" w:rsidRPr="00125958" w:rsidRDefault="00125958" w:rsidP="00125958">
      <w:pPr>
        <w:pStyle w:val="MyNormal1"/>
      </w:pPr>
      <w:r w:rsidRPr="00125958">
        <w:t>Top-level модулът дефинира всички физически входно-изходни сигнали, които свързват FPGA чипа с периферните устройства и развойната платка. Основните групи интерфейси включват:</w:t>
      </w:r>
    </w:p>
    <w:p w14:paraId="61F35ECC" w14:textId="77777777" w:rsidR="00125958" w:rsidRPr="00125958" w:rsidRDefault="00125958" w:rsidP="00125958">
      <w:pPr>
        <w:pStyle w:val="MyNormal1"/>
        <w:numPr>
          <w:ilvl w:val="0"/>
          <w:numId w:val="38"/>
        </w:numPr>
      </w:pPr>
      <w:r w:rsidRPr="00125958">
        <w:rPr>
          <w:b/>
          <w:bCs/>
        </w:rPr>
        <w:t>Тактов и управляващ интерфейс</w:t>
      </w:r>
    </w:p>
    <w:p w14:paraId="5088B5EA" w14:textId="77777777" w:rsidR="00125958" w:rsidRPr="00125958" w:rsidRDefault="00125958" w:rsidP="00125958">
      <w:pPr>
        <w:pStyle w:val="MyNormal1"/>
        <w:numPr>
          <w:ilvl w:val="1"/>
          <w:numId w:val="38"/>
        </w:numPr>
      </w:pPr>
      <w:r w:rsidRPr="00125958">
        <w:t>вход за системен такт с честота 50 MHz, осигурен от кварцовия осцилатор на платката;</w:t>
      </w:r>
    </w:p>
    <w:p w14:paraId="27B7AAE0" w14:textId="77777777" w:rsidR="00125958" w:rsidRPr="00125958" w:rsidRDefault="00125958" w:rsidP="00125958">
      <w:pPr>
        <w:pStyle w:val="MyNormal1"/>
        <w:numPr>
          <w:ilvl w:val="1"/>
          <w:numId w:val="38"/>
        </w:numPr>
      </w:pPr>
      <w:r w:rsidRPr="00125958">
        <w:t>глобален reset сигнал за инициализация на всички подмодули.</w:t>
      </w:r>
    </w:p>
    <w:p w14:paraId="4C23172F" w14:textId="77777777" w:rsidR="00125958" w:rsidRPr="00125958" w:rsidRDefault="00125958" w:rsidP="00125958">
      <w:pPr>
        <w:pStyle w:val="MyNormal1"/>
        <w:numPr>
          <w:ilvl w:val="0"/>
          <w:numId w:val="38"/>
        </w:numPr>
      </w:pPr>
      <w:r w:rsidRPr="00125958">
        <w:rPr>
          <w:b/>
          <w:bCs/>
        </w:rPr>
        <w:lastRenderedPageBreak/>
        <w:t>Интерфейси за вход от потребителя</w:t>
      </w:r>
    </w:p>
    <w:p w14:paraId="793D4EAC" w14:textId="77777777" w:rsidR="00125958" w:rsidRPr="00125958" w:rsidRDefault="00125958" w:rsidP="00125958">
      <w:pPr>
        <w:pStyle w:val="MyNormal1"/>
        <w:numPr>
          <w:ilvl w:val="1"/>
          <w:numId w:val="38"/>
        </w:numPr>
      </w:pPr>
      <w:r w:rsidRPr="00125958">
        <w:t>PS/2 сигнали за комуникация с клавиатура;</w:t>
      </w:r>
    </w:p>
    <w:p w14:paraId="40000C34" w14:textId="77777777" w:rsidR="00125958" w:rsidRPr="00125958" w:rsidRDefault="00125958" w:rsidP="00125958">
      <w:pPr>
        <w:pStyle w:val="MyNormal1"/>
        <w:numPr>
          <w:ilvl w:val="1"/>
          <w:numId w:val="38"/>
        </w:numPr>
      </w:pPr>
      <w:r w:rsidRPr="00125958">
        <w:t>асинхронен сериен интерфейс (UART RX/TX) за връзка с външно мрежово оборудване.</w:t>
      </w:r>
    </w:p>
    <w:p w14:paraId="5CE0FA22" w14:textId="77777777" w:rsidR="00125958" w:rsidRPr="00125958" w:rsidRDefault="00125958" w:rsidP="00125958">
      <w:pPr>
        <w:pStyle w:val="MyNormal1"/>
        <w:numPr>
          <w:ilvl w:val="0"/>
          <w:numId w:val="38"/>
        </w:numPr>
      </w:pPr>
      <w:r w:rsidRPr="00125958">
        <w:rPr>
          <w:b/>
          <w:bCs/>
        </w:rPr>
        <w:t>Видео интерфейс</w:t>
      </w:r>
    </w:p>
    <w:p w14:paraId="3DE8E2FD" w14:textId="77777777" w:rsidR="00125958" w:rsidRPr="00125958" w:rsidRDefault="00125958" w:rsidP="00125958">
      <w:pPr>
        <w:pStyle w:val="MyNormal1"/>
        <w:numPr>
          <w:ilvl w:val="1"/>
          <w:numId w:val="38"/>
        </w:numPr>
      </w:pPr>
      <w:r w:rsidRPr="00125958">
        <w:t>паралелна RGB шина;</w:t>
      </w:r>
    </w:p>
    <w:p w14:paraId="2A58C852" w14:textId="77777777" w:rsidR="00125958" w:rsidRPr="00125958" w:rsidRDefault="00125958" w:rsidP="00125958">
      <w:pPr>
        <w:pStyle w:val="MyNormal1"/>
        <w:numPr>
          <w:ilvl w:val="1"/>
          <w:numId w:val="38"/>
        </w:numPr>
      </w:pPr>
      <w:r w:rsidRPr="00125958">
        <w:t>синхронизиращи сигнали (HSYNC, VSYNC, DE);</w:t>
      </w:r>
    </w:p>
    <w:p w14:paraId="2B09C569" w14:textId="77777777" w:rsidR="00125958" w:rsidRPr="00125958" w:rsidRDefault="00125958" w:rsidP="00125958">
      <w:pPr>
        <w:pStyle w:val="MyNormal1"/>
        <w:numPr>
          <w:ilvl w:val="1"/>
          <w:numId w:val="38"/>
        </w:numPr>
      </w:pPr>
      <w:r w:rsidRPr="00125958">
        <w:t>пикселен такт за управление на TFT LCD дисплея.</w:t>
      </w:r>
    </w:p>
    <w:p w14:paraId="30E71BE5" w14:textId="77777777" w:rsidR="00125958" w:rsidRDefault="00125958" w:rsidP="00125958">
      <w:pPr>
        <w:pStyle w:val="MyNormal1"/>
        <w:rPr>
          <w:lang w:val="en-US"/>
        </w:rPr>
      </w:pPr>
      <w:r w:rsidRPr="00125958">
        <w:t>Тези интерфейси са дефинирани единствено в top-level модула и не се дублират в подмодулите, което осигурява ясно разделение между физическите входно-изходни сигнали и вътрешната логика на системата.</w:t>
      </w:r>
    </w:p>
    <w:p w14:paraId="1CA0A001" w14:textId="77777777" w:rsidR="00125958" w:rsidRPr="00125958" w:rsidRDefault="00125958" w:rsidP="00125958">
      <w:pPr>
        <w:pStyle w:val="MyNormal1"/>
        <w:rPr>
          <w:lang w:val="en-US"/>
        </w:rPr>
      </w:pPr>
    </w:p>
    <w:p w14:paraId="39BC0BE9" w14:textId="3CBD4A95" w:rsidR="00125958" w:rsidRPr="00125958" w:rsidRDefault="00125958" w:rsidP="00125958">
      <w:pPr>
        <w:pStyle w:val="Caption"/>
        <w:keepNext/>
        <w:jc w:val="center"/>
        <w:rPr>
          <w:rFonts w:ascii="Times New Roman" w:hAnsi="Times New Roman"/>
          <w:sz w:val="24"/>
          <w:szCs w:val="24"/>
          <w:u w:val="none"/>
        </w:rPr>
      </w:pPr>
      <w:r w:rsidRPr="00125958">
        <w:rPr>
          <w:rFonts w:ascii="Times New Roman" w:hAnsi="Times New Roman"/>
          <w:sz w:val="24"/>
          <w:szCs w:val="24"/>
          <w:u w:val="none"/>
        </w:rPr>
        <w:t xml:space="preserve">Таблица </w:t>
      </w:r>
      <w:r w:rsidRPr="00125958">
        <w:rPr>
          <w:rFonts w:ascii="Times New Roman" w:hAnsi="Times New Roman"/>
          <w:sz w:val="24"/>
          <w:szCs w:val="24"/>
          <w:u w:val="none"/>
        </w:rPr>
        <w:fldChar w:fldCharType="begin"/>
      </w:r>
      <w:r w:rsidRPr="00125958">
        <w:rPr>
          <w:rFonts w:ascii="Times New Roman" w:hAnsi="Times New Roman"/>
          <w:sz w:val="24"/>
          <w:szCs w:val="24"/>
          <w:u w:val="none"/>
        </w:rPr>
        <w:instrText xml:space="preserve"> SEQ Таблица \* ARABIC </w:instrText>
      </w:r>
      <w:r w:rsidRPr="00125958">
        <w:rPr>
          <w:rFonts w:ascii="Times New Roman" w:hAnsi="Times New Roman"/>
          <w:sz w:val="24"/>
          <w:szCs w:val="24"/>
          <w:u w:val="none"/>
        </w:rPr>
        <w:fldChar w:fldCharType="separate"/>
      </w:r>
      <w:r w:rsidR="00236383">
        <w:rPr>
          <w:rFonts w:ascii="Times New Roman" w:hAnsi="Times New Roman"/>
          <w:noProof/>
          <w:sz w:val="24"/>
          <w:szCs w:val="24"/>
          <w:u w:val="none"/>
        </w:rPr>
        <w:t>7</w:t>
      </w:r>
      <w:r w:rsidRPr="00125958">
        <w:rPr>
          <w:rFonts w:ascii="Times New Roman" w:hAnsi="Times New Roman"/>
          <w:sz w:val="24"/>
          <w:szCs w:val="24"/>
          <w:u w:val="none"/>
        </w:rPr>
        <w:fldChar w:fldCharType="end"/>
      </w:r>
      <w:r w:rsidRPr="00125958">
        <w:rPr>
          <w:rFonts w:ascii="Times New Roman" w:hAnsi="Times New Roman"/>
          <w:sz w:val="24"/>
          <w:szCs w:val="24"/>
          <w:u w:val="none"/>
          <w:lang w:val="en-US"/>
        </w:rPr>
        <w:t xml:space="preserve"> - </w:t>
      </w:r>
      <w:r w:rsidRPr="00125958">
        <w:rPr>
          <w:rFonts w:ascii="Times New Roman" w:hAnsi="Times New Roman"/>
          <w:sz w:val="24"/>
          <w:szCs w:val="24"/>
          <w:u w:val="none"/>
        </w:rPr>
        <w:t xml:space="preserve">Външни портове на </w:t>
      </w:r>
      <w:r w:rsidRPr="00125958">
        <w:rPr>
          <w:rFonts w:ascii="Times New Roman" w:hAnsi="Times New Roman"/>
          <w:sz w:val="24"/>
          <w:szCs w:val="24"/>
          <w:u w:val="none"/>
          <w:lang w:val="en-US"/>
        </w:rPr>
        <w:t xml:space="preserve">top-level </w:t>
      </w:r>
      <w:r w:rsidRPr="00125958">
        <w:rPr>
          <w:rFonts w:ascii="Times New Roman" w:hAnsi="Times New Roman"/>
          <w:sz w:val="24"/>
          <w:szCs w:val="24"/>
          <w:u w:val="none"/>
        </w:rPr>
        <w:t>модула</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872"/>
        <w:gridCol w:w="1012"/>
        <w:gridCol w:w="5937"/>
      </w:tblGrid>
      <w:tr w:rsidR="00125958" w:rsidRPr="00125958" w14:paraId="3A9AC518" w14:textId="77777777" w:rsidTr="00236383">
        <w:trPr>
          <w:tblHeader/>
          <w:tblCellSpacing w:w="15" w:type="dxa"/>
        </w:trPr>
        <w:tc>
          <w:tcPr>
            <w:tcW w:w="0" w:type="auto"/>
            <w:vAlign w:val="center"/>
            <w:hideMark/>
          </w:tcPr>
          <w:p w14:paraId="41B98FE8" w14:textId="77777777" w:rsidR="00125958" w:rsidRPr="00125958" w:rsidRDefault="00125958" w:rsidP="00125958">
            <w:pPr>
              <w:overflowPunct/>
              <w:autoSpaceDE/>
              <w:autoSpaceDN/>
              <w:adjustRightInd/>
              <w:jc w:val="center"/>
              <w:textAlignment w:val="auto"/>
              <w:rPr>
                <w:rFonts w:ascii="Times New Roman" w:hAnsi="Times New Roman"/>
                <w:b/>
                <w:bCs/>
                <w:color w:val="auto"/>
                <w:sz w:val="24"/>
                <w:szCs w:val="24"/>
                <w:u w:val="none"/>
                <w:lang w:eastAsia="bg-BG"/>
              </w:rPr>
            </w:pPr>
            <w:r w:rsidRPr="00125958">
              <w:rPr>
                <w:rFonts w:ascii="Times New Roman" w:hAnsi="Times New Roman"/>
                <w:b/>
                <w:bCs/>
                <w:color w:val="auto"/>
                <w:sz w:val="24"/>
                <w:szCs w:val="24"/>
                <w:u w:val="none"/>
                <w:lang w:eastAsia="bg-BG"/>
              </w:rPr>
              <w:t>Име на сигнала</w:t>
            </w:r>
          </w:p>
        </w:tc>
        <w:tc>
          <w:tcPr>
            <w:tcW w:w="0" w:type="auto"/>
            <w:vAlign w:val="center"/>
            <w:hideMark/>
          </w:tcPr>
          <w:p w14:paraId="06D27DDE" w14:textId="77777777" w:rsidR="00125958" w:rsidRPr="00125958" w:rsidRDefault="00125958" w:rsidP="00125958">
            <w:pPr>
              <w:overflowPunct/>
              <w:autoSpaceDE/>
              <w:autoSpaceDN/>
              <w:adjustRightInd/>
              <w:jc w:val="center"/>
              <w:textAlignment w:val="auto"/>
              <w:rPr>
                <w:rFonts w:ascii="Times New Roman" w:hAnsi="Times New Roman"/>
                <w:b/>
                <w:bCs/>
                <w:color w:val="auto"/>
                <w:sz w:val="24"/>
                <w:szCs w:val="24"/>
                <w:u w:val="none"/>
                <w:lang w:eastAsia="bg-BG"/>
              </w:rPr>
            </w:pPr>
            <w:r w:rsidRPr="00125958">
              <w:rPr>
                <w:rFonts w:ascii="Times New Roman" w:hAnsi="Times New Roman"/>
                <w:b/>
                <w:bCs/>
                <w:color w:val="auto"/>
                <w:sz w:val="24"/>
                <w:szCs w:val="24"/>
                <w:u w:val="none"/>
                <w:lang w:eastAsia="bg-BG"/>
              </w:rPr>
              <w:t>Посока</w:t>
            </w:r>
          </w:p>
        </w:tc>
        <w:tc>
          <w:tcPr>
            <w:tcW w:w="0" w:type="auto"/>
            <w:vAlign w:val="center"/>
            <w:hideMark/>
          </w:tcPr>
          <w:p w14:paraId="5433652B" w14:textId="77777777" w:rsidR="00125958" w:rsidRPr="00125958" w:rsidRDefault="00125958" w:rsidP="00125958">
            <w:pPr>
              <w:overflowPunct/>
              <w:autoSpaceDE/>
              <w:autoSpaceDN/>
              <w:adjustRightInd/>
              <w:jc w:val="center"/>
              <w:textAlignment w:val="auto"/>
              <w:rPr>
                <w:rFonts w:ascii="Times New Roman" w:hAnsi="Times New Roman"/>
                <w:b/>
                <w:bCs/>
                <w:color w:val="auto"/>
                <w:sz w:val="24"/>
                <w:szCs w:val="24"/>
                <w:u w:val="none"/>
                <w:lang w:eastAsia="bg-BG"/>
              </w:rPr>
            </w:pPr>
            <w:r w:rsidRPr="00125958">
              <w:rPr>
                <w:rFonts w:ascii="Times New Roman" w:hAnsi="Times New Roman"/>
                <w:b/>
                <w:bCs/>
                <w:color w:val="auto"/>
                <w:sz w:val="24"/>
                <w:szCs w:val="24"/>
                <w:u w:val="none"/>
                <w:lang w:eastAsia="bg-BG"/>
              </w:rPr>
              <w:t>Ширина</w:t>
            </w:r>
          </w:p>
        </w:tc>
        <w:tc>
          <w:tcPr>
            <w:tcW w:w="0" w:type="auto"/>
            <w:vAlign w:val="center"/>
            <w:hideMark/>
          </w:tcPr>
          <w:p w14:paraId="52BD1350" w14:textId="77777777" w:rsidR="00125958" w:rsidRPr="00125958" w:rsidRDefault="00125958" w:rsidP="00125958">
            <w:pPr>
              <w:overflowPunct/>
              <w:autoSpaceDE/>
              <w:autoSpaceDN/>
              <w:adjustRightInd/>
              <w:jc w:val="center"/>
              <w:textAlignment w:val="auto"/>
              <w:rPr>
                <w:rFonts w:ascii="Times New Roman" w:hAnsi="Times New Roman"/>
                <w:b/>
                <w:bCs/>
                <w:color w:val="auto"/>
                <w:sz w:val="24"/>
                <w:szCs w:val="24"/>
                <w:u w:val="none"/>
                <w:lang w:eastAsia="bg-BG"/>
              </w:rPr>
            </w:pPr>
            <w:r w:rsidRPr="00125958">
              <w:rPr>
                <w:rFonts w:ascii="Times New Roman" w:hAnsi="Times New Roman"/>
                <w:b/>
                <w:bCs/>
                <w:color w:val="auto"/>
                <w:sz w:val="24"/>
                <w:szCs w:val="24"/>
                <w:u w:val="none"/>
                <w:lang w:eastAsia="bg-BG"/>
              </w:rPr>
              <w:t>Описание и предназначение</w:t>
            </w:r>
          </w:p>
        </w:tc>
      </w:tr>
      <w:tr w:rsidR="00125958" w:rsidRPr="00125958" w14:paraId="04093282" w14:textId="77777777" w:rsidTr="00236383">
        <w:trPr>
          <w:tblCellSpacing w:w="15" w:type="dxa"/>
        </w:trPr>
        <w:tc>
          <w:tcPr>
            <w:tcW w:w="0" w:type="auto"/>
            <w:vAlign w:val="center"/>
            <w:hideMark/>
          </w:tcPr>
          <w:p w14:paraId="2447E7C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clk_50mhz</w:t>
            </w:r>
          </w:p>
        </w:tc>
        <w:tc>
          <w:tcPr>
            <w:tcW w:w="0" w:type="auto"/>
            <w:vAlign w:val="center"/>
            <w:hideMark/>
          </w:tcPr>
          <w:p w14:paraId="75927C93"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w:t>
            </w:r>
          </w:p>
        </w:tc>
        <w:tc>
          <w:tcPr>
            <w:tcW w:w="0" w:type="auto"/>
            <w:vAlign w:val="center"/>
            <w:hideMark/>
          </w:tcPr>
          <w:p w14:paraId="0FC20CB7"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226E7EF5"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Основен системен такт с честота 50 MHz, осигурен от кварцовия осцилатор на развойната платка. Използва се като главен тактов домейн за цифровата логика.</w:t>
            </w:r>
          </w:p>
        </w:tc>
      </w:tr>
      <w:tr w:rsidR="00125958" w:rsidRPr="00125958" w14:paraId="257A6252" w14:textId="77777777" w:rsidTr="00236383">
        <w:trPr>
          <w:tblCellSpacing w:w="15" w:type="dxa"/>
        </w:trPr>
        <w:tc>
          <w:tcPr>
            <w:tcW w:w="0" w:type="auto"/>
            <w:vAlign w:val="center"/>
            <w:hideMark/>
          </w:tcPr>
          <w:p w14:paraId="7E08977E"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reset_n</w:t>
            </w:r>
          </w:p>
        </w:tc>
        <w:tc>
          <w:tcPr>
            <w:tcW w:w="0" w:type="auto"/>
            <w:vAlign w:val="center"/>
            <w:hideMark/>
          </w:tcPr>
          <w:p w14:paraId="2AA8BB7B"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w:t>
            </w:r>
          </w:p>
        </w:tc>
        <w:tc>
          <w:tcPr>
            <w:tcW w:w="0" w:type="auto"/>
            <w:vAlign w:val="center"/>
            <w:hideMark/>
          </w:tcPr>
          <w:p w14:paraId="262D1728"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2ADE1939"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Глобален асинхронен reset сигнал (активен при логическа нула), използван за инициализация на всички вътрешни модули.</w:t>
            </w:r>
          </w:p>
        </w:tc>
      </w:tr>
      <w:tr w:rsidR="00125958" w:rsidRPr="00125958" w14:paraId="0226028B" w14:textId="77777777" w:rsidTr="00236383">
        <w:trPr>
          <w:tblCellSpacing w:w="15" w:type="dxa"/>
        </w:trPr>
        <w:tc>
          <w:tcPr>
            <w:tcW w:w="0" w:type="auto"/>
            <w:vAlign w:val="center"/>
            <w:hideMark/>
          </w:tcPr>
          <w:p w14:paraId="10EA1DB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ps2_clk</w:t>
            </w:r>
          </w:p>
        </w:tc>
        <w:tc>
          <w:tcPr>
            <w:tcW w:w="0" w:type="auto"/>
            <w:vAlign w:val="center"/>
            <w:hideMark/>
          </w:tcPr>
          <w:p w14:paraId="0081DC7B"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w:t>
            </w:r>
          </w:p>
        </w:tc>
        <w:tc>
          <w:tcPr>
            <w:tcW w:w="0" w:type="auto"/>
            <w:vAlign w:val="center"/>
            <w:hideMark/>
          </w:tcPr>
          <w:p w14:paraId="10F4119C"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7E54469D"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Тактов сигнал на PS/2 интерфейса, използван за синхронна комуникация с клавиатурата.</w:t>
            </w:r>
          </w:p>
        </w:tc>
      </w:tr>
      <w:tr w:rsidR="00125958" w:rsidRPr="00125958" w14:paraId="32DA9C71" w14:textId="77777777" w:rsidTr="00236383">
        <w:trPr>
          <w:tblCellSpacing w:w="15" w:type="dxa"/>
        </w:trPr>
        <w:tc>
          <w:tcPr>
            <w:tcW w:w="0" w:type="auto"/>
            <w:vAlign w:val="center"/>
            <w:hideMark/>
          </w:tcPr>
          <w:p w14:paraId="2B09DE2C"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ps2_data</w:t>
            </w:r>
          </w:p>
        </w:tc>
        <w:tc>
          <w:tcPr>
            <w:tcW w:w="0" w:type="auto"/>
            <w:vAlign w:val="center"/>
            <w:hideMark/>
          </w:tcPr>
          <w:p w14:paraId="349CFF9D"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w:t>
            </w:r>
          </w:p>
        </w:tc>
        <w:tc>
          <w:tcPr>
            <w:tcW w:w="0" w:type="auto"/>
            <w:vAlign w:val="center"/>
            <w:hideMark/>
          </w:tcPr>
          <w:p w14:paraId="0606F92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548FFC9B"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Линия за данни на PS/2 интерфейса.</w:t>
            </w:r>
          </w:p>
        </w:tc>
      </w:tr>
      <w:tr w:rsidR="00125958" w:rsidRPr="00125958" w14:paraId="505342DB" w14:textId="77777777" w:rsidTr="00236383">
        <w:trPr>
          <w:tblCellSpacing w:w="15" w:type="dxa"/>
        </w:trPr>
        <w:tc>
          <w:tcPr>
            <w:tcW w:w="0" w:type="auto"/>
            <w:vAlign w:val="center"/>
            <w:hideMark/>
          </w:tcPr>
          <w:p w14:paraId="13736F3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uart_rx</w:t>
            </w:r>
          </w:p>
        </w:tc>
        <w:tc>
          <w:tcPr>
            <w:tcW w:w="0" w:type="auto"/>
            <w:vAlign w:val="center"/>
            <w:hideMark/>
          </w:tcPr>
          <w:p w14:paraId="4E7D555C"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w:t>
            </w:r>
          </w:p>
        </w:tc>
        <w:tc>
          <w:tcPr>
            <w:tcW w:w="0" w:type="auto"/>
            <w:vAlign w:val="center"/>
            <w:hideMark/>
          </w:tcPr>
          <w:p w14:paraId="39408ADB"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7C1BC4A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Входен сигнал за асинхронна серийна комуникация (UART Receive), използван за прием на данни от външно устройство.</w:t>
            </w:r>
          </w:p>
        </w:tc>
      </w:tr>
      <w:tr w:rsidR="00125958" w:rsidRPr="00125958" w14:paraId="1FDC7B6C" w14:textId="77777777" w:rsidTr="00236383">
        <w:trPr>
          <w:tblCellSpacing w:w="15" w:type="dxa"/>
        </w:trPr>
        <w:tc>
          <w:tcPr>
            <w:tcW w:w="0" w:type="auto"/>
            <w:vAlign w:val="center"/>
            <w:hideMark/>
          </w:tcPr>
          <w:p w14:paraId="0C6426BE"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uart_tx</w:t>
            </w:r>
          </w:p>
        </w:tc>
        <w:tc>
          <w:tcPr>
            <w:tcW w:w="0" w:type="auto"/>
            <w:vAlign w:val="center"/>
            <w:hideMark/>
          </w:tcPr>
          <w:p w14:paraId="792F04B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1BD3C096"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258FFCA8"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Изходен сигнал за асинхронна серийна комуникация (UART Transmit), използван за предаване на данни към външно устройство.</w:t>
            </w:r>
          </w:p>
        </w:tc>
      </w:tr>
      <w:tr w:rsidR="00125958" w:rsidRPr="00125958" w14:paraId="052E9FC2" w14:textId="77777777" w:rsidTr="00236383">
        <w:trPr>
          <w:tblCellSpacing w:w="15" w:type="dxa"/>
        </w:trPr>
        <w:tc>
          <w:tcPr>
            <w:tcW w:w="0" w:type="auto"/>
            <w:vAlign w:val="center"/>
            <w:hideMark/>
          </w:tcPr>
          <w:p w14:paraId="4DBC093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lcd_r</w:t>
            </w:r>
          </w:p>
        </w:tc>
        <w:tc>
          <w:tcPr>
            <w:tcW w:w="0" w:type="auto"/>
            <w:vAlign w:val="center"/>
            <w:hideMark/>
          </w:tcPr>
          <w:p w14:paraId="41B9427D"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7B389D42"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8 бита</w:t>
            </w:r>
          </w:p>
        </w:tc>
        <w:tc>
          <w:tcPr>
            <w:tcW w:w="0" w:type="auto"/>
            <w:vAlign w:val="center"/>
            <w:hideMark/>
          </w:tcPr>
          <w:p w14:paraId="45F5E3BD"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Червен цветови канал на паралелната RGB видео шина към TFT LCD дисплея.</w:t>
            </w:r>
          </w:p>
        </w:tc>
      </w:tr>
      <w:tr w:rsidR="00125958" w:rsidRPr="00125958" w14:paraId="79AE57E4" w14:textId="77777777" w:rsidTr="00236383">
        <w:trPr>
          <w:tblCellSpacing w:w="15" w:type="dxa"/>
        </w:trPr>
        <w:tc>
          <w:tcPr>
            <w:tcW w:w="0" w:type="auto"/>
            <w:vAlign w:val="center"/>
            <w:hideMark/>
          </w:tcPr>
          <w:p w14:paraId="48E7BDD7"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lcd_g</w:t>
            </w:r>
          </w:p>
        </w:tc>
        <w:tc>
          <w:tcPr>
            <w:tcW w:w="0" w:type="auto"/>
            <w:vAlign w:val="center"/>
            <w:hideMark/>
          </w:tcPr>
          <w:p w14:paraId="7D6AC2F5"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03C639C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8 бита</w:t>
            </w:r>
          </w:p>
        </w:tc>
        <w:tc>
          <w:tcPr>
            <w:tcW w:w="0" w:type="auto"/>
            <w:vAlign w:val="center"/>
            <w:hideMark/>
          </w:tcPr>
          <w:p w14:paraId="66A2414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Зелен цветови канал на паралелната RGB видео шина към TFT LCD дисплея.</w:t>
            </w:r>
          </w:p>
        </w:tc>
      </w:tr>
      <w:tr w:rsidR="00125958" w:rsidRPr="00125958" w14:paraId="38B04800" w14:textId="77777777" w:rsidTr="00236383">
        <w:trPr>
          <w:tblCellSpacing w:w="15" w:type="dxa"/>
        </w:trPr>
        <w:tc>
          <w:tcPr>
            <w:tcW w:w="0" w:type="auto"/>
            <w:vAlign w:val="center"/>
            <w:hideMark/>
          </w:tcPr>
          <w:p w14:paraId="22FB065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lcd_b</w:t>
            </w:r>
          </w:p>
        </w:tc>
        <w:tc>
          <w:tcPr>
            <w:tcW w:w="0" w:type="auto"/>
            <w:vAlign w:val="center"/>
            <w:hideMark/>
          </w:tcPr>
          <w:p w14:paraId="132DF1A6"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649C24D3"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8 бита</w:t>
            </w:r>
          </w:p>
        </w:tc>
        <w:tc>
          <w:tcPr>
            <w:tcW w:w="0" w:type="auto"/>
            <w:vAlign w:val="center"/>
            <w:hideMark/>
          </w:tcPr>
          <w:p w14:paraId="553DA358"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Син цветови канал на паралелната RGB видео шина към TFT LCD дисплея.</w:t>
            </w:r>
          </w:p>
        </w:tc>
      </w:tr>
      <w:tr w:rsidR="00125958" w:rsidRPr="00125958" w14:paraId="31077B29" w14:textId="77777777" w:rsidTr="00236383">
        <w:trPr>
          <w:tblCellSpacing w:w="15" w:type="dxa"/>
        </w:trPr>
        <w:tc>
          <w:tcPr>
            <w:tcW w:w="0" w:type="auto"/>
            <w:vAlign w:val="center"/>
            <w:hideMark/>
          </w:tcPr>
          <w:p w14:paraId="37E8F7E8"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lcd_hsync</w:t>
            </w:r>
          </w:p>
        </w:tc>
        <w:tc>
          <w:tcPr>
            <w:tcW w:w="0" w:type="auto"/>
            <w:vAlign w:val="center"/>
            <w:hideMark/>
          </w:tcPr>
          <w:p w14:paraId="7F7B4B1B"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37FD441E"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0A2B0FBD"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Хоризонтален синхронизиращ сигнал за LCD дисплея.</w:t>
            </w:r>
          </w:p>
        </w:tc>
      </w:tr>
      <w:tr w:rsidR="00125958" w:rsidRPr="00125958" w14:paraId="565F5093" w14:textId="77777777" w:rsidTr="00236383">
        <w:trPr>
          <w:tblCellSpacing w:w="15" w:type="dxa"/>
        </w:trPr>
        <w:tc>
          <w:tcPr>
            <w:tcW w:w="0" w:type="auto"/>
            <w:vAlign w:val="center"/>
            <w:hideMark/>
          </w:tcPr>
          <w:p w14:paraId="0AABAB68"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lcd_vsync</w:t>
            </w:r>
          </w:p>
        </w:tc>
        <w:tc>
          <w:tcPr>
            <w:tcW w:w="0" w:type="auto"/>
            <w:vAlign w:val="center"/>
            <w:hideMark/>
          </w:tcPr>
          <w:p w14:paraId="76DB66C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5A02003C"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19CFDD09"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Вертикален синхронизиращ сигнал за LCD дисплея.</w:t>
            </w:r>
          </w:p>
        </w:tc>
      </w:tr>
      <w:tr w:rsidR="00125958" w:rsidRPr="00125958" w14:paraId="2470CD3E" w14:textId="77777777" w:rsidTr="00236383">
        <w:trPr>
          <w:tblCellSpacing w:w="15" w:type="dxa"/>
        </w:trPr>
        <w:tc>
          <w:tcPr>
            <w:tcW w:w="0" w:type="auto"/>
            <w:vAlign w:val="center"/>
            <w:hideMark/>
          </w:tcPr>
          <w:p w14:paraId="04835863"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t>lcd_de</w:t>
            </w:r>
          </w:p>
        </w:tc>
        <w:tc>
          <w:tcPr>
            <w:tcW w:w="0" w:type="auto"/>
            <w:vAlign w:val="center"/>
            <w:hideMark/>
          </w:tcPr>
          <w:p w14:paraId="3DE28257"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35AF1C2C"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19D89249"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Data Enable сигнал, указващ валидните пикселни интервали за LCD дисплея.</w:t>
            </w:r>
          </w:p>
        </w:tc>
      </w:tr>
      <w:tr w:rsidR="00125958" w:rsidRPr="00125958" w14:paraId="5E7B368E" w14:textId="77777777" w:rsidTr="00236383">
        <w:trPr>
          <w:tblCellSpacing w:w="15" w:type="dxa"/>
        </w:trPr>
        <w:tc>
          <w:tcPr>
            <w:tcW w:w="0" w:type="auto"/>
            <w:vAlign w:val="center"/>
            <w:hideMark/>
          </w:tcPr>
          <w:p w14:paraId="0FB5E980"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Courier New" w:hAnsi="Courier New" w:cs="Courier New"/>
                <w:color w:val="auto"/>
                <w:u w:val="none"/>
                <w:lang w:eastAsia="bg-BG"/>
              </w:rPr>
              <w:lastRenderedPageBreak/>
              <w:t>lcd_pclk</w:t>
            </w:r>
          </w:p>
        </w:tc>
        <w:tc>
          <w:tcPr>
            <w:tcW w:w="0" w:type="auto"/>
            <w:vAlign w:val="center"/>
            <w:hideMark/>
          </w:tcPr>
          <w:p w14:paraId="50CB7E22"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изход</w:t>
            </w:r>
          </w:p>
        </w:tc>
        <w:tc>
          <w:tcPr>
            <w:tcW w:w="0" w:type="auto"/>
            <w:vAlign w:val="center"/>
            <w:hideMark/>
          </w:tcPr>
          <w:p w14:paraId="29B2C5C1" w14:textId="77777777"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1 бит</w:t>
            </w:r>
          </w:p>
        </w:tc>
        <w:tc>
          <w:tcPr>
            <w:tcW w:w="0" w:type="auto"/>
            <w:vAlign w:val="center"/>
            <w:hideMark/>
          </w:tcPr>
          <w:p w14:paraId="4A594A10" w14:textId="5C0B7B83" w:rsidR="00125958" w:rsidRPr="00125958" w:rsidRDefault="00125958" w:rsidP="00125958">
            <w:pPr>
              <w:overflowPunct/>
              <w:autoSpaceDE/>
              <w:autoSpaceDN/>
              <w:adjustRightInd/>
              <w:textAlignment w:val="auto"/>
              <w:rPr>
                <w:rFonts w:ascii="Times New Roman" w:hAnsi="Times New Roman"/>
                <w:color w:val="auto"/>
                <w:sz w:val="24"/>
                <w:szCs w:val="24"/>
                <w:u w:val="none"/>
                <w:lang w:eastAsia="bg-BG"/>
              </w:rPr>
            </w:pPr>
            <w:r w:rsidRPr="00125958">
              <w:rPr>
                <w:rFonts w:ascii="Times New Roman" w:hAnsi="Times New Roman"/>
                <w:color w:val="auto"/>
                <w:sz w:val="24"/>
                <w:szCs w:val="24"/>
                <w:u w:val="none"/>
                <w:lang w:eastAsia="bg-BG"/>
              </w:rPr>
              <w:t>Пикселен тактов сигнал за LCD дисплея, генериран чрез Clocking Wizard IP (9 MHz).</w:t>
            </w:r>
          </w:p>
        </w:tc>
      </w:tr>
    </w:tbl>
    <w:p w14:paraId="2006F67D" w14:textId="77777777" w:rsidR="00343711" w:rsidRDefault="00343711" w:rsidP="00343711">
      <w:pPr>
        <w:pStyle w:val="MyNormal1"/>
      </w:pPr>
    </w:p>
    <w:p w14:paraId="2386A4FE" w14:textId="30A7D1E4" w:rsidR="00125958" w:rsidRPr="007D5600" w:rsidRDefault="00125958" w:rsidP="007D5600">
      <w:pPr>
        <w:pStyle w:val="Title"/>
      </w:pPr>
      <w:r w:rsidRPr="007D5600">
        <w:t>Инстанциране и свързване на функционалните модули</w:t>
      </w:r>
    </w:p>
    <w:p w14:paraId="2B60F646" w14:textId="77777777" w:rsidR="00A841AC" w:rsidRPr="00A841AC" w:rsidRDefault="00A841AC" w:rsidP="00A841AC">
      <w:pPr>
        <w:pStyle w:val="MyNormal1"/>
      </w:pPr>
      <w:r w:rsidRPr="00A841AC">
        <w:t>Във файла main_design.v са инстанцирани всички функционални RTL модули, необходими за реализацията на серийния терминал, като всеки модул изпълнява ясно дефинирана роля в системата. Top-level дизайнът осъществява тяхното логическо свързване и осигурява обмена на данни и управляващи сигнали между отделните функционални блокове.</w:t>
      </w:r>
    </w:p>
    <w:p w14:paraId="41D4B232" w14:textId="77777777" w:rsidR="00A841AC" w:rsidRPr="00A841AC" w:rsidRDefault="00A841AC" w:rsidP="00A841AC">
      <w:pPr>
        <w:pStyle w:val="MyNormal1"/>
      </w:pPr>
      <w:r w:rsidRPr="00A841AC">
        <w:t>Свързването между модулите е реализирано чрез вътрешни сигнали, които формират ясно разграничени интерфейси за пренос на данни, управление и синхронизация. Входните модули за клавиатура и сериен интерфейс предоставят ASCII кодове и валидиращи сигнали, които се насочват към централния модул за управление на данните. От своя страна той управлява достъпа до текстовия буфер и координира обновяването на съдържанието, което впоследствие се използва от генератора на кадри и видео подсистемата.</w:t>
      </w:r>
    </w:p>
    <w:p w14:paraId="17C50F0B" w14:textId="77777777" w:rsidR="00A841AC" w:rsidRPr="00A841AC" w:rsidRDefault="00A841AC" w:rsidP="00A841AC">
      <w:pPr>
        <w:pStyle w:val="MyNormal1"/>
      </w:pPr>
      <w:r w:rsidRPr="00A841AC">
        <w:t>Особено внимание е отделено на разделянето на тактовите домейни при свързването на модулите. Логиката за обработка на входни данни, управление на паметта и генерация на кадри работи в системния тактов домейн с честота 50 MHz, докато LCD драйверът функционира в отделен видео домейн с пикселна честота 9 MHz. Преходът между тези домейни е реализиран чрез ясно дефинирани буфери и интерфейси, което гарантира коректна синхронизация и елиминира риска от времеви конфликти.</w:t>
      </w:r>
    </w:p>
    <w:p w14:paraId="7DDEDB87" w14:textId="77777777" w:rsidR="00A841AC" w:rsidRPr="00A841AC" w:rsidRDefault="00A841AC" w:rsidP="00A841AC">
      <w:pPr>
        <w:pStyle w:val="MyNormal1"/>
      </w:pPr>
      <w:r w:rsidRPr="00A841AC">
        <w:t xml:space="preserve">Поради сложността и йерархичния характер на цифровата система, пълната RTL диаграма на top-level дизайна, генерирана автоматично след синтеза на проекта, е изнесена в </w:t>
      </w:r>
      <w:r w:rsidRPr="00A841AC">
        <w:rPr>
          <w:b/>
          <w:bCs/>
        </w:rPr>
        <w:t>Приложение А</w:t>
      </w:r>
      <w:r w:rsidRPr="00A841AC">
        <w:t xml:space="preserve">. Там е представена детайлна визуализация на всички инстанцирани модули и техните взаимовръзки, която отразява реалната структура на синтезирания дизайн. </w:t>
      </w:r>
      <w:r w:rsidRPr="00A841AC">
        <w:lastRenderedPageBreak/>
        <w:t>В основния текст е акцентирано върху функционалните зависимости и принципите на свързване, без да се претоварва изложението с прекомерни структурни детайли.</w:t>
      </w:r>
    </w:p>
    <w:p w14:paraId="6998D5A2" w14:textId="77777777" w:rsidR="00A841AC" w:rsidRPr="00A841AC" w:rsidRDefault="00A841AC" w:rsidP="00A841AC">
      <w:pPr>
        <w:pStyle w:val="MyNormal1"/>
      </w:pPr>
      <w:r w:rsidRPr="00A841AC">
        <w:t>По този начин top-level дизайнът изпълнява ролята на интеграционен слой, който обединява независимите RTL блокове в една цялостна и синхронизирана система, съответстваща на архитектурния модел, дефиниран в предходната глава.</w:t>
      </w:r>
    </w:p>
    <w:p w14:paraId="3BD7DBB9" w14:textId="4BF0BC0D" w:rsidR="001336D4" w:rsidRPr="007D5600" w:rsidRDefault="001336D4" w:rsidP="007D5600">
      <w:pPr>
        <w:pStyle w:val="Title"/>
      </w:pPr>
      <w:r w:rsidRPr="007D5600">
        <w:t>Тактова организация в top-level дизайна</w:t>
      </w:r>
    </w:p>
    <w:p w14:paraId="35F12410" w14:textId="77777777" w:rsidR="001336D4" w:rsidRPr="001336D4" w:rsidRDefault="001336D4" w:rsidP="001336D4">
      <w:pPr>
        <w:pStyle w:val="MyNormal1"/>
      </w:pPr>
      <w:r w:rsidRPr="001336D4">
        <w:t>Top-level модулът осигурява разпределението на тактовите сигнали към отделните подмодули. Системният такт от 50 MHz се използва като основен тактов домейн за логиката по обработка на входните данни, управление на паметта и генерация на кадри.</w:t>
      </w:r>
    </w:p>
    <w:p w14:paraId="7F013AB2" w14:textId="77777777" w:rsidR="001336D4" w:rsidRPr="001336D4" w:rsidRDefault="001336D4" w:rsidP="001336D4">
      <w:pPr>
        <w:pStyle w:val="MyNormal1"/>
      </w:pPr>
      <w:r w:rsidRPr="001336D4">
        <w:t xml:space="preserve">Чрез инстанциране на IP блока </w:t>
      </w:r>
      <w:r w:rsidRPr="001336D4">
        <w:rPr>
          <w:b/>
          <w:bCs/>
        </w:rPr>
        <w:t>Clocking Wizard</w:t>
      </w:r>
      <w:r w:rsidRPr="001336D4">
        <w:t xml:space="preserve"> се генерира производен тактов сигнал с честота 9 MHz, използван изключително от видео подсистемата и LCD драйвера. Разделянето на тактовите домейни е реализирано на top-level ниво, което гарантира, че всеки подмодул работи в коректния времеви контекст.</w:t>
      </w:r>
    </w:p>
    <w:p w14:paraId="3CC11AC0" w14:textId="03A4F057" w:rsidR="001336D4" w:rsidRPr="007D5600" w:rsidRDefault="001336D4" w:rsidP="007D5600">
      <w:pPr>
        <w:pStyle w:val="Title"/>
      </w:pPr>
      <w:r w:rsidRPr="007D5600">
        <w:t>Инициализация и reset логика</w:t>
      </w:r>
    </w:p>
    <w:p w14:paraId="7F80B903" w14:textId="77777777" w:rsidR="001336D4" w:rsidRPr="001336D4" w:rsidRDefault="001336D4" w:rsidP="001336D4">
      <w:pPr>
        <w:pStyle w:val="MyNormal1"/>
      </w:pPr>
      <w:r w:rsidRPr="001336D4">
        <w:t>Глобалният reset сигнал се разпределя от top-level модула към всички функционални блокове. При активиране на reset-а всички вътрешни регистри се инициализират в дефинирано начално състояние, което осигурява детерминирано стартиране на системата.</w:t>
      </w:r>
    </w:p>
    <w:p w14:paraId="0846ADB1" w14:textId="77777777" w:rsidR="001336D4" w:rsidRPr="001336D4" w:rsidRDefault="001336D4" w:rsidP="001336D4">
      <w:pPr>
        <w:pStyle w:val="MyNormal1"/>
      </w:pPr>
      <w:r w:rsidRPr="001336D4">
        <w:t>Особено важно е, че паметните блокове, използвани за текстовия буфер, видео буфера и знаковия генератор, са конфигурирани така, че при стартиране да съдържат валидни начални стойности. Това позволява системата да започне работа веднага след конфигурацията на FPGA чипа, без необходимост от допълнителна софтуерна инициализация.</w:t>
      </w:r>
    </w:p>
    <w:p w14:paraId="4482CF87" w14:textId="5EFF4527" w:rsidR="001336D4" w:rsidRPr="001336D4" w:rsidRDefault="001336D4" w:rsidP="001336D4">
      <w:pPr>
        <w:pStyle w:val="Title"/>
      </w:pPr>
      <w:r w:rsidRPr="001336D4">
        <w:lastRenderedPageBreak/>
        <w:t>Роля на top-level дизайна в цялостната система</w:t>
      </w:r>
    </w:p>
    <w:p w14:paraId="59CCB0F1" w14:textId="77777777" w:rsidR="001336D4" w:rsidRPr="001336D4" w:rsidRDefault="001336D4" w:rsidP="001336D4">
      <w:pPr>
        <w:pStyle w:val="MyNormal1"/>
      </w:pPr>
      <w:r w:rsidRPr="001336D4">
        <w:t>main_design.v изпълнява ролята на структурен гръбнак на цифровата система. Чрез него се реализира физическата и логическата интеграция на всички модули, като същевременно се запазва модулността и ясното разделение на отговорностите.</w:t>
      </w:r>
    </w:p>
    <w:p w14:paraId="1CACEECF" w14:textId="77777777" w:rsidR="001336D4" w:rsidRPr="001336D4" w:rsidRDefault="001336D4" w:rsidP="001336D4">
      <w:pPr>
        <w:pStyle w:val="MyNormal1"/>
      </w:pPr>
      <w:r w:rsidRPr="001336D4">
        <w:t>Този подход позволява всяка функционална част от системата да бъде анализирана и валидирана самостоятелно, което е от съществено значение за мащабируемостта, надеждността и бъдещото развитие на проекта.</w:t>
      </w:r>
    </w:p>
    <w:p w14:paraId="257143ED" w14:textId="14CA0BF1" w:rsidR="00125958" w:rsidRDefault="00A841AC" w:rsidP="007D5600">
      <w:pPr>
        <w:pStyle w:val="head3"/>
        <w:rPr>
          <w:lang w:val="en-US"/>
        </w:rPr>
      </w:pPr>
      <w:bookmarkStart w:id="44" w:name="_Toc218303204"/>
      <w:r w:rsidRPr="00A841AC">
        <w:t>3.1.2 PS/2 интерфейс (ps2_keyboard_to_ascii.vhd)</w:t>
      </w:r>
      <w:bookmarkEnd w:id="44"/>
    </w:p>
    <w:p w14:paraId="2F909A4F" w14:textId="77777777" w:rsidR="00A841AC" w:rsidRPr="00A841AC" w:rsidRDefault="00A841AC" w:rsidP="00A841AC">
      <w:pPr>
        <w:pStyle w:val="MyNormal1"/>
      </w:pPr>
      <w:r w:rsidRPr="00A841AC">
        <w:t>Комуникацията с потребителската клавиатура е реализирана чрез готов RTL модул за PS/2 интерфейс, разработен и публикуван от Digi-Key. Модулът реализира пълния PS/2 протокол на хардуерно ниво и осигурява надеждно декодиране на данните, предавани от стандартна PS/2 клавиатура.</w:t>
      </w:r>
    </w:p>
    <w:p w14:paraId="58BADBC5" w14:textId="33CB3A25" w:rsidR="00A841AC" w:rsidRDefault="00A841AC" w:rsidP="00A841AC">
      <w:pPr>
        <w:pStyle w:val="MyNormal1"/>
        <w:rPr>
          <w:lang w:val="en-US"/>
        </w:rPr>
      </w:pPr>
      <w:r w:rsidRPr="00A841AC">
        <w:t>В рамките на настоящия проект модулът се използва без функционални модификации, като е интегриран директно в top-level дизайна. Неговата роля е да преобразува физическите PS/2 сигнали (тактов сигнал и линия за данни) в унифициран символен интерфейс, базиран на ASCII кодове, който се използва от по-високите логически нива на системата.</w:t>
      </w:r>
    </w:p>
    <w:p w14:paraId="4C3064B5" w14:textId="77944100" w:rsidR="00A841AC" w:rsidRPr="007D5600" w:rsidRDefault="00A841AC" w:rsidP="007D5600">
      <w:pPr>
        <w:pStyle w:val="Title"/>
      </w:pPr>
      <w:r w:rsidRPr="007D5600">
        <w:t>Функционалност на PS/2 модула</w:t>
      </w:r>
    </w:p>
    <w:p w14:paraId="733F6ED6" w14:textId="77777777" w:rsidR="00A841AC" w:rsidRPr="00A841AC" w:rsidRDefault="00A841AC" w:rsidP="00A841AC">
      <w:pPr>
        <w:pStyle w:val="MyNormal1"/>
      </w:pPr>
      <w:r w:rsidRPr="00A841AC">
        <w:t>PS/2 модулът изпълнява следните основни функции:</w:t>
      </w:r>
    </w:p>
    <w:p w14:paraId="638C0D0A" w14:textId="77777777" w:rsidR="00A841AC" w:rsidRPr="00A841AC" w:rsidRDefault="00A841AC" w:rsidP="00A841AC">
      <w:pPr>
        <w:pStyle w:val="MyNormal1"/>
        <w:numPr>
          <w:ilvl w:val="0"/>
          <w:numId w:val="40"/>
        </w:numPr>
      </w:pPr>
      <w:r w:rsidRPr="00A841AC">
        <w:t>синхронизация и филтриране на входните PS/2 сигнали;</w:t>
      </w:r>
    </w:p>
    <w:p w14:paraId="0EDD17DF" w14:textId="77777777" w:rsidR="00A841AC" w:rsidRPr="00A841AC" w:rsidRDefault="00A841AC" w:rsidP="00A841AC">
      <w:pPr>
        <w:pStyle w:val="MyNormal1"/>
        <w:numPr>
          <w:ilvl w:val="0"/>
          <w:numId w:val="40"/>
        </w:numPr>
      </w:pPr>
      <w:r w:rsidRPr="00A841AC">
        <w:t>последователно приемане на данните, предавани от клавиатурата;</w:t>
      </w:r>
    </w:p>
    <w:p w14:paraId="52E97451" w14:textId="77777777" w:rsidR="00A841AC" w:rsidRPr="00A841AC" w:rsidRDefault="00A841AC" w:rsidP="00A841AC">
      <w:pPr>
        <w:pStyle w:val="MyNormal1"/>
        <w:numPr>
          <w:ilvl w:val="0"/>
          <w:numId w:val="40"/>
        </w:numPr>
      </w:pPr>
      <w:r w:rsidRPr="00A841AC">
        <w:t>декодиране на PS/2 сканкодове;</w:t>
      </w:r>
    </w:p>
    <w:p w14:paraId="61202B01" w14:textId="77777777" w:rsidR="00A841AC" w:rsidRPr="00A841AC" w:rsidRDefault="00A841AC" w:rsidP="00A841AC">
      <w:pPr>
        <w:pStyle w:val="MyNormal1"/>
        <w:numPr>
          <w:ilvl w:val="0"/>
          <w:numId w:val="40"/>
        </w:numPr>
      </w:pPr>
      <w:r w:rsidRPr="00A841AC">
        <w:t>преобразуване на получените кодове в ASCII формат;</w:t>
      </w:r>
    </w:p>
    <w:p w14:paraId="2A1EAE90" w14:textId="77777777" w:rsidR="00A841AC" w:rsidRPr="00A841AC" w:rsidRDefault="00A841AC" w:rsidP="00A841AC">
      <w:pPr>
        <w:pStyle w:val="MyNormal1"/>
        <w:numPr>
          <w:ilvl w:val="0"/>
          <w:numId w:val="40"/>
        </w:numPr>
      </w:pPr>
      <w:r w:rsidRPr="00A841AC">
        <w:t>генериране на валидиращ сигнал, указващ наличие на нов символ.</w:t>
      </w:r>
    </w:p>
    <w:p w14:paraId="761BA50C" w14:textId="77777777" w:rsidR="00A841AC" w:rsidRPr="00A841AC" w:rsidRDefault="00A841AC" w:rsidP="00A841AC">
      <w:pPr>
        <w:pStyle w:val="MyNormal1"/>
      </w:pPr>
      <w:r w:rsidRPr="00A841AC">
        <w:t xml:space="preserve">По този начин сложността на PS/2 протокола е напълно изолирана от останалата част на цифровата система. Вътрешната логика на терминала </w:t>
      </w:r>
      <w:r w:rsidRPr="00A841AC">
        <w:lastRenderedPageBreak/>
        <w:t>работи единствено със символи, без да се влияе от особеностите на конкретния входен интерфейс.</w:t>
      </w:r>
    </w:p>
    <w:p w14:paraId="34C133BD" w14:textId="0DE31290" w:rsidR="00A841AC" w:rsidRDefault="00A841AC" w:rsidP="00A841AC">
      <w:pPr>
        <w:pStyle w:val="Title"/>
        <w:rPr>
          <w:lang w:val="en-US"/>
        </w:rPr>
      </w:pPr>
      <w:r w:rsidRPr="00A841AC">
        <w:t>Интерфейс и интеграция в системата</w:t>
      </w:r>
    </w:p>
    <w:p w14:paraId="7A7CFD30" w14:textId="16B8F23F" w:rsidR="00A841AC" w:rsidRDefault="00A841AC" w:rsidP="00A841AC">
      <w:pPr>
        <w:pStyle w:val="MyNormal1"/>
        <w:rPr>
          <w:lang w:val="en-US"/>
        </w:rPr>
      </w:pPr>
      <w:r>
        <w:rPr>
          <w:lang w:val="en-US"/>
        </w:rPr>
        <w:t>P</w:t>
      </w:r>
      <w:r w:rsidRPr="00A841AC">
        <w:t>S/2 модулът приема като входове тактовия сигнал и линията за данни от клавиатурата, както и системния такт на FPGA. На изхода той предоставя ASCII код на натиснатия клавиш, придружен от сигнал за валидност, който указва, че изходните данни са стабилни и готови за обработка.</w:t>
      </w:r>
    </w:p>
    <w:p w14:paraId="4DE0508B" w14:textId="6843E3C6" w:rsidR="00A841AC" w:rsidRPr="00A841AC" w:rsidRDefault="00A841AC" w:rsidP="00A841AC">
      <w:pPr>
        <w:pStyle w:val="Caption"/>
        <w:keepNext/>
        <w:jc w:val="center"/>
        <w:rPr>
          <w:rFonts w:ascii="Times New Roman" w:hAnsi="Times New Roman"/>
          <w:sz w:val="24"/>
          <w:szCs w:val="24"/>
          <w:u w:val="none"/>
        </w:rPr>
      </w:pPr>
      <w:r w:rsidRPr="00A841AC">
        <w:rPr>
          <w:rFonts w:ascii="Times New Roman" w:hAnsi="Times New Roman"/>
          <w:sz w:val="24"/>
          <w:szCs w:val="24"/>
          <w:u w:val="none"/>
        </w:rPr>
        <w:t xml:space="preserve">Таблица </w:t>
      </w:r>
      <w:r w:rsidRPr="00A841AC">
        <w:rPr>
          <w:rFonts w:ascii="Times New Roman" w:hAnsi="Times New Roman"/>
          <w:sz w:val="24"/>
          <w:szCs w:val="24"/>
          <w:u w:val="none"/>
        </w:rPr>
        <w:fldChar w:fldCharType="begin"/>
      </w:r>
      <w:r w:rsidRPr="00A841AC">
        <w:rPr>
          <w:rFonts w:ascii="Times New Roman" w:hAnsi="Times New Roman"/>
          <w:sz w:val="24"/>
          <w:szCs w:val="24"/>
          <w:u w:val="none"/>
        </w:rPr>
        <w:instrText xml:space="preserve"> SEQ Таблица \* ARABIC </w:instrText>
      </w:r>
      <w:r w:rsidRPr="00A841AC">
        <w:rPr>
          <w:rFonts w:ascii="Times New Roman" w:hAnsi="Times New Roman"/>
          <w:sz w:val="24"/>
          <w:szCs w:val="24"/>
          <w:u w:val="none"/>
        </w:rPr>
        <w:fldChar w:fldCharType="separate"/>
      </w:r>
      <w:r w:rsidR="00236383">
        <w:rPr>
          <w:rFonts w:ascii="Times New Roman" w:hAnsi="Times New Roman"/>
          <w:noProof/>
          <w:sz w:val="24"/>
          <w:szCs w:val="24"/>
          <w:u w:val="none"/>
        </w:rPr>
        <w:t>8</w:t>
      </w:r>
      <w:r w:rsidRPr="00A841AC">
        <w:rPr>
          <w:rFonts w:ascii="Times New Roman" w:hAnsi="Times New Roman"/>
          <w:sz w:val="24"/>
          <w:szCs w:val="24"/>
          <w:u w:val="none"/>
        </w:rPr>
        <w:fldChar w:fldCharType="end"/>
      </w:r>
      <w:r w:rsidRPr="00A841AC">
        <w:rPr>
          <w:rFonts w:ascii="Times New Roman" w:hAnsi="Times New Roman"/>
          <w:sz w:val="24"/>
          <w:szCs w:val="24"/>
          <w:u w:val="none"/>
          <w:lang w:val="en-US"/>
        </w:rPr>
        <w:t xml:space="preserve"> - </w:t>
      </w:r>
      <w:proofErr w:type="spellStart"/>
      <w:r w:rsidRPr="00A841AC">
        <w:rPr>
          <w:rFonts w:ascii="Times New Roman" w:hAnsi="Times New Roman"/>
          <w:sz w:val="24"/>
          <w:szCs w:val="24"/>
          <w:u w:val="none"/>
          <w:lang w:val="en-US"/>
        </w:rPr>
        <w:t>Основни</w:t>
      </w:r>
      <w:proofErr w:type="spellEnd"/>
      <w:r w:rsidRPr="00A841AC">
        <w:rPr>
          <w:rFonts w:ascii="Times New Roman" w:hAnsi="Times New Roman"/>
          <w:sz w:val="24"/>
          <w:szCs w:val="24"/>
          <w:u w:val="none"/>
          <w:lang w:val="en-US"/>
        </w:rPr>
        <w:t xml:space="preserve"> </w:t>
      </w:r>
      <w:proofErr w:type="spellStart"/>
      <w:r w:rsidRPr="00A841AC">
        <w:rPr>
          <w:rFonts w:ascii="Times New Roman" w:hAnsi="Times New Roman"/>
          <w:sz w:val="24"/>
          <w:szCs w:val="24"/>
          <w:u w:val="none"/>
          <w:lang w:val="en-US"/>
        </w:rPr>
        <w:t>входове</w:t>
      </w:r>
      <w:proofErr w:type="spellEnd"/>
      <w:r w:rsidRPr="00A841AC">
        <w:rPr>
          <w:rFonts w:ascii="Times New Roman" w:hAnsi="Times New Roman"/>
          <w:sz w:val="24"/>
          <w:szCs w:val="24"/>
          <w:u w:val="none"/>
          <w:lang w:val="en-US"/>
        </w:rPr>
        <w:t xml:space="preserve"> и </w:t>
      </w:r>
      <w:proofErr w:type="spellStart"/>
      <w:r w:rsidRPr="00A841AC">
        <w:rPr>
          <w:rFonts w:ascii="Times New Roman" w:hAnsi="Times New Roman"/>
          <w:sz w:val="24"/>
          <w:szCs w:val="24"/>
          <w:u w:val="none"/>
          <w:lang w:val="en-US"/>
        </w:rPr>
        <w:t>изходи</w:t>
      </w:r>
      <w:proofErr w:type="spellEnd"/>
      <w:r w:rsidRPr="00A841AC">
        <w:rPr>
          <w:rFonts w:ascii="Times New Roman" w:hAnsi="Times New Roman"/>
          <w:sz w:val="24"/>
          <w:szCs w:val="24"/>
          <w:u w:val="none"/>
          <w:lang w:val="en-US"/>
        </w:rPr>
        <w:t xml:space="preserve"> </w:t>
      </w:r>
      <w:proofErr w:type="spellStart"/>
      <w:r w:rsidRPr="00A841AC">
        <w:rPr>
          <w:rFonts w:ascii="Times New Roman" w:hAnsi="Times New Roman"/>
          <w:sz w:val="24"/>
          <w:szCs w:val="24"/>
          <w:u w:val="none"/>
          <w:lang w:val="en-US"/>
        </w:rPr>
        <w:t>на</w:t>
      </w:r>
      <w:proofErr w:type="spellEnd"/>
      <w:r w:rsidRPr="00A841AC">
        <w:rPr>
          <w:rFonts w:ascii="Times New Roman" w:hAnsi="Times New Roman"/>
          <w:sz w:val="24"/>
          <w:szCs w:val="24"/>
          <w:u w:val="none"/>
          <w:lang w:val="en-US"/>
        </w:rPr>
        <w:t xml:space="preserve"> ps2_keyboard_to_ascii.vhd</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2"/>
        <w:gridCol w:w="872"/>
        <w:gridCol w:w="1164"/>
        <w:gridCol w:w="5544"/>
      </w:tblGrid>
      <w:tr w:rsidR="00A841AC" w:rsidRPr="00A841AC" w14:paraId="665A7746" w14:textId="77777777" w:rsidTr="00236383">
        <w:trPr>
          <w:tblHeader/>
          <w:tblCellSpacing w:w="15" w:type="dxa"/>
        </w:trPr>
        <w:tc>
          <w:tcPr>
            <w:tcW w:w="0" w:type="auto"/>
            <w:vAlign w:val="center"/>
            <w:hideMark/>
          </w:tcPr>
          <w:p w14:paraId="5981CAAA"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Име на сигнала</w:t>
            </w:r>
          </w:p>
        </w:tc>
        <w:tc>
          <w:tcPr>
            <w:tcW w:w="0" w:type="auto"/>
            <w:vAlign w:val="center"/>
            <w:hideMark/>
          </w:tcPr>
          <w:p w14:paraId="6348B286"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Посока</w:t>
            </w:r>
          </w:p>
        </w:tc>
        <w:tc>
          <w:tcPr>
            <w:tcW w:w="0" w:type="auto"/>
            <w:vAlign w:val="center"/>
            <w:hideMark/>
          </w:tcPr>
          <w:p w14:paraId="76F5A58E"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Ширина</w:t>
            </w:r>
          </w:p>
        </w:tc>
        <w:tc>
          <w:tcPr>
            <w:tcW w:w="0" w:type="auto"/>
            <w:vAlign w:val="center"/>
            <w:hideMark/>
          </w:tcPr>
          <w:p w14:paraId="48DD217C"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Описание</w:t>
            </w:r>
          </w:p>
        </w:tc>
      </w:tr>
      <w:tr w:rsidR="00A841AC" w:rsidRPr="00A841AC" w14:paraId="2793F8C3" w14:textId="77777777" w:rsidTr="00236383">
        <w:trPr>
          <w:tblCellSpacing w:w="15" w:type="dxa"/>
        </w:trPr>
        <w:tc>
          <w:tcPr>
            <w:tcW w:w="0" w:type="auto"/>
            <w:vAlign w:val="center"/>
            <w:hideMark/>
          </w:tcPr>
          <w:p w14:paraId="5BA5B87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clk</w:t>
            </w:r>
          </w:p>
        </w:tc>
        <w:tc>
          <w:tcPr>
            <w:tcW w:w="0" w:type="auto"/>
            <w:vAlign w:val="center"/>
            <w:hideMark/>
          </w:tcPr>
          <w:p w14:paraId="7FA34DDA"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36EE981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7A4E4402"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Системен тактов сигнал (50 MHz), използван за синхронизация на вътрешната логика на модула.</w:t>
            </w:r>
          </w:p>
        </w:tc>
      </w:tr>
      <w:tr w:rsidR="00A841AC" w:rsidRPr="00A841AC" w14:paraId="1D3DD4DF" w14:textId="77777777" w:rsidTr="00236383">
        <w:trPr>
          <w:tblCellSpacing w:w="15" w:type="dxa"/>
        </w:trPr>
        <w:tc>
          <w:tcPr>
            <w:tcW w:w="0" w:type="auto"/>
            <w:vAlign w:val="center"/>
            <w:hideMark/>
          </w:tcPr>
          <w:p w14:paraId="1155A767"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ps2_clk</w:t>
            </w:r>
          </w:p>
        </w:tc>
        <w:tc>
          <w:tcPr>
            <w:tcW w:w="0" w:type="auto"/>
            <w:vAlign w:val="center"/>
            <w:hideMark/>
          </w:tcPr>
          <w:p w14:paraId="1E03DE15"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156B7FE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58179F0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Тактов сигнал на PS/2 интерфейса, идващ от клавиатурата.</w:t>
            </w:r>
          </w:p>
        </w:tc>
      </w:tr>
      <w:tr w:rsidR="00A841AC" w:rsidRPr="00A841AC" w14:paraId="1B455C42" w14:textId="77777777" w:rsidTr="00236383">
        <w:trPr>
          <w:tblCellSpacing w:w="15" w:type="dxa"/>
        </w:trPr>
        <w:tc>
          <w:tcPr>
            <w:tcW w:w="0" w:type="auto"/>
            <w:vAlign w:val="center"/>
            <w:hideMark/>
          </w:tcPr>
          <w:p w14:paraId="1F0431C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ps2_data</w:t>
            </w:r>
          </w:p>
        </w:tc>
        <w:tc>
          <w:tcPr>
            <w:tcW w:w="0" w:type="auto"/>
            <w:vAlign w:val="center"/>
            <w:hideMark/>
          </w:tcPr>
          <w:p w14:paraId="7EF754F8"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7183A394"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62275DC6"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Линия за данни на PS/2 интерфейса.</w:t>
            </w:r>
          </w:p>
        </w:tc>
      </w:tr>
      <w:tr w:rsidR="00A841AC" w:rsidRPr="00A841AC" w14:paraId="188AC529" w14:textId="77777777" w:rsidTr="00236383">
        <w:trPr>
          <w:tblCellSpacing w:w="15" w:type="dxa"/>
        </w:trPr>
        <w:tc>
          <w:tcPr>
            <w:tcW w:w="0" w:type="auto"/>
            <w:vAlign w:val="center"/>
            <w:hideMark/>
          </w:tcPr>
          <w:p w14:paraId="11E44AD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ascii_code</w:t>
            </w:r>
          </w:p>
        </w:tc>
        <w:tc>
          <w:tcPr>
            <w:tcW w:w="0" w:type="auto"/>
            <w:vAlign w:val="center"/>
            <w:hideMark/>
          </w:tcPr>
          <w:p w14:paraId="7E1911F1"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w:t>
            </w:r>
          </w:p>
        </w:tc>
        <w:tc>
          <w:tcPr>
            <w:tcW w:w="0" w:type="auto"/>
            <w:vAlign w:val="center"/>
            <w:hideMark/>
          </w:tcPr>
          <w:p w14:paraId="22D24EF4"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7 или 8 бита</w:t>
            </w:r>
          </w:p>
        </w:tc>
        <w:tc>
          <w:tcPr>
            <w:tcW w:w="0" w:type="auto"/>
            <w:vAlign w:val="center"/>
            <w:hideMark/>
          </w:tcPr>
          <w:p w14:paraId="792B989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ASCII код на натиснатия клавиш, генериран след декодиране на PS/2 сканкодовете.</w:t>
            </w:r>
          </w:p>
        </w:tc>
      </w:tr>
      <w:tr w:rsidR="00A841AC" w:rsidRPr="00A841AC" w14:paraId="3DEC811C" w14:textId="77777777" w:rsidTr="00236383">
        <w:trPr>
          <w:tblCellSpacing w:w="15" w:type="dxa"/>
        </w:trPr>
        <w:tc>
          <w:tcPr>
            <w:tcW w:w="0" w:type="auto"/>
            <w:vAlign w:val="center"/>
            <w:hideMark/>
          </w:tcPr>
          <w:p w14:paraId="713829D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ascii_valid</w:t>
            </w:r>
          </w:p>
        </w:tc>
        <w:tc>
          <w:tcPr>
            <w:tcW w:w="0" w:type="auto"/>
            <w:vAlign w:val="center"/>
            <w:hideMark/>
          </w:tcPr>
          <w:p w14:paraId="12AB3398"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w:t>
            </w:r>
          </w:p>
        </w:tc>
        <w:tc>
          <w:tcPr>
            <w:tcW w:w="0" w:type="auto"/>
            <w:vAlign w:val="center"/>
            <w:hideMark/>
          </w:tcPr>
          <w:p w14:paraId="4CE71121"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578900B2"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Валидиращ сигнал, указващ наличие на нов, стабилен ASCII символ на изхода.</w:t>
            </w:r>
          </w:p>
        </w:tc>
      </w:tr>
      <w:tr w:rsidR="00A841AC" w:rsidRPr="00A841AC" w14:paraId="7463EFB8" w14:textId="77777777" w:rsidTr="00236383">
        <w:trPr>
          <w:tblCellSpacing w:w="15" w:type="dxa"/>
        </w:trPr>
        <w:tc>
          <w:tcPr>
            <w:tcW w:w="0" w:type="auto"/>
            <w:vAlign w:val="center"/>
            <w:hideMark/>
          </w:tcPr>
          <w:p w14:paraId="6F489D07"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reset</w:t>
            </w:r>
          </w:p>
        </w:tc>
        <w:tc>
          <w:tcPr>
            <w:tcW w:w="0" w:type="auto"/>
            <w:vAlign w:val="center"/>
            <w:hideMark/>
          </w:tcPr>
          <w:p w14:paraId="4FBD1585"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23EF7273"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3406652B" w14:textId="4F1E4411" w:rsidR="00A841AC" w:rsidRPr="00A841AC" w:rsidRDefault="00A841AC" w:rsidP="00A841AC">
            <w:pPr>
              <w:overflowPunct/>
              <w:autoSpaceDE/>
              <w:autoSpaceDN/>
              <w:adjustRightInd/>
              <w:textAlignment w:val="auto"/>
              <w:rPr>
                <w:rFonts w:ascii="Times New Roman" w:hAnsi="Times New Roman"/>
                <w:color w:val="auto"/>
                <w:sz w:val="24"/>
                <w:szCs w:val="24"/>
                <w:u w:val="none"/>
                <w:lang w:val="en-US" w:eastAsia="bg-BG"/>
              </w:rPr>
            </w:pPr>
            <w:r w:rsidRPr="00A841AC">
              <w:rPr>
                <w:rFonts w:ascii="Times New Roman" w:hAnsi="Times New Roman"/>
                <w:color w:val="auto"/>
                <w:sz w:val="24"/>
                <w:szCs w:val="24"/>
                <w:u w:val="none"/>
                <w:lang w:eastAsia="bg-BG"/>
              </w:rPr>
              <w:t>Reset сигнал за инициализация на вътрешните регистри и състояния на модула.</w:t>
            </w:r>
            <w:r>
              <w:rPr>
                <w:rFonts w:ascii="Times New Roman" w:hAnsi="Times New Roman"/>
                <w:color w:val="auto"/>
                <w:sz w:val="24"/>
                <w:szCs w:val="24"/>
                <w:u w:val="none"/>
                <w:lang w:val="en-US" w:eastAsia="bg-BG"/>
              </w:rPr>
              <w:t xml:space="preserve"> </w:t>
            </w:r>
          </w:p>
        </w:tc>
      </w:tr>
    </w:tbl>
    <w:p w14:paraId="2BA2D45B" w14:textId="05AB2940" w:rsidR="00A841AC" w:rsidRDefault="00A841AC" w:rsidP="00A841AC">
      <w:pPr>
        <w:pStyle w:val="MyNormal1"/>
        <w:rPr>
          <w:lang w:val="en-US"/>
        </w:rPr>
      </w:pPr>
      <w:r w:rsidRPr="00A841AC">
        <w:t>Изходният ASCII интерфейс на PS/2 модула е свързан директно към централния модул за управление на данните (data_handler.vhd). Това позволява клавиатурният вход да бъде третиран по същия начин както входните данни от серийния интерфейс, което е ключово архитектурно решение за унифициране на входните потоци.</w:t>
      </w:r>
    </w:p>
    <w:p w14:paraId="16EAEBD8" w14:textId="474295E8" w:rsidR="00A841AC" w:rsidRDefault="00A841AC" w:rsidP="00A841AC">
      <w:pPr>
        <w:pStyle w:val="Title"/>
        <w:rPr>
          <w:lang w:val="en-US"/>
        </w:rPr>
      </w:pPr>
      <w:r w:rsidRPr="00A841AC">
        <w:t>Тактов домейн и времево поведение</w:t>
      </w:r>
    </w:p>
    <w:p w14:paraId="5FA7DC70" w14:textId="5759CD26" w:rsidR="00A841AC" w:rsidRDefault="00A841AC" w:rsidP="00A841AC">
      <w:pPr>
        <w:pStyle w:val="MyNormal1"/>
        <w:rPr>
          <w:lang w:val="en-US"/>
        </w:rPr>
      </w:pPr>
      <w:r w:rsidRPr="00A841AC">
        <w:t>PS/2 модулът работи в системния тактов домейн с честота 50 MHz, осигурен от развойната платка. Всички вътрешни операции по приемане и декодиране на данните са синхронизирани към този такт, което гарантира стабилна работа и коректна интеграция с останалите RTL модули.</w:t>
      </w:r>
    </w:p>
    <w:p w14:paraId="0114FC79" w14:textId="014DB72C" w:rsidR="00A841AC" w:rsidRDefault="00A841AC" w:rsidP="00A841AC">
      <w:pPr>
        <w:pStyle w:val="Title"/>
        <w:rPr>
          <w:lang w:val="en-US"/>
        </w:rPr>
      </w:pPr>
      <w:r w:rsidRPr="00A841AC">
        <w:lastRenderedPageBreak/>
        <w:t>Роля на PS/2 модула в цялостната реализация</w:t>
      </w:r>
    </w:p>
    <w:p w14:paraId="05871CB6" w14:textId="5D8FAB8F" w:rsidR="00A841AC" w:rsidRDefault="00A841AC" w:rsidP="00A841AC">
      <w:pPr>
        <w:pStyle w:val="MyNormal1"/>
        <w:rPr>
          <w:lang w:val="en-US"/>
        </w:rPr>
      </w:pPr>
      <w:r w:rsidRPr="00A841AC">
        <w:t>Използването на готов PS/2 RTL модул позволява фокусиране на разработката върху специфичната функционалност на серийния терминал, без да се налага повторна реализация на добре дефиниран и стандартизиран протокол. В контекста на проекта този модул служи като надежден входен интерфейс, който предоставя символни данни към вътрешната логика и допринася за модулността и четимостта на цялостния дизайн.</w:t>
      </w:r>
    </w:p>
    <w:p w14:paraId="693F6387" w14:textId="5B211327" w:rsidR="00A841AC" w:rsidRDefault="00A841AC" w:rsidP="007D5600">
      <w:pPr>
        <w:pStyle w:val="head3"/>
        <w:rPr>
          <w:lang w:val="en-US"/>
        </w:rPr>
      </w:pPr>
      <w:bookmarkStart w:id="45" w:name="_Toc218303205"/>
      <w:r w:rsidRPr="00A841AC">
        <w:t>3.1.3 UART интерфейс (модул на Jakub Cabal)</w:t>
      </w:r>
      <w:bookmarkEnd w:id="45"/>
    </w:p>
    <w:p w14:paraId="34F3F331" w14:textId="77777777" w:rsidR="00A841AC" w:rsidRPr="00A841AC" w:rsidRDefault="00A841AC" w:rsidP="00A841AC">
      <w:pPr>
        <w:pStyle w:val="MyNormal1"/>
      </w:pPr>
      <w:r w:rsidRPr="00A841AC">
        <w:t>Серийната комуникация с външно мрежово оборудване е реализирана чрез готов RTL модул за асинхронна серийна комуникация (UART), разработен от Jakub Cabal. Модулът осигурява надежден прием и предаване на данни в стандартен UART формат и е широко използван в FPGA-базирани системи поради своята ясно дефинирана архитектура и параметризируемост.</w:t>
      </w:r>
    </w:p>
    <w:p w14:paraId="0DC5774B" w14:textId="77777777" w:rsidR="00A841AC" w:rsidRPr="00A841AC" w:rsidRDefault="00A841AC" w:rsidP="00A841AC">
      <w:pPr>
        <w:pStyle w:val="MyNormal1"/>
      </w:pPr>
      <w:r w:rsidRPr="00A841AC">
        <w:t>В рамките на настоящия проект UART модулът е интегриран като отделен функционален блок в top-level дизайна и работи в системния тактов домейн с честота 50 MHz. Основната му роля е да осигури комуникационен канал между серийния терминал и външно мрежово устройство, използвано за тестване и валидация на системата.</w:t>
      </w:r>
    </w:p>
    <w:p w14:paraId="6D6FFFF9" w14:textId="0A09D6E6" w:rsidR="00A841AC" w:rsidRDefault="00A841AC" w:rsidP="00A841AC">
      <w:pPr>
        <w:pStyle w:val="Title"/>
        <w:rPr>
          <w:lang w:val="en-US"/>
        </w:rPr>
      </w:pPr>
      <w:r w:rsidRPr="00A841AC">
        <w:t>Конфигурация на UART модула</w:t>
      </w:r>
    </w:p>
    <w:p w14:paraId="48DFE9B7" w14:textId="034D305C" w:rsidR="00A841AC" w:rsidRPr="00A841AC" w:rsidRDefault="00A841AC" w:rsidP="00A841AC">
      <w:pPr>
        <w:pStyle w:val="MyNormal1"/>
      </w:pPr>
      <w:r w:rsidRPr="00A841AC">
        <w:t>UART модулът е конфигуриран чрез параметри, зададени на етап интеграция в проекта, така че да отговаря на изискванията на избраното мрежово оборудване за тестване – рутер MikroTik RB43</w:t>
      </w:r>
      <w:r w:rsidR="005E427E">
        <w:rPr>
          <w:lang w:val="en-US"/>
        </w:rPr>
        <w:t>3</w:t>
      </w:r>
      <w:r w:rsidRPr="00A841AC">
        <w:t>. Конфигурационните параметри са съгласувани със стандартните настройки за сериен конзолен достъп на устройството.</w:t>
      </w:r>
    </w:p>
    <w:p w14:paraId="5115DFA1" w14:textId="77777777" w:rsidR="00A841AC" w:rsidRPr="00A841AC" w:rsidRDefault="00A841AC" w:rsidP="00A841AC">
      <w:pPr>
        <w:pStyle w:val="MyNormal1"/>
      </w:pPr>
      <w:r w:rsidRPr="00A841AC">
        <w:t>Използваните настройки са:</w:t>
      </w:r>
    </w:p>
    <w:p w14:paraId="4F310EA3" w14:textId="77777777" w:rsidR="00A841AC" w:rsidRPr="00A841AC" w:rsidRDefault="00A841AC" w:rsidP="00A841AC">
      <w:pPr>
        <w:pStyle w:val="MyNormal1"/>
      </w:pPr>
      <w:r w:rsidRPr="00A841AC">
        <w:t>Скорост на предаване (Baud rate): 115200 bps</w:t>
      </w:r>
    </w:p>
    <w:p w14:paraId="280B5351" w14:textId="77777777" w:rsidR="00A841AC" w:rsidRPr="00A841AC" w:rsidRDefault="00A841AC" w:rsidP="00A841AC">
      <w:pPr>
        <w:pStyle w:val="MyNormal1"/>
      </w:pPr>
      <w:r w:rsidRPr="00A841AC">
        <w:t>Тактовa честота: 50 MHz</w:t>
      </w:r>
    </w:p>
    <w:p w14:paraId="55880492" w14:textId="77777777" w:rsidR="00A841AC" w:rsidRPr="00A841AC" w:rsidRDefault="00A841AC" w:rsidP="00A841AC">
      <w:pPr>
        <w:pStyle w:val="MyNormal1"/>
      </w:pPr>
      <w:r w:rsidRPr="00A841AC">
        <w:t>Parity bit: няма</w:t>
      </w:r>
    </w:p>
    <w:p w14:paraId="5E242D14" w14:textId="77777777" w:rsidR="00A841AC" w:rsidRPr="00A841AC" w:rsidRDefault="00A841AC" w:rsidP="00A841AC">
      <w:pPr>
        <w:pStyle w:val="MyNormal1"/>
      </w:pPr>
      <w:r w:rsidRPr="00A841AC">
        <w:lastRenderedPageBreak/>
        <w:t>Формат на кадъра: 8 data bits, 1 stop bit (8N1)</w:t>
      </w:r>
    </w:p>
    <w:p w14:paraId="2CE24284" w14:textId="2DB03C82" w:rsidR="00A841AC" w:rsidRDefault="00A841AC" w:rsidP="00A841AC">
      <w:pPr>
        <w:pStyle w:val="MyNormal1"/>
        <w:rPr>
          <w:lang w:val="en-US"/>
        </w:rPr>
      </w:pPr>
      <w:r w:rsidRPr="00A841AC">
        <w:t>Тази конфигурация осигурява пълна съвместимост със серийния конзолен интерфейс на рутера и позволява коректен обмен на ASCII символи без необходимост от допълнителна адаптация</w:t>
      </w:r>
      <w:r>
        <w:rPr>
          <w:lang w:val="en-US"/>
        </w:rPr>
        <w:t>.</w:t>
      </w:r>
    </w:p>
    <w:p w14:paraId="71F88E06" w14:textId="77777777" w:rsidR="00A841AC" w:rsidRDefault="00A841AC" w:rsidP="00A841AC">
      <w:pPr>
        <w:pStyle w:val="MyNormal1"/>
        <w:keepNext/>
        <w:ind w:firstLine="0"/>
      </w:pPr>
      <w:r w:rsidRPr="00393B8D">
        <w:rPr>
          <w:noProof/>
        </w:rPr>
        <w:pict w14:anchorId="2E0C4765">
          <v:shape id="Picture 1" o:spid="_x0000_i1033" type="#_x0000_t75" style="width:453.75pt;height:125pt;visibility:visible;mso-wrap-style:square">
            <v:imagedata r:id="rId15" o:title=""/>
          </v:shape>
        </w:pict>
      </w:r>
    </w:p>
    <w:p w14:paraId="7DFB4A2D" w14:textId="7EE8F06B" w:rsidR="00A841AC" w:rsidRPr="00A841AC" w:rsidRDefault="00A841AC" w:rsidP="00A841AC">
      <w:pPr>
        <w:pStyle w:val="Caption"/>
        <w:jc w:val="center"/>
        <w:rPr>
          <w:rFonts w:ascii="Times New Roman" w:hAnsi="Times New Roman"/>
          <w:sz w:val="24"/>
          <w:szCs w:val="24"/>
          <w:lang w:val="en-US"/>
        </w:rPr>
      </w:pPr>
      <w:r w:rsidRPr="00A841AC">
        <w:rPr>
          <w:rFonts w:ascii="Times New Roman" w:hAnsi="Times New Roman"/>
          <w:sz w:val="24"/>
          <w:szCs w:val="24"/>
        </w:rPr>
        <w:t xml:space="preserve">Фигура </w:t>
      </w:r>
      <w:r w:rsidRPr="00A841AC">
        <w:rPr>
          <w:rFonts w:ascii="Times New Roman" w:hAnsi="Times New Roman"/>
          <w:sz w:val="24"/>
          <w:szCs w:val="24"/>
        </w:rPr>
        <w:fldChar w:fldCharType="begin"/>
      </w:r>
      <w:r w:rsidRPr="00A841AC">
        <w:rPr>
          <w:rFonts w:ascii="Times New Roman" w:hAnsi="Times New Roman"/>
          <w:sz w:val="24"/>
          <w:szCs w:val="24"/>
        </w:rPr>
        <w:instrText xml:space="preserve"> SEQ Фигура \* ARABIC </w:instrText>
      </w:r>
      <w:r w:rsidRPr="00A841AC">
        <w:rPr>
          <w:rFonts w:ascii="Times New Roman" w:hAnsi="Times New Roman"/>
          <w:sz w:val="24"/>
          <w:szCs w:val="24"/>
        </w:rPr>
        <w:fldChar w:fldCharType="separate"/>
      </w:r>
      <w:r w:rsidR="00236383">
        <w:rPr>
          <w:rFonts w:ascii="Times New Roman" w:hAnsi="Times New Roman"/>
          <w:noProof/>
          <w:sz w:val="24"/>
          <w:szCs w:val="24"/>
        </w:rPr>
        <w:t>2</w:t>
      </w:r>
      <w:r w:rsidRPr="00A841AC">
        <w:rPr>
          <w:rFonts w:ascii="Times New Roman" w:hAnsi="Times New Roman"/>
          <w:sz w:val="24"/>
          <w:szCs w:val="24"/>
        </w:rPr>
        <w:fldChar w:fldCharType="end"/>
      </w:r>
      <w:r w:rsidRPr="00A841AC">
        <w:rPr>
          <w:rFonts w:ascii="Times New Roman" w:hAnsi="Times New Roman"/>
          <w:sz w:val="24"/>
          <w:szCs w:val="24"/>
          <w:lang w:val="en-US"/>
        </w:rPr>
        <w:t xml:space="preserve"> - </w:t>
      </w:r>
      <w:proofErr w:type="spellStart"/>
      <w:r w:rsidRPr="00A841AC">
        <w:rPr>
          <w:rFonts w:ascii="Times New Roman" w:hAnsi="Times New Roman"/>
          <w:sz w:val="24"/>
          <w:szCs w:val="24"/>
          <w:lang w:val="en-US"/>
        </w:rPr>
        <w:t>Конфигурация</w:t>
      </w:r>
      <w:proofErr w:type="spellEnd"/>
      <w:r w:rsidRPr="00A841AC">
        <w:rPr>
          <w:rFonts w:ascii="Times New Roman" w:hAnsi="Times New Roman"/>
          <w:sz w:val="24"/>
          <w:szCs w:val="24"/>
          <w:lang w:val="en-US"/>
        </w:rPr>
        <w:t xml:space="preserve"> </w:t>
      </w:r>
      <w:proofErr w:type="spellStart"/>
      <w:r w:rsidRPr="00A841AC">
        <w:rPr>
          <w:rFonts w:ascii="Times New Roman" w:hAnsi="Times New Roman"/>
          <w:sz w:val="24"/>
          <w:szCs w:val="24"/>
          <w:lang w:val="en-US"/>
        </w:rPr>
        <w:t>на</w:t>
      </w:r>
      <w:proofErr w:type="spellEnd"/>
      <w:r w:rsidRPr="00A841AC">
        <w:rPr>
          <w:rFonts w:ascii="Times New Roman" w:hAnsi="Times New Roman"/>
          <w:sz w:val="24"/>
          <w:szCs w:val="24"/>
          <w:lang w:val="en-US"/>
        </w:rPr>
        <w:t xml:space="preserve"> UART </w:t>
      </w:r>
      <w:proofErr w:type="spellStart"/>
      <w:r w:rsidRPr="00A841AC">
        <w:rPr>
          <w:rFonts w:ascii="Times New Roman" w:hAnsi="Times New Roman"/>
          <w:sz w:val="24"/>
          <w:szCs w:val="24"/>
          <w:lang w:val="en-US"/>
        </w:rPr>
        <w:t>модула</w:t>
      </w:r>
      <w:proofErr w:type="spellEnd"/>
      <w:r w:rsidRPr="00A841AC">
        <w:rPr>
          <w:rFonts w:ascii="Times New Roman" w:hAnsi="Times New Roman"/>
          <w:sz w:val="24"/>
          <w:szCs w:val="24"/>
          <w:lang w:val="en-US"/>
        </w:rPr>
        <w:t xml:space="preserve"> в </w:t>
      </w:r>
      <w:proofErr w:type="spellStart"/>
      <w:r w:rsidRPr="00A841AC">
        <w:rPr>
          <w:rFonts w:ascii="Times New Roman" w:hAnsi="Times New Roman"/>
          <w:sz w:val="24"/>
          <w:szCs w:val="24"/>
          <w:lang w:val="en-US"/>
        </w:rPr>
        <w:t>средата</w:t>
      </w:r>
      <w:proofErr w:type="spellEnd"/>
      <w:r w:rsidRPr="00A841AC">
        <w:rPr>
          <w:rFonts w:ascii="Times New Roman" w:hAnsi="Times New Roman"/>
          <w:sz w:val="24"/>
          <w:szCs w:val="24"/>
          <w:lang w:val="en-US"/>
        </w:rPr>
        <w:t xml:space="preserve"> </w:t>
      </w:r>
      <w:proofErr w:type="spellStart"/>
      <w:r w:rsidRPr="00A841AC">
        <w:rPr>
          <w:rFonts w:ascii="Times New Roman" w:hAnsi="Times New Roman"/>
          <w:sz w:val="24"/>
          <w:szCs w:val="24"/>
          <w:lang w:val="en-US"/>
        </w:rPr>
        <w:t>Vivado</w:t>
      </w:r>
      <w:proofErr w:type="spellEnd"/>
    </w:p>
    <w:p w14:paraId="13EFDAB5" w14:textId="2A36A633" w:rsidR="00A841AC" w:rsidRDefault="00A841AC" w:rsidP="00A841AC">
      <w:pPr>
        <w:pStyle w:val="Title"/>
        <w:rPr>
          <w:lang w:val="en-US"/>
        </w:rPr>
      </w:pPr>
      <w:r w:rsidRPr="00A841AC">
        <w:t>Интерфейс и интеграция в системата</w:t>
      </w:r>
    </w:p>
    <w:p w14:paraId="59D8D38C" w14:textId="77777777" w:rsidR="00A841AC" w:rsidRPr="00A841AC" w:rsidRDefault="00A841AC" w:rsidP="00A841AC">
      <w:pPr>
        <w:pStyle w:val="MyNormal1"/>
      </w:pPr>
      <w:r w:rsidRPr="00A841AC">
        <w:t>UART модулът предоставя разделени канали за прием (RX) и предаване (TX) на данни. Приетите символи се декодират и подават към вътрешната логика на системата под формата на ASCII кодове, придружени от валидиращ сигнал. Аналогично, при предаване на данни, ASCII кодовете се сериализират и изпращат към външното устройство през TX линията.</w:t>
      </w:r>
    </w:p>
    <w:p w14:paraId="6E38801E" w14:textId="77777777" w:rsidR="00A841AC" w:rsidRPr="00A841AC" w:rsidRDefault="00A841AC" w:rsidP="00A841AC">
      <w:pPr>
        <w:pStyle w:val="MyNormal1"/>
      </w:pPr>
      <w:r w:rsidRPr="00A841AC">
        <w:t>Изходният ASCII интерфейс на UART модула е унифициран с този на PS/2 модула и е свързан директно към централния модул за управление на данните (data_handler.vhd). Това позволява входът от серийния интерфейс и входът от клавиатурата да бъдат обработвани по един и същ начин от останалата част на системата.</w:t>
      </w:r>
    </w:p>
    <w:p w14:paraId="65396AC0" w14:textId="7D14220E" w:rsidR="00A841AC" w:rsidRDefault="00A841AC" w:rsidP="00F245E8">
      <w:pPr>
        <w:pStyle w:val="Title"/>
        <w:rPr>
          <w:lang w:val="en-US"/>
        </w:rPr>
      </w:pPr>
      <w:r w:rsidRPr="00A841AC">
        <w:t>Тактов домейн и времево поведение</w:t>
      </w:r>
    </w:p>
    <w:p w14:paraId="76BC5284" w14:textId="5B4A4FA4" w:rsidR="00A841AC" w:rsidRDefault="00A841AC" w:rsidP="00A841AC">
      <w:pPr>
        <w:pStyle w:val="MyNormal1"/>
        <w:rPr>
          <w:lang w:val="en-US"/>
        </w:rPr>
      </w:pPr>
      <w:r w:rsidRPr="00A841AC">
        <w:t>UART модулът работи изцяло в системния тактов домейн с честота 50 MHz. Вътрешната логика използва този такт за генериране на времевите интервали, необходими за асинхронната комуникация при зададената скорост от 115200 bps. По този начин се осигурява стабилна и детерминирана комуникация, синхронизирана с останалите модули в системата.</w:t>
      </w:r>
    </w:p>
    <w:p w14:paraId="6140F2CA" w14:textId="34480FF5" w:rsidR="00A841AC" w:rsidRPr="00A841AC" w:rsidRDefault="00A841AC" w:rsidP="00A841AC">
      <w:pPr>
        <w:pStyle w:val="Caption"/>
        <w:keepNext/>
        <w:jc w:val="center"/>
        <w:rPr>
          <w:rFonts w:ascii="Times New Roman" w:hAnsi="Times New Roman"/>
          <w:sz w:val="24"/>
          <w:szCs w:val="24"/>
          <w:u w:val="none"/>
        </w:rPr>
      </w:pPr>
      <w:r w:rsidRPr="00A841AC">
        <w:rPr>
          <w:rFonts w:ascii="Times New Roman" w:hAnsi="Times New Roman"/>
          <w:sz w:val="24"/>
          <w:szCs w:val="24"/>
          <w:u w:val="none"/>
        </w:rPr>
        <w:lastRenderedPageBreak/>
        <w:t xml:space="preserve">Таблица </w:t>
      </w:r>
      <w:r w:rsidRPr="00A841AC">
        <w:rPr>
          <w:rFonts w:ascii="Times New Roman" w:hAnsi="Times New Roman"/>
          <w:sz w:val="24"/>
          <w:szCs w:val="24"/>
          <w:u w:val="none"/>
        </w:rPr>
        <w:fldChar w:fldCharType="begin"/>
      </w:r>
      <w:r w:rsidRPr="00A841AC">
        <w:rPr>
          <w:rFonts w:ascii="Times New Roman" w:hAnsi="Times New Roman"/>
          <w:sz w:val="24"/>
          <w:szCs w:val="24"/>
          <w:u w:val="none"/>
        </w:rPr>
        <w:instrText xml:space="preserve"> SEQ Таблица \* ARABIC </w:instrText>
      </w:r>
      <w:r w:rsidRPr="00A841AC">
        <w:rPr>
          <w:rFonts w:ascii="Times New Roman" w:hAnsi="Times New Roman"/>
          <w:sz w:val="24"/>
          <w:szCs w:val="24"/>
          <w:u w:val="none"/>
        </w:rPr>
        <w:fldChar w:fldCharType="separate"/>
      </w:r>
      <w:r w:rsidR="00236383">
        <w:rPr>
          <w:rFonts w:ascii="Times New Roman" w:hAnsi="Times New Roman"/>
          <w:noProof/>
          <w:sz w:val="24"/>
          <w:szCs w:val="24"/>
          <w:u w:val="none"/>
        </w:rPr>
        <w:t>9</w:t>
      </w:r>
      <w:r w:rsidRPr="00A841AC">
        <w:rPr>
          <w:rFonts w:ascii="Times New Roman" w:hAnsi="Times New Roman"/>
          <w:sz w:val="24"/>
          <w:szCs w:val="24"/>
          <w:u w:val="none"/>
        </w:rPr>
        <w:fldChar w:fldCharType="end"/>
      </w:r>
      <w:r w:rsidRPr="00A841AC">
        <w:rPr>
          <w:rFonts w:ascii="Times New Roman" w:hAnsi="Times New Roman"/>
          <w:sz w:val="24"/>
          <w:szCs w:val="24"/>
          <w:u w:val="none"/>
          <w:lang w:val="en-US"/>
        </w:rPr>
        <w:t xml:space="preserve"> - </w:t>
      </w:r>
      <w:proofErr w:type="spellStart"/>
      <w:r w:rsidRPr="00A841AC">
        <w:rPr>
          <w:rFonts w:ascii="Times New Roman" w:hAnsi="Times New Roman"/>
          <w:sz w:val="24"/>
          <w:szCs w:val="24"/>
          <w:u w:val="none"/>
          <w:lang w:val="en-US"/>
        </w:rPr>
        <w:t>Основни</w:t>
      </w:r>
      <w:proofErr w:type="spellEnd"/>
      <w:r w:rsidRPr="00A841AC">
        <w:rPr>
          <w:rFonts w:ascii="Times New Roman" w:hAnsi="Times New Roman"/>
          <w:sz w:val="24"/>
          <w:szCs w:val="24"/>
          <w:u w:val="none"/>
          <w:lang w:val="en-US"/>
        </w:rPr>
        <w:t xml:space="preserve"> </w:t>
      </w:r>
      <w:proofErr w:type="spellStart"/>
      <w:r w:rsidRPr="00A841AC">
        <w:rPr>
          <w:rFonts w:ascii="Times New Roman" w:hAnsi="Times New Roman"/>
          <w:sz w:val="24"/>
          <w:szCs w:val="24"/>
          <w:u w:val="none"/>
          <w:lang w:val="en-US"/>
        </w:rPr>
        <w:t>входове</w:t>
      </w:r>
      <w:proofErr w:type="spellEnd"/>
      <w:r w:rsidRPr="00A841AC">
        <w:rPr>
          <w:rFonts w:ascii="Times New Roman" w:hAnsi="Times New Roman"/>
          <w:sz w:val="24"/>
          <w:szCs w:val="24"/>
          <w:u w:val="none"/>
          <w:lang w:val="en-US"/>
        </w:rPr>
        <w:t xml:space="preserve"> и </w:t>
      </w:r>
      <w:proofErr w:type="spellStart"/>
      <w:r w:rsidRPr="00A841AC">
        <w:rPr>
          <w:rFonts w:ascii="Times New Roman" w:hAnsi="Times New Roman"/>
          <w:sz w:val="24"/>
          <w:szCs w:val="24"/>
          <w:u w:val="none"/>
          <w:lang w:val="en-US"/>
        </w:rPr>
        <w:t>изходи</w:t>
      </w:r>
      <w:proofErr w:type="spellEnd"/>
      <w:r w:rsidRPr="00A841AC">
        <w:rPr>
          <w:rFonts w:ascii="Times New Roman" w:hAnsi="Times New Roman"/>
          <w:sz w:val="24"/>
          <w:szCs w:val="24"/>
          <w:u w:val="none"/>
          <w:lang w:val="en-US"/>
        </w:rPr>
        <w:t xml:space="preserve"> </w:t>
      </w:r>
      <w:proofErr w:type="spellStart"/>
      <w:r w:rsidRPr="00A841AC">
        <w:rPr>
          <w:rFonts w:ascii="Times New Roman" w:hAnsi="Times New Roman"/>
          <w:sz w:val="24"/>
          <w:szCs w:val="24"/>
          <w:u w:val="none"/>
          <w:lang w:val="en-US"/>
        </w:rPr>
        <w:t>на</w:t>
      </w:r>
      <w:proofErr w:type="spellEnd"/>
      <w:r w:rsidRPr="00A841AC">
        <w:rPr>
          <w:rFonts w:ascii="Times New Roman" w:hAnsi="Times New Roman"/>
          <w:sz w:val="24"/>
          <w:szCs w:val="24"/>
          <w:u w:val="none"/>
          <w:lang w:val="en-US"/>
        </w:rPr>
        <w:t xml:space="preserve"> UART </w:t>
      </w:r>
      <w:proofErr w:type="spellStart"/>
      <w:r w:rsidRPr="00A841AC">
        <w:rPr>
          <w:rFonts w:ascii="Times New Roman" w:hAnsi="Times New Roman"/>
          <w:sz w:val="24"/>
          <w:szCs w:val="24"/>
          <w:u w:val="none"/>
          <w:lang w:val="en-US"/>
        </w:rPr>
        <w:t>модула</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872"/>
        <w:gridCol w:w="1012"/>
        <w:gridCol w:w="5872"/>
      </w:tblGrid>
      <w:tr w:rsidR="00A841AC" w:rsidRPr="00A841AC" w14:paraId="4E3D6951" w14:textId="77777777" w:rsidTr="00236383">
        <w:trPr>
          <w:tblHeader/>
          <w:tblCellSpacing w:w="15" w:type="dxa"/>
        </w:trPr>
        <w:tc>
          <w:tcPr>
            <w:tcW w:w="0" w:type="auto"/>
            <w:vAlign w:val="center"/>
            <w:hideMark/>
          </w:tcPr>
          <w:p w14:paraId="02017557"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Име на сигнала</w:t>
            </w:r>
          </w:p>
        </w:tc>
        <w:tc>
          <w:tcPr>
            <w:tcW w:w="0" w:type="auto"/>
            <w:vAlign w:val="center"/>
            <w:hideMark/>
          </w:tcPr>
          <w:p w14:paraId="0CFF2D73"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Посока</w:t>
            </w:r>
          </w:p>
        </w:tc>
        <w:tc>
          <w:tcPr>
            <w:tcW w:w="0" w:type="auto"/>
            <w:vAlign w:val="center"/>
            <w:hideMark/>
          </w:tcPr>
          <w:p w14:paraId="347F5A04"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Ширина</w:t>
            </w:r>
          </w:p>
        </w:tc>
        <w:tc>
          <w:tcPr>
            <w:tcW w:w="0" w:type="auto"/>
            <w:vAlign w:val="center"/>
            <w:hideMark/>
          </w:tcPr>
          <w:p w14:paraId="14AD0FA2" w14:textId="77777777" w:rsidR="00A841AC" w:rsidRPr="00A841AC" w:rsidRDefault="00A841AC" w:rsidP="00A841AC">
            <w:pPr>
              <w:overflowPunct/>
              <w:autoSpaceDE/>
              <w:autoSpaceDN/>
              <w:adjustRightInd/>
              <w:jc w:val="center"/>
              <w:textAlignment w:val="auto"/>
              <w:rPr>
                <w:rFonts w:ascii="Times New Roman" w:hAnsi="Times New Roman"/>
                <w:b/>
                <w:bCs/>
                <w:color w:val="auto"/>
                <w:sz w:val="24"/>
                <w:szCs w:val="24"/>
                <w:u w:val="none"/>
                <w:lang w:eastAsia="bg-BG"/>
              </w:rPr>
            </w:pPr>
            <w:r w:rsidRPr="00A841AC">
              <w:rPr>
                <w:rFonts w:ascii="Times New Roman" w:hAnsi="Times New Roman"/>
                <w:b/>
                <w:bCs/>
                <w:color w:val="auto"/>
                <w:sz w:val="24"/>
                <w:szCs w:val="24"/>
                <w:u w:val="none"/>
                <w:lang w:eastAsia="bg-BG"/>
              </w:rPr>
              <w:t>Описание</w:t>
            </w:r>
          </w:p>
        </w:tc>
      </w:tr>
      <w:tr w:rsidR="00A841AC" w:rsidRPr="00A841AC" w14:paraId="3FCAF89D" w14:textId="77777777" w:rsidTr="00236383">
        <w:trPr>
          <w:tblCellSpacing w:w="15" w:type="dxa"/>
        </w:trPr>
        <w:tc>
          <w:tcPr>
            <w:tcW w:w="0" w:type="auto"/>
            <w:vAlign w:val="center"/>
            <w:hideMark/>
          </w:tcPr>
          <w:p w14:paraId="47BB46B7"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clk</w:t>
            </w:r>
          </w:p>
        </w:tc>
        <w:tc>
          <w:tcPr>
            <w:tcW w:w="0" w:type="auto"/>
            <w:vAlign w:val="center"/>
            <w:hideMark/>
          </w:tcPr>
          <w:p w14:paraId="7694AB53"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407D8EFB"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2BE30887"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Системен тактов сигнал с честота 50 MHz, използван за вътрешна синхронизация на UART модула.</w:t>
            </w:r>
          </w:p>
        </w:tc>
      </w:tr>
      <w:tr w:rsidR="00A841AC" w:rsidRPr="00A841AC" w14:paraId="65EE5140" w14:textId="77777777" w:rsidTr="00236383">
        <w:trPr>
          <w:tblCellSpacing w:w="15" w:type="dxa"/>
        </w:trPr>
        <w:tc>
          <w:tcPr>
            <w:tcW w:w="0" w:type="auto"/>
            <w:vAlign w:val="center"/>
            <w:hideMark/>
          </w:tcPr>
          <w:p w14:paraId="51D8608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reset</w:t>
            </w:r>
          </w:p>
        </w:tc>
        <w:tc>
          <w:tcPr>
            <w:tcW w:w="0" w:type="auto"/>
            <w:vAlign w:val="center"/>
            <w:hideMark/>
          </w:tcPr>
          <w:p w14:paraId="74FCE074"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243BBD2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22D524B7"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Reset сигнал за инициализация на вътрешните регистри и състояния.</w:t>
            </w:r>
          </w:p>
        </w:tc>
      </w:tr>
      <w:tr w:rsidR="00A841AC" w:rsidRPr="00A841AC" w14:paraId="1FB8A400" w14:textId="77777777" w:rsidTr="00236383">
        <w:trPr>
          <w:tblCellSpacing w:w="15" w:type="dxa"/>
        </w:trPr>
        <w:tc>
          <w:tcPr>
            <w:tcW w:w="0" w:type="auto"/>
            <w:vAlign w:val="center"/>
            <w:hideMark/>
          </w:tcPr>
          <w:p w14:paraId="348DF47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uart_rx</w:t>
            </w:r>
          </w:p>
        </w:tc>
        <w:tc>
          <w:tcPr>
            <w:tcW w:w="0" w:type="auto"/>
            <w:vAlign w:val="center"/>
            <w:hideMark/>
          </w:tcPr>
          <w:p w14:paraId="44E926AB"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3F7D54F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4632A389"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Входна линия за асинхронна серийна комуникация (Receive).</w:t>
            </w:r>
          </w:p>
        </w:tc>
      </w:tr>
      <w:tr w:rsidR="00A841AC" w:rsidRPr="00A841AC" w14:paraId="6E36C6F4" w14:textId="77777777" w:rsidTr="00236383">
        <w:trPr>
          <w:tblCellSpacing w:w="15" w:type="dxa"/>
        </w:trPr>
        <w:tc>
          <w:tcPr>
            <w:tcW w:w="0" w:type="auto"/>
            <w:vAlign w:val="center"/>
            <w:hideMark/>
          </w:tcPr>
          <w:p w14:paraId="68A26AB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uart_tx</w:t>
            </w:r>
          </w:p>
        </w:tc>
        <w:tc>
          <w:tcPr>
            <w:tcW w:w="0" w:type="auto"/>
            <w:vAlign w:val="center"/>
            <w:hideMark/>
          </w:tcPr>
          <w:p w14:paraId="39E5B578"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w:t>
            </w:r>
          </w:p>
        </w:tc>
        <w:tc>
          <w:tcPr>
            <w:tcW w:w="0" w:type="auto"/>
            <w:vAlign w:val="center"/>
            <w:hideMark/>
          </w:tcPr>
          <w:p w14:paraId="3C6F8A25"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1E138735"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Изходна линия за асинхронна серийна комуникация (Transmit).</w:t>
            </w:r>
          </w:p>
        </w:tc>
      </w:tr>
      <w:tr w:rsidR="00A841AC" w:rsidRPr="00A841AC" w14:paraId="3939D164" w14:textId="77777777" w:rsidTr="00236383">
        <w:trPr>
          <w:tblCellSpacing w:w="15" w:type="dxa"/>
        </w:trPr>
        <w:tc>
          <w:tcPr>
            <w:tcW w:w="0" w:type="auto"/>
            <w:vAlign w:val="center"/>
            <w:hideMark/>
          </w:tcPr>
          <w:p w14:paraId="0B4ACFC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rx_data</w:t>
            </w:r>
          </w:p>
        </w:tc>
        <w:tc>
          <w:tcPr>
            <w:tcW w:w="0" w:type="auto"/>
            <w:vAlign w:val="center"/>
            <w:hideMark/>
          </w:tcPr>
          <w:p w14:paraId="5012E11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w:t>
            </w:r>
          </w:p>
        </w:tc>
        <w:tc>
          <w:tcPr>
            <w:tcW w:w="0" w:type="auto"/>
            <w:vAlign w:val="center"/>
            <w:hideMark/>
          </w:tcPr>
          <w:p w14:paraId="7F52CFC0"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8 бита</w:t>
            </w:r>
          </w:p>
        </w:tc>
        <w:tc>
          <w:tcPr>
            <w:tcW w:w="0" w:type="auto"/>
            <w:vAlign w:val="center"/>
            <w:hideMark/>
          </w:tcPr>
          <w:p w14:paraId="26F8FE20"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Приет ASCII символ, декодиран от серийния поток.</w:t>
            </w:r>
          </w:p>
        </w:tc>
      </w:tr>
      <w:tr w:rsidR="00A841AC" w:rsidRPr="00A841AC" w14:paraId="2DB5D165" w14:textId="77777777" w:rsidTr="00236383">
        <w:trPr>
          <w:tblCellSpacing w:w="15" w:type="dxa"/>
        </w:trPr>
        <w:tc>
          <w:tcPr>
            <w:tcW w:w="0" w:type="auto"/>
            <w:vAlign w:val="center"/>
            <w:hideMark/>
          </w:tcPr>
          <w:p w14:paraId="2036565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rx_valid</w:t>
            </w:r>
          </w:p>
        </w:tc>
        <w:tc>
          <w:tcPr>
            <w:tcW w:w="0" w:type="auto"/>
            <w:vAlign w:val="center"/>
            <w:hideMark/>
          </w:tcPr>
          <w:p w14:paraId="5F9BC66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изход</w:t>
            </w:r>
          </w:p>
        </w:tc>
        <w:tc>
          <w:tcPr>
            <w:tcW w:w="0" w:type="auto"/>
            <w:vAlign w:val="center"/>
            <w:hideMark/>
          </w:tcPr>
          <w:p w14:paraId="7618874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260BCCA0"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Валидиращ сигнал, указващ наличие на нов приет символ.</w:t>
            </w:r>
          </w:p>
        </w:tc>
      </w:tr>
      <w:tr w:rsidR="00A841AC" w:rsidRPr="00A841AC" w14:paraId="4BD3C838" w14:textId="77777777" w:rsidTr="00236383">
        <w:trPr>
          <w:tblCellSpacing w:w="15" w:type="dxa"/>
        </w:trPr>
        <w:tc>
          <w:tcPr>
            <w:tcW w:w="0" w:type="auto"/>
            <w:vAlign w:val="center"/>
            <w:hideMark/>
          </w:tcPr>
          <w:p w14:paraId="27E78D6B"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tx_data</w:t>
            </w:r>
          </w:p>
        </w:tc>
        <w:tc>
          <w:tcPr>
            <w:tcW w:w="0" w:type="auto"/>
            <w:vAlign w:val="center"/>
            <w:hideMark/>
          </w:tcPr>
          <w:p w14:paraId="792910B1"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377259CD"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8 бита</w:t>
            </w:r>
          </w:p>
        </w:tc>
        <w:tc>
          <w:tcPr>
            <w:tcW w:w="0" w:type="auto"/>
            <w:vAlign w:val="center"/>
            <w:hideMark/>
          </w:tcPr>
          <w:p w14:paraId="38EBDEE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ASCII символ за предаване към външното устройство.</w:t>
            </w:r>
          </w:p>
        </w:tc>
      </w:tr>
      <w:tr w:rsidR="00A841AC" w:rsidRPr="00A841AC" w14:paraId="72D02F94" w14:textId="77777777" w:rsidTr="00236383">
        <w:trPr>
          <w:tblCellSpacing w:w="15" w:type="dxa"/>
        </w:trPr>
        <w:tc>
          <w:tcPr>
            <w:tcW w:w="0" w:type="auto"/>
            <w:vAlign w:val="center"/>
            <w:hideMark/>
          </w:tcPr>
          <w:p w14:paraId="350C2974"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Courier New" w:hAnsi="Courier New" w:cs="Courier New"/>
                <w:color w:val="auto"/>
                <w:u w:val="none"/>
                <w:lang w:eastAsia="bg-BG"/>
              </w:rPr>
              <w:t>tx_start</w:t>
            </w:r>
          </w:p>
        </w:tc>
        <w:tc>
          <w:tcPr>
            <w:tcW w:w="0" w:type="auto"/>
            <w:vAlign w:val="center"/>
            <w:hideMark/>
          </w:tcPr>
          <w:p w14:paraId="2E9F1DAF"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вход</w:t>
            </w:r>
          </w:p>
        </w:tc>
        <w:tc>
          <w:tcPr>
            <w:tcW w:w="0" w:type="auto"/>
            <w:vAlign w:val="center"/>
            <w:hideMark/>
          </w:tcPr>
          <w:p w14:paraId="2942948C" w14:textId="77777777" w:rsidR="00A841AC" w:rsidRPr="00A841AC" w:rsidRDefault="00A841AC" w:rsidP="00A841AC">
            <w:pPr>
              <w:overflowPunct/>
              <w:autoSpaceDE/>
              <w:autoSpaceDN/>
              <w:adjustRightInd/>
              <w:textAlignment w:val="auto"/>
              <w:rPr>
                <w:rFonts w:ascii="Times New Roman" w:hAnsi="Times New Roman"/>
                <w:color w:val="auto"/>
                <w:sz w:val="24"/>
                <w:szCs w:val="24"/>
                <w:u w:val="none"/>
                <w:lang w:eastAsia="bg-BG"/>
              </w:rPr>
            </w:pPr>
            <w:r w:rsidRPr="00A841AC">
              <w:rPr>
                <w:rFonts w:ascii="Times New Roman" w:hAnsi="Times New Roman"/>
                <w:color w:val="auto"/>
                <w:sz w:val="24"/>
                <w:szCs w:val="24"/>
                <w:u w:val="none"/>
                <w:lang w:eastAsia="bg-BG"/>
              </w:rPr>
              <w:t>1 бит</w:t>
            </w:r>
          </w:p>
        </w:tc>
        <w:tc>
          <w:tcPr>
            <w:tcW w:w="0" w:type="auto"/>
            <w:vAlign w:val="center"/>
            <w:hideMark/>
          </w:tcPr>
          <w:p w14:paraId="7A498DC1" w14:textId="23F36105" w:rsidR="00A841AC" w:rsidRPr="00A841AC" w:rsidRDefault="00A841AC" w:rsidP="00A841AC">
            <w:pPr>
              <w:overflowPunct/>
              <w:autoSpaceDE/>
              <w:autoSpaceDN/>
              <w:adjustRightInd/>
              <w:textAlignment w:val="auto"/>
              <w:rPr>
                <w:rFonts w:ascii="Times New Roman" w:hAnsi="Times New Roman"/>
                <w:color w:val="auto"/>
                <w:sz w:val="24"/>
                <w:szCs w:val="24"/>
                <w:u w:val="none"/>
                <w:lang w:val="en-US" w:eastAsia="bg-BG"/>
              </w:rPr>
            </w:pPr>
            <w:r w:rsidRPr="00A841AC">
              <w:rPr>
                <w:rFonts w:ascii="Times New Roman" w:hAnsi="Times New Roman"/>
                <w:color w:val="auto"/>
                <w:sz w:val="24"/>
                <w:szCs w:val="24"/>
                <w:u w:val="none"/>
                <w:lang w:eastAsia="bg-BG"/>
              </w:rPr>
              <w:t>Управляващ сигнал за стартиране на предаване.</w:t>
            </w:r>
            <w:r>
              <w:rPr>
                <w:rFonts w:ascii="Times New Roman" w:hAnsi="Times New Roman"/>
                <w:color w:val="auto"/>
                <w:sz w:val="24"/>
                <w:szCs w:val="24"/>
                <w:u w:val="none"/>
                <w:lang w:val="en-US" w:eastAsia="bg-BG"/>
              </w:rPr>
              <w:t xml:space="preserve"> </w:t>
            </w:r>
          </w:p>
        </w:tc>
      </w:tr>
    </w:tbl>
    <w:p w14:paraId="734CDF3E" w14:textId="1066655B" w:rsidR="00A841AC" w:rsidRDefault="00A841AC" w:rsidP="00F245E8">
      <w:pPr>
        <w:pStyle w:val="Title"/>
        <w:rPr>
          <w:lang w:val="en-US"/>
        </w:rPr>
      </w:pPr>
      <w:r w:rsidRPr="00A841AC">
        <w:t>Роля на UART интерфейса в системата</w:t>
      </w:r>
    </w:p>
    <w:p w14:paraId="7EAB515D" w14:textId="7F255011" w:rsidR="00A841AC" w:rsidRDefault="00A841AC" w:rsidP="00A841AC">
      <w:pPr>
        <w:pStyle w:val="MyNormal1"/>
        <w:rPr>
          <w:lang w:val="en-US"/>
        </w:rPr>
      </w:pPr>
      <w:r w:rsidRPr="00A841AC">
        <w:t>UART интерфейсът осигурява основния комуникационен канал между серийния терминал и външното мрежово оборудване. Чрез него системата може да приема текстов изход от рутера и да предава команди, въведени от потребителя. Съгласуването на параметрите на UART модула с изискванията на избрания рутер гарантира надеждна работа на терминала в реален сценарий на използване.</w:t>
      </w:r>
    </w:p>
    <w:p w14:paraId="45D989E2" w14:textId="34562449" w:rsidR="005E427E" w:rsidRDefault="005E427E" w:rsidP="007D5600">
      <w:pPr>
        <w:pStyle w:val="head3"/>
        <w:rPr>
          <w:lang w:val="en-US"/>
        </w:rPr>
      </w:pPr>
      <w:bookmarkStart w:id="46" w:name="_Toc218303206"/>
      <w:r w:rsidRPr="005E427E">
        <w:t>3.1.4 Централен модул за управление на данните (data_handler.vhd)</w:t>
      </w:r>
      <w:bookmarkEnd w:id="46"/>
    </w:p>
    <w:p w14:paraId="1FD9BA58" w14:textId="77777777" w:rsidR="005E427E" w:rsidRPr="005E427E" w:rsidRDefault="005E427E" w:rsidP="005E427E">
      <w:pPr>
        <w:pStyle w:val="MyNormal1"/>
      </w:pPr>
      <w:r w:rsidRPr="005E427E">
        <w:t xml:space="preserve">Модулът data_handler.vhd представлява централното логическо ядро на цифровата система и реализира основната функционалност на серийния терминал. За разлика от входните и комуникационните модули, които са готови външни реализации, този модул е </w:t>
      </w:r>
      <w:r w:rsidRPr="005E427E">
        <w:rPr>
          <w:b/>
          <w:bCs/>
        </w:rPr>
        <w:t>изцяло авторска разработка</w:t>
      </w:r>
      <w:r w:rsidRPr="005E427E">
        <w:t xml:space="preserve"> и отразява пряко архитектурните решения, дефинирани в предходната глава.</w:t>
      </w:r>
    </w:p>
    <w:p w14:paraId="7ECE822E" w14:textId="77777777" w:rsidR="005E427E" w:rsidRPr="005E427E" w:rsidRDefault="005E427E" w:rsidP="005E427E">
      <w:pPr>
        <w:pStyle w:val="MyNormal1"/>
      </w:pPr>
      <w:r w:rsidRPr="005E427E">
        <w:t>Основната роля на data_handler е да приема унифицирания символен поток (ASCII кодове), постъпващ от PS/2 и UART интерфейсите, да извършва семантична интерпретация на входните символи и да управлява актуализацията на текстовото съдържание, съхранено в текстовия буфер.</w:t>
      </w:r>
    </w:p>
    <w:p w14:paraId="50156109" w14:textId="1F0C2EDE" w:rsidR="005E427E" w:rsidRDefault="005E427E" w:rsidP="005E427E">
      <w:pPr>
        <w:pStyle w:val="Title"/>
        <w:rPr>
          <w:lang w:val="en-US"/>
        </w:rPr>
      </w:pPr>
      <w:r w:rsidRPr="005E427E">
        <w:lastRenderedPageBreak/>
        <w:t>Функционална роля и вътрешна логика</w:t>
      </w:r>
    </w:p>
    <w:p w14:paraId="45A09EB4" w14:textId="77777777" w:rsidR="005E427E" w:rsidRPr="005E427E" w:rsidRDefault="005E427E" w:rsidP="005E427E">
      <w:pPr>
        <w:pStyle w:val="MyNormal1"/>
      </w:pPr>
      <w:r w:rsidRPr="005E427E">
        <w:t>Входните данни към data_handler се подават под формата на ASCII код и валидиращ сигнал, което позволява модулът да бъде напълно независим от конкретния източник на данните. Вътрешната логика е организирана около краен автомат на състоянията (FSM), който класифицира постъпващите символи и определя последващите действия.</w:t>
      </w:r>
    </w:p>
    <w:p w14:paraId="3DF52FB7" w14:textId="77777777" w:rsidR="005E427E" w:rsidRPr="005E427E" w:rsidRDefault="005E427E" w:rsidP="005E427E">
      <w:pPr>
        <w:pStyle w:val="MyNormal1"/>
      </w:pPr>
      <w:r w:rsidRPr="005E427E">
        <w:t>Функционално входните символи се разделят на две основни категории:</w:t>
      </w:r>
    </w:p>
    <w:p w14:paraId="02344E89" w14:textId="77777777" w:rsidR="005E427E" w:rsidRPr="005E427E" w:rsidRDefault="005E427E" w:rsidP="005E427E">
      <w:pPr>
        <w:pStyle w:val="MyNormal1"/>
        <w:numPr>
          <w:ilvl w:val="0"/>
          <w:numId w:val="43"/>
        </w:numPr>
      </w:pPr>
      <w:r w:rsidRPr="005E427E">
        <w:t>Текстови символи – стандартни печатаеми ASCII знаци, които се записват директно в текстовия буфер на позицията, определена от текущото състояние на курсора.</w:t>
      </w:r>
    </w:p>
    <w:p w14:paraId="1238462B" w14:textId="77777777" w:rsidR="00F03F8C" w:rsidRDefault="005E427E" w:rsidP="008D0C8F">
      <w:pPr>
        <w:pStyle w:val="MyNormal1"/>
        <w:keepNext/>
        <w:numPr>
          <w:ilvl w:val="0"/>
          <w:numId w:val="43"/>
        </w:numPr>
      </w:pPr>
      <w:r w:rsidRPr="005E427E">
        <w:t>Управляващи символи – специални кодове (например Enter и Backspace), които не се визуализират директно, а предизвикват промяна в позицията на курсора или активиране на допълнителна логика, като преминаване на нов ред</w:t>
      </w:r>
      <w:r w:rsidR="00024085">
        <w:rPr>
          <w:lang w:val="en-US"/>
        </w:rPr>
        <w:t xml:space="preserve">, </w:t>
      </w:r>
      <w:r w:rsidRPr="005E427E">
        <w:t xml:space="preserve">изтриване на </w:t>
      </w:r>
      <w:commentRangeStart w:id="47"/>
      <w:r w:rsidRPr="005E427E">
        <w:t>символ</w:t>
      </w:r>
      <w:commentRangeEnd w:id="47"/>
      <w:r w:rsidR="00826F62">
        <w:rPr>
          <w:rStyle w:val="CommentReference"/>
          <w:rFonts w:ascii="Hebar" w:hAnsi="Hebar"/>
          <w:u w:val="single"/>
        </w:rPr>
        <w:commentReference w:id="47"/>
      </w:r>
      <w:r w:rsidR="00024085">
        <w:rPr>
          <w:lang w:val="en-US"/>
        </w:rPr>
        <w:t xml:space="preserve"> </w:t>
      </w:r>
      <w:r w:rsidR="00024085">
        <w:t xml:space="preserve">или изпращане на данни по </w:t>
      </w:r>
      <w:r w:rsidR="00024085">
        <w:rPr>
          <w:lang w:val="en-US"/>
        </w:rPr>
        <w:t>UART</w:t>
      </w:r>
      <w:r w:rsidRPr="005E427E">
        <w:t>.</w:t>
      </w:r>
      <w:r w:rsidR="008508D2" w:rsidRPr="008508D2">
        <w:t xml:space="preserve"> </w:t>
      </w:r>
      <w:r w:rsidR="00024085">
        <w:rPr>
          <w:lang w:val="en-US"/>
        </w:rPr>
        <w:t xml:space="preserve"> </w:t>
      </w:r>
    </w:p>
    <w:p w14:paraId="762F62A2" w14:textId="0DA22D82" w:rsidR="008D0C8F" w:rsidRDefault="00024085" w:rsidP="00F03F8C">
      <w:pPr>
        <w:pStyle w:val="MyNormal1"/>
        <w:keepNext/>
        <w:ind w:firstLine="0"/>
      </w:pPr>
      <w:r>
        <w:pict w14:anchorId="7F60C241">
          <v:shape id="_x0000_i1036" type="#_x0000_t75" style="width:453.05pt;height:144.7pt">
            <v:imagedata r:id="rId17" o:title=""/>
          </v:shape>
        </w:pict>
      </w:r>
    </w:p>
    <w:p w14:paraId="2BB58316" w14:textId="3DB9A765" w:rsidR="005E427E" w:rsidRDefault="008D0C8F" w:rsidP="008D0C8F">
      <w:pPr>
        <w:pStyle w:val="Caption"/>
        <w:jc w:val="both"/>
        <w:rPr>
          <w:lang w:val="en-US"/>
        </w:rPr>
      </w:pPr>
      <w:r>
        <w:t xml:space="preserve">Фигура </w:t>
      </w:r>
      <w:r w:rsidR="00F03F8C">
        <w:t>3</w:t>
      </w:r>
    </w:p>
    <w:p w14:paraId="692AAFF4" w14:textId="77777777" w:rsidR="008D0C8F" w:rsidRDefault="008D0C8F" w:rsidP="008D0C8F">
      <w:pPr>
        <w:rPr>
          <w:lang w:val="en-US"/>
        </w:rPr>
      </w:pPr>
    </w:p>
    <w:p w14:paraId="77019DD1" w14:textId="77777777" w:rsidR="00751DBD" w:rsidRPr="00751DBD" w:rsidRDefault="00751DBD" w:rsidP="00751DBD">
      <w:pPr>
        <w:pStyle w:val="MyNormal1"/>
      </w:pPr>
      <w:r w:rsidRPr="00751DBD">
        <w:t>На Фигура X е представена диаграмата на крайния автомат, реализиран в модула data_handler.vhd. Крайният автомат управлява последователността от операции при обработка на входните символи, управлението на текстовия буфер, инициирането на серийно предаване и изпълнението на операции по скролиране. Диаграмата отразява реалните състояния, дефинирани в RTL описанието, и тяхната времева организация.</w:t>
      </w:r>
    </w:p>
    <w:p w14:paraId="14105955" w14:textId="77777777" w:rsidR="00751DBD" w:rsidRPr="00751DBD" w:rsidRDefault="00751DBD" w:rsidP="00751DBD">
      <w:pPr>
        <w:pStyle w:val="MyNormal1"/>
      </w:pPr>
      <w:r w:rsidRPr="00751DBD">
        <w:lastRenderedPageBreak/>
        <w:t>Крайният автомат е реализиран като синхронен, многостъпков контролен автомат, работещ в системния тактов домейн. Всяко състояние съответства на конкретен етап от обработката, като сложните операции са разпределени в няколко последователни тактови цикъла с цел съобразяване с технологичните ограничения на използваните хардуерни ресурси.</w:t>
      </w:r>
    </w:p>
    <w:p w14:paraId="75FB6947" w14:textId="77777777" w:rsidR="00751DBD" w:rsidRPr="00751DBD" w:rsidRDefault="00751DBD" w:rsidP="00751DBD">
      <w:pPr>
        <w:pStyle w:val="Title"/>
        <w:numPr>
          <w:ilvl w:val="0"/>
          <w:numId w:val="48"/>
        </w:numPr>
      </w:pPr>
      <w:r w:rsidRPr="00751DBD">
        <w:t>Изчакване и първоначална обработка на входните символи</w:t>
      </w:r>
    </w:p>
    <w:p w14:paraId="4902B045" w14:textId="77777777" w:rsidR="00751DBD" w:rsidRPr="00751DBD" w:rsidRDefault="00751DBD" w:rsidP="00751DBD">
      <w:pPr>
        <w:pStyle w:val="MyNormal1"/>
      </w:pPr>
      <w:r w:rsidRPr="00751DBD">
        <w:t>Автоматът стартира и пребивава в състояние IDLE, в което изчаква постъпване на валидно входно събитие. Входното събитие се дефинира като наличието на ASCII символ, придружен от валидиращ сигнал, независимо от неговия произход – клавиатура (PS/2 интерфейс) или сериен интерфейс (UART).</w:t>
      </w:r>
    </w:p>
    <w:p w14:paraId="07311B11" w14:textId="77777777" w:rsidR="00751DBD" w:rsidRPr="00751DBD" w:rsidRDefault="00751DBD" w:rsidP="00751DBD">
      <w:pPr>
        <w:pStyle w:val="MyNormal1"/>
      </w:pPr>
      <w:r w:rsidRPr="00751DBD">
        <w:t>При постъпване на такова събитие автоматът преминава в състояние INPUT_CHAR, където се извършва първоначална обработка и класификация на символа. В зависимост от стойността на ASCII кода се избира последващият път на изпълнение – запис на печатаем символ, изтриване или обработка на управляващ символ.</w:t>
      </w:r>
    </w:p>
    <w:p w14:paraId="01E8000B" w14:textId="6E29BAC3" w:rsidR="00751DBD" w:rsidRPr="00751DBD" w:rsidRDefault="00751DBD" w:rsidP="00751DBD">
      <w:pPr>
        <w:pStyle w:val="MyNormal1"/>
      </w:pPr>
    </w:p>
    <w:p w14:paraId="3C56678F" w14:textId="77777777" w:rsidR="00751DBD" w:rsidRPr="00751DBD" w:rsidRDefault="00751DBD" w:rsidP="00751DBD">
      <w:pPr>
        <w:pStyle w:val="Title"/>
        <w:numPr>
          <w:ilvl w:val="0"/>
          <w:numId w:val="48"/>
        </w:numPr>
      </w:pPr>
      <w:r w:rsidRPr="00751DBD">
        <w:t>Обработка на печатаеми и управляващи символи</w:t>
      </w:r>
    </w:p>
    <w:p w14:paraId="59CFB051" w14:textId="77777777" w:rsidR="00751DBD" w:rsidRPr="00751DBD" w:rsidRDefault="00751DBD" w:rsidP="00751DBD">
      <w:pPr>
        <w:pStyle w:val="MyNormal1"/>
      </w:pPr>
      <w:r w:rsidRPr="00751DBD">
        <w:t>При разпознаване на стандартен печатаем символ автоматът преминава към състояние BRAM_WRITE, в което се извършва запис на символа в текстовия буфер на позицията, определена от текущото състояние на курсора.</w:t>
      </w:r>
    </w:p>
    <w:p w14:paraId="0FABFC54" w14:textId="77777777" w:rsidR="00751DBD" w:rsidRPr="00751DBD" w:rsidRDefault="00751DBD" w:rsidP="00751DBD">
      <w:pPr>
        <w:pStyle w:val="MyNormal1"/>
      </w:pPr>
      <w:r w:rsidRPr="00751DBD">
        <w:t>При получаване на управляващ символ за изтриване автоматът преминава в състояние DELETE_CHAR, където се реализира съответната логика за корекция на курсорната позиция и съдържанието на паметта.</w:t>
      </w:r>
    </w:p>
    <w:p w14:paraId="53FBE161" w14:textId="0A0FEDE9" w:rsidR="00751DBD" w:rsidRPr="00751DBD" w:rsidRDefault="00751DBD" w:rsidP="00751DBD">
      <w:pPr>
        <w:pStyle w:val="MyNormal1"/>
      </w:pPr>
    </w:p>
    <w:p w14:paraId="01022F4B" w14:textId="77777777" w:rsidR="00751DBD" w:rsidRPr="00751DBD" w:rsidRDefault="00751DBD" w:rsidP="00751DBD">
      <w:pPr>
        <w:pStyle w:val="Title"/>
        <w:numPr>
          <w:ilvl w:val="0"/>
          <w:numId w:val="48"/>
        </w:numPr>
      </w:pPr>
      <w:r w:rsidRPr="00751DBD">
        <w:lastRenderedPageBreak/>
        <w:t>Контекстно зависима обработка на символа Enter</w:t>
      </w:r>
    </w:p>
    <w:p w14:paraId="4BDCF6AF" w14:textId="77777777" w:rsidR="00751DBD" w:rsidRPr="00751DBD" w:rsidRDefault="00751DBD" w:rsidP="00751DBD">
      <w:pPr>
        <w:pStyle w:val="MyNormal1"/>
      </w:pPr>
      <w:r w:rsidRPr="00751DBD">
        <w:t>Състоянието ENTER има централна роля в логиката на терминала, тъй като в него се извършва разграничение според произхода на входното събитие.</w:t>
      </w:r>
    </w:p>
    <w:p w14:paraId="76F07861" w14:textId="77777777" w:rsidR="00751DBD" w:rsidRPr="00751DBD" w:rsidRDefault="00751DBD" w:rsidP="00751DBD">
      <w:pPr>
        <w:pStyle w:val="MyNormal1"/>
      </w:pPr>
      <w:r w:rsidRPr="00751DBD">
        <w:t>Enter, получен от серийния интерфейс (UART):</w:t>
      </w:r>
      <w:r w:rsidRPr="00751DBD">
        <w:br/>
        <w:t>В този случай символът се интерпретира като част от изходния текст, генериран от външното устройство. Крайният автомат подготвя преминаване на нов ред в текстовия буфер и, при необходимост, активира процедурата по скролиране, без да се инициира серийно предаване.</w:t>
      </w:r>
    </w:p>
    <w:p w14:paraId="0247209F" w14:textId="77777777" w:rsidR="00751DBD" w:rsidRPr="00751DBD" w:rsidRDefault="00751DBD" w:rsidP="00751DBD">
      <w:pPr>
        <w:pStyle w:val="MyNormal1"/>
      </w:pPr>
      <w:r w:rsidRPr="00751DBD">
        <w:t>Enter, получен от клавиатурата (PS/2):</w:t>
      </w:r>
      <w:r w:rsidRPr="00751DBD">
        <w:br/>
        <w:t>Тук символът има семантика на потребителска команда за изпращане на въведения ред. Крайният автомат преминава към състояние UART_PREPARE, с което се стартира процедурата по серийно предаване на текущия ред към външното устройство.</w:t>
      </w:r>
    </w:p>
    <w:p w14:paraId="7DBB1F24" w14:textId="77777777" w:rsidR="00751DBD" w:rsidRPr="00751DBD" w:rsidRDefault="00751DBD" w:rsidP="00751DBD">
      <w:pPr>
        <w:pStyle w:val="MyNormal1"/>
      </w:pPr>
      <w:r w:rsidRPr="00751DBD">
        <w:t>Това контекстно разграничение позволява терминалът да функционира едновременно като входен интерфейс за команди и като изходно устройство за визуализация на данни.</w:t>
      </w:r>
    </w:p>
    <w:p w14:paraId="0EA6AECE" w14:textId="192D960B" w:rsidR="00751DBD" w:rsidRPr="00751DBD" w:rsidRDefault="00751DBD" w:rsidP="00751DBD">
      <w:pPr>
        <w:pStyle w:val="MyNormal1"/>
      </w:pPr>
    </w:p>
    <w:p w14:paraId="2B8CCFA8" w14:textId="77777777" w:rsidR="00751DBD" w:rsidRPr="00751DBD" w:rsidRDefault="00751DBD" w:rsidP="00751DBD">
      <w:pPr>
        <w:pStyle w:val="Title"/>
        <w:numPr>
          <w:ilvl w:val="0"/>
          <w:numId w:val="48"/>
        </w:numPr>
      </w:pPr>
      <w:r w:rsidRPr="00751DBD">
        <w:t>Серийно предаване на текстов ред</w:t>
      </w:r>
    </w:p>
    <w:p w14:paraId="54072A0F" w14:textId="77777777" w:rsidR="00751DBD" w:rsidRPr="00751DBD" w:rsidRDefault="00751DBD" w:rsidP="00751DBD">
      <w:pPr>
        <w:pStyle w:val="MyNormal1"/>
      </w:pPr>
      <w:r w:rsidRPr="00751DBD">
        <w:t>Процедурата по предаване на ред е реализирана чрез последователност от състояния, които осигуряват коректен достъп до паметта и синхронизация с UART модула:</w:t>
      </w:r>
    </w:p>
    <w:p w14:paraId="31E56CF9" w14:textId="77777777" w:rsidR="00751DBD" w:rsidRPr="00751DBD" w:rsidRDefault="00751DBD" w:rsidP="00751DBD">
      <w:pPr>
        <w:pStyle w:val="MyNormal1"/>
      </w:pPr>
      <w:r w:rsidRPr="00751DBD">
        <w:t>UART_PREPARE – инициализация на адреси и броячи;</w:t>
      </w:r>
    </w:p>
    <w:p w14:paraId="49925909" w14:textId="77777777" w:rsidR="00751DBD" w:rsidRPr="00751DBD" w:rsidRDefault="00751DBD" w:rsidP="00751DBD">
      <w:pPr>
        <w:pStyle w:val="MyNormal1"/>
      </w:pPr>
      <w:r w:rsidRPr="00751DBD">
        <w:t>UART_READ1 → UART_READ2 → UART_READ3 – установяване на адрес, изчакване на латентността на паметта и подготовка за семплиране;</w:t>
      </w:r>
    </w:p>
    <w:p w14:paraId="0E6E7A2D" w14:textId="77777777" w:rsidR="00751DBD" w:rsidRPr="00751DBD" w:rsidRDefault="00751DBD" w:rsidP="00751DBD">
      <w:pPr>
        <w:pStyle w:val="MyNormal1"/>
      </w:pPr>
      <w:r w:rsidRPr="00751DBD">
        <w:t>UART_LOAD_ROW – зареждане на текущия ред;</w:t>
      </w:r>
    </w:p>
    <w:p w14:paraId="3F51C3E6" w14:textId="77777777" w:rsidR="00751DBD" w:rsidRPr="00751DBD" w:rsidRDefault="00751DBD" w:rsidP="00751DBD">
      <w:pPr>
        <w:pStyle w:val="MyNormal1"/>
      </w:pPr>
      <w:r w:rsidRPr="00751DBD">
        <w:t>UART_LOAD_CHAR – извличане на отделен символ;</w:t>
      </w:r>
    </w:p>
    <w:p w14:paraId="3ED52732" w14:textId="77777777" w:rsidR="00751DBD" w:rsidRPr="00751DBD" w:rsidRDefault="00751DBD" w:rsidP="00751DBD">
      <w:pPr>
        <w:pStyle w:val="MyNormal1"/>
      </w:pPr>
      <w:r w:rsidRPr="00751DBD">
        <w:t>UART_SEND_CHAR – подаване на символа към UART;</w:t>
      </w:r>
    </w:p>
    <w:p w14:paraId="124D7E70" w14:textId="77777777" w:rsidR="00751DBD" w:rsidRPr="00751DBD" w:rsidRDefault="00751DBD" w:rsidP="00751DBD">
      <w:pPr>
        <w:pStyle w:val="MyNormal1"/>
      </w:pPr>
      <w:r w:rsidRPr="00751DBD">
        <w:t>UART_WAIT_TX – изчакване на завършване на предаването.</w:t>
      </w:r>
    </w:p>
    <w:p w14:paraId="41F836ED" w14:textId="77777777" w:rsidR="00751DBD" w:rsidRPr="00751DBD" w:rsidRDefault="00751DBD" w:rsidP="00751DBD">
      <w:pPr>
        <w:pStyle w:val="MyNormal1"/>
      </w:pPr>
      <w:r w:rsidRPr="00751DBD">
        <w:lastRenderedPageBreak/>
        <w:t>След предаване на всички символи от реда автоматът последователно изпраща управляващите символи Carriage Return (CR) и Line Feed (LF) чрез състоянията UART_SEND_CR и UART_SEND_LF, с което се осигурява съвместимост със стандартния терминален формат.</w:t>
      </w:r>
    </w:p>
    <w:p w14:paraId="6A5FEA54" w14:textId="7E7B8CA7" w:rsidR="00751DBD" w:rsidRPr="00751DBD" w:rsidRDefault="00751DBD" w:rsidP="00751DBD">
      <w:pPr>
        <w:pStyle w:val="MyNormal1"/>
      </w:pPr>
    </w:p>
    <w:p w14:paraId="7CAD763F" w14:textId="77777777" w:rsidR="00751DBD" w:rsidRPr="00751DBD" w:rsidRDefault="00751DBD" w:rsidP="00751DBD">
      <w:pPr>
        <w:pStyle w:val="Title"/>
        <w:numPr>
          <w:ilvl w:val="0"/>
          <w:numId w:val="48"/>
        </w:numPr>
      </w:pPr>
      <w:r w:rsidRPr="00751DBD">
        <w:t>Скролиране на текстовия буфер</w:t>
      </w:r>
    </w:p>
    <w:p w14:paraId="259E5802" w14:textId="77777777" w:rsidR="00751DBD" w:rsidRPr="00751DBD" w:rsidRDefault="00751DBD" w:rsidP="00751DBD">
      <w:pPr>
        <w:pStyle w:val="MyNormal1"/>
      </w:pPr>
      <w:r w:rsidRPr="00751DBD">
        <w:t>При достигане на края на видимата област крайният автомат активира процедурата по скролиране, реализирана чрез състоянията:</w:t>
      </w:r>
    </w:p>
    <w:p w14:paraId="46A307CA" w14:textId="77777777" w:rsidR="00751DBD" w:rsidRPr="00751DBD" w:rsidRDefault="00751DBD" w:rsidP="00751DBD">
      <w:pPr>
        <w:pStyle w:val="MyNormal1"/>
      </w:pPr>
      <w:r w:rsidRPr="00751DBD">
        <w:t>SCROLL_READ1 → SCROLL_READ2 → SCROLL_READ3 – подаване на адрес и изчакване на латентността на паметта;</w:t>
      </w:r>
    </w:p>
    <w:p w14:paraId="776E99A9" w14:textId="77777777" w:rsidR="00751DBD" w:rsidRPr="00751DBD" w:rsidRDefault="00751DBD" w:rsidP="00751DBD">
      <w:pPr>
        <w:pStyle w:val="MyNormal1"/>
      </w:pPr>
      <w:r w:rsidRPr="00751DBD">
        <w:t>SCROLL_SAMPLE – семплиране на валидните данни и запис в по-горна позиция;</w:t>
      </w:r>
    </w:p>
    <w:p w14:paraId="6909DAF5" w14:textId="77777777" w:rsidR="00751DBD" w:rsidRPr="00751DBD" w:rsidRDefault="00751DBD" w:rsidP="00751DBD">
      <w:pPr>
        <w:pStyle w:val="MyNormal1"/>
      </w:pPr>
      <w:r w:rsidRPr="00751DBD">
        <w:t>SCROLL_WRITE_BOTTOM – изчистване на последния ред.</w:t>
      </w:r>
    </w:p>
    <w:p w14:paraId="3A21DEDE" w14:textId="77777777" w:rsidR="00751DBD" w:rsidRPr="00751DBD" w:rsidRDefault="00751DBD" w:rsidP="00751DBD">
      <w:pPr>
        <w:pStyle w:val="MyNormal1"/>
      </w:pPr>
      <w:r w:rsidRPr="00751DBD">
        <w:t>Тези състояния реализират поетапно преместване на съдържанието на текстовия буфер с една позиция нагоре.</w:t>
      </w:r>
    </w:p>
    <w:p w14:paraId="406FB9C6" w14:textId="3541AEFD" w:rsidR="00751DBD" w:rsidRPr="00751DBD" w:rsidRDefault="00751DBD" w:rsidP="00751DBD">
      <w:pPr>
        <w:pStyle w:val="MyNormal1"/>
      </w:pPr>
    </w:p>
    <w:p w14:paraId="1936B394" w14:textId="77777777" w:rsidR="00751DBD" w:rsidRPr="00751DBD" w:rsidRDefault="00751DBD" w:rsidP="00751DBD">
      <w:pPr>
        <w:pStyle w:val="Title"/>
        <w:numPr>
          <w:ilvl w:val="0"/>
          <w:numId w:val="48"/>
        </w:numPr>
      </w:pPr>
      <w:r w:rsidRPr="00751DBD">
        <w:t>Технологични изчаквания при достъп до Block RAM</w:t>
      </w:r>
    </w:p>
    <w:p w14:paraId="6293F5A7" w14:textId="77777777" w:rsidR="00751DBD" w:rsidRPr="00751DBD" w:rsidRDefault="00751DBD" w:rsidP="00751DBD">
      <w:pPr>
        <w:pStyle w:val="MyNormal1"/>
      </w:pPr>
      <w:r w:rsidRPr="00751DBD">
        <w:t>Многоцикловите последователности от състояния при операциите *_READ1, *_READ2 и *_READ3 са въведени като технологична необходимост, произтичаща от времевия модел на използваната блокова памет (BRAM). При синхронните BRAM реализации валидните данни се появяват на изхода след определена латентност спрямо подаването на адреса. В използваната конфигурация е необходимо изчакване от два тактови цикъла, за да се гарантира коректно семплиране на данните. Крайният автомат отчита тази латентност чрез експлицитно разпределяне на операцията в последователни състояния.</w:t>
      </w:r>
    </w:p>
    <w:p w14:paraId="6143ED0B" w14:textId="76B6C4FB" w:rsidR="00751DBD" w:rsidRPr="00751DBD" w:rsidRDefault="00751DBD" w:rsidP="00751DBD">
      <w:pPr>
        <w:pStyle w:val="MyNormal1"/>
      </w:pPr>
    </w:p>
    <w:p w14:paraId="05E9B5FC" w14:textId="77777777" w:rsidR="00751DBD" w:rsidRPr="00751DBD" w:rsidRDefault="00751DBD" w:rsidP="00751DBD">
      <w:pPr>
        <w:pStyle w:val="Title"/>
        <w:numPr>
          <w:ilvl w:val="0"/>
          <w:numId w:val="48"/>
        </w:numPr>
      </w:pPr>
      <w:r w:rsidRPr="00751DBD">
        <w:lastRenderedPageBreak/>
        <w:t>Заключение</w:t>
      </w:r>
    </w:p>
    <w:p w14:paraId="1E0D998C" w14:textId="28386839" w:rsidR="008D0C8F" w:rsidRPr="00E6042D" w:rsidRDefault="00751DBD" w:rsidP="00E6042D">
      <w:pPr>
        <w:pStyle w:val="MyNormal1"/>
      </w:pPr>
      <w:r w:rsidRPr="00751DBD">
        <w:t>Крайният автомат на модула data_handler реализира детайлно управлявана, детерминирана логика, която обединява обработката на входни символи, управлението на паметта, серийното предаване и визуализацията. Чрез ясно дефинирани състояния и технологично съобразени преходи се осигурява стабилна и предсказуема работа на серийния терминал при реални условия на използване.</w:t>
      </w:r>
    </w:p>
    <w:p w14:paraId="23533E6E" w14:textId="7E6905BA" w:rsidR="005E427E" w:rsidRDefault="005E427E" w:rsidP="00FD6696">
      <w:pPr>
        <w:pStyle w:val="Title"/>
        <w:rPr>
          <w:lang w:val="en-US"/>
        </w:rPr>
      </w:pPr>
      <w:r w:rsidRPr="005E427E">
        <w:t>Логика за управление на курсора и скролиране</w:t>
      </w:r>
    </w:p>
    <w:p w14:paraId="34952255" w14:textId="77777777" w:rsidR="005E427E" w:rsidRPr="005E427E" w:rsidRDefault="005E427E" w:rsidP="005E427E">
      <w:pPr>
        <w:pStyle w:val="MyNormal1"/>
      </w:pPr>
      <w:r w:rsidRPr="005E427E">
        <w:t>Модулът поддържа текущата позиция на курсора чрез вътрешни регистри за хоризонтална и вертикална координата. При запис на нов символ курсорът се измества автоматично, като се следят граничните условия на текущия ред и на видимата област на екрана.</w:t>
      </w:r>
    </w:p>
    <w:p w14:paraId="5852DCC9" w14:textId="77777777" w:rsidR="005E427E" w:rsidRPr="005E427E" w:rsidRDefault="005E427E" w:rsidP="005E427E">
      <w:pPr>
        <w:pStyle w:val="MyNormal1"/>
      </w:pPr>
      <w:r w:rsidRPr="005E427E">
        <w:t>Когато курсорът достигне края на последния текстов ред, data_handler генерира сигнал за активиране на механизма за скролиране. Скролиращата операция се реализира като последователност от контролирани операции за преместване на съдържанието в текстовия буфер, при което всички редове се изместват с една позиция нагоре, а последният ред се изчиства.</w:t>
      </w:r>
    </w:p>
    <w:p w14:paraId="7DECF6EA" w14:textId="77777777" w:rsidR="005E427E" w:rsidRPr="005E427E" w:rsidRDefault="005E427E" w:rsidP="005E427E">
      <w:pPr>
        <w:pStyle w:val="MyNormal1"/>
      </w:pPr>
      <w:r w:rsidRPr="005E427E">
        <w:t>Тази логика е реализирана изцяло в хардуер и не изисква външен процесор или софтуерна намеса, което осигурява минимална латентност и детерминирано времево поведение.</w:t>
      </w:r>
    </w:p>
    <w:p w14:paraId="4F04AF4A" w14:textId="531A91EB" w:rsidR="005E427E" w:rsidRDefault="005E427E" w:rsidP="005E427E">
      <w:pPr>
        <w:pStyle w:val="Title"/>
        <w:rPr>
          <w:lang w:val="en-US"/>
        </w:rPr>
      </w:pPr>
      <w:r w:rsidRPr="005E427E">
        <w:t>Интерфейс към текстовия буфер</w:t>
      </w:r>
    </w:p>
    <w:p w14:paraId="570AD7F2" w14:textId="77777777" w:rsidR="005E427E" w:rsidRPr="005E427E" w:rsidRDefault="005E427E" w:rsidP="005E427E">
      <w:pPr>
        <w:pStyle w:val="MyNormal1"/>
      </w:pPr>
      <w:r w:rsidRPr="005E427E">
        <w:t>data_handler управлява записите в текстовия буфер чрез ясно дефиниран интерфейс за адресиране, данни и управляващи сигнали. Записът в паметта се извършва синхронно със системния такт и само при наличие на валиден входен символ или при активиране на операция по скролиране.</w:t>
      </w:r>
    </w:p>
    <w:p w14:paraId="560B3CA6" w14:textId="77777777" w:rsidR="005E427E" w:rsidRPr="005E427E" w:rsidRDefault="005E427E" w:rsidP="005E427E">
      <w:pPr>
        <w:pStyle w:val="MyNormal1"/>
      </w:pPr>
      <w:r w:rsidRPr="005E427E">
        <w:t xml:space="preserve">Тъй като текстовият буфер е споделен ресурс, достъпван и от други модули в системата, data_handler играе ролята на активен контролер на </w:t>
      </w:r>
      <w:r w:rsidRPr="005E427E">
        <w:lastRenderedPageBreak/>
        <w:t>записите, като гарантира, че съдържанието на паметта винаги отразява текущото логическо състояние на терминала.</w:t>
      </w:r>
    </w:p>
    <w:p w14:paraId="7355B457" w14:textId="784A24B4" w:rsidR="005E427E" w:rsidRDefault="005E427E" w:rsidP="00FD6696">
      <w:pPr>
        <w:pStyle w:val="Title"/>
        <w:rPr>
          <w:lang w:val="en-US"/>
        </w:rPr>
      </w:pPr>
      <w:r w:rsidRPr="005E427E">
        <w:t>Тактова организация</w:t>
      </w:r>
    </w:p>
    <w:p w14:paraId="32E2EAFD" w14:textId="5883B24A" w:rsidR="005E427E" w:rsidRDefault="005E427E" w:rsidP="005E427E">
      <w:pPr>
        <w:pStyle w:val="MyNormal1"/>
        <w:rPr>
          <w:lang w:val="en-US"/>
        </w:rPr>
      </w:pPr>
      <w:r w:rsidRPr="005E427E">
        <w:t>Модулът data_handler работи изцяло в системния тактов домейн с честота 50 MHz. Всички вътрешни регистри, броячи и крайни автомати са синхронизирани към този такт, което осигурява коректна интеграция с входните интерфейси и паметните блокове.</w:t>
      </w:r>
    </w:p>
    <w:p w14:paraId="10F33052" w14:textId="29AA97B0" w:rsidR="00826F62" w:rsidRPr="00826F62" w:rsidRDefault="00826F62" w:rsidP="00826F62">
      <w:pPr>
        <w:pStyle w:val="Caption"/>
        <w:keepNext/>
        <w:jc w:val="center"/>
        <w:rPr>
          <w:rFonts w:ascii="Times New Roman" w:hAnsi="Times New Roman"/>
          <w:sz w:val="24"/>
          <w:szCs w:val="24"/>
          <w:u w:val="none"/>
        </w:rPr>
      </w:pPr>
      <w:r w:rsidRPr="00826F62">
        <w:rPr>
          <w:rFonts w:ascii="Times New Roman" w:hAnsi="Times New Roman"/>
          <w:sz w:val="24"/>
          <w:szCs w:val="24"/>
          <w:u w:val="none"/>
        </w:rPr>
        <w:t xml:space="preserve">Таблица </w:t>
      </w:r>
      <w:r w:rsidRPr="00826F62">
        <w:rPr>
          <w:rFonts w:ascii="Times New Roman" w:hAnsi="Times New Roman"/>
          <w:sz w:val="24"/>
          <w:szCs w:val="24"/>
          <w:u w:val="none"/>
        </w:rPr>
        <w:fldChar w:fldCharType="begin"/>
      </w:r>
      <w:r w:rsidRPr="00826F62">
        <w:rPr>
          <w:rFonts w:ascii="Times New Roman" w:hAnsi="Times New Roman"/>
          <w:sz w:val="24"/>
          <w:szCs w:val="24"/>
          <w:u w:val="none"/>
        </w:rPr>
        <w:instrText xml:space="preserve"> SEQ Таблица \* ARABIC </w:instrText>
      </w:r>
      <w:r w:rsidRPr="00826F62">
        <w:rPr>
          <w:rFonts w:ascii="Times New Roman" w:hAnsi="Times New Roman"/>
          <w:sz w:val="24"/>
          <w:szCs w:val="24"/>
          <w:u w:val="none"/>
        </w:rPr>
        <w:fldChar w:fldCharType="separate"/>
      </w:r>
      <w:r w:rsidR="00236383">
        <w:rPr>
          <w:rFonts w:ascii="Times New Roman" w:hAnsi="Times New Roman"/>
          <w:noProof/>
          <w:sz w:val="24"/>
          <w:szCs w:val="24"/>
          <w:u w:val="none"/>
        </w:rPr>
        <w:t>10</w:t>
      </w:r>
      <w:r w:rsidRPr="00826F62">
        <w:rPr>
          <w:rFonts w:ascii="Times New Roman" w:hAnsi="Times New Roman"/>
          <w:sz w:val="24"/>
          <w:szCs w:val="24"/>
          <w:u w:val="none"/>
        </w:rPr>
        <w:fldChar w:fldCharType="end"/>
      </w:r>
      <w:r w:rsidRPr="00826F62">
        <w:rPr>
          <w:rFonts w:ascii="Times New Roman" w:hAnsi="Times New Roman"/>
          <w:sz w:val="24"/>
          <w:szCs w:val="24"/>
          <w:u w:val="none"/>
          <w:lang w:val="en-US"/>
        </w:rPr>
        <w:t xml:space="preserve"> - </w:t>
      </w:r>
      <w:proofErr w:type="spellStart"/>
      <w:r w:rsidRPr="00826F62">
        <w:rPr>
          <w:rFonts w:ascii="Times New Roman" w:hAnsi="Times New Roman"/>
          <w:sz w:val="24"/>
          <w:szCs w:val="24"/>
          <w:u w:val="none"/>
          <w:lang w:val="en-US"/>
        </w:rPr>
        <w:t>Основни</w:t>
      </w:r>
      <w:proofErr w:type="spellEnd"/>
      <w:r w:rsidRPr="00826F62">
        <w:rPr>
          <w:rFonts w:ascii="Times New Roman" w:hAnsi="Times New Roman"/>
          <w:sz w:val="24"/>
          <w:szCs w:val="24"/>
          <w:u w:val="none"/>
          <w:lang w:val="en-US"/>
        </w:rPr>
        <w:t xml:space="preserve"> </w:t>
      </w:r>
      <w:proofErr w:type="spellStart"/>
      <w:r w:rsidRPr="00826F62">
        <w:rPr>
          <w:rFonts w:ascii="Times New Roman" w:hAnsi="Times New Roman"/>
          <w:sz w:val="24"/>
          <w:szCs w:val="24"/>
          <w:u w:val="none"/>
          <w:lang w:val="en-US"/>
        </w:rPr>
        <w:t>входове</w:t>
      </w:r>
      <w:proofErr w:type="spellEnd"/>
      <w:r w:rsidRPr="00826F62">
        <w:rPr>
          <w:rFonts w:ascii="Times New Roman" w:hAnsi="Times New Roman"/>
          <w:sz w:val="24"/>
          <w:szCs w:val="24"/>
          <w:u w:val="none"/>
          <w:lang w:val="en-US"/>
        </w:rPr>
        <w:t xml:space="preserve"> и </w:t>
      </w:r>
      <w:proofErr w:type="spellStart"/>
      <w:r w:rsidRPr="00826F62">
        <w:rPr>
          <w:rFonts w:ascii="Times New Roman" w:hAnsi="Times New Roman"/>
          <w:sz w:val="24"/>
          <w:szCs w:val="24"/>
          <w:u w:val="none"/>
          <w:lang w:val="en-US"/>
        </w:rPr>
        <w:t>изходи</w:t>
      </w:r>
      <w:proofErr w:type="spellEnd"/>
      <w:r w:rsidRPr="00826F62">
        <w:rPr>
          <w:rFonts w:ascii="Times New Roman" w:hAnsi="Times New Roman"/>
          <w:sz w:val="24"/>
          <w:szCs w:val="24"/>
          <w:u w:val="none"/>
          <w:lang w:val="en-US"/>
        </w:rPr>
        <w:t xml:space="preserve"> </w:t>
      </w:r>
      <w:proofErr w:type="spellStart"/>
      <w:r w:rsidRPr="00826F62">
        <w:rPr>
          <w:rFonts w:ascii="Times New Roman" w:hAnsi="Times New Roman"/>
          <w:sz w:val="24"/>
          <w:szCs w:val="24"/>
          <w:u w:val="none"/>
          <w:lang w:val="en-US"/>
        </w:rPr>
        <w:t>на</w:t>
      </w:r>
      <w:proofErr w:type="spellEnd"/>
      <w:r w:rsidRPr="00826F62">
        <w:rPr>
          <w:rFonts w:ascii="Times New Roman" w:hAnsi="Times New Roman"/>
          <w:sz w:val="24"/>
          <w:szCs w:val="24"/>
          <w:u w:val="none"/>
          <w:lang w:val="en-US"/>
        </w:rPr>
        <w:t xml:space="preserve"> </w:t>
      </w:r>
      <w:proofErr w:type="spellStart"/>
      <w:r w:rsidRPr="00826F62">
        <w:rPr>
          <w:rFonts w:ascii="Times New Roman" w:hAnsi="Times New Roman"/>
          <w:sz w:val="24"/>
          <w:szCs w:val="24"/>
          <w:u w:val="none"/>
          <w:lang w:val="en-US"/>
        </w:rPr>
        <w:t>модула</w:t>
      </w:r>
      <w:proofErr w:type="spellEnd"/>
      <w:r w:rsidRPr="00826F62">
        <w:rPr>
          <w:rFonts w:ascii="Times New Roman" w:hAnsi="Times New Roman"/>
          <w:sz w:val="24"/>
          <w:szCs w:val="24"/>
          <w:u w:val="none"/>
          <w:lang w:val="en-US"/>
        </w:rPr>
        <w:t xml:space="preserve"> </w:t>
      </w:r>
      <w:proofErr w:type="spellStart"/>
      <w:r w:rsidRPr="00826F62">
        <w:rPr>
          <w:rFonts w:ascii="Times New Roman" w:hAnsi="Times New Roman"/>
          <w:sz w:val="24"/>
          <w:szCs w:val="24"/>
          <w:u w:val="none"/>
          <w:lang w:val="en-US"/>
        </w:rPr>
        <w:t>data_handler.vhd</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872"/>
        <w:gridCol w:w="1012"/>
        <w:gridCol w:w="5779"/>
      </w:tblGrid>
      <w:tr w:rsidR="00826F62" w:rsidRPr="00826F62" w14:paraId="47F3836B" w14:textId="77777777" w:rsidTr="00236383">
        <w:trPr>
          <w:tblHeader/>
          <w:tblCellSpacing w:w="15" w:type="dxa"/>
        </w:trPr>
        <w:tc>
          <w:tcPr>
            <w:tcW w:w="0" w:type="auto"/>
            <w:vAlign w:val="center"/>
            <w:hideMark/>
          </w:tcPr>
          <w:p w14:paraId="26D6E819" w14:textId="77777777" w:rsidR="00826F62" w:rsidRPr="00826F62" w:rsidRDefault="00826F62" w:rsidP="00826F62">
            <w:pPr>
              <w:overflowPunct/>
              <w:autoSpaceDE/>
              <w:autoSpaceDN/>
              <w:adjustRightInd/>
              <w:jc w:val="center"/>
              <w:textAlignment w:val="auto"/>
              <w:rPr>
                <w:rFonts w:ascii="Times New Roman" w:hAnsi="Times New Roman"/>
                <w:b/>
                <w:bCs/>
                <w:color w:val="auto"/>
                <w:sz w:val="24"/>
                <w:szCs w:val="24"/>
                <w:u w:val="none"/>
                <w:lang w:eastAsia="bg-BG"/>
              </w:rPr>
            </w:pPr>
            <w:r w:rsidRPr="00826F62">
              <w:rPr>
                <w:rFonts w:ascii="Times New Roman" w:hAnsi="Times New Roman"/>
                <w:b/>
                <w:bCs/>
                <w:color w:val="auto"/>
                <w:sz w:val="24"/>
                <w:szCs w:val="24"/>
                <w:u w:val="none"/>
                <w:lang w:eastAsia="bg-BG"/>
              </w:rPr>
              <w:t>Име на сигнала</w:t>
            </w:r>
          </w:p>
        </w:tc>
        <w:tc>
          <w:tcPr>
            <w:tcW w:w="0" w:type="auto"/>
            <w:vAlign w:val="center"/>
            <w:hideMark/>
          </w:tcPr>
          <w:p w14:paraId="1D92D649" w14:textId="77777777" w:rsidR="00826F62" w:rsidRPr="00826F62" w:rsidRDefault="00826F62" w:rsidP="00826F62">
            <w:pPr>
              <w:overflowPunct/>
              <w:autoSpaceDE/>
              <w:autoSpaceDN/>
              <w:adjustRightInd/>
              <w:jc w:val="center"/>
              <w:textAlignment w:val="auto"/>
              <w:rPr>
                <w:rFonts w:ascii="Times New Roman" w:hAnsi="Times New Roman"/>
                <w:b/>
                <w:bCs/>
                <w:color w:val="auto"/>
                <w:sz w:val="24"/>
                <w:szCs w:val="24"/>
                <w:u w:val="none"/>
                <w:lang w:eastAsia="bg-BG"/>
              </w:rPr>
            </w:pPr>
            <w:r w:rsidRPr="00826F62">
              <w:rPr>
                <w:rFonts w:ascii="Times New Roman" w:hAnsi="Times New Roman"/>
                <w:b/>
                <w:bCs/>
                <w:color w:val="auto"/>
                <w:sz w:val="24"/>
                <w:szCs w:val="24"/>
                <w:u w:val="none"/>
                <w:lang w:eastAsia="bg-BG"/>
              </w:rPr>
              <w:t>Посока</w:t>
            </w:r>
          </w:p>
        </w:tc>
        <w:tc>
          <w:tcPr>
            <w:tcW w:w="0" w:type="auto"/>
            <w:vAlign w:val="center"/>
            <w:hideMark/>
          </w:tcPr>
          <w:p w14:paraId="253361C6" w14:textId="77777777" w:rsidR="00826F62" w:rsidRPr="00826F62" w:rsidRDefault="00826F62" w:rsidP="00826F62">
            <w:pPr>
              <w:overflowPunct/>
              <w:autoSpaceDE/>
              <w:autoSpaceDN/>
              <w:adjustRightInd/>
              <w:jc w:val="center"/>
              <w:textAlignment w:val="auto"/>
              <w:rPr>
                <w:rFonts w:ascii="Times New Roman" w:hAnsi="Times New Roman"/>
                <w:b/>
                <w:bCs/>
                <w:color w:val="auto"/>
                <w:sz w:val="24"/>
                <w:szCs w:val="24"/>
                <w:u w:val="none"/>
                <w:lang w:eastAsia="bg-BG"/>
              </w:rPr>
            </w:pPr>
            <w:r w:rsidRPr="00826F62">
              <w:rPr>
                <w:rFonts w:ascii="Times New Roman" w:hAnsi="Times New Roman"/>
                <w:b/>
                <w:bCs/>
                <w:color w:val="auto"/>
                <w:sz w:val="24"/>
                <w:szCs w:val="24"/>
                <w:u w:val="none"/>
                <w:lang w:eastAsia="bg-BG"/>
              </w:rPr>
              <w:t>Ширина</w:t>
            </w:r>
          </w:p>
        </w:tc>
        <w:tc>
          <w:tcPr>
            <w:tcW w:w="0" w:type="auto"/>
            <w:vAlign w:val="center"/>
            <w:hideMark/>
          </w:tcPr>
          <w:p w14:paraId="3F3AA5B2" w14:textId="77777777" w:rsidR="00826F62" w:rsidRPr="00826F62" w:rsidRDefault="00826F62" w:rsidP="00826F62">
            <w:pPr>
              <w:overflowPunct/>
              <w:autoSpaceDE/>
              <w:autoSpaceDN/>
              <w:adjustRightInd/>
              <w:jc w:val="center"/>
              <w:textAlignment w:val="auto"/>
              <w:rPr>
                <w:rFonts w:ascii="Times New Roman" w:hAnsi="Times New Roman"/>
                <w:b/>
                <w:bCs/>
                <w:color w:val="auto"/>
                <w:sz w:val="24"/>
                <w:szCs w:val="24"/>
                <w:u w:val="none"/>
                <w:lang w:eastAsia="bg-BG"/>
              </w:rPr>
            </w:pPr>
            <w:r w:rsidRPr="00826F62">
              <w:rPr>
                <w:rFonts w:ascii="Times New Roman" w:hAnsi="Times New Roman"/>
                <w:b/>
                <w:bCs/>
                <w:color w:val="auto"/>
                <w:sz w:val="24"/>
                <w:szCs w:val="24"/>
                <w:u w:val="none"/>
                <w:lang w:eastAsia="bg-BG"/>
              </w:rPr>
              <w:t>Описание</w:t>
            </w:r>
          </w:p>
        </w:tc>
      </w:tr>
      <w:tr w:rsidR="00826F62" w:rsidRPr="00826F62" w14:paraId="579ADC67" w14:textId="77777777" w:rsidTr="00236383">
        <w:trPr>
          <w:tblCellSpacing w:w="15" w:type="dxa"/>
        </w:trPr>
        <w:tc>
          <w:tcPr>
            <w:tcW w:w="0" w:type="auto"/>
            <w:vAlign w:val="center"/>
            <w:hideMark/>
          </w:tcPr>
          <w:p w14:paraId="3F3262C6"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clk</w:t>
            </w:r>
          </w:p>
        </w:tc>
        <w:tc>
          <w:tcPr>
            <w:tcW w:w="0" w:type="auto"/>
            <w:vAlign w:val="center"/>
            <w:hideMark/>
          </w:tcPr>
          <w:p w14:paraId="0B04295D"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вход</w:t>
            </w:r>
          </w:p>
        </w:tc>
        <w:tc>
          <w:tcPr>
            <w:tcW w:w="0" w:type="auto"/>
            <w:vAlign w:val="center"/>
            <w:hideMark/>
          </w:tcPr>
          <w:p w14:paraId="39B389AF"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1 бит</w:t>
            </w:r>
          </w:p>
        </w:tc>
        <w:tc>
          <w:tcPr>
            <w:tcW w:w="0" w:type="auto"/>
            <w:vAlign w:val="center"/>
            <w:hideMark/>
          </w:tcPr>
          <w:p w14:paraId="37B5E18E"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Системен тактов сигнал (50 MHz), използван за синхронизация на вътрешната логика.</w:t>
            </w:r>
          </w:p>
        </w:tc>
      </w:tr>
      <w:tr w:rsidR="00826F62" w:rsidRPr="00826F62" w14:paraId="04B4AD34" w14:textId="77777777" w:rsidTr="00236383">
        <w:trPr>
          <w:tblCellSpacing w:w="15" w:type="dxa"/>
        </w:trPr>
        <w:tc>
          <w:tcPr>
            <w:tcW w:w="0" w:type="auto"/>
            <w:vAlign w:val="center"/>
            <w:hideMark/>
          </w:tcPr>
          <w:p w14:paraId="67897E68"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reset</w:t>
            </w:r>
          </w:p>
        </w:tc>
        <w:tc>
          <w:tcPr>
            <w:tcW w:w="0" w:type="auto"/>
            <w:vAlign w:val="center"/>
            <w:hideMark/>
          </w:tcPr>
          <w:p w14:paraId="20C34668"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вход</w:t>
            </w:r>
          </w:p>
        </w:tc>
        <w:tc>
          <w:tcPr>
            <w:tcW w:w="0" w:type="auto"/>
            <w:vAlign w:val="center"/>
            <w:hideMark/>
          </w:tcPr>
          <w:p w14:paraId="7E70C976"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1 бит</w:t>
            </w:r>
          </w:p>
        </w:tc>
        <w:tc>
          <w:tcPr>
            <w:tcW w:w="0" w:type="auto"/>
            <w:vAlign w:val="center"/>
            <w:hideMark/>
          </w:tcPr>
          <w:p w14:paraId="47EDB139"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Reset сигнал за инициализация на регистрите и FSM състоянията.</w:t>
            </w:r>
          </w:p>
        </w:tc>
      </w:tr>
      <w:tr w:rsidR="00826F62" w:rsidRPr="00826F62" w14:paraId="5CC295F5" w14:textId="77777777" w:rsidTr="00236383">
        <w:trPr>
          <w:tblCellSpacing w:w="15" w:type="dxa"/>
        </w:trPr>
        <w:tc>
          <w:tcPr>
            <w:tcW w:w="0" w:type="auto"/>
            <w:vAlign w:val="center"/>
            <w:hideMark/>
          </w:tcPr>
          <w:p w14:paraId="26485224"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ascii_in</w:t>
            </w:r>
          </w:p>
        </w:tc>
        <w:tc>
          <w:tcPr>
            <w:tcW w:w="0" w:type="auto"/>
            <w:vAlign w:val="center"/>
            <w:hideMark/>
          </w:tcPr>
          <w:p w14:paraId="3F83E793"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вход</w:t>
            </w:r>
          </w:p>
        </w:tc>
        <w:tc>
          <w:tcPr>
            <w:tcW w:w="0" w:type="auto"/>
            <w:vAlign w:val="center"/>
            <w:hideMark/>
          </w:tcPr>
          <w:p w14:paraId="4257CA98"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8 бита</w:t>
            </w:r>
          </w:p>
        </w:tc>
        <w:tc>
          <w:tcPr>
            <w:tcW w:w="0" w:type="auto"/>
            <w:vAlign w:val="center"/>
            <w:hideMark/>
          </w:tcPr>
          <w:p w14:paraId="3D03FB0A"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Входен ASCII код, получен от PS/2 или UART модула.</w:t>
            </w:r>
          </w:p>
        </w:tc>
      </w:tr>
      <w:tr w:rsidR="00826F62" w:rsidRPr="00826F62" w14:paraId="2A9B403D" w14:textId="77777777" w:rsidTr="00236383">
        <w:trPr>
          <w:tblCellSpacing w:w="15" w:type="dxa"/>
        </w:trPr>
        <w:tc>
          <w:tcPr>
            <w:tcW w:w="0" w:type="auto"/>
            <w:vAlign w:val="center"/>
            <w:hideMark/>
          </w:tcPr>
          <w:p w14:paraId="021C7D34"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ascii_valid</w:t>
            </w:r>
          </w:p>
        </w:tc>
        <w:tc>
          <w:tcPr>
            <w:tcW w:w="0" w:type="auto"/>
            <w:vAlign w:val="center"/>
            <w:hideMark/>
          </w:tcPr>
          <w:p w14:paraId="19FBD277"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вход</w:t>
            </w:r>
          </w:p>
        </w:tc>
        <w:tc>
          <w:tcPr>
            <w:tcW w:w="0" w:type="auto"/>
            <w:vAlign w:val="center"/>
            <w:hideMark/>
          </w:tcPr>
          <w:p w14:paraId="6CC5D6E7"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1 бит</w:t>
            </w:r>
          </w:p>
        </w:tc>
        <w:tc>
          <w:tcPr>
            <w:tcW w:w="0" w:type="auto"/>
            <w:vAlign w:val="center"/>
            <w:hideMark/>
          </w:tcPr>
          <w:p w14:paraId="7CD24B2F"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Валидиращ сигнал за наличие на нов входен символ.</w:t>
            </w:r>
          </w:p>
        </w:tc>
      </w:tr>
      <w:tr w:rsidR="00826F62" w:rsidRPr="00826F62" w14:paraId="07C3A764" w14:textId="77777777" w:rsidTr="00236383">
        <w:trPr>
          <w:tblCellSpacing w:w="15" w:type="dxa"/>
        </w:trPr>
        <w:tc>
          <w:tcPr>
            <w:tcW w:w="0" w:type="auto"/>
            <w:vAlign w:val="center"/>
            <w:hideMark/>
          </w:tcPr>
          <w:p w14:paraId="04B8BC25"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mem_addr</w:t>
            </w:r>
          </w:p>
        </w:tc>
        <w:tc>
          <w:tcPr>
            <w:tcW w:w="0" w:type="auto"/>
            <w:vAlign w:val="center"/>
            <w:hideMark/>
          </w:tcPr>
          <w:p w14:paraId="3E1695B5"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изход</w:t>
            </w:r>
          </w:p>
        </w:tc>
        <w:tc>
          <w:tcPr>
            <w:tcW w:w="0" w:type="auto"/>
            <w:vAlign w:val="center"/>
            <w:hideMark/>
          </w:tcPr>
          <w:p w14:paraId="037A186D"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N бита</w:t>
            </w:r>
          </w:p>
        </w:tc>
        <w:tc>
          <w:tcPr>
            <w:tcW w:w="0" w:type="auto"/>
            <w:vAlign w:val="center"/>
            <w:hideMark/>
          </w:tcPr>
          <w:p w14:paraId="7E07AEA3"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Адрес към текстовия буфер, указващ позицията за запис.</w:t>
            </w:r>
          </w:p>
        </w:tc>
      </w:tr>
      <w:tr w:rsidR="00826F62" w:rsidRPr="00826F62" w14:paraId="0F30564A" w14:textId="77777777" w:rsidTr="00236383">
        <w:trPr>
          <w:tblCellSpacing w:w="15" w:type="dxa"/>
        </w:trPr>
        <w:tc>
          <w:tcPr>
            <w:tcW w:w="0" w:type="auto"/>
            <w:vAlign w:val="center"/>
            <w:hideMark/>
          </w:tcPr>
          <w:p w14:paraId="367EC717"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mem_data</w:t>
            </w:r>
          </w:p>
        </w:tc>
        <w:tc>
          <w:tcPr>
            <w:tcW w:w="0" w:type="auto"/>
            <w:vAlign w:val="center"/>
            <w:hideMark/>
          </w:tcPr>
          <w:p w14:paraId="38A89F96"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изход</w:t>
            </w:r>
          </w:p>
        </w:tc>
        <w:tc>
          <w:tcPr>
            <w:tcW w:w="0" w:type="auto"/>
            <w:vAlign w:val="center"/>
            <w:hideMark/>
          </w:tcPr>
          <w:p w14:paraId="37FF1C5A"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8 бита</w:t>
            </w:r>
          </w:p>
        </w:tc>
        <w:tc>
          <w:tcPr>
            <w:tcW w:w="0" w:type="auto"/>
            <w:vAlign w:val="center"/>
            <w:hideMark/>
          </w:tcPr>
          <w:p w14:paraId="50EF80E3"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Данни за запис в текстовия буфер (ASCII код).</w:t>
            </w:r>
          </w:p>
        </w:tc>
      </w:tr>
      <w:tr w:rsidR="00826F62" w:rsidRPr="00826F62" w14:paraId="29054D6A" w14:textId="77777777" w:rsidTr="00236383">
        <w:trPr>
          <w:tblCellSpacing w:w="15" w:type="dxa"/>
        </w:trPr>
        <w:tc>
          <w:tcPr>
            <w:tcW w:w="0" w:type="auto"/>
            <w:vAlign w:val="center"/>
            <w:hideMark/>
          </w:tcPr>
          <w:p w14:paraId="4331EBD1"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mem_we</w:t>
            </w:r>
          </w:p>
        </w:tc>
        <w:tc>
          <w:tcPr>
            <w:tcW w:w="0" w:type="auto"/>
            <w:vAlign w:val="center"/>
            <w:hideMark/>
          </w:tcPr>
          <w:p w14:paraId="6D307D6D"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изход</w:t>
            </w:r>
          </w:p>
        </w:tc>
        <w:tc>
          <w:tcPr>
            <w:tcW w:w="0" w:type="auto"/>
            <w:vAlign w:val="center"/>
            <w:hideMark/>
          </w:tcPr>
          <w:p w14:paraId="7848A9E4"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1 бит</w:t>
            </w:r>
          </w:p>
        </w:tc>
        <w:tc>
          <w:tcPr>
            <w:tcW w:w="0" w:type="auto"/>
            <w:vAlign w:val="center"/>
            <w:hideMark/>
          </w:tcPr>
          <w:p w14:paraId="16AA943B"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Управляващ сигнал за разрешаване на запис в текстовия буфер.</w:t>
            </w:r>
          </w:p>
        </w:tc>
      </w:tr>
      <w:tr w:rsidR="00826F62" w:rsidRPr="00826F62" w14:paraId="0AE5E9C9" w14:textId="77777777" w:rsidTr="00236383">
        <w:trPr>
          <w:tblCellSpacing w:w="15" w:type="dxa"/>
        </w:trPr>
        <w:tc>
          <w:tcPr>
            <w:tcW w:w="0" w:type="auto"/>
            <w:vAlign w:val="center"/>
            <w:hideMark/>
          </w:tcPr>
          <w:p w14:paraId="45984101"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scroll_req</w:t>
            </w:r>
          </w:p>
        </w:tc>
        <w:tc>
          <w:tcPr>
            <w:tcW w:w="0" w:type="auto"/>
            <w:vAlign w:val="center"/>
            <w:hideMark/>
          </w:tcPr>
          <w:p w14:paraId="7D028A18"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изход</w:t>
            </w:r>
          </w:p>
        </w:tc>
        <w:tc>
          <w:tcPr>
            <w:tcW w:w="0" w:type="auto"/>
            <w:vAlign w:val="center"/>
            <w:hideMark/>
          </w:tcPr>
          <w:p w14:paraId="6578A68A"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1 бит</w:t>
            </w:r>
          </w:p>
        </w:tc>
        <w:tc>
          <w:tcPr>
            <w:tcW w:w="0" w:type="auto"/>
            <w:vAlign w:val="center"/>
            <w:hideMark/>
          </w:tcPr>
          <w:p w14:paraId="6099E4A8" w14:textId="77777777" w:rsidR="00826F62" w:rsidRPr="00826F62" w:rsidRDefault="00826F62" w:rsidP="00826F62">
            <w:pPr>
              <w:overflowPunct/>
              <w:autoSpaceDE/>
              <w:autoSpaceDN/>
              <w:adjustRightInd/>
              <w:textAlignment w:val="auto"/>
              <w:rPr>
                <w:rFonts w:ascii="Times New Roman" w:hAnsi="Times New Roman"/>
                <w:color w:val="auto"/>
                <w:sz w:val="24"/>
                <w:szCs w:val="24"/>
                <w:u w:val="none"/>
                <w:lang w:eastAsia="bg-BG"/>
              </w:rPr>
            </w:pPr>
            <w:r w:rsidRPr="00826F62">
              <w:rPr>
                <w:rFonts w:ascii="Times New Roman" w:hAnsi="Times New Roman"/>
                <w:color w:val="auto"/>
                <w:sz w:val="24"/>
                <w:szCs w:val="24"/>
                <w:u w:val="none"/>
                <w:lang w:eastAsia="bg-BG"/>
              </w:rPr>
              <w:t>Сигнал за заявка на операция по скролиране.</w:t>
            </w:r>
          </w:p>
        </w:tc>
      </w:tr>
    </w:tbl>
    <w:p w14:paraId="023E2092" w14:textId="376EF7B2" w:rsidR="005E427E" w:rsidRDefault="00826F62" w:rsidP="00826F62">
      <w:pPr>
        <w:pStyle w:val="Title"/>
        <w:rPr>
          <w:lang w:val="en-US"/>
        </w:rPr>
      </w:pPr>
      <w:r>
        <w:rPr>
          <w:lang w:val="en-US"/>
        </w:rPr>
        <w:t xml:space="preserve"> </w:t>
      </w:r>
      <w:r w:rsidRPr="00826F62">
        <w:t>Роля на модула в цялостната реализация</w:t>
      </w:r>
    </w:p>
    <w:p w14:paraId="4FC0A396" w14:textId="74968246" w:rsidR="00826F62" w:rsidRDefault="00826F62" w:rsidP="00826F62">
      <w:pPr>
        <w:pStyle w:val="MyNormal1"/>
      </w:pPr>
      <w:r w:rsidRPr="00826F62">
        <w:t>data_handler.vhd реализира логиката, която превръща потока от входни символи в структурирано текстово съдържание. Чрез него се осъществява преходът от комуникационните интерфейси към визуализационната подсистема, което прави този модул ключов елемент за функционирането на серийния терминал.</w:t>
      </w:r>
    </w:p>
    <w:p w14:paraId="70048633" w14:textId="435CB66F" w:rsidR="00E6042D" w:rsidRDefault="00E6042D" w:rsidP="007D5600">
      <w:pPr>
        <w:pStyle w:val="head3"/>
      </w:pPr>
      <w:bookmarkStart w:id="48" w:name="_Toc218303207"/>
      <w:r w:rsidRPr="00E6042D">
        <w:t>3.1.5 Генератор на кадри (frame_builder.vhd)</w:t>
      </w:r>
      <w:bookmarkEnd w:id="48"/>
    </w:p>
    <w:p w14:paraId="68327EFC" w14:textId="77777777" w:rsidR="00E6042D" w:rsidRPr="00E6042D" w:rsidRDefault="00E6042D" w:rsidP="00E6042D">
      <w:pPr>
        <w:pStyle w:val="MyNormal1"/>
      </w:pPr>
      <w:r w:rsidRPr="00E6042D">
        <w:t xml:space="preserve">Модулът frame_builder.vhd реализира преобразуването на символното съдържание, съхранено в текстовия буфер, в пикселно представяне, записано в графичния видео буфер. За разлика от концептуалното описание на визуализационния тракт в предходната глава, тук се разглежда конкретната RTL реализация, при която процесът на </w:t>
      </w:r>
      <w:r w:rsidRPr="00E6042D">
        <w:lastRenderedPageBreak/>
        <w:t xml:space="preserve">„рендериране“ се управлява от </w:t>
      </w:r>
      <w:r w:rsidRPr="00E6042D">
        <w:rPr>
          <w:b/>
          <w:bCs/>
        </w:rPr>
        <w:t>краен автомат</w:t>
      </w:r>
      <w:r w:rsidRPr="00E6042D">
        <w:t>, синхронизиран към системния такт.</w:t>
      </w:r>
    </w:p>
    <w:p w14:paraId="743E7DFC" w14:textId="77777777" w:rsidR="00E6042D" w:rsidRPr="00E6042D" w:rsidRDefault="00E6042D" w:rsidP="00E6042D">
      <w:pPr>
        <w:pStyle w:val="MyNormal1"/>
      </w:pPr>
      <w:r w:rsidRPr="00E6042D">
        <w:t>Основната задача на frame_builder е да извърши следната последователност за всеки визуализиран символ и всеки пикселен ред от него:</w:t>
      </w:r>
    </w:p>
    <w:p w14:paraId="1C7410BA" w14:textId="77777777" w:rsidR="00E6042D" w:rsidRPr="00E6042D" w:rsidRDefault="00E6042D" w:rsidP="00E6042D">
      <w:pPr>
        <w:pStyle w:val="MyNormal1"/>
        <w:numPr>
          <w:ilvl w:val="0"/>
          <w:numId w:val="50"/>
        </w:numPr>
      </w:pPr>
      <w:r w:rsidRPr="00E6042D">
        <w:t>адресиране и прочит на ASCII символ от текстовия буфер;</w:t>
      </w:r>
    </w:p>
    <w:p w14:paraId="2BB283DE" w14:textId="77777777" w:rsidR="00E6042D" w:rsidRPr="00E6042D" w:rsidRDefault="00E6042D" w:rsidP="00E6042D">
      <w:pPr>
        <w:pStyle w:val="MyNormal1"/>
        <w:numPr>
          <w:ilvl w:val="0"/>
          <w:numId w:val="50"/>
        </w:numPr>
      </w:pPr>
      <w:r w:rsidRPr="00E6042D">
        <w:t>формиране на адрес към шрифтовата памет (Font RAM/ROM) за конкретния ред на символа;</w:t>
      </w:r>
    </w:p>
    <w:p w14:paraId="7A799C62" w14:textId="77777777" w:rsidR="00E6042D" w:rsidRPr="00E6042D" w:rsidRDefault="00E6042D" w:rsidP="00E6042D">
      <w:pPr>
        <w:pStyle w:val="MyNormal1"/>
        <w:numPr>
          <w:ilvl w:val="0"/>
          <w:numId w:val="50"/>
        </w:numPr>
      </w:pPr>
      <w:r w:rsidRPr="00E6042D">
        <w:t>извличане на 8-битовата битова маска на реда;</w:t>
      </w:r>
    </w:p>
    <w:p w14:paraId="26715968" w14:textId="77777777" w:rsidR="00E6042D" w:rsidRPr="00E6042D" w:rsidRDefault="00E6042D" w:rsidP="00E6042D">
      <w:pPr>
        <w:pStyle w:val="MyNormal1"/>
        <w:numPr>
          <w:ilvl w:val="0"/>
          <w:numId w:val="50"/>
        </w:numPr>
      </w:pPr>
      <w:r w:rsidRPr="00E6042D">
        <w:t>запис на получените пикселни стойности към графичния буфер, като записът е организиран като последователност от операции „бит по бит“ и/или „пакетирано“ към 32-битова дума.</w:t>
      </w:r>
    </w:p>
    <w:p w14:paraId="657FC3B8" w14:textId="2C0BEEAA" w:rsidR="00E6042D" w:rsidRPr="00E6042D" w:rsidRDefault="00E6042D" w:rsidP="00E6042D">
      <w:pPr>
        <w:pStyle w:val="Title"/>
      </w:pPr>
      <w:r w:rsidRPr="00E6042D">
        <w:t>Краен автомат на модула и реална последователност на операциите</w:t>
      </w:r>
    </w:p>
    <w:p w14:paraId="19193C22" w14:textId="77777777" w:rsidR="00E6042D" w:rsidRPr="00E6042D" w:rsidRDefault="00E6042D" w:rsidP="00E6042D">
      <w:pPr>
        <w:pStyle w:val="MyNormal1"/>
      </w:pPr>
      <w:r w:rsidRPr="00E6042D">
        <w:t>Функционирането на frame_builder се управлява от краен автомат със следните състояния:</w:t>
      </w:r>
    </w:p>
    <w:p w14:paraId="7824B5CC" w14:textId="77777777" w:rsidR="00E6042D" w:rsidRPr="00E6042D" w:rsidRDefault="00E6042D" w:rsidP="00E6042D">
      <w:pPr>
        <w:pStyle w:val="MyNormal1"/>
      </w:pPr>
      <w:r w:rsidRPr="00E6042D">
        <w:t>IDLE, FETCH_CHAR, WAIT_T1, WAIT_T2, SAMPLE_CHAR, REQUEST_FONT, WAIT_F1, WAIT_F2, SAMPLE_FONT, WRITE_BIT, NEXT_PIXEL.</w:t>
      </w:r>
    </w:p>
    <w:p w14:paraId="335F3DF5" w14:textId="77777777" w:rsidR="00E6042D" w:rsidRPr="00E6042D" w:rsidRDefault="00E6042D" w:rsidP="00E6042D">
      <w:pPr>
        <w:pStyle w:val="MyNormal1"/>
      </w:pPr>
      <w:r w:rsidRPr="00E6042D">
        <w:t>Тази структура е пряко следствие от използването на синхронни памети (Block RAM), при които прочитът на данни не е моментален и изисква технологична латентност.</w:t>
      </w:r>
    </w:p>
    <w:p w14:paraId="67D8BABD" w14:textId="01094A64" w:rsidR="00E6042D" w:rsidRPr="00E6042D" w:rsidRDefault="00E6042D" w:rsidP="00E6042D">
      <w:pPr>
        <w:pStyle w:val="MyNormal1"/>
        <w:numPr>
          <w:ilvl w:val="0"/>
          <w:numId w:val="57"/>
        </w:numPr>
        <w:rPr>
          <w:b/>
          <w:bCs/>
        </w:rPr>
      </w:pPr>
      <w:r w:rsidRPr="00E6042D">
        <w:rPr>
          <w:b/>
          <w:bCs/>
        </w:rPr>
        <w:t>Изчакване и заявяване на символ от текстовия буфер</w:t>
      </w:r>
    </w:p>
    <w:p w14:paraId="0080E398" w14:textId="77777777" w:rsidR="00E6042D" w:rsidRPr="00E6042D" w:rsidRDefault="00E6042D" w:rsidP="00E6042D">
      <w:pPr>
        <w:pStyle w:val="MyNormal1"/>
      </w:pPr>
      <w:r w:rsidRPr="00E6042D">
        <w:t xml:space="preserve">Крайният автомат пребивава в </w:t>
      </w:r>
      <w:r w:rsidRPr="00E6042D">
        <w:rPr>
          <w:b/>
          <w:bCs/>
        </w:rPr>
        <w:t>IDLE</w:t>
      </w:r>
      <w:r w:rsidRPr="00E6042D">
        <w:t xml:space="preserve">, когато няма активна операция по генериране или когато е в междинно изчакване. При стартиране/продължаване на процеса автоматът преминава в </w:t>
      </w:r>
      <w:r w:rsidRPr="00E6042D">
        <w:rPr>
          <w:b/>
          <w:bCs/>
        </w:rPr>
        <w:t>FETCH_CHAR</w:t>
      </w:r>
      <w:r w:rsidRPr="00E6042D">
        <w:t>, където подава адрес към текстовия буфер за прочит на следващия ASCII символ.</w:t>
      </w:r>
    </w:p>
    <w:p w14:paraId="6BA7E627" w14:textId="77777777" w:rsidR="00E6042D" w:rsidRDefault="00E6042D" w:rsidP="00E6042D">
      <w:pPr>
        <w:pStyle w:val="MyNormal1"/>
      </w:pPr>
      <w:r w:rsidRPr="00E6042D">
        <w:t xml:space="preserve">След това следват състоянията </w:t>
      </w:r>
      <w:r w:rsidRPr="00E6042D">
        <w:rPr>
          <w:b/>
          <w:bCs/>
        </w:rPr>
        <w:t>WAIT_T1</w:t>
      </w:r>
      <w:r w:rsidRPr="00E6042D">
        <w:t xml:space="preserve"> и </w:t>
      </w:r>
      <w:r w:rsidRPr="00E6042D">
        <w:rPr>
          <w:b/>
          <w:bCs/>
        </w:rPr>
        <w:t>WAIT_T2</w:t>
      </w:r>
      <w:r w:rsidRPr="00E6042D">
        <w:t xml:space="preserve">, които представляват технологични изчаквания, необходими за валидиране на </w:t>
      </w:r>
      <w:r w:rsidRPr="00E6042D">
        <w:lastRenderedPageBreak/>
        <w:t xml:space="preserve">данните на изхода на BRAM. Едва след изтичане на тези цикли автоматът преминава в </w:t>
      </w:r>
      <w:r w:rsidRPr="00E6042D">
        <w:rPr>
          <w:b/>
          <w:bCs/>
        </w:rPr>
        <w:t>SAMPLE_CHAR</w:t>
      </w:r>
      <w:r w:rsidRPr="00E6042D">
        <w:t xml:space="preserve">, където семплира стабилния ASCII </w:t>
      </w:r>
      <w:commentRangeStart w:id="49"/>
      <w:r w:rsidRPr="00E6042D">
        <w:t>код</w:t>
      </w:r>
      <w:commentRangeEnd w:id="49"/>
      <w:r>
        <w:rPr>
          <w:rStyle w:val="CommentReference"/>
          <w:rFonts w:ascii="Hebar" w:hAnsi="Hebar"/>
          <w:u w:val="single"/>
        </w:rPr>
        <w:commentReference w:id="49"/>
      </w:r>
      <w:r w:rsidRPr="00E6042D">
        <w:t>.</w:t>
      </w:r>
    </w:p>
    <w:p w14:paraId="2399B823" w14:textId="77777777" w:rsidR="00E6042D" w:rsidRPr="00E6042D" w:rsidRDefault="00E6042D" w:rsidP="00E6042D">
      <w:pPr>
        <w:pStyle w:val="MyNormal1"/>
        <w:numPr>
          <w:ilvl w:val="0"/>
          <w:numId w:val="57"/>
        </w:numPr>
        <w:rPr>
          <w:b/>
          <w:bCs/>
        </w:rPr>
      </w:pPr>
      <w:r w:rsidRPr="00E6042D">
        <w:rPr>
          <w:b/>
          <w:bCs/>
        </w:rPr>
        <w:t>Заявяване на данни от шрифтовата памет</w:t>
      </w:r>
    </w:p>
    <w:p w14:paraId="5B39DC2C" w14:textId="77777777" w:rsidR="00E6042D" w:rsidRPr="00E6042D" w:rsidRDefault="00E6042D" w:rsidP="00E6042D">
      <w:pPr>
        <w:pStyle w:val="MyNormal1"/>
        <w:ind w:firstLine="0"/>
      </w:pPr>
      <w:r w:rsidRPr="00E6042D">
        <w:t>След прочита на ASCII символа автоматът формира адрес към шрифтовата памет, който обединява:</w:t>
      </w:r>
    </w:p>
    <w:p w14:paraId="55C06C6F" w14:textId="77777777" w:rsidR="00E6042D" w:rsidRPr="00E6042D" w:rsidRDefault="00E6042D" w:rsidP="00E6042D">
      <w:pPr>
        <w:pStyle w:val="MyNormal1"/>
        <w:numPr>
          <w:ilvl w:val="0"/>
          <w:numId w:val="58"/>
        </w:numPr>
      </w:pPr>
      <w:r w:rsidRPr="00E6042D">
        <w:t>ASCII кода (индекс на символа);</w:t>
      </w:r>
    </w:p>
    <w:p w14:paraId="3F29CBF0" w14:textId="77777777" w:rsidR="00E6042D" w:rsidRDefault="00E6042D" w:rsidP="00E6042D">
      <w:pPr>
        <w:pStyle w:val="MyNormal1"/>
        <w:numPr>
          <w:ilvl w:val="0"/>
          <w:numId w:val="58"/>
        </w:numPr>
      </w:pPr>
      <w:r w:rsidRPr="00E6042D">
        <w:t>индекса на текущия ред от матрицата на символа (0…15).</w:t>
      </w:r>
    </w:p>
    <w:p w14:paraId="4E32A738" w14:textId="3B9ADD55" w:rsidR="00E6042D" w:rsidRPr="00E6042D" w:rsidRDefault="00E6042D" w:rsidP="00E6042D">
      <w:pPr>
        <w:pStyle w:val="MyNormal1"/>
        <w:ind w:firstLine="360"/>
      </w:pPr>
      <w:r w:rsidRPr="00E6042D">
        <w:t xml:space="preserve">В състояние </w:t>
      </w:r>
      <w:r w:rsidRPr="00E6042D">
        <w:rPr>
          <w:b/>
          <w:bCs/>
        </w:rPr>
        <w:t>REQUEST_FONT</w:t>
      </w:r>
      <w:r w:rsidRPr="00E6042D">
        <w:t xml:space="preserve"> този адрес се подава към Font RAM/ROM, след което отново се изчакват необходимите технологични цикли в </w:t>
      </w:r>
      <w:r w:rsidRPr="00E6042D">
        <w:rPr>
          <w:b/>
          <w:bCs/>
        </w:rPr>
        <w:t>WAIT_F1</w:t>
      </w:r>
      <w:r w:rsidRPr="00E6042D">
        <w:t xml:space="preserve"> и </w:t>
      </w:r>
      <w:r w:rsidRPr="00E6042D">
        <w:rPr>
          <w:b/>
          <w:bCs/>
        </w:rPr>
        <w:t>WAIT_F2</w:t>
      </w:r>
      <w:r w:rsidRPr="00E6042D">
        <w:t xml:space="preserve">. В </w:t>
      </w:r>
      <w:r w:rsidRPr="00E6042D">
        <w:rPr>
          <w:b/>
          <w:bCs/>
        </w:rPr>
        <w:t>SAMPLE_FONT</w:t>
      </w:r>
      <w:r w:rsidRPr="00E6042D">
        <w:t xml:space="preserve"> се семплира валидната 8-битова стойност, представляваща пикселната маска на конкретния ред от символа.</w:t>
      </w:r>
    </w:p>
    <w:p w14:paraId="08460044" w14:textId="1D01C379" w:rsidR="00E6042D" w:rsidRPr="00E6042D" w:rsidRDefault="00E6042D" w:rsidP="00E6042D">
      <w:pPr>
        <w:pStyle w:val="MyNormal1"/>
        <w:numPr>
          <w:ilvl w:val="0"/>
          <w:numId w:val="57"/>
        </w:numPr>
        <w:rPr>
          <w:b/>
          <w:bCs/>
        </w:rPr>
      </w:pPr>
      <w:r w:rsidRPr="00E6042D">
        <w:rPr>
          <w:b/>
          <w:bCs/>
        </w:rPr>
        <w:t>Генериране и запис на пикселите</w:t>
      </w:r>
    </w:p>
    <w:p w14:paraId="0084D9EB" w14:textId="77777777" w:rsidR="00E6042D" w:rsidRPr="00E6042D" w:rsidRDefault="00E6042D" w:rsidP="00E6042D">
      <w:pPr>
        <w:pStyle w:val="MyNormal1"/>
        <w:ind w:firstLine="0"/>
      </w:pPr>
      <w:r w:rsidRPr="00E6042D">
        <w:t xml:space="preserve">Състоянието </w:t>
      </w:r>
      <w:r w:rsidRPr="00E6042D">
        <w:rPr>
          <w:b/>
          <w:bCs/>
        </w:rPr>
        <w:t>WRITE_BIT</w:t>
      </w:r>
      <w:r w:rsidRPr="00E6042D">
        <w:t xml:space="preserve"> реализира преобразуването на отделните битове от шрифтовата маска в пикселни стойности и подготовката им за запис в графичния буфер. В зависимост от конкретната организация на видео буфера (пакетиране по 32 бита) модулът акумулира последователни битове до формиране на пълна дума, след което извършва запис към BRAM (с активиране на write enable).</w:t>
      </w:r>
    </w:p>
    <w:p w14:paraId="03A8BC1B" w14:textId="77777777" w:rsidR="00E6042D" w:rsidRPr="00E6042D" w:rsidRDefault="00E6042D" w:rsidP="00E6042D">
      <w:pPr>
        <w:pStyle w:val="MyNormal1"/>
        <w:ind w:firstLine="0"/>
      </w:pPr>
      <w:r w:rsidRPr="00E6042D">
        <w:t xml:space="preserve">Състоянието </w:t>
      </w:r>
      <w:r w:rsidRPr="00E6042D">
        <w:rPr>
          <w:b/>
          <w:bCs/>
        </w:rPr>
        <w:t>NEXT_PIXEL</w:t>
      </w:r>
      <w:r w:rsidRPr="00E6042D">
        <w:t xml:space="preserve"> инкрементира вътрешните индекси (хоризонтален пиксел, позиция на символа, пикселен ред в символа) и определя следващата стъпка:</w:t>
      </w:r>
    </w:p>
    <w:p w14:paraId="7B44FFF8" w14:textId="77777777" w:rsidR="00E6042D" w:rsidRPr="00E6042D" w:rsidRDefault="00E6042D" w:rsidP="00E6042D">
      <w:pPr>
        <w:pStyle w:val="MyNormal1"/>
        <w:numPr>
          <w:ilvl w:val="0"/>
          <w:numId w:val="51"/>
        </w:numPr>
      </w:pPr>
      <w:r w:rsidRPr="00E6042D">
        <w:t xml:space="preserve">ако остава да се обработват пиксели в текущия символен ред → връщане към </w:t>
      </w:r>
      <w:r w:rsidRPr="00E6042D">
        <w:rPr>
          <w:b/>
          <w:bCs/>
        </w:rPr>
        <w:t>WRITE_BIT</w:t>
      </w:r>
      <w:r w:rsidRPr="00E6042D">
        <w:t>;</w:t>
      </w:r>
    </w:p>
    <w:p w14:paraId="211CC038" w14:textId="77777777" w:rsidR="00E6042D" w:rsidRPr="00E6042D" w:rsidRDefault="00E6042D" w:rsidP="00E6042D">
      <w:pPr>
        <w:pStyle w:val="MyNormal1"/>
        <w:numPr>
          <w:ilvl w:val="0"/>
          <w:numId w:val="51"/>
        </w:numPr>
      </w:pPr>
      <w:r w:rsidRPr="00E6042D">
        <w:t xml:space="preserve">ако трябва да се премине към следващ символ → </w:t>
      </w:r>
      <w:r w:rsidRPr="00E6042D">
        <w:rPr>
          <w:b/>
          <w:bCs/>
        </w:rPr>
        <w:t>FETCH_CHAR</w:t>
      </w:r>
      <w:r w:rsidRPr="00E6042D">
        <w:t>;</w:t>
      </w:r>
    </w:p>
    <w:p w14:paraId="6706E6F4" w14:textId="77777777" w:rsidR="00E6042D" w:rsidRPr="00E6042D" w:rsidRDefault="00E6042D" w:rsidP="00E6042D">
      <w:pPr>
        <w:pStyle w:val="MyNormal1"/>
        <w:numPr>
          <w:ilvl w:val="0"/>
          <w:numId w:val="51"/>
        </w:numPr>
      </w:pPr>
      <w:r w:rsidRPr="00E6042D">
        <w:t xml:space="preserve">ако трябва да се премине към следващ ред в символа → </w:t>
      </w:r>
      <w:r w:rsidRPr="00E6042D">
        <w:rPr>
          <w:b/>
          <w:bCs/>
        </w:rPr>
        <w:t>REQUEST_FONT</w:t>
      </w:r>
      <w:r w:rsidRPr="00E6042D">
        <w:t>;</w:t>
      </w:r>
    </w:p>
    <w:p w14:paraId="71AD6686" w14:textId="1F3E704F" w:rsidR="00E6042D" w:rsidRDefault="00E6042D" w:rsidP="00E6042D">
      <w:pPr>
        <w:pStyle w:val="MyNormal1"/>
        <w:numPr>
          <w:ilvl w:val="0"/>
          <w:numId w:val="51"/>
        </w:numPr>
      </w:pPr>
      <w:r w:rsidRPr="00E6042D">
        <w:t xml:space="preserve">ако е достигнат край на активната област/кадъра → </w:t>
      </w:r>
      <w:r w:rsidRPr="00E6042D">
        <w:rPr>
          <w:b/>
          <w:bCs/>
        </w:rPr>
        <w:t>IDLE</w:t>
      </w:r>
      <w:r w:rsidRPr="00E6042D">
        <w:t>.</w:t>
      </w:r>
    </w:p>
    <w:p w14:paraId="7EE963A5" w14:textId="77777777" w:rsidR="00E6042D" w:rsidRDefault="00E6042D" w:rsidP="00E6042D">
      <w:pPr>
        <w:pStyle w:val="Title"/>
        <w:rPr>
          <w:color w:val="auto"/>
          <w:lang w:eastAsia="bg-BG"/>
        </w:rPr>
      </w:pPr>
      <w:r>
        <w:rPr>
          <w:rStyle w:val="Strong"/>
          <w:b/>
          <w:bCs/>
        </w:rPr>
        <w:lastRenderedPageBreak/>
        <w:t>Технологични изчаквания при Block RAM достъп</w:t>
      </w:r>
    </w:p>
    <w:p w14:paraId="5AA0A8FA" w14:textId="77777777" w:rsidR="00E6042D" w:rsidRDefault="00E6042D" w:rsidP="00E6042D">
      <w:pPr>
        <w:pStyle w:val="MyNormal1"/>
      </w:pPr>
      <w:r>
        <w:t xml:space="preserve">Състоянията </w:t>
      </w:r>
      <w:r>
        <w:rPr>
          <w:rStyle w:val="HTMLCode"/>
        </w:rPr>
        <w:t>WAIT_T1</w:t>
      </w:r>
      <w:r>
        <w:t xml:space="preserve">, </w:t>
      </w:r>
      <w:r>
        <w:rPr>
          <w:rStyle w:val="HTMLCode"/>
        </w:rPr>
        <w:t>WAIT_T2</w:t>
      </w:r>
      <w:r>
        <w:t xml:space="preserve"> и </w:t>
      </w:r>
      <w:r>
        <w:rPr>
          <w:rStyle w:val="HTMLCode"/>
        </w:rPr>
        <w:t>WAIT_F1</w:t>
      </w:r>
      <w:r>
        <w:t xml:space="preserve">, </w:t>
      </w:r>
      <w:r>
        <w:rPr>
          <w:rStyle w:val="HTMLCode"/>
        </w:rPr>
        <w:t>WAIT_F2</w:t>
      </w:r>
      <w:r>
        <w:t xml:space="preserve"> са включени целенасочено като част от крайния автомат поради времевия модел на използваните BRAM блокове. При синхронен прочит адресът се установява в един тактов цикъл, а валидните данни на изхода се появяват след определена латентност. В използваната конфигурация са предвидени </w:t>
      </w:r>
      <w:r>
        <w:rPr>
          <w:rStyle w:val="Strong"/>
        </w:rPr>
        <w:t>два тактови цикъла</w:t>
      </w:r>
      <w:r>
        <w:t xml:space="preserve">, които гарантират, че при семплиране в </w:t>
      </w:r>
      <w:r>
        <w:rPr>
          <w:rStyle w:val="HTMLCode"/>
        </w:rPr>
        <w:t>SAMPLE_CHAR</w:t>
      </w:r>
      <w:r>
        <w:t xml:space="preserve"> и </w:t>
      </w:r>
      <w:r>
        <w:rPr>
          <w:rStyle w:val="HTMLCode"/>
        </w:rPr>
        <w:t>SAMPLE_FONT</w:t>
      </w:r>
      <w:r>
        <w:t xml:space="preserve"> данните са коректни и стабилни. Този подход осигурява детерминирано поведение и елиминира риска от използване на междинни/невалидни стойности при рендериране.</w:t>
      </w:r>
    </w:p>
    <w:p w14:paraId="212AD2D8" w14:textId="77777777" w:rsidR="00E6042D" w:rsidRPr="00E6042D" w:rsidRDefault="00E6042D" w:rsidP="00E6042D">
      <w:pPr>
        <w:pStyle w:val="Title"/>
      </w:pPr>
      <w:r w:rsidRPr="00E6042D">
        <w:t>Интерфейси към паметите и видео буфера</w:t>
      </w:r>
    </w:p>
    <w:p w14:paraId="02E76AEF" w14:textId="77777777" w:rsidR="00E6042D" w:rsidRPr="00E6042D" w:rsidRDefault="00E6042D" w:rsidP="00E6042D">
      <w:pPr>
        <w:pStyle w:val="MyNormal1"/>
      </w:pPr>
      <w:r w:rsidRPr="00E6042D">
        <w:t>frame_builder реализира едновременно взаимодействие с три основни паметни ресурса:</w:t>
      </w:r>
    </w:p>
    <w:p w14:paraId="02FE0ABA" w14:textId="77777777" w:rsidR="00E6042D" w:rsidRPr="00E6042D" w:rsidRDefault="00E6042D" w:rsidP="00E6042D">
      <w:pPr>
        <w:pStyle w:val="MyNormal1"/>
        <w:numPr>
          <w:ilvl w:val="0"/>
          <w:numId w:val="59"/>
        </w:numPr>
      </w:pPr>
      <w:r w:rsidRPr="00E6042D">
        <w:rPr>
          <w:b/>
          <w:bCs/>
        </w:rPr>
        <w:t>Текстов буфер (read path):</w:t>
      </w:r>
      <w:r w:rsidRPr="00E6042D">
        <w:t xml:space="preserve"> за извличане на ASCII кодове по адрес;</w:t>
      </w:r>
    </w:p>
    <w:p w14:paraId="66EE2204" w14:textId="77777777" w:rsidR="00E6042D" w:rsidRPr="00E6042D" w:rsidRDefault="00E6042D" w:rsidP="00E6042D">
      <w:pPr>
        <w:pStyle w:val="MyNormal1"/>
        <w:numPr>
          <w:ilvl w:val="0"/>
          <w:numId w:val="59"/>
        </w:numPr>
      </w:pPr>
      <w:r w:rsidRPr="00E6042D">
        <w:rPr>
          <w:b/>
          <w:bCs/>
        </w:rPr>
        <w:t>Шрифтова памет (read path):</w:t>
      </w:r>
      <w:r w:rsidRPr="00E6042D">
        <w:t xml:space="preserve"> за извличане на 8-битова маска на ред от символа;</w:t>
      </w:r>
    </w:p>
    <w:p w14:paraId="589BD6E1" w14:textId="77777777" w:rsidR="00E6042D" w:rsidRPr="00E6042D" w:rsidRDefault="00E6042D" w:rsidP="00E6042D">
      <w:pPr>
        <w:pStyle w:val="MyNormal1"/>
        <w:numPr>
          <w:ilvl w:val="0"/>
          <w:numId w:val="59"/>
        </w:numPr>
      </w:pPr>
      <w:r w:rsidRPr="00E6042D">
        <w:rPr>
          <w:b/>
          <w:bCs/>
        </w:rPr>
        <w:t>Графичен буфер (write path):</w:t>
      </w:r>
      <w:r w:rsidRPr="00E6042D">
        <w:t xml:space="preserve"> за запис на получените пикселни данни последователно по адреси.</w:t>
      </w:r>
    </w:p>
    <w:p w14:paraId="6D8F495B" w14:textId="77777777" w:rsidR="00E6042D" w:rsidRDefault="00E6042D" w:rsidP="00E6042D">
      <w:pPr>
        <w:pStyle w:val="MyNormal1"/>
      </w:pPr>
      <w:r w:rsidRPr="00E6042D">
        <w:t>Така модулът изпълнява функцията на „хардуерен рендерер“, който консумира символни данни и произвежда пикселно съдържание</w:t>
      </w:r>
      <w:commentRangeStart w:id="50"/>
      <w:r w:rsidRPr="00E6042D">
        <w:t>.</w:t>
      </w:r>
      <w:commentRangeEnd w:id="50"/>
      <w:r>
        <w:rPr>
          <w:rStyle w:val="CommentReference"/>
          <w:rFonts w:ascii="Hebar" w:hAnsi="Hebar"/>
          <w:u w:val="single"/>
        </w:rPr>
        <w:commentReference w:id="50"/>
      </w:r>
    </w:p>
    <w:p w14:paraId="55438B40" w14:textId="32DBC7F7" w:rsidR="00E6042D" w:rsidRPr="00E6042D" w:rsidRDefault="00E6042D" w:rsidP="00E6042D">
      <w:pPr>
        <w:pStyle w:val="Caption"/>
        <w:keepNext/>
        <w:jc w:val="center"/>
        <w:rPr>
          <w:rFonts w:ascii="Times New Roman" w:hAnsi="Times New Roman"/>
          <w:sz w:val="24"/>
          <w:szCs w:val="24"/>
        </w:rPr>
      </w:pPr>
      <w:r w:rsidRPr="00E6042D">
        <w:rPr>
          <w:rFonts w:ascii="Times New Roman" w:hAnsi="Times New Roman"/>
          <w:sz w:val="24"/>
          <w:szCs w:val="24"/>
        </w:rPr>
        <w:t xml:space="preserve">Таблица </w:t>
      </w:r>
      <w:r w:rsidRPr="00E6042D">
        <w:rPr>
          <w:rFonts w:ascii="Times New Roman" w:hAnsi="Times New Roman"/>
          <w:sz w:val="24"/>
          <w:szCs w:val="24"/>
        </w:rPr>
        <w:fldChar w:fldCharType="begin"/>
      </w:r>
      <w:r w:rsidRPr="00E6042D">
        <w:rPr>
          <w:rFonts w:ascii="Times New Roman" w:hAnsi="Times New Roman"/>
          <w:sz w:val="24"/>
          <w:szCs w:val="24"/>
        </w:rPr>
        <w:instrText xml:space="preserve"> SEQ Таблица \* ARABIC </w:instrText>
      </w:r>
      <w:r w:rsidRPr="00E6042D">
        <w:rPr>
          <w:rFonts w:ascii="Times New Roman" w:hAnsi="Times New Roman"/>
          <w:sz w:val="24"/>
          <w:szCs w:val="24"/>
        </w:rPr>
        <w:fldChar w:fldCharType="separate"/>
      </w:r>
      <w:r w:rsidR="00236383">
        <w:rPr>
          <w:rFonts w:ascii="Times New Roman" w:hAnsi="Times New Roman"/>
          <w:noProof/>
          <w:sz w:val="24"/>
          <w:szCs w:val="24"/>
        </w:rPr>
        <w:t>11</w:t>
      </w:r>
      <w:r w:rsidRPr="00E6042D">
        <w:rPr>
          <w:rFonts w:ascii="Times New Roman" w:hAnsi="Times New Roman"/>
          <w:sz w:val="24"/>
          <w:szCs w:val="24"/>
        </w:rPr>
        <w:fldChar w:fldCharType="end"/>
      </w:r>
      <w:r w:rsidRPr="00E6042D">
        <w:rPr>
          <w:rFonts w:ascii="Times New Roman" w:hAnsi="Times New Roman"/>
          <w:sz w:val="24"/>
          <w:szCs w:val="24"/>
        </w:rPr>
        <w:t xml:space="preserve"> - Основни входове и изходи на модула frame_builder.vhd</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72"/>
        <w:gridCol w:w="1012"/>
        <w:gridCol w:w="5701"/>
      </w:tblGrid>
      <w:tr w:rsidR="00E6042D" w:rsidRPr="00E6042D" w14:paraId="20199452" w14:textId="77777777" w:rsidTr="00236383">
        <w:trPr>
          <w:tblHeader/>
          <w:tblCellSpacing w:w="15" w:type="dxa"/>
        </w:trPr>
        <w:tc>
          <w:tcPr>
            <w:tcW w:w="0" w:type="auto"/>
            <w:vAlign w:val="center"/>
            <w:hideMark/>
          </w:tcPr>
          <w:p w14:paraId="399FD558" w14:textId="77777777" w:rsidR="00E6042D" w:rsidRPr="00E6042D"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E6042D">
              <w:rPr>
                <w:rFonts w:ascii="Times New Roman" w:hAnsi="Times New Roman"/>
                <w:b/>
                <w:bCs/>
                <w:color w:val="auto"/>
                <w:sz w:val="24"/>
                <w:szCs w:val="24"/>
                <w:u w:val="none"/>
                <w:lang w:eastAsia="bg-BG"/>
              </w:rPr>
              <w:t>Име на сигнала</w:t>
            </w:r>
          </w:p>
        </w:tc>
        <w:tc>
          <w:tcPr>
            <w:tcW w:w="0" w:type="auto"/>
            <w:vAlign w:val="center"/>
            <w:hideMark/>
          </w:tcPr>
          <w:p w14:paraId="43C868C9" w14:textId="77777777" w:rsidR="00E6042D" w:rsidRPr="00E6042D"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E6042D">
              <w:rPr>
                <w:rFonts w:ascii="Times New Roman" w:hAnsi="Times New Roman"/>
                <w:b/>
                <w:bCs/>
                <w:color w:val="auto"/>
                <w:sz w:val="24"/>
                <w:szCs w:val="24"/>
                <w:u w:val="none"/>
                <w:lang w:eastAsia="bg-BG"/>
              </w:rPr>
              <w:t>Посока</w:t>
            </w:r>
          </w:p>
        </w:tc>
        <w:tc>
          <w:tcPr>
            <w:tcW w:w="0" w:type="auto"/>
            <w:vAlign w:val="center"/>
            <w:hideMark/>
          </w:tcPr>
          <w:p w14:paraId="7A68BC5C" w14:textId="77777777" w:rsidR="00E6042D" w:rsidRPr="00E6042D"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E6042D">
              <w:rPr>
                <w:rFonts w:ascii="Times New Roman" w:hAnsi="Times New Roman"/>
                <w:b/>
                <w:bCs/>
                <w:color w:val="auto"/>
                <w:sz w:val="24"/>
                <w:szCs w:val="24"/>
                <w:u w:val="none"/>
                <w:lang w:eastAsia="bg-BG"/>
              </w:rPr>
              <w:t>Ширина</w:t>
            </w:r>
          </w:p>
        </w:tc>
        <w:tc>
          <w:tcPr>
            <w:tcW w:w="0" w:type="auto"/>
            <w:vAlign w:val="center"/>
            <w:hideMark/>
          </w:tcPr>
          <w:p w14:paraId="1F0F115B" w14:textId="77777777" w:rsidR="00E6042D" w:rsidRPr="00E6042D"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E6042D">
              <w:rPr>
                <w:rFonts w:ascii="Times New Roman" w:hAnsi="Times New Roman"/>
                <w:b/>
                <w:bCs/>
                <w:color w:val="auto"/>
                <w:sz w:val="24"/>
                <w:szCs w:val="24"/>
                <w:u w:val="none"/>
                <w:lang w:eastAsia="bg-BG"/>
              </w:rPr>
              <w:t>Описание</w:t>
            </w:r>
          </w:p>
        </w:tc>
      </w:tr>
      <w:tr w:rsidR="00E6042D" w:rsidRPr="00E6042D" w14:paraId="3D855360" w14:textId="77777777" w:rsidTr="00236383">
        <w:trPr>
          <w:tblCellSpacing w:w="15" w:type="dxa"/>
        </w:trPr>
        <w:tc>
          <w:tcPr>
            <w:tcW w:w="0" w:type="auto"/>
            <w:vAlign w:val="center"/>
            <w:hideMark/>
          </w:tcPr>
          <w:p w14:paraId="2DCC9FF3"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clk</w:t>
            </w:r>
          </w:p>
        </w:tc>
        <w:tc>
          <w:tcPr>
            <w:tcW w:w="0" w:type="auto"/>
            <w:vAlign w:val="center"/>
            <w:hideMark/>
          </w:tcPr>
          <w:p w14:paraId="1E2102B3"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вход</w:t>
            </w:r>
          </w:p>
        </w:tc>
        <w:tc>
          <w:tcPr>
            <w:tcW w:w="0" w:type="auto"/>
            <w:vAlign w:val="center"/>
            <w:hideMark/>
          </w:tcPr>
          <w:p w14:paraId="73714333"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1 бит</w:t>
            </w:r>
          </w:p>
        </w:tc>
        <w:tc>
          <w:tcPr>
            <w:tcW w:w="0" w:type="auto"/>
            <w:vAlign w:val="center"/>
            <w:hideMark/>
          </w:tcPr>
          <w:p w14:paraId="5B2BE1E1"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Системен тактов сигнал (50 MHz).</w:t>
            </w:r>
          </w:p>
        </w:tc>
      </w:tr>
      <w:tr w:rsidR="00E6042D" w:rsidRPr="00E6042D" w14:paraId="05C3FE96" w14:textId="77777777" w:rsidTr="00236383">
        <w:trPr>
          <w:tblCellSpacing w:w="15" w:type="dxa"/>
        </w:trPr>
        <w:tc>
          <w:tcPr>
            <w:tcW w:w="0" w:type="auto"/>
            <w:vAlign w:val="center"/>
            <w:hideMark/>
          </w:tcPr>
          <w:p w14:paraId="2488FC15"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reset</w:t>
            </w:r>
          </w:p>
        </w:tc>
        <w:tc>
          <w:tcPr>
            <w:tcW w:w="0" w:type="auto"/>
            <w:vAlign w:val="center"/>
            <w:hideMark/>
          </w:tcPr>
          <w:p w14:paraId="363B7178"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вход</w:t>
            </w:r>
          </w:p>
        </w:tc>
        <w:tc>
          <w:tcPr>
            <w:tcW w:w="0" w:type="auto"/>
            <w:vAlign w:val="center"/>
            <w:hideMark/>
          </w:tcPr>
          <w:p w14:paraId="217CD925"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1 бит</w:t>
            </w:r>
          </w:p>
        </w:tc>
        <w:tc>
          <w:tcPr>
            <w:tcW w:w="0" w:type="auto"/>
            <w:vAlign w:val="center"/>
            <w:hideMark/>
          </w:tcPr>
          <w:p w14:paraId="4DA31E08"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Reset сигнал за инициализация на регистрите и крайния автомат.</w:t>
            </w:r>
          </w:p>
        </w:tc>
      </w:tr>
      <w:tr w:rsidR="00E6042D" w:rsidRPr="00E6042D" w14:paraId="15C75916" w14:textId="77777777" w:rsidTr="00236383">
        <w:trPr>
          <w:tblCellSpacing w:w="15" w:type="dxa"/>
        </w:trPr>
        <w:tc>
          <w:tcPr>
            <w:tcW w:w="0" w:type="auto"/>
            <w:vAlign w:val="center"/>
            <w:hideMark/>
          </w:tcPr>
          <w:p w14:paraId="6DDB8290"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text_addr</w:t>
            </w:r>
          </w:p>
        </w:tc>
        <w:tc>
          <w:tcPr>
            <w:tcW w:w="0" w:type="auto"/>
            <w:vAlign w:val="center"/>
            <w:hideMark/>
          </w:tcPr>
          <w:p w14:paraId="192CB15F"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изход</w:t>
            </w:r>
          </w:p>
        </w:tc>
        <w:tc>
          <w:tcPr>
            <w:tcW w:w="0" w:type="auto"/>
            <w:vAlign w:val="center"/>
            <w:hideMark/>
          </w:tcPr>
          <w:p w14:paraId="629D4215"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N бита</w:t>
            </w:r>
          </w:p>
        </w:tc>
        <w:tc>
          <w:tcPr>
            <w:tcW w:w="0" w:type="auto"/>
            <w:vAlign w:val="center"/>
            <w:hideMark/>
          </w:tcPr>
          <w:p w14:paraId="45FCFECA"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Адрес към текстовия буфер за прочит на ASCII символ.</w:t>
            </w:r>
          </w:p>
        </w:tc>
      </w:tr>
      <w:tr w:rsidR="00E6042D" w:rsidRPr="00E6042D" w14:paraId="4A927592" w14:textId="77777777" w:rsidTr="00236383">
        <w:trPr>
          <w:tblCellSpacing w:w="15" w:type="dxa"/>
        </w:trPr>
        <w:tc>
          <w:tcPr>
            <w:tcW w:w="0" w:type="auto"/>
            <w:vAlign w:val="center"/>
            <w:hideMark/>
          </w:tcPr>
          <w:p w14:paraId="7F161956"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text_dout</w:t>
            </w:r>
          </w:p>
        </w:tc>
        <w:tc>
          <w:tcPr>
            <w:tcW w:w="0" w:type="auto"/>
            <w:vAlign w:val="center"/>
            <w:hideMark/>
          </w:tcPr>
          <w:p w14:paraId="0DD6FCDE"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вход</w:t>
            </w:r>
          </w:p>
        </w:tc>
        <w:tc>
          <w:tcPr>
            <w:tcW w:w="0" w:type="auto"/>
            <w:vAlign w:val="center"/>
            <w:hideMark/>
          </w:tcPr>
          <w:p w14:paraId="0BAF979C"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8 бита</w:t>
            </w:r>
          </w:p>
        </w:tc>
        <w:tc>
          <w:tcPr>
            <w:tcW w:w="0" w:type="auto"/>
            <w:vAlign w:val="center"/>
            <w:hideMark/>
          </w:tcPr>
          <w:p w14:paraId="6A57EFAB"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Прочетен ASCII код от текстовия буфер.</w:t>
            </w:r>
          </w:p>
        </w:tc>
      </w:tr>
      <w:tr w:rsidR="00E6042D" w:rsidRPr="00E6042D" w14:paraId="6FAD902F" w14:textId="77777777" w:rsidTr="00236383">
        <w:trPr>
          <w:tblCellSpacing w:w="15" w:type="dxa"/>
        </w:trPr>
        <w:tc>
          <w:tcPr>
            <w:tcW w:w="0" w:type="auto"/>
            <w:vAlign w:val="center"/>
            <w:hideMark/>
          </w:tcPr>
          <w:p w14:paraId="1822C8C4"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font_addr</w:t>
            </w:r>
          </w:p>
        </w:tc>
        <w:tc>
          <w:tcPr>
            <w:tcW w:w="0" w:type="auto"/>
            <w:vAlign w:val="center"/>
            <w:hideMark/>
          </w:tcPr>
          <w:p w14:paraId="097CBA62"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изход</w:t>
            </w:r>
          </w:p>
        </w:tc>
        <w:tc>
          <w:tcPr>
            <w:tcW w:w="0" w:type="auto"/>
            <w:vAlign w:val="center"/>
            <w:hideMark/>
          </w:tcPr>
          <w:p w14:paraId="1106F767"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11 бита</w:t>
            </w:r>
          </w:p>
        </w:tc>
        <w:tc>
          <w:tcPr>
            <w:tcW w:w="0" w:type="auto"/>
            <w:vAlign w:val="center"/>
            <w:hideMark/>
          </w:tcPr>
          <w:p w14:paraId="534DEDED"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Адрес към шрифтовата памет (ASCII + индекс на ред 0…15).</w:t>
            </w:r>
          </w:p>
        </w:tc>
      </w:tr>
      <w:tr w:rsidR="00E6042D" w:rsidRPr="00E6042D" w14:paraId="1F54C14F" w14:textId="77777777" w:rsidTr="00236383">
        <w:trPr>
          <w:tblCellSpacing w:w="15" w:type="dxa"/>
        </w:trPr>
        <w:tc>
          <w:tcPr>
            <w:tcW w:w="0" w:type="auto"/>
            <w:vAlign w:val="center"/>
            <w:hideMark/>
          </w:tcPr>
          <w:p w14:paraId="2D97848B"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font_dout</w:t>
            </w:r>
          </w:p>
        </w:tc>
        <w:tc>
          <w:tcPr>
            <w:tcW w:w="0" w:type="auto"/>
            <w:vAlign w:val="center"/>
            <w:hideMark/>
          </w:tcPr>
          <w:p w14:paraId="28C48291"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вход</w:t>
            </w:r>
          </w:p>
        </w:tc>
        <w:tc>
          <w:tcPr>
            <w:tcW w:w="0" w:type="auto"/>
            <w:vAlign w:val="center"/>
            <w:hideMark/>
          </w:tcPr>
          <w:p w14:paraId="15D1C5C0"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8 бита</w:t>
            </w:r>
          </w:p>
        </w:tc>
        <w:tc>
          <w:tcPr>
            <w:tcW w:w="0" w:type="auto"/>
            <w:vAlign w:val="center"/>
            <w:hideMark/>
          </w:tcPr>
          <w:p w14:paraId="2B9C1EC2"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8-битова пикселна маска (ред от 8×16 символ).</w:t>
            </w:r>
          </w:p>
        </w:tc>
      </w:tr>
      <w:tr w:rsidR="00E6042D" w:rsidRPr="00E6042D" w14:paraId="52ABFF2B" w14:textId="77777777" w:rsidTr="00236383">
        <w:trPr>
          <w:tblCellSpacing w:w="15" w:type="dxa"/>
        </w:trPr>
        <w:tc>
          <w:tcPr>
            <w:tcW w:w="0" w:type="auto"/>
            <w:vAlign w:val="center"/>
            <w:hideMark/>
          </w:tcPr>
          <w:p w14:paraId="45B2964A"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vid_addr</w:t>
            </w:r>
          </w:p>
        </w:tc>
        <w:tc>
          <w:tcPr>
            <w:tcW w:w="0" w:type="auto"/>
            <w:vAlign w:val="center"/>
            <w:hideMark/>
          </w:tcPr>
          <w:p w14:paraId="6F3C8127"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изход</w:t>
            </w:r>
          </w:p>
        </w:tc>
        <w:tc>
          <w:tcPr>
            <w:tcW w:w="0" w:type="auto"/>
            <w:vAlign w:val="center"/>
            <w:hideMark/>
          </w:tcPr>
          <w:p w14:paraId="7F33A110"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N бита</w:t>
            </w:r>
          </w:p>
        </w:tc>
        <w:tc>
          <w:tcPr>
            <w:tcW w:w="0" w:type="auto"/>
            <w:vAlign w:val="center"/>
            <w:hideMark/>
          </w:tcPr>
          <w:p w14:paraId="7AB6D23A"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Адрес към графичния буфер за запис.</w:t>
            </w:r>
          </w:p>
        </w:tc>
      </w:tr>
      <w:tr w:rsidR="00E6042D" w:rsidRPr="00E6042D" w14:paraId="050926EA" w14:textId="77777777" w:rsidTr="00236383">
        <w:trPr>
          <w:tblCellSpacing w:w="15" w:type="dxa"/>
        </w:trPr>
        <w:tc>
          <w:tcPr>
            <w:tcW w:w="0" w:type="auto"/>
            <w:vAlign w:val="center"/>
            <w:hideMark/>
          </w:tcPr>
          <w:p w14:paraId="74E9E704"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vid_din</w:t>
            </w:r>
          </w:p>
        </w:tc>
        <w:tc>
          <w:tcPr>
            <w:tcW w:w="0" w:type="auto"/>
            <w:vAlign w:val="center"/>
            <w:hideMark/>
          </w:tcPr>
          <w:p w14:paraId="4C508867"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изход</w:t>
            </w:r>
          </w:p>
        </w:tc>
        <w:tc>
          <w:tcPr>
            <w:tcW w:w="0" w:type="auto"/>
            <w:vAlign w:val="center"/>
            <w:hideMark/>
          </w:tcPr>
          <w:p w14:paraId="488DAC50"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32 бита</w:t>
            </w:r>
          </w:p>
        </w:tc>
        <w:tc>
          <w:tcPr>
            <w:tcW w:w="0" w:type="auto"/>
            <w:vAlign w:val="center"/>
            <w:hideMark/>
          </w:tcPr>
          <w:p w14:paraId="7E184B2E"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Данни за запис в графичния буфер (пакетирани пикселни стойности).</w:t>
            </w:r>
          </w:p>
        </w:tc>
      </w:tr>
      <w:tr w:rsidR="00E6042D" w:rsidRPr="00E6042D" w14:paraId="3B1BF32F" w14:textId="77777777" w:rsidTr="00236383">
        <w:trPr>
          <w:tblCellSpacing w:w="15" w:type="dxa"/>
        </w:trPr>
        <w:tc>
          <w:tcPr>
            <w:tcW w:w="0" w:type="auto"/>
            <w:vAlign w:val="center"/>
            <w:hideMark/>
          </w:tcPr>
          <w:p w14:paraId="221EED1A"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lastRenderedPageBreak/>
              <w:t>vid_we</w:t>
            </w:r>
          </w:p>
        </w:tc>
        <w:tc>
          <w:tcPr>
            <w:tcW w:w="0" w:type="auto"/>
            <w:vAlign w:val="center"/>
            <w:hideMark/>
          </w:tcPr>
          <w:p w14:paraId="177AB12D"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изход</w:t>
            </w:r>
          </w:p>
        </w:tc>
        <w:tc>
          <w:tcPr>
            <w:tcW w:w="0" w:type="auto"/>
            <w:vAlign w:val="center"/>
            <w:hideMark/>
          </w:tcPr>
          <w:p w14:paraId="58EBBDB3"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1 бит</w:t>
            </w:r>
          </w:p>
        </w:tc>
        <w:tc>
          <w:tcPr>
            <w:tcW w:w="0" w:type="auto"/>
            <w:vAlign w:val="center"/>
            <w:hideMark/>
          </w:tcPr>
          <w:p w14:paraId="66D95843" w14:textId="77777777" w:rsidR="00E6042D" w:rsidRPr="00E6042D" w:rsidRDefault="00E6042D" w:rsidP="00E6042D">
            <w:pPr>
              <w:overflowPunct/>
              <w:autoSpaceDE/>
              <w:autoSpaceDN/>
              <w:adjustRightInd/>
              <w:textAlignment w:val="auto"/>
              <w:rPr>
                <w:rFonts w:ascii="Times New Roman" w:hAnsi="Times New Roman"/>
                <w:color w:val="auto"/>
                <w:sz w:val="24"/>
                <w:szCs w:val="24"/>
                <w:u w:val="none"/>
                <w:lang w:eastAsia="bg-BG"/>
              </w:rPr>
            </w:pPr>
            <w:r w:rsidRPr="00E6042D">
              <w:rPr>
                <w:rFonts w:ascii="Times New Roman" w:hAnsi="Times New Roman"/>
                <w:color w:val="auto"/>
                <w:sz w:val="24"/>
                <w:szCs w:val="24"/>
                <w:u w:val="none"/>
                <w:lang w:eastAsia="bg-BG"/>
              </w:rPr>
              <w:t>Разрешение за запис в графичния буфер.</w:t>
            </w:r>
          </w:p>
        </w:tc>
      </w:tr>
    </w:tbl>
    <w:p w14:paraId="1971C36D" w14:textId="77777777" w:rsidR="00E6042D" w:rsidRPr="00E6042D" w:rsidRDefault="00E6042D" w:rsidP="00E6042D">
      <w:pPr>
        <w:pStyle w:val="MyNormal1"/>
      </w:pPr>
    </w:p>
    <w:p w14:paraId="266EC315" w14:textId="77777777" w:rsidR="00E6042D" w:rsidRPr="00E6042D" w:rsidRDefault="00E6042D" w:rsidP="00E6042D">
      <w:pPr>
        <w:pStyle w:val="Title"/>
      </w:pPr>
      <w:r w:rsidRPr="00E6042D">
        <w:t>Роля на модула в реализацията</w:t>
      </w:r>
    </w:p>
    <w:p w14:paraId="023ECE9B" w14:textId="77777777" w:rsidR="00E6042D" w:rsidRDefault="00E6042D" w:rsidP="00E6042D">
      <w:pPr>
        <w:pStyle w:val="MyNormal1"/>
      </w:pPr>
      <w:r w:rsidRPr="00E6042D">
        <w:t>frame_builder.vhd реализира ключовата трансформация от символен към пикселен домейн и е пряката връзка между логическото съдържание (текст) и физическата визуализация (пиксели). Реализацията чрез краен автомат, съобразен с латентността на BRAM, осигурява стабилна и предсказуема генерация на графичния буфер, който впоследствие се използва от LCD драйвера за непрекъснато опресняване на дисплея.</w:t>
      </w:r>
    </w:p>
    <w:p w14:paraId="10B967D8" w14:textId="77777777" w:rsidR="007B264B" w:rsidRPr="007B264B" w:rsidRDefault="007B264B" w:rsidP="007D5600">
      <w:pPr>
        <w:pStyle w:val="head3"/>
      </w:pPr>
      <w:bookmarkStart w:id="51" w:name="_Toc218303208"/>
      <w:r w:rsidRPr="007B264B">
        <w:t>3.1.6 LCD драйвер (lcd_driver_de_nv3047_with_bram.vhd)</w:t>
      </w:r>
      <w:bookmarkEnd w:id="51"/>
    </w:p>
    <w:p w14:paraId="33D186D6" w14:textId="77777777" w:rsidR="007B264B" w:rsidRPr="007B264B" w:rsidRDefault="007B264B" w:rsidP="007B264B">
      <w:pPr>
        <w:pStyle w:val="MyNormal1"/>
      </w:pPr>
      <w:r w:rsidRPr="007B264B">
        <w:t>Модулът lcd_driver_de_nv3047_with_bram.vhd реализира физическия видео интерфейс между цифровата система и TFT LCD дисплея. Той представлява крайната стъпка от визуализационния тракт и е отговорен за извеждането на пикселните данни и съпътстващите управляващи сигнали към дисплея в строго определена времева последователност.</w:t>
      </w:r>
    </w:p>
    <w:p w14:paraId="7D6AEA72" w14:textId="72673047" w:rsidR="007B264B" w:rsidRPr="007B264B" w:rsidRDefault="007B264B" w:rsidP="007B264B">
      <w:pPr>
        <w:pStyle w:val="MyNormal1"/>
        <w:rPr>
          <w:lang w:val="en-US"/>
        </w:rPr>
      </w:pPr>
      <w:r w:rsidRPr="007B264B">
        <w:t>За разлика от модулите за обработка на данни и генериране на кадри, LCD драйверът не извършва логическа интерпретация или модификация на съдържанието. Неговата функция е изцяло времево-ориентирана и се свежда до коректно адресиране на графичния видео буфер и синхронизирано извеждане на вече подготвените пикселни данни към конкретния LCD панел.</w:t>
      </w:r>
    </w:p>
    <w:p w14:paraId="09B11718" w14:textId="77777777" w:rsidR="007B264B" w:rsidRPr="007B264B" w:rsidRDefault="007B264B" w:rsidP="007B264B">
      <w:pPr>
        <w:pStyle w:val="Title"/>
      </w:pPr>
      <w:r w:rsidRPr="007B264B">
        <w:t>Място на LCD драйвера в архитектурата</w:t>
      </w:r>
    </w:p>
    <w:p w14:paraId="69CFBAF9" w14:textId="77777777" w:rsidR="007B264B" w:rsidRPr="007B264B" w:rsidRDefault="007B264B" w:rsidP="007B264B">
      <w:pPr>
        <w:pStyle w:val="MyNormal1"/>
      </w:pPr>
      <w:r w:rsidRPr="007B264B">
        <w:t>LCD драйверът функционира като потребител на графичния видео буфер, който е предварително попълнен от модула frame_builder. Докато генераторът на кадри работи в системния тактов домейн и произвежда графично съдържание, LCD драйверът работи в отделен видео тактов домейн и извършва единствено последователен прочит и извеждане на пикселните данни.</w:t>
      </w:r>
    </w:p>
    <w:p w14:paraId="2939F045" w14:textId="35AFF857" w:rsidR="007B264B" w:rsidRPr="007B264B" w:rsidRDefault="007B264B" w:rsidP="007B264B">
      <w:pPr>
        <w:pStyle w:val="MyNormal1"/>
        <w:rPr>
          <w:lang w:val="en-US"/>
        </w:rPr>
      </w:pPr>
      <w:r w:rsidRPr="007B264B">
        <w:lastRenderedPageBreak/>
        <w:t>Това архитектурно разделение напълно развързва процесите на генериране и визуализация на изображението и гарантира стабилна работа на дисплея независимо от моментното натоварване на останалата логика.</w:t>
      </w:r>
    </w:p>
    <w:p w14:paraId="2EC3451C" w14:textId="77777777" w:rsidR="007B264B" w:rsidRPr="007B264B" w:rsidRDefault="007B264B" w:rsidP="007B264B">
      <w:pPr>
        <w:pStyle w:val="Title"/>
      </w:pPr>
      <w:r w:rsidRPr="007B264B">
        <w:t>Режим на работа и времева организация на видео сигнала</w:t>
      </w:r>
    </w:p>
    <w:p w14:paraId="143F05F0" w14:textId="77777777" w:rsidR="007B264B" w:rsidRPr="007B264B" w:rsidRDefault="007B264B" w:rsidP="007B264B">
      <w:pPr>
        <w:pStyle w:val="MyNormal1"/>
      </w:pPr>
      <w:r w:rsidRPr="007B264B">
        <w:t>LCD драйверът е реализиран в режим DE-only (Data Enable only), при който активната област на изображението се дефинира изцяло чрез сигнала Data Enable (DE) и пикселния такт. В този режим синхросигналите HSYNC и VSYNC не участват функционално в управлението на видеотайминга и са фиксирани на постоянно логическо ниво.</w:t>
      </w:r>
    </w:p>
    <w:p w14:paraId="50D37598" w14:textId="77777777" w:rsidR="007B264B" w:rsidRPr="007B264B" w:rsidRDefault="007B264B" w:rsidP="007B264B">
      <w:pPr>
        <w:pStyle w:val="MyNormal1"/>
      </w:pPr>
      <w:r w:rsidRPr="007B264B">
        <w:t>Работата на драйвера се управлява от времево-ориентиран краен автомат, синхронизиран към пикселния такт. Автоматът функционира детерминирано въз основа на вътрешни броячи и не реагира на външни събития или входни данни.</w:t>
      </w:r>
    </w:p>
    <w:p w14:paraId="5B5324E7" w14:textId="77777777" w:rsidR="007B264B" w:rsidRPr="007B264B" w:rsidRDefault="007B264B" w:rsidP="007B264B">
      <w:pPr>
        <w:pStyle w:val="MyNormal1"/>
      </w:pPr>
      <w:r w:rsidRPr="007B264B">
        <w:t>Основният принцип на работа се базира на два брояча:</w:t>
      </w:r>
    </w:p>
    <w:p w14:paraId="1FBBA635" w14:textId="77777777" w:rsidR="007B264B" w:rsidRPr="007B264B" w:rsidRDefault="007B264B" w:rsidP="007B264B">
      <w:pPr>
        <w:pStyle w:val="MyNormal1"/>
        <w:numPr>
          <w:ilvl w:val="0"/>
          <w:numId w:val="99"/>
        </w:numPr>
      </w:pPr>
      <w:r w:rsidRPr="007B264B">
        <w:t>хоризонтален брояч, който отчита позицията на текущия пиксел в рамките на един ред;</w:t>
      </w:r>
    </w:p>
    <w:p w14:paraId="7CE4157E" w14:textId="77777777" w:rsidR="007B264B" w:rsidRPr="007B264B" w:rsidRDefault="007B264B" w:rsidP="007B264B">
      <w:pPr>
        <w:pStyle w:val="MyNormal1"/>
        <w:numPr>
          <w:ilvl w:val="0"/>
          <w:numId w:val="99"/>
        </w:numPr>
      </w:pPr>
      <w:r w:rsidRPr="007B264B">
        <w:t>вертикален брояч, който отчита текущия ред в рамките на кадъра.</w:t>
      </w:r>
    </w:p>
    <w:p w14:paraId="55198599" w14:textId="77777777" w:rsidR="007B264B" w:rsidRPr="007B264B" w:rsidRDefault="007B264B" w:rsidP="007B264B">
      <w:pPr>
        <w:pStyle w:val="MyNormal1"/>
      </w:pPr>
      <w:r w:rsidRPr="007B264B">
        <w:t>Комбинацията от тези броячи определя дали системата се намира в активната област на изображението или в празните (blanking) интервали. В зависимост от това крайният автомат управлява:</w:t>
      </w:r>
    </w:p>
    <w:p w14:paraId="4F271E1D" w14:textId="77777777" w:rsidR="007B264B" w:rsidRPr="007B264B" w:rsidRDefault="007B264B" w:rsidP="007B264B">
      <w:pPr>
        <w:pStyle w:val="MyNormal1"/>
        <w:numPr>
          <w:ilvl w:val="0"/>
          <w:numId w:val="100"/>
        </w:numPr>
      </w:pPr>
      <w:r w:rsidRPr="007B264B">
        <w:t>активирането на сигнала Data Enable (DE);</w:t>
      </w:r>
    </w:p>
    <w:p w14:paraId="2ABB2F14" w14:textId="77777777" w:rsidR="007B264B" w:rsidRPr="007B264B" w:rsidRDefault="007B264B" w:rsidP="007B264B">
      <w:pPr>
        <w:pStyle w:val="MyNormal1"/>
        <w:numPr>
          <w:ilvl w:val="0"/>
          <w:numId w:val="100"/>
        </w:numPr>
      </w:pPr>
      <w:r w:rsidRPr="007B264B">
        <w:t>разрешаването на прочит от графичния видео буфер;</w:t>
      </w:r>
    </w:p>
    <w:p w14:paraId="6A09E55C" w14:textId="77777777" w:rsidR="007B264B" w:rsidRPr="007B264B" w:rsidRDefault="007B264B" w:rsidP="007B264B">
      <w:pPr>
        <w:pStyle w:val="MyNormal1"/>
        <w:numPr>
          <w:ilvl w:val="0"/>
          <w:numId w:val="100"/>
        </w:numPr>
      </w:pPr>
      <w:r w:rsidRPr="007B264B">
        <w:t>извеждането на RGB данните към дисплея.</w:t>
      </w:r>
    </w:p>
    <w:p w14:paraId="5552A2EA" w14:textId="0A7CC804" w:rsidR="007B264B" w:rsidRPr="007B264B" w:rsidRDefault="007B264B" w:rsidP="007B264B">
      <w:pPr>
        <w:pStyle w:val="MyNormal1"/>
        <w:rPr>
          <w:lang w:val="en-US"/>
        </w:rPr>
      </w:pPr>
      <w:r w:rsidRPr="007B264B">
        <w:t>По този начин видео сигналът се формира като строго периодична времева последователност, която се повтаря за всеки кадър.</w:t>
      </w:r>
    </w:p>
    <w:p w14:paraId="5E40BDE1" w14:textId="77777777" w:rsidR="007B264B" w:rsidRPr="007B264B" w:rsidRDefault="007B264B" w:rsidP="007B264B">
      <w:pPr>
        <w:pStyle w:val="Title"/>
      </w:pPr>
      <w:r w:rsidRPr="007B264B">
        <w:t>Прочит и извеждане на пикселните данни</w:t>
      </w:r>
    </w:p>
    <w:p w14:paraId="74C13687" w14:textId="77777777" w:rsidR="007B264B" w:rsidRPr="007B264B" w:rsidRDefault="007B264B" w:rsidP="007B264B">
      <w:pPr>
        <w:pStyle w:val="MyNormal1"/>
      </w:pPr>
      <w:r w:rsidRPr="007B264B">
        <w:t xml:space="preserve">По време на активната област на изображението, маркирана чрез активен сигнал DE, крайният автомат разрешава последователен прочит от </w:t>
      </w:r>
      <w:r w:rsidRPr="007B264B">
        <w:lastRenderedPageBreak/>
        <w:t>графичния видео буфер. Буферът е адресиран линейно, като всеки адрес съдържа 32-битова дума, представляваща пакет от пикселни данни.</w:t>
      </w:r>
    </w:p>
    <w:p w14:paraId="7F5C78FA" w14:textId="261234D9" w:rsidR="007B264B" w:rsidRPr="007B264B" w:rsidRDefault="007B264B" w:rsidP="007B264B">
      <w:pPr>
        <w:pStyle w:val="MyNormal1"/>
        <w:rPr>
          <w:lang w:val="en-US"/>
        </w:rPr>
      </w:pPr>
      <w:r w:rsidRPr="007B264B">
        <w:t>Вътрешна логика в драйвера извежда съответните цветови компоненти към паралелната RGB шина в синхрон с пикселния такт. Извън активната област RGB изходите остават в статично състояние, без да се подават валидни пикселни данни. Това предотвратява появата на визуални артефакти и осигурява стабилно изображение.</w:t>
      </w:r>
    </w:p>
    <w:p w14:paraId="199A158B" w14:textId="77777777" w:rsidR="007B264B" w:rsidRPr="007B264B" w:rsidRDefault="007B264B" w:rsidP="007B264B">
      <w:pPr>
        <w:pStyle w:val="Title"/>
      </w:pPr>
      <w:r w:rsidRPr="007B264B">
        <w:t>Конфигурируеми параметри и адаптация към дисплея</w:t>
      </w:r>
    </w:p>
    <w:p w14:paraId="47393FC0" w14:textId="77777777" w:rsidR="007B264B" w:rsidRPr="007B264B" w:rsidRDefault="007B264B" w:rsidP="007B264B">
      <w:pPr>
        <w:pStyle w:val="MyNormal1"/>
      </w:pPr>
      <w:r w:rsidRPr="007B264B">
        <w:t>LCD драйверът е реализиран като параметризируем модул, което позволява настройка на видео таймингите според характеристиките на използвания дисплей. Параметрите, зададени при конфигурацията на модула, дефинират геометрията и времевите интервали на видео сигнала в DE-only режим.</w:t>
      </w:r>
    </w:p>
    <w:p w14:paraId="7A4F82D0" w14:textId="77777777" w:rsidR="007B264B" w:rsidRPr="007B264B" w:rsidRDefault="007B264B" w:rsidP="007B264B">
      <w:pPr>
        <w:pStyle w:val="MyNormal1"/>
        <w:ind w:firstLine="0"/>
      </w:pPr>
      <w:r w:rsidRPr="007B264B">
        <w:t>Активна област:</w:t>
      </w:r>
    </w:p>
    <w:p w14:paraId="575A4C23" w14:textId="77777777" w:rsidR="007B264B" w:rsidRPr="007B264B" w:rsidRDefault="007B264B" w:rsidP="007B264B">
      <w:pPr>
        <w:pStyle w:val="MyNormal1"/>
        <w:numPr>
          <w:ilvl w:val="0"/>
          <w:numId w:val="101"/>
        </w:numPr>
      </w:pPr>
      <w:r w:rsidRPr="007B264B">
        <w:t>H Active – брой активни пиксели в реда (480);</w:t>
      </w:r>
    </w:p>
    <w:p w14:paraId="3E27CE2E" w14:textId="77777777" w:rsidR="007B264B" w:rsidRPr="007B264B" w:rsidRDefault="007B264B" w:rsidP="007B264B">
      <w:pPr>
        <w:pStyle w:val="MyNormal1"/>
        <w:numPr>
          <w:ilvl w:val="0"/>
          <w:numId w:val="101"/>
        </w:numPr>
      </w:pPr>
      <w:r w:rsidRPr="007B264B">
        <w:t>V Active – брой активни редове в кадъра (272).</w:t>
      </w:r>
    </w:p>
    <w:p w14:paraId="181D9108" w14:textId="77777777" w:rsidR="007B264B" w:rsidRPr="007B264B" w:rsidRDefault="007B264B" w:rsidP="007B264B">
      <w:pPr>
        <w:pStyle w:val="MyNormal1"/>
      </w:pPr>
      <w:r w:rsidRPr="007B264B">
        <w:t>Тези параметри определят реалната видима резолюция на изображението.</w:t>
      </w:r>
    </w:p>
    <w:p w14:paraId="41519CF9" w14:textId="77777777" w:rsidR="007B264B" w:rsidRPr="007B264B" w:rsidRDefault="007B264B" w:rsidP="007B264B">
      <w:pPr>
        <w:pStyle w:val="MyNormal1"/>
        <w:ind w:firstLine="0"/>
      </w:pPr>
      <w:r w:rsidRPr="007B264B">
        <w:t>DE интервали:</w:t>
      </w:r>
    </w:p>
    <w:p w14:paraId="72FFD7B8" w14:textId="77777777" w:rsidR="007B264B" w:rsidRPr="007B264B" w:rsidRDefault="007B264B" w:rsidP="007B264B">
      <w:pPr>
        <w:pStyle w:val="MyNormal1"/>
        <w:numPr>
          <w:ilvl w:val="0"/>
          <w:numId w:val="102"/>
        </w:numPr>
      </w:pPr>
      <w:r w:rsidRPr="007B264B">
        <w:t>DE Lead Pixels – брой пиксели преди активната област, при които сигналът DE се активира;</w:t>
      </w:r>
    </w:p>
    <w:p w14:paraId="5C0390D3" w14:textId="77777777" w:rsidR="007B264B" w:rsidRPr="007B264B" w:rsidRDefault="007B264B" w:rsidP="007B264B">
      <w:pPr>
        <w:pStyle w:val="MyNormal1"/>
        <w:numPr>
          <w:ilvl w:val="0"/>
          <w:numId w:val="102"/>
        </w:numPr>
      </w:pPr>
      <w:r w:rsidRPr="007B264B">
        <w:t>DE Trail Pixels – брой пиксели след активната област, при които сигналът DE остава активен.</w:t>
      </w:r>
    </w:p>
    <w:p w14:paraId="0FD7C68C" w14:textId="77777777" w:rsidR="007B264B" w:rsidRPr="007B264B" w:rsidRDefault="007B264B" w:rsidP="007B264B">
      <w:pPr>
        <w:pStyle w:val="MyNormal1"/>
      </w:pPr>
      <w:r w:rsidRPr="007B264B">
        <w:t>Тези параметри осигуряват точно времево съгласуване между RGB данните и сигнала DE и улесняват адаптацията към конкретния LCD панел.</w:t>
      </w:r>
    </w:p>
    <w:p w14:paraId="0D417C15" w14:textId="77777777" w:rsidR="00236383" w:rsidRDefault="00236383" w:rsidP="00236383">
      <w:pPr>
        <w:pStyle w:val="Title"/>
        <w:ind w:left="993"/>
      </w:pPr>
      <w:r w:rsidRPr="00393B8D">
        <w:rPr>
          <w:noProof/>
        </w:rPr>
        <w:lastRenderedPageBreak/>
        <w:pict w14:anchorId="2B42D367">
          <v:shape id="_x0000_i2535" type="#_x0000_t75" style="width:353.2pt;height:282.55pt;visibility:visible;mso-wrap-style:square">
            <v:imagedata r:id="rId18" o:title=""/>
          </v:shape>
        </w:pict>
      </w:r>
    </w:p>
    <w:p w14:paraId="6E213CA5" w14:textId="3BDD1456" w:rsidR="007B264B" w:rsidRPr="007B264B" w:rsidRDefault="00236383" w:rsidP="00236383">
      <w:pPr>
        <w:pStyle w:val="Caption"/>
        <w:jc w:val="center"/>
        <w:rPr>
          <w:rFonts w:ascii="Times New Roman" w:hAnsi="Times New Roman"/>
          <w:iCs/>
          <w:sz w:val="24"/>
          <w:szCs w:val="24"/>
          <w:u w:val="none"/>
        </w:rPr>
      </w:pPr>
      <w:r w:rsidRPr="00236383">
        <w:rPr>
          <w:rFonts w:ascii="Times New Roman" w:hAnsi="Times New Roman"/>
          <w:sz w:val="24"/>
          <w:szCs w:val="24"/>
          <w:u w:val="none"/>
        </w:rPr>
        <w:t xml:space="preserve">Фигура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Фигура \* ARABIC </w:instrText>
      </w:r>
      <w:r w:rsidRPr="00236383">
        <w:rPr>
          <w:rFonts w:ascii="Times New Roman" w:hAnsi="Times New Roman"/>
          <w:sz w:val="24"/>
          <w:szCs w:val="24"/>
          <w:u w:val="none"/>
        </w:rPr>
        <w:fldChar w:fldCharType="separate"/>
      </w:r>
      <w:r>
        <w:rPr>
          <w:rFonts w:ascii="Times New Roman" w:hAnsi="Times New Roman"/>
          <w:noProof/>
          <w:sz w:val="24"/>
          <w:szCs w:val="24"/>
          <w:u w:val="none"/>
        </w:rPr>
        <w:t>3</w:t>
      </w:r>
      <w:r w:rsidRPr="00236383">
        <w:rPr>
          <w:rFonts w:ascii="Times New Roman" w:hAnsi="Times New Roman"/>
          <w:sz w:val="24"/>
          <w:szCs w:val="24"/>
          <w:u w:val="none"/>
        </w:rPr>
        <w:fldChar w:fldCharType="end"/>
      </w:r>
      <w:r w:rsidRPr="00236383">
        <w:rPr>
          <w:rFonts w:ascii="Times New Roman" w:hAnsi="Times New Roman"/>
          <w:sz w:val="24"/>
          <w:szCs w:val="24"/>
          <w:u w:val="none"/>
        </w:rPr>
        <w:t xml:space="preserve"> - Параметризация и времева организация на LCD драйвера</w:t>
      </w:r>
    </w:p>
    <w:p w14:paraId="0C2070CB" w14:textId="77777777" w:rsidR="007B264B" w:rsidRPr="007B264B" w:rsidRDefault="007B264B" w:rsidP="007B264B">
      <w:pPr>
        <w:pStyle w:val="Title"/>
      </w:pPr>
      <w:r w:rsidRPr="007B264B">
        <w:t>Тактова организация</w:t>
      </w:r>
    </w:p>
    <w:p w14:paraId="5393D01F" w14:textId="77777777" w:rsidR="007B264B" w:rsidRPr="007B264B" w:rsidRDefault="007B264B" w:rsidP="007B264B">
      <w:pPr>
        <w:pStyle w:val="MyNormal1"/>
      </w:pPr>
      <w:r w:rsidRPr="007B264B">
        <w:t xml:space="preserve">LCD драйверът работи в отделен видео тактов домейн с пикселна честота 9 MHz, генерирана чрез IP ядро </w:t>
      </w:r>
      <w:r w:rsidRPr="007B264B">
        <w:rPr>
          <w:i/>
        </w:rPr>
        <w:t>Clocking Wizard</w:t>
      </w:r>
      <w:r w:rsidRPr="007B264B">
        <w:t>. Всички броячи, крайният автомат и операциите по прочит на графичния буфер са синхронизирани към този такт, което гарантира коректна времева връзка между данните и управляващите сигнали на дисплея.</w:t>
      </w:r>
    </w:p>
    <w:p w14:paraId="78B34C50" w14:textId="77777777" w:rsidR="007B264B" w:rsidRPr="007B264B" w:rsidRDefault="007B264B" w:rsidP="007B264B">
      <w:pPr>
        <w:pStyle w:val="Title"/>
        <w:rPr>
          <w:iCs/>
        </w:rPr>
      </w:pPr>
      <w:r w:rsidRPr="007B264B">
        <w:rPr>
          <w:iCs/>
        </w:rPr>
        <w:t>Роля на модула в системата</w:t>
      </w:r>
    </w:p>
    <w:p w14:paraId="11839226" w14:textId="77777777" w:rsidR="007B264B" w:rsidRPr="007B264B" w:rsidRDefault="007B264B" w:rsidP="007B264B">
      <w:pPr>
        <w:pStyle w:val="MyNormal1"/>
      </w:pPr>
      <w:r w:rsidRPr="007B264B">
        <w:t>LCD драйверът реализира директната връзка между цифровата логика и физическия дисплей. Чрез ясно дефинирана времева организация, DE-базиран видео режим и отделен тактов домейн се осигурява стабилна, детерминирана и надеждна визуализация. Това позволява серийният терминал да функционира като напълно самостоятелно хардуерно устройство, без необходимост от софтуерно управление или външен видео контролер.</w:t>
      </w:r>
    </w:p>
    <w:p w14:paraId="74F2F56A" w14:textId="77777777" w:rsidR="00E22D81" w:rsidRPr="00E22D81" w:rsidRDefault="00E22D81" w:rsidP="007D5600">
      <w:pPr>
        <w:pStyle w:val="head3"/>
      </w:pPr>
      <w:bookmarkStart w:id="52" w:name="_Toc218303209"/>
      <w:r w:rsidRPr="00E22D81">
        <w:t>3.1.7 Паметни блокове (BRAM) и IP конфигурация</w:t>
      </w:r>
      <w:bookmarkEnd w:id="52"/>
    </w:p>
    <w:p w14:paraId="27BDEAE8" w14:textId="77777777" w:rsidR="00E22D81" w:rsidRPr="00E22D81" w:rsidRDefault="00E22D81" w:rsidP="00E22D81">
      <w:pPr>
        <w:pStyle w:val="MyNormal1"/>
      </w:pPr>
      <w:r w:rsidRPr="00E22D81">
        <w:t xml:space="preserve">Блоковата памет (Block RAM, BRAM) представлява основния механизъм за съхранение и обмен на данни в разработената система. В </w:t>
      </w:r>
      <w:r w:rsidRPr="00E22D81">
        <w:lastRenderedPageBreak/>
        <w:t>рамките на проекта BRAM ресурсите на FPGA чипа се използват целенасочено за реализиране на три логически различни паметни области: текстов буфер, шрифтова памет и графичен видео буфер. Тези памети формират паметната основа на системата и осигуряват детерминиран и високопроизводителен достъп до данните.</w:t>
      </w:r>
    </w:p>
    <w:p w14:paraId="3BE98273" w14:textId="77777777" w:rsidR="00E22D81" w:rsidRPr="00E22D81" w:rsidRDefault="00E22D81" w:rsidP="00E22D81">
      <w:pPr>
        <w:pStyle w:val="MyNormal1"/>
      </w:pPr>
      <w:r w:rsidRPr="00E22D81">
        <w:t xml:space="preserve">Всички паметни блокове са реализирани чрез IP модула </w:t>
      </w:r>
      <w:r w:rsidRPr="00E22D81">
        <w:rPr>
          <w:b/>
          <w:bCs/>
        </w:rPr>
        <w:t>Block Memory Generator</w:t>
      </w:r>
      <w:r w:rsidRPr="00E22D81">
        <w:t xml:space="preserve"> в средата за разработка Vivado, като конфигурацията им е съобразена с конкретните изисквания за достъп, пропускателна способност и времево поведение на отделните функционални модули.</w:t>
      </w:r>
    </w:p>
    <w:p w14:paraId="083E4A26" w14:textId="4C001852" w:rsidR="00E22D81" w:rsidRPr="00E22D81" w:rsidRDefault="00E22D81" w:rsidP="00E22D81">
      <w:pPr>
        <w:pStyle w:val="MyNormal1"/>
      </w:pPr>
    </w:p>
    <w:p w14:paraId="58AF5B83" w14:textId="77777777" w:rsidR="00E22D81" w:rsidRPr="00E22D81" w:rsidRDefault="00E22D81" w:rsidP="00E22D81">
      <w:pPr>
        <w:pStyle w:val="Title"/>
      </w:pPr>
      <w:r w:rsidRPr="00E22D81">
        <w:t>Обща организация и роля на паметната подсистема</w:t>
      </w:r>
    </w:p>
    <w:p w14:paraId="5A5683E9" w14:textId="77777777" w:rsidR="00E22D81" w:rsidRPr="00E22D81" w:rsidRDefault="00E22D81" w:rsidP="00E22D81">
      <w:pPr>
        <w:pStyle w:val="MyNormal1"/>
      </w:pPr>
      <w:r w:rsidRPr="00E22D81">
        <w:t>Паметната подсистема не представлява самостоятелен управляващ блок, а обобщава използваните BRAM ресурси и начина, по който те се интегрират в цифровата система. Управлението на достъпа до всяка памет се извършва от крайния автомат на съответния функционален модул (data_handler, frame_builder или lcd_driver), като по този начин се избягва необходимостта от централен контролер или сложна арбитражна логика.</w:t>
      </w:r>
    </w:p>
    <w:p w14:paraId="440F5AE2" w14:textId="77777777" w:rsidR="00E22D81" w:rsidRPr="00E22D81" w:rsidRDefault="00E22D81" w:rsidP="00E22D81">
      <w:pPr>
        <w:pStyle w:val="MyNormal1"/>
      </w:pPr>
      <w:r w:rsidRPr="00E22D81">
        <w:t>Това архитектурно решение позволява:</w:t>
      </w:r>
    </w:p>
    <w:p w14:paraId="1C1E76C1" w14:textId="77777777" w:rsidR="00E22D81" w:rsidRPr="00E22D81" w:rsidRDefault="00E22D81" w:rsidP="00E22D81">
      <w:pPr>
        <w:pStyle w:val="MyNormal1"/>
        <w:numPr>
          <w:ilvl w:val="0"/>
          <w:numId w:val="66"/>
        </w:numPr>
      </w:pPr>
      <w:r w:rsidRPr="00E22D81">
        <w:t>ясно разграничение на отговорностите между модулите;</w:t>
      </w:r>
    </w:p>
    <w:p w14:paraId="57BE9E1B" w14:textId="77777777" w:rsidR="00E22D81" w:rsidRPr="00E22D81" w:rsidRDefault="00E22D81" w:rsidP="00E22D81">
      <w:pPr>
        <w:pStyle w:val="MyNormal1"/>
        <w:numPr>
          <w:ilvl w:val="0"/>
          <w:numId w:val="66"/>
        </w:numPr>
      </w:pPr>
      <w:r w:rsidRPr="00E22D81">
        <w:t>детерминирано времево поведение;</w:t>
      </w:r>
    </w:p>
    <w:p w14:paraId="46C46366" w14:textId="77777777" w:rsidR="00E22D81" w:rsidRPr="00E22D81" w:rsidRDefault="00E22D81" w:rsidP="00E22D81">
      <w:pPr>
        <w:pStyle w:val="MyNormal1"/>
        <w:numPr>
          <w:ilvl w:val="0"/>
          <w:numId w:val="66"/>
        </w:numPr>
      </w:pPr>
      <w:r w:rsidRPr="00E22D81">
        <w:t>ефективно използване на BRAM ресурсите на FPGA чипа.</w:t>
      </w:r>
    </w:p>
    <w:p w14:paraId="772627FA" w14:textId="5D4C7123" w:rsidR="00E22D81" w:rsidRPr="00E22D81" w:rsidRDefault="00E22D81" w:rsidP="00E22D81">
      <w:pPr>
        <w:pStyle w:val="MyNormal1"/>
      </w:pPr>
    </w:p>
    <w:p w14:paraId="0DD89F8E" w14:textId="77777777" w:rsidR="00E22D81" w:rsidRPr="00E22D81" w:rsidRDefault="00E22D81" w:rsidP="00E22D81">
      <w:pPr>
        <w:pStyle w:val="Title"/>
      </w:pPr>
      <w:r w:rsidRPr="00E22D81">
        <w:t>Текстов буфер</w:t>
      </w:r>
    </w:p>
    <w:p w14:paraId="4A6DB645" w14:textId="77777777" w:rsidR="00E22D81" w:rsidRPr="00E22D81" w:rsidRDefault="00E22D81" w:rsidP="00E22D81">
      <w:pPr>
        <w:pStyle w:val="MyNormal1"/>
      </w:pPr>
      <w:r w:rsidRPr="00E22D81">
        <w:t>Текстовият буфер служи за съхранение на символното съдържание, което трябва да бъде визуализирано на дисплея. В него се записват ASCII кодовете, постъпващи от клавиатурата или серийния интерфейс, като организацията на паметта следва директно геометрията на екрана (редове и позиции в реда).</w:t>
      </w:r>
    </w:p>
    <w:p w14:paraId="6DF64AEF" w14:textId="77777777" w:rsidR="00E22D81" w:rsidRPr="00E22D81" w:rsidRDefault="00E22D81" w:rsidP="00E22D81">
      <w:pPr>
        <w:pStyle w:val="MyNormal1"/>
      </w:pPr>
      <w:r w:rsidRPr="00E22D81">
        <w:t xml:space="preserve">Паметта е реализирана като </w:t>
      </w:r>
      <w:r w:rsidRPr="00E22D81">
        <w:rPr>
          <w:b/>
          <w:bCs/>
        </w:rPr>
        <w:t>True Dual Port RAM</w:t>
      </w:r>
      <w:r w:rsidRPr="00E22D81">
        <w:t>, което позволява:</w:t>
      </w:r>
    </w:p>
    <w:p w14:paraId="1CA592CF" w14:textId="77777777" w:rsidR="00E22D81" w:rsidRPr="00E22D81" w:rsidRDefault="00E22D81" w:rsidP="00E22D81">
      <w:pPr>
        <w:pStyle w:val="MyNormal1"/>
        <w:numPr>
          <w:ilvl w:val="0"/>
          <w:numId w:val="67"/>
        </w:numPr>
      </w:pPr>
      <w:r w:rsidRPr="00E22D81">
        <w:t xml:space="preserve">едновременно </w:t>
      </w:r>
      <w:r w:rsidRPr="00E22D81">
        <w:rPr>
          <w:b/>
          <w:bCs/>
        </w:rPr>
        <w:t>запис</w:t>
      </w:r>
      <w:r w:rsidRPr="00E22D81">
        <w:t xml:space="preserve"> от модула data_handler;</w:t>
      </w:r>
    </w:p>
    <w:p w14:paraId="16FDDCE7" w14:textId="77777777" w:rsidR="00E22D81" w:rsidRPr="00E22D81" w:rsidRDefault="00E22D81" w:rsidP="00E22D81">
      <w:pPr>
        <w:pStyle w:val="MyNormal1"/>
        <w:numPr>
          <w:ilvl w:val="0"/>
          <w:numId w:val="67"/>
        </w:numPr>
      </w:pPr>
      <w:r w:rsidRPr="00E22D81">
        <w:lastRenderedPageBreak/>
        <w:t xml:space="preserve">паралелен </w:t>
      </w:r>
      <w:r w:rsidRPr="00E22D81">
        <w:rPr>
          <w:b/>
          <w:bCs/>
        </w:rPr>
        <w:t>прочит</w:t>
      </w:r>
      <w:r w:rsidRPr="00E22D81">
        <w:t xml:space="preserve"> от модула frame_builder.</w:t>
      </w:r>
    </w:p>
    <w:p w14:paraId="24104B42" w14:textId="77777777" w:rsidR="00E22D81" w:rsidRPr="00E22D81" w:rsidRDefault="00E22D81" w:rsidP="00E22D81">
      <w:pPr>
        <w:pStyle w:val="MyNormal1"/>
      </w:pPr>
      <w:r w:rsidRPr="00E22D81">
        <w:t>Това е критично изискване за правилната работа на системата, тъй като въвеждането на нови символи и визуализацията на вече съществуващото съдържание се извършват паралелно.</w:t>
      </w:r>
    </w:p>
    <w:p w14:paraId="2023E571" w14:textId="2EE19EC8" w:rsidR="00E22D81" w:rsidRPr="00E22D81" w:rsidRDefault="00E22D81" w:rsidP="00E22D81">
      <w:pPr>
        <w:pStyle w:val="MyNormal1"/>
      </w:pPr>
      <w:r w:rsidRPr="00E22D81">
        <w:t xml:space="preserve">На </w:t>
      </w:r>
      <w:r w:rsidRPr="00E22D81">
        <w:rPr>
          <w:b/>
          <w:bCs/>
        </w:rPr>
        <w:t xml:space="preserve">Фигура </w:t>
      </w:r>
      <w:r w:rsidR="00236383">
        <w:rPr>
          <w:b/>
          <w:bCs/>
        </w:rPr>
        <w:t>4</w:t>
      </w:r>
      <w:r w:rsidRPr="00E22D81">
        <w:t xml:space="preserve"> е показан примерен скрийншот от конфигурацията на текстовия буфер в средата Vivado. Пълните конфигурации на всички използвани памети са включени в приложенията към настоящата работа.</w:t>
      </w:r>
    </w:p>
    <w:p w14:paraId="4A669A30" w14:textId="77777777" w:rsidR="00E22D81" w:rsidRDefault="00E22D81" w:rsidP="00E22D81">
      <w:pPr>
        <w:pStyle w:val="MyNormal1"/>
        <w:keepNext/>
        <w:ind w:firstLine="0"/>
      </w:pPr>
      <w:r w:rsidRPr="00393B8D">
        <w:rPr>
          <w:noProof/>
        </w:rPr>
        <w:pict w14:anchorId="3CA68176">
          <v:shape id="_x0000_i1653" type="#_x0000_t75" style="width:453.75pt;height:278.5pt;visibility:visible;mso-wrap-style:square">
            <v:imagedata r:id="rId19" o:title=""/>
          </v:shape>
        </w:pict>
      </w:r>
    </w:p>
    <w:p w14:paraId="1C25D7F3" w14:textId="2E1021BB" w:rsidR="00E22D81" w:rsidRDefault="00E22D81" w:rsidP="00E22D81">
      <w:pPr>
        <w:pStyle w:val="Caption"/>
        <w:jc w:val="center"/>
        <w:rPr>
          <w:rFonts w:ascii="Times New Roman" w:hAnsi="Times New Roman"/>
          <w:sz w:val="24"/>
          <w:szCs w:val="24"/>
          <w:u w:val="none"/>
        </w:rPr>
      </w:pPr>
      <w:r w:rsidRPr="00E22D81">
        <w:rPr>
          <w:rFonts w:ascii="Times New Roman" w:hAnsi="Times New Roman"/>
          <w:sz w:val="24"/>
          <w:szCs w:val="24"/>
          <w:u w:val="none"/>
        </w:rPr>
        <w:t xml:space="preserve">Фигура </w:t>
      </w:r>
      <w:r w:rsidRPr="00E22D81">
        <w:rPr>
          <w:rFonts w:ascii="Times New Roman" w:hAnsi="Times New Roman"/>
          <w:sz w:val="24"/>
          <w:szCs w:val="24"/>
          <w:u w:val="none"/>
        </w:rPr>
        <w:fldChar w:fldCharType="begin"/>
      </w:r>
      <w:r w:rsidRPr="00E22D81">
        <w:rPr>
          <w:rFonts w:ascii="Times New Roman" w:hAnsi="Times New Roman"/>
          <w:sz w:val="24"/>
          <w:szCs w:val="24"/>
          <w:u w:val="none"/>
        </w:rPr>
        <w:instrText xml:space="preserve"> SEQ Фигура \* ARABIC </w:instrText>
      </w:r>
      <w:r w:rsidRPr="00E22D81">
        <w:rPr>
          <w:rFonts w:ascii="Times New Roman" w:hAnsi="Times New Roman"/>
          <w:sz w:val="24"/>
          <w:szCs w:val="24"/>
          <w:u w:val="none"/>
        </w:rPr>
        <w:fldChar w:fldCharType="separate"/>
      </w:r>
      <w:r w:rsidR="00236383">
        <w:rPr>
          <w:rFonts w:ascii="Times New Roman" w:hAnsi="Times New Roman"/>
          <w:noProof/>
          <w:sz w:val="24"/>
          <w:szCs w:val="24"/>
          <w:u w:val="none"/>
        </w:rPr>
        <w:t>4</w:t>
      </w:r>
      <w:r w:rsidRPr="00E22D81">
        <w:rPr>
          <w:rFonts w:ascii="Times New Roman" w:hAnsi="Times New Roman"/>
          <w:sz w:val="24"/>
          <w:szCs w:val="24"/>
          <w:u w:val="none"/>
        </w:rPr>
        <w:fldChar w:fldCharType="end"/>
      </w:r>
      <w:r w:rsidRPr="00E22D81">
        <w:rPr>
          <w:rFonts w:ascii="Times New Roman" w:hAnsi="Times New Roman"/>
          <w:sz w:val="24"/>
          <w:szCs w:val="24"/>
          <w:u w:val="none"/>
        </w:rPr>
        <w:t xml:space="preserve"> - Конфигурация на блокова памет (Text Buffer) в средата Vivado</w:t>
      </w:r>
    </w:p>
    <w:p w14:paraId="3DEF8829" w14:textId="77777777" w:rsidR="00E22D81" w:rsidRPr="00E22D81" w:rsidRDefault="00E22D81" w:rsidP="00E22D81"/>
    <w:p w14:paraId="72DA4C15" w14:textId="77777777" w:rsidR="00E22D81" w:rsidRPr="00E22D81" w:rsidRDefault="00E22D81" w:rsidP="00E22D81">
      <w:pPr>
        <w:pStyle w:val="Title"/>
      </w:pPr>
      <w:r w:rsidRPr="00E22D81">
        <w:t>Шрифтова памет</w:t>
      </w:r>
    </w:p>
    <w:p w14:paraId="3BA5B46B" w14:textId="77777777" w:rsidR="00E22D81" w:rsidRPr="00E22D81" w:rsidRDefault="00E22D81" w:rsidP="00E22D81">
      <w:pPr>
        <w:pStyle w:val="MyNormal1"/>
      </w:pPr>
      <w:r w:rsidRPr="00E22D81">
        <w:t xml:space="preserve">Шрифтовата памет съдържа графичните дефиниции на използваните символи и е реализирана като памет само за четене. Тя се инициализира при стартиране на системата чрез .coe файл, зареден в IP блока на блоковата памет. Всеки символ е представен като матрица от </w:t>
      </w:r>
      <w:r w:rsidRPr="00E22D81">
        <w:rPr>
          <w:b/>
          <w:bCs/>
        </w:rPr>
        <w:t>8×16 пиксела</w:t>
      </w:r>
      <w:r w:rsidRPr="00E22D81">
        <w:t>, което позволява компактно и еднозначно преобразуване от ASCII код към пикселно представяне.</w:t>
      </w:r>
    </w:p>
    <w:p w14:paraId="5F075133" w14:textId="7CCC6209" w:rsidR="00E22D81" w:rsidRPr="00E22D81" w:rsidRDefault="00E22D81" w:rsidP="00E22D81">
      <w:pPr>
        <w:pStyle w:val="MyNormal1"/>
      </w:pPr>
      <w:r w:rsidRPr="00E22D81">
        <w:t xml:space="preserve">Достъпът до шрифтовата памет се осъществява </w:t>
      </w:r>
      <w:r>
        <w:t>ексклузивно</w:t>
      </w:r>
      <w:r w:rsidRPr="00E22D81">
        <w:t xml:space="preserve"> от модула frame_builder, като адресът се формира чрез конкатенация на ASCII </w:t>
      </w:r>
      <w:r w:rsidRPr="00E22D81">
        <w:lastRenderedPageBreak/>
        <w:t>кода и индекса на текущия пикселен ред. Това осигурява директна и бърза транслация от символен към графичен домейн.</w:t>
      </w:r>
    </w:p>
    <w:p w14:paraId="36C2F3AF" w14:textId="77BAC1D3" w:rsidR="00E22D81" w:rsidRPr="00E22D81" w:rsidRDefault="00E22D81" w:rsidP="00E22D81">
      <w:pPr>
        <w:pStyle w:val="MyNormal1"/>
      </w:pPr>
    </w:p>
    <w:p w14:paraId="700B5876" w14:textId="77777777" w:rsidR="00E22D81" w:rsidRPr="00E22D81" w:rsidRDefault="00E22D81" w:rsidP="00E22D81">
      <w:pPr>
        <w:pStyle w:val="Title"/>
      </w:pPr>
      <w:r w:rsidRPr="00E22D81">
        <w:t>Графичен видео буфер</w:t>
      </w:r>
    </w:p>
    <w:p w14:paraId="7E4DA98A" w14:textId="77777777" w:rsidR="00E22D81" w:rsidRPr="00E22D81" w:rsidRDefault="00E22D81" w:rsidP="00E22D81">
      <w:pPr>
        <w:pStyle w:val="MyNormal1"/>
      </w:pPr>
      <w:r w:rsidRPr="00E22D81">
        <w:t>Графичният видео буфер представлява последното ниво в паметната организация и съдържа пълното пикселно изображение на екрана. Данните са организирани линейно и пакетирани в 32-битови думи, което позволява ефективно използване на BRAM ресурсите и последователен прочит с фиксирана скорост.</w:t>
      </w:r>
    </w:p>
    <w:p w14:paraId="046E0AF2" w14:textId="77777777" w:rsidR="00E22D81" w:rsidRPr="00E22D81" w:rsidRDefault="00E22D81" w:rsidP="00E22D81">
      <w:pPr>
        <w:pStyle w:val="MyNormal1"/>
      </w:pPr>
      <w:r w:rsidRPr="00E22D81">
        <w:t>Достъпът до видео буфера е архитектурно разделен:</w:t>
      </w:r>
    </w:p>
    <w:p w14:paraId="0CA6AA7A" w14:textId="77777777" w:rsidR="00E22D81" w:rsidRPr="00E22D81" w:rsidRDefault="00E22D81" w:rsidP="00E22D81">
      <w:pPr>
        <w:pStyle w:val="MyNormal1"/>
        <w:numPr>
          <w:ilvl w:val="0"/>
          <w:numId w:val="68"/>
        </w:numPr>
      </w:pPr>
      <w:r w:rsidRPr="00E22D81">
        <w:rPr>
          <w:b/>
          <w:bCs/>
        </w:rPr>
        <w:t>запис</w:t>
      </w:r>
      <w:r w:rsidRPr="00E22D81">
        <w:t xml:space="preserve"> – от модула frame_builder в системния тактов домейн;</w:t>
      </w:r>
    </w:p>
    <w:p w14:paraId="70E6C583" w14:textId="77777777" w:rsidR="00E22D81" w:rsidRPr="00E22D81" w:rsidRDefault="00E22D81" w:rsidP="00E22D81">
      <w:pPr>
        <w:pStyle w:val="MyNormal1"/>
        <w:numPr>
          <w:ilvl w:val="0"/>
          <w:numId w:val="68"/>
        </w:numPr>
      </w:pPr>
      <w:r w:rsidRPr="00E22D81">
        <w:rPr>
          <w:b/>
          <w:bCs/>
        </w:rPr>
        <w:t>четене</w:t>
      </w:r>
      <w:r w:rsidRPr="00E22D81">
        <w:t xml:space="preserve"> – от LCD драйвера в видео тактовия домейн.</w:t>
      </w:r>
    </w:p>
    <w:p w14:paraId="60341F76" w14:textId="77777777" w:rsidR="00E22D81" w:rsidRPr="00E22D81" w:rsidRDefault="00E22D81" w:rsidP="00E22D81">
      <w:pPr>
        <w:pStyle w:val="MyNormal1"/>
      </w:pPr>
      <w:r w:rsidRPr="00E22D81">
        <w:t>Това развързване гарантира, че визуализацията остава стабилна и независима от процеса на генериране на кадъра.</w:t>
      </w:r>
    </w:p>
    <w:p w14:paraId="4AA7C8DC" w14:textId="2DBE6E05" w:rsidR="00E22D81" w:rsidRPr="00E22D81" w:rsidRDefault="00E22D81" w:rsidP="00E22D81">
      <w:pPr>
        <w:pStyle w:val="MyNormal1"/>
      </w:pPr>
    </w:p>
    <w:p w14:paraId="21D17558" w14:textId="718E169C" w:rsidR="00E22D81" w:rsidRPr="00E22D81" w:rsidRDefault="00E22D81" w:rsidP="00E22D81">
      <w:pPr>
        <w:pStyle w:val="MyNormal1"/>
        <w:rPr>
          <w:b/>
          <w:bCs/>
        </w:rPr>
      </w:pPr>
    </w:p>
    <w:p w14:paraId="493AFBF7" w14:textId="70C95B56" w:rsidR="00E22D81" w:rsidRPr="00E22D81" w:rsidRDefault="00E22D81" w:rsidP="00E22D81">
      <w:pPr>
        <w:pStyle w:val="Caption"/>
        <w:keepNext/>
        <w:jc w:val="center"/>
        <w:rPr>
          <w:rFonts w:ascii="Times New Roman" w:hAnsi="Times New Roman"/>
          <w:sz w:val="24"/>
          <w:szCs w:val="24"/>
          <w:u w:val="none"/>
        </w:rPr>
      </w:pPr>
      <w:r w:rsidRPr="00E22D81">
        <w:rPr>
          <w:rFonts w:ascii="Times New Roman" w:hAnsi="Times New Roman"/>
          <w:sz w:val="24"/>
          <w:szCs w:val="24"/>
          <w:u w:val="none"/>
        </w:rPr>
        <w:t xml:space="preserve">Таблица </w:t>
      </w:r>
      <w:r w:rsidRPr="00E22D81">
        <w:rPr>
          <w:rFonts w:ascii="Times New Roman" w:hAnsi="Times New Roman"/>
          <w:sz w:val="24"/>
          <w:szCs w:val="24"/>
          <w:u w:val="none"/>
        </w:rPr>
        <w:fldChar w:fldCharType="begin"/>
      </w:r>
      <w:r w:rsidRPr="00E22D81">
        <w:rPr>
          <w:rFonts w:ascii="Times New Roman" w:hAnsi="Times New Roman"/>
          <w:sz w:val="24"/>
          <w:szCs w:val="24"/>
          <w:u w:val="none"/>
        </w:rPr>
        <w:instrText xml:space="preserve"> SEQ Таблица \* ARABIC </w:instrText>
      </w:r>
      <w:r w:rsidRPr="00E22D81">
        <w:rPr>
          <w:rFonts w:ascii="Times New Roman" w:hAnsi="Times New Roman"/>
          <w:sz w:val="24"/>
          <w:szCs w:val="24"/>
          <w:u w:val="none"/>
        </w:rPr>
        <w:fldChar w:fldCharType="separate"/>
      </w:r>
      <w:r w:rsidR="00236383">
        <w:rPr>
          <w:rFonts w:ascii="Times New Roman" w:hAnsi="Times New Roman"/>
          <w:noProof/>
          <w:sz w:val="24"/>
          <w:szCs w:val="24"/>
          <w:u w:val="none"/>
        </w:rPr>
        <w:t>12</w:t>
      </w:r>
      <w:r w:rsidRPr="00E22D81">
        <w:rPr>
          <w:rFonts w:ascii="Times New Roman" w:hAnsi="Times New Roman"/>
          <w:sz w:val="24"/>
          <w:szCs w:val="24"/>
          <w:u w:val="none"/>
        </w:rPr>
        <w:fldChar w:fldCharType="end"/>
      </w:r>
      <w:r w:rsidRPr="00E22D81">
        <w:rPr>
          <w:rFonts w:ascii="Times New Roman" w:hAnsi="Times New Roman"/>
          <w:sz w:val="24"/>
          <w:szCs w:val="24"/>
          <w:u w:val="none"/>
        </w:rPr>
        <w:t xml:space="preserve"> - Използвани паметни блокове и предназначение</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1774"/>
        <w:gridCol w:w="2411"/>
        <w:gridCol w:w="3550"/>
      </w:tblGrid>
      <w:tr w:rsidR="00E22D81" w:rsidRPr="00E22D81" w14:paraId="7B55B394" w14:textId="77777777" w:rsidTr="00236383">
        <w:trPr>
          <w:tblHeader/>
          <w:tblCellSpacing w:w="15" w:type="dxa"/>
          <w:jc w:val="center"/>
        </w:trPr>
        <w:tc>
          <w:tcPr>
            <w:tcW w:w="0" w:type="auto"/>
            <w:vAlign w:val="center"/>
            <w:hideMark/>
          </w:tcPr>
          <w:p w14:paraId="4774B66E" w14:textId="77777777" w:rsidR="00E22D81" w:rsidRPr="00E22D81" w:rsidRDefault="00E22D81" w:rsidP="00E22D81">
            <w:pPr>
              <w:pStyle w:val="MyNormal1"/>
              <w:ind w:firstLine="0"/>
              <w:jc w:val="center"/>
              <w:rPr>
                <w:b/>
                <w:bCs/>
                <w:sz w:val="24"/>
                <w:szCs w:val="24"/>
              </w:rPr>
            </w:pPr>
            <w:r w:rsidRPr="00E22D81">
              <w:rPr>
                <w:b/>
                <w:bCs/>
                <w:sz w:val="24"/>
                <w:szCs w:val="24"/>
              </w:rPr>
              <w:t>Паметен блок</w:t>
            </w:r>
          </w:p>
        </w:tc>
        <w:tc>
          <w:tcPr>
            <w:tcW w:w="0" w:type="auto"/>
            <w:vAlign w:val="center"/>
            <w:hideMark/>
          </w:tcPr>
          <w:p w14:paraId="63877898" w14:textId="77777777" w:rsidR="00E22D81" w:rsidRPr="00E22D81" w:rsidRDefault="00E22D81" w:rsidP="00E22D81">
            <w:pPr>
              <w:pStyle w:val="MyNormal1"/>
              <w:ind w:firstLine="0"/>
              <w:jc w:val="center"/>
              <w:rPr>
                <w:b/>
                <w:bCs/>
                <w:sz w:val="24"/>
                <w:szCs w:val="24"/>
              </w:rPr>
            </w:pPr>
            <w:r w:rsidRPr="00E22D81">
              <w:rPr>
                <w:b/>
                <w:bCs/>
                <w:sz w:val="24"/>
                <w:szCs w:val="24"/>
              </w:rPr>
              <w:t>Тип памет</w:t>
            </w:r>
          </w:p>
        </w:tc>
        <w:tc>
          <w:tcPr>
            <w:tcW w:w="0" w:type="auto"/>
            <w:vAlign w:val="center"/>
            <w:hideMark/>
          </w:tcPr>
          <w:p w14:paraId="5F2A48DE" w14:textId="353298D6" w:rsidR="00E22D81" w:rsidRPr="00E22D81" w:rsidRDefault="00E22D81" w:rsidP="00E22D81">
            <w:pPr>
              <w:pStyle w:val="MyNormal1"/>
              <w:ind w:firstLine="0"/>
              <w:jc w:val="center"/>
              <w:rPr>
                <w:b/>
                <w:bCs/>
                <w:sz w:val="24"/>
                <w:szCs w:val="24"/>
              </w:rPr>
            </w:pPr>
            <w:r w:rsidRPr="00E22D81">
              <w:rPr>
                <w:b/>
                <w:bCs/>
                <w:sz w:val="24"/>
                <w:szCs w:val="24"/>
              </w:rPr>
              <w:t>Основни</w:t>
            </w:r>
            <w:r>
              <w:rPr>
                <w:b/>
                <w:bCs/>
                <w:sz w:val="24"/>
                <w:szCs w:val="24"/>
              </w:rPr>
              <w:t xml:space="preserve"> </w:t>
            </w:r>
            <w:r w:rsidRPr="00E22D81">
              <w:rPr>
                <w:b/>
                <w:bCs/>
                <w:sz w:val="24"/>
                <w:szCs w:val="24"/>
              </w:rPr>
              <w:t>модули</w:t>
            </w:r>
          </w:p>
        </w:tc>
        <w:tc>
          <w:tcPr>
            <w:tcW w:w="0" w:type="auto"/>
            <w:vAlign w:val="center"/>
            <w:hideMark/>
          </w:tcPr>
          <w:p w14:paraId="743A4AD5" w14:textId="77777777" w:rsidR="00E22D81" w:rsidRPr="00E22D81" w:rsidRDefault="00E22D81" w:rsidP="00E22D81">
            <w:pPr>
              <w:pStyle w:val="MyNormal1"/>
              <w:ind w:firstLine="0"/>
              <w:jc w:val="center"/>
              <w:rPr>
                <w:b/>
                <w:bCs/>
                <w:sz w:val="24"/>
                <w:szCs w:val="24"/>
              </w:rPr>
            </w:pPr>
            <w:r w:rsidRPr="00E22D81">
              <w:rPr>
                <w:b/>
                <w:bCs/>
                <w:sz w:val="24"/>
                <w:szCs w:val="24"/>
              </w:rPr>
              <w:t>Предназначение</w:t>
            </w:r>
          </w:p>
        </w:tc>
      </w:tr>
      <w:tr w:rsidR="00E22D81" w:rsidRPr="00E22D81" w14:paraId="2A268D92" w14:textId="77777777" w:rsidTr="00236383">
        <w:trPr>
          <w:tblCellSpacing w:w="15" w:type="dxa"/>
          <w:jc w:val="center"/>
        </w:trPr>
        <w:tc>
          <w:tcPr>
            <w:tcW w:w="0" w:type="auto"/>
            <w:vAlign w:val="center"/>
            <w:hideMark/>
          </w:tcPr>
          <w:p w14:paraId="56B36FE0" w14:textId="77777777" w:rsidR="00E22D81" w:rsidRPr="00E22D81" w:rsidRDefault="00E22D81" w:rsidP="00E22D81">
            <w:pPr>
              <w:pStyle w:val="MyNormal1"/>
              <w:ind w:firstLine="0"/>
              <w:jc w:val="center"/>
              <w:rPr>
                <w:b/>
                <w:bCs/>
                <w:sz w:val="24"/>
                <w:szCs w:val="24"/>
              </w:rPr>
            </w:pPr>
            <w:r w:rsidRPr="00E22D81">
              <w:rPr>
                <w:b/>
                <w:bCs/>
                <w:sz w:val="24"/>
                <w:szCs w:val="24"/>
              </w:rPr>
              <w:t>Text Buffer</w:t>
            </w:r>
          </w:p>
        </w:tc>
        <w:tc>
          <w:tcPr>
            <w:tcW w:w="0" w:type="auto"/>
            <w:vAlign w:val="center"/>
            <w:hideMark/>
          </w:tcPr>
          <w:p w14:paraId="3CD7D106" w14:textId="77777777" w:rsidR="00E22D81" w:rsidRPr="00E22D81" w:rsidRDefault="00E22D81" w:rsidP="00E22D81">
            <w:pPr>
              <w:pStyle w:val="MyNormal1"/>
              <w:ind w:firstLine="0"/>
              <w:jc w:val="center"/>
              <w:rPr>
                <w:sz w:val="24"/>
                <w:szCs w:val="24"/>
              </w:rPr>
            </w:pPr>
            <w:r w:rsidRPr="00E22D81">
              <w:rPr>
                <w:sz w:val="24"/>
                <w:szCs w:val="24"/>
              </w:rPr>
              <w:t>True Dual Port RAM</w:t>
            </w:r>
          </w:p>
        </w:tc>
        <w:tc>
          <w:tcPr>
            <w:tcW w:w="0" w:type="auto"/>
            <w:vAlign w:val="center"/>
            <w:hideMark/>
          </w:tcPr>
          <w:p w14:paraId="3E7A9531" w14:textId="38426340" w:rsidR="00E22D81" w:rsidRPr="00E22D81" w:rsidRDefault="00E22D81" w:rsidP="00E22D81">
            <w:pPr>
              <w:pStyle w:val="MyNormal1"/>
              <w:ind w:firstLine="0"/>
              <w:jc w:val="center"/>
              <w:rPr>
                <w:sz w:val="24"/>
                <w:szCs w:val="24"/>
              </w:rPr>
            </w:pPr>
            <w:r w:rsidRPr="00E22D81">
              <w:rPr>
                <w:sz w:val="24"/>
                <w:szCs w:val="24"/>
              </w:rPr>
              <w:t>data_handler,</w:t>
            </w:r>
            <w:r>
              <w:rPr>
                <w:sz w:val="24"/>
                <w:szCs w:val="24"/>
              </w:rPr>
              <w:t xml:space="preserve"> </w:t>
            </w:r>
            <w:r w:rsidRPr="00E22D81">
              <w:rPr>
                <w:sz w:val="24"/>
                <w:szCs w:val="24"/>
              </w:rPr>
              <w:t>frame_builder</w:t>
            </w:r>
          </w:p>
        </w:tc>
        <w:tc>
          <w:tcPr>
            <w:tcW w:w="0" w:type="auto"/>
            <w:vAlign w:val="center"/>
            <w:hideMark/>
          </w:tcPr>
          <w:p w14:paraId="7FBA539C" w14:textId="77777777" w:rsidR="00E22D81" w:rsidRPr="00E22D81" w:rsidRDefault="00E22D81" w:rsidP="00E22D81">
            <w:pPr>
              <w:pStyle w:val="MyNormal1"/>
              <w:ind w:firstLine="0"/>
              <w:jc w:val="center"/>
              <w:rPr>
                <w:sz w:val="24"/>
                <w:szCs w:val="24"/>
              </w:rPr>
            </w:pPr>
            <w:r w:rsidRPr="00E22D81">
              <w:rPr>
                <w:sz w:val="24"/>
                <w:szCs w:val="24"/>
              </w:rPr>
              <w:t>Съхранение на ASCII кодове по редове</w:t>
            </w:r>
          </w:p>
        </w:tc>
      </w:tr>
      <w:tr w:rsidR="00E22D81" w:rsidRPr="00E22D81" w14:paraId="01EB9BD8" w14:textId="77777777" w:rsidTr="00236383">
        <w:trPr>
          <w:tblCellSpacing w:w="15" w:type="dxa"/>
          <w:jc w:val="center"/>
        </w:trPr>
        <w:tc>
          <w:tcPr>
            <w:tcW w:w="0" w:type="auto"/>
            <w:vAlign w:val="center"/>
            <w:hideMark/>
          </w:tcPr>
          <w:p w14:paraId="5D6FEB4F" w14:textId="77777777" w:rsidR="00E22D81" w:rsidRPr="00E22D81" w:rsidRDefault="00E22D81" w:rsidP="00E22D81">
            <w:pPr>
              <w:pStyle w:val="MyNormal1"/>
              <w:ind w:firstLine="0"/>
              <w:jc w:val="center"/>
              <w:rPr>
                <w:b/>
                <w:bCs/>
                <w:sz w:val="24"/>
                <w:szCs w:val="24"/>
              </w:rPr>
            </w:pPr>
            <w:r w:rsidRPr="00E22D81">
              <w:rPr>
                <w:b/>
                <w:bCs/>
                <w:sz w:val="24"/>
                <w:szCs w:val="24"/>
              </w:rPr>
              <w:t>Font Memory</w:t>
            </w:r>
          </w:p>
        </w:tc>
        <w:tc>
          <w:tcPr>
            <w:tcW w:w="0" w:type="auto"/>
            <w:vAlign w:val="center"/>
            <w:hideMark/>
          </w:tcPr>
          <w:p w14:paraId="29A31C47" w14:textId="77777777" w:rsidR="00E22D81" w:rsidRPr="00E22D81" w:rsidRDefault="00E22D81" w:rsidP="00E22D81">
            <w:pPr>
              <w:pStyle w:val="MyNormal1"/>
              <w:ind w:firstLine="0"/>
              <w:jc w:val="center"/>
              <w:rPr>
                <w:sz w:val="24"/>
                <w:szCs w:val="24"/>
              </w:rPr>
            </w:pPr>
            <w:r w:rsidRPr="00E22D81">
              <w:rPr>
                <w:sz w:val="24"/>
                <w:szCs w:val="24"/>
              </w:rPr>
              <w:t>ROM (BRAM)</w:t>
            </w:r>
          </w:p>
        </w:tc>
        <w:tc>
          <w:tcPr>
            <w:tcW w:w="0" w:type="auto"/>
            <w:vAlign w:val="center"/>
            <w:hideMark/>
          </w:tcPr>
          <w:p w14:paraId="71809CD1" w14:textId="77777777" w:rsidR="00E22D81" w:rsidRPr="00E22D81" w:rsidRDefault="00E22D81" w:rsidP="00E22D81">
            <w:pPr>
              <w:pStyle w:val="MyNormal1"/>
              <w:ind w:firstLine="0"/>
              <w:jc w:val="center"/>
              <w:rPr>
                <w:sz w:val="24"/>
                <w:szCs w:val="24"/>
              </w:rPr>
            </w:pPr>
            <w:r w:rsidRPr="00E22D81">
              <w:rPr>
                <w:sz w:val="24"/>
                <w:szCs w:val="24"/>
              </w:rPr>
              <w:t>frame_builder</w:t>
            </w:r>
          </w:p>
        </w:tc>
        <w:tc>
          <w:tcPr>
            <w:tcW w:w="0" w:type="auto"/>
            <w:vAlign w:val="center"/>
            <w:hideMark/>
          </w:tcPr>
          <w:p w14:paraId="6E0CF3A3" w14:textId="77777777" w:rsidR="00E22D81" w:rsidRPr="00E22D81" w:rsidRDefault="00E22D81" w:rsidP="00E22D81">
            <w:pPr>
              <w:pStyle w:val="MyNormal1"/>
              <w:ind w:firstLine="0"/>
              <w:jc w:val="center"/>
              <w:rPr>
                <w:sz w:val="24"/>
                <w:szCs w:val="24"/>
              </w:rPr>
            </w:pPr>
            <w:r w:rsidRPr="00E22D81">
              <w:rPr>
                <w:sz w:val="24"/>
                <w:szCs w:val="24"/>
              </w:rPr>
              <w:t>Графични дефиниции на символи (8×16)</w:t>
            </w:r>
          </w:p>
        </w:tc>
      </w:tr>
      <w:tr w:rsidR="00E22D81" w:rsidRPr="00E22D81" w14:paraId="685CB50F" w14:textId="77777777" w:rsidTr="00236383">
        <w:trPr>
          <w:tblCellSpacing w:w="15" w:type="dxa"/>
          <w:jc w:val="center"/>
        </w:trPr>
        <w:tc>
          <w:tcPr>
            <w:tcW w:w="0" w:type="auto"/>
            <w:vAlign w:val="center"/>
            <w:hideMark/>
          </w:tcPr>
          <w:p w14:paraId="44B8679F" w14:textId="77777777" w:rsidR="00E22D81" w:rsidRPr="00E22D81" w:rsidRDefault="00E22D81" w:rsidP="00E22D81">
            <w:pPr>
              <w:pStyle w:val="MyNormal1"/>
              <w:ind w:firstLine="0"/>
              <w:jc w:val="center"/>
              <w:rPr>
                <w:b/>
                <w:bCs/>
                <w:sz w:val="24"/>
                <w:szCs w:val="24"/>
              </w:rPr>
            </w:pPr>
            <w:r w:rsidRPr="00E22D81">
              <w:rPr>
                <w:b/>
                <w:bCs/>
                <w:sz w:val="24"/>
                <w:szCs w:val="24"/>
              </w:rPr>
              <w:t>Video Buffer</w:t>
            </w:r>
          </w:p>
        </w:tc>
        <w:tc>
          <w:tcPr>
            <w:tcW w:w="0" w:type="auto"/>
            <w:vAlign w:val="center"/>
            <w:hideMark/>
          </w:tcPr>
          <w:p w14:paraId="716C1813" w14:textId="77777777" w:rsidR="00E22D81" w:rsidRPr="00E22D81" w:rsidRDefault="00E22D81" w:rsidP="00E22D81">
            <w:pPr>
              <w:pStyle w:val="MyNormal1"/>
              <w:ind w:firstLine="0"/>
              <w:jc w:val="center"/>
              <w:rPr>
                <w:sz w:val="24"/>
                <w:szCs w:val="24"/>
              </w:rPr>
            </w:pPr>
            <w:r w:rsidRPr="00E22D81">
              <w:rPr>
                <w:sz w:val="24"/>
                <w:szCs w:val="24"/>
              </w:rPr>
              <w:t>True Dual Port RAM</w:t>
            </w:r>
          </w:p>
        </w:tc>
        <w:tc>
          <w:tcPr>
            <w:tcW w:w="0" w:type="auto"/>
            <w:vAlign w:val="center"/>
            <w:hideMark/>
          </w:tcPr>
          <w:p w14:paraId="5AE47E85" w14:textId="77777777" w:rsidR="00E22D81" w:rsidRPr="00E22D81" w:rsidRDefault="00E22D81" w:rsidP="00E22D81">
            <w:pPr>
              <w:pStyle w:val="MyNormal1"/>
              <w:ind w:firstLine="0"/>
              <w:jc w:val="center"/>
              <w:rPr>
                <w:sz w:val="24"/>
                <w:szCs w:val="24"/>
              </w:rPr>
            </w:pPr>
            <w:r w:rsidRPr="00E22D81">
              <w:rPr>
                <w:sz w:val="24"/>
                <w:szCs w:val="24"/>
              </w:rPr>
              <w:t>frame_builder, lcd_driver</w:t>
            </w:r>
          </w:p>
        </w:tc>
        <w:tc>
          <w:tcPr>
            <w:tcW w:w="0" w:type="auto"/>
            <w:vAlign w:val="center"/>
            <w:hideMark/>
          </w:tcPr>
          <w:p w14:paraId="0AD6AAA2" w14:textId="77777777" w:rsidR="00E22D81" w:rsidRPr="00E22D81" w:rsidRDefault="00E22D81" w:rsidP="00E22D81">
            <w:pPr>
              <w:pStyle w:val="MyNormal1"/>
              <w:ind w:firstLine="0"/>
              <w:jc w:val="center"/>
              <w:rPr>
                <w:sz w:val="24"/>
                <w:szCs w:val="24"/>
              </w:rPr>
            </w:pPr>
            <w:r w:rsidRPr="00E22D81">
              <w:rPr>
                <w:sz w:val="24"/>
                <w:szCs w:val="24"/>
              </w:rPr>
              <w:t>Пълно пикселно изображение</w:t>
            </w:r>
          </w:p>
        </w:tc>
      </w:tr>
    </w:tbl>
    <w:p w14:paraId="479AE0BB" w14:textId="73065F8C" w:rsidR="00E22D81" w:rsidRPr="00E22D81" w:rsidRDefault="00E22D81" w:rsidP="00E22D81">
      <w:pPr>
        <w:pStyle w:val="MyNormal1"/>
      </w:pPr>
    </w:p>
    <w:p w14:paraId="1BAC4F6F" w14:textId="77777777" w:rsidR="00E22D81" w:rsidRPr="00E22D81" w:rsidRDefault="00E22D81" w:rsidP="00E22D81">
      <w:pPr>
        <w:pStyle w:val="Title"/>
      </w:pPr>
      <w:r w:rsidRPr="00E22D81">
        <w:t>Латентност при достъп до блоковата памет</w:t>
      </w:r>
    </w:p>
    <w:p w14:paraId="3C702593" w14:textId="77777777" w:rsidR="00E22D81" w:rsidRPr="00E22D81" w:rsidRDefault="00E22D81" w:rsidP="00E22D81">
      <w:pPr>
        <w:pStyle w:val="MyNormal1"/>
      </w:pPr>
      <w:r w:rsidRPr="00E22D81">
        <w:t xml:space="preserve">Всички използвани BRAM блокове са конфигурирани като </w:t>
      </w:r>
      <w:r w:rsidRPr="00E22D81">
        <w:rPr>
          <w:b/>
          <w:bCs/>
        </w:rPr>
        <w:t>синхронни памети с латентност на прочита от два тактови цикъла</w:t>
      </w:r>
      <w:r w:rsidRPr="00E22D81">
        <w:t xml:space="preserve">, което означава, че валидните данни се появяват на изхода два такта след подаване на адреса. Тази характеристика е ясно видима в конфигурацията </w:t>
      </w:r>
      <w:r w:rsidRPr="00E22D81">
        <w:lastRenderedPageBreak/>
        <w:t>на IP блоковете, както е показано на приложените скрийншотове от средата за разработка.</w:t>
      </w:r>
    </w:p>
    <w:p w14:paraId="355E407C" w14:textId="77777777" w:rsidR="00E22D81" w:rsidRPr="00E22D81" w:rsidRDefault="00E22D81" w:rsidP="00E22D81">
      <w:pPr>
        <w:pStyle w:val="MyNormal1"/>
      </w:pPr>
      <w:r w:rsidRPr="00E22D81">
        <w:t>Латентността е отчетена изрично в RTL дизайна чрез въвеждане на междинни изчакващи състояния в крайните автомати на съответните модули:</w:t>
      </w:r>
    </w:p>
    <w:p w14:paraId="7BDCA4D8" w14:textId="77777777" w:rsidR="00E22D81" w:rsidRPr="00E22D81" w:rsidRDefault="00E22D81" w:rsidP="00E22D81">
      <w:pPr>
        <w:pStyle w:val="MyNormal1"/>
        <w:numPr>
          <w:ilvl w:val="0"/>
          <w:numId w:val="69"/>
        </w:numPr>
      </w:pPr>
      <w:r w:rsidRPr="00E22D81">
        <w:t>при операции по скролиране и серийно предаване в data_handler;</w:t>
      </w:r>
    </w:p>
    <w:p w14:paraId="5AACDD77" w14:textId="77777777" w:rsidR="00E22D81" w:rsidRPr="00E22D81" w:rsidRDefault="00E22D81" w:rsidP="00E22D81">
      <w:pPr>
        <w:pStyle w:val="MyNormal1"/>
        <w:numPr>
          <w:ilvl w:val="0"/>
          <w:numId w:val="69"/>
        </w:numPr>
      </w:pPr>
      <w:r w:rsidRPr="00E22D81">
        <w:t>при прочит на ASCII символи и шрифтови данни в frame_builder;</w:t>
      </w:r>
    </w:p>
    <w:p w14:paraId="34B906C2" w14:textId="77777777" w:rsidR="00E22D81" w:rsidRPr="00E22D81" w:rsidRDefault="00E22D81" w:rsidP="00E22D81">
      <w:pPr>
        <w:pStyle w:val="MyNormal1"/>
        <w:numPr>
          <w:ilvl w:val="0"/>
          <w:numId w:val="69"/>
        </w:numPr>
      </w:pPr>
      <w:r w:rsidRPr="00E22D81">
        <w:t>при последователния прочит на пикселни данни в LCD драйвера.</w:t>
      </w:r>
    </w:p>
    <w:p w14:paraId="394502DD" w14:textId="77777777" w:rsidR="00E22D81" w:rsidRPr="00E22D81" w:rsidRDefault="00E22D81" w:rsidP="00E22D81">
      <w:pPr>
        <w:pStyle w:val="MyNormal1"/>
      </w:pPr>
      <w:r w:rsidRPr="00E22D81">
        <w:t>Този подход осигурява коректно семплиране на данните и детерминирано времево поведение на системата.</w:t>
      </w:r>
    </w:p>
    <w:p w14:paraId="278BAF94" w14:textId="1B11CF94" w:rsidR="00E22D81" w:rsidRPr="00E22D81" w:rsidRDefault="00E22D81" w:rsidP="00E22D81">
      <w:pPr>
        <w:pStyle w:val="MyNormal1"/>
      </w:pPr>
    </w:p>
    <w:p w14:paraId="34DB8BB2" w14:textId="77777777" w:rsidR="00E22D81" w:rsidRPr="00E22D81" w:rsidRDefault="00E22D81" w:rsidP="00E22D81">
      <w:pPr>
        <w:pStyle w:val="Title"/>
      </w:pPr>
      <w:r w:rsidRPr="00E22D81">
        <w:t>Обобщение</w:t>
      </w:r>
    </w:p>
    <w:p w14:paraId="658AF7B7" w14:textId="77777777" w:rsidR="00E22D81" w:rsidRDefault="00E22D81" w:rsidP="00E22D81">
      <w:pPr>
        <w:pStyle w:val="MyNormal1"/>
      </w:pPr>
      <w:r w:rsidRPr="00E22D81">
        <w:t>Чрез използването на параметризирани IP блокове за блокова памет и ясно дефинирани правила за достъп е реализирана ефективна и надеждна паметна организация. Архитектурното разделяне на ролите на отделните памети, съчетано с крайни автомати, съобразени с латентността на BRAM, гарантира стабилна работа на серийния терминал и позволява паралелно генериране и визуализация на изображението без конфликти и визуални артефакти.</w:t>
      </w:r>
    </w:p>
    <w:p w14:paraId="3BE899B6" w14:textId="77777777" w:rsidR="00E22D81" w:rsidRPr="00E22D81" w:rsidRDefault="00E22D81" w:rsidP="007D5600">
      <w:pPr>
        <w:pStyle w:val="head3"/>
      </w:pPr>
      <w:bookmarkStart w:id="53" w:name="_Toc218303210"/>
      <w:r w:rsidRPr="00E22D81">
        <w:t>3.1.8 Обобщение на RTL реализацията</w:t>
      </w:r>
      <w:bookmarkEnd w:id="53"/>
    </w:p>
    <w:p w14:paraId="655DC01E" w14:textId="77777777" w:rsidR="00E22D81" w:rsidRPr="00E22D81" w:rsidRDefault="00E22D81" w:rsidP="00E22D81">
      <w:pPr>
        <w:pStyle w:val="MyNormal1"/>
      </w:pPr>
      <w:r w:rsidRPr="00E22D81">
        <w:t>В рамките на подглава 3.1 е разгледана детайлно цифровата реализация на серийния терминал, изпълнена изцяло върху програмируема логика. Представените модули обхващат пълния функционален път на данните – от приемане на входни символи, през управление на паметта и генериране на графично съдържание, до физическата визуализация върху TFT LCD дисплей.</w:t>
      </w:r>
    </w:p>
    <w:p w14:paraId="58A03968" w14:textId="77777777" w:rsidR="00E22D81" w:rsidRPr="00E22D81" w:rsidRDefault="00E22D81" w:rsidP="00E22D81">
      <w:pPr>
        <w:pStyle w:val="MyNormal1"/>
      </w:pPr>
      <w:r w:rsidRPr="00E22D81">
        <w:t xml:space="preserve">Архитектурата на RTL дизайна е изградена като съвкупност от ясно разграничени функционални модули, всеки със строго дефинирана роля и отговорности. Управлението на сложните последователности от операции е реализирано чрез крайни автомати, които осигуряват детерминирано </w:t>
      </w:r>
      <w:r w:rsidRPr="00E22D81">
        <w:lastRenderedPageBreak/>
        <w:t>времево поведение и позволяват коректна работа при наличие на технологични латентности, характерни за използваните блокови памети.</w:t>
      </w:r>
    </w:p>
    <w:p w14:paraId="15C723F3" w14:textId="77777777" w:rsidR="00E22D81" w:rsidRPr="00E22D81" w:rsidRDefault="00E22D81" w:rsidP="00E22D81">
      <w:pPr>
        <w:pStyle w:val="MyNormal1"/>
      </w:pPr>
      <w:r w:rsidRPr="00E22D81">
        <w:t>Особено внимание е отделено на управлението на паметните ресурси. Чрез използване на Block RAM IP блокове и целенасочен избор на конфигурации (True Dual Port RAM, синхронен прочит с фиксирана латентност) е реализирана ефективна паметна организация, която позволява паралелна работа на отделните подсистеми без конфликт при достъп. Латентността на паметите е отчетена експлицитно в RTL логиката чрез междинни състояния в крайните автомати, което гарантира стабилност и предсказуемост на системата.</w:t>
      </w:r>
    </w:p>
    <w:p w14:paraId="13BADA9A" w14:textId="77777777" w:rsidR="00E22D81" w:rsidRPr="00E22D81" w:rsidRDefault="00E22D81" w:rsidP="00E22D81">
      <w:pPr>
        <w:pStyle w:val="MyNormal1"/>
      </w:pPr>
      <w:r w:rsidRPr="00E22D81">
        <w:t>Разделянето на логиката по тактови домейни допълнително допринася за надеждността на дизайна. Генерирането на кадрите и обработката на входните данни се извършват в системния тактов домейн, докато визуализацията е реализирана в независим видео тактов домейн. Това архитектурно решение развързва процесите на обработка и визуализация и елиминира риска от визуални артефакти при високо натоварване.</w:t>
      </w:r>
    </w:p>
    <w:p w14:paraId="0260F7B4" w14:textId="77777777" w:rsidR="00E22D81" w:rsidRPr="00E22D81" w:rsidRDefault="00E22D81" w:rsidP="00E22D81">
      <w:pPr>
        <w:pStyle w:val="MyNormal1"/>
      </w:pPr>
      <w:r w:rsidRPr="00E22D81">
        <w:t>Важна характеристика на разработения RTL дизайн е липсата на софтуерен процесор и операционна система. Цялата функционалност е реализирана директно в хардуер, което осигурява мигновено стартиране, минимална латентност и висока надеждност. Това прави системата подходяща за използване като самостоятелен сериен терминал за диагностика на мрежово оборудване.</w:t>
      </w:r>
    </w:p>
    <w:p w14:paraId="5D0B58E1" w14:textId="77777777" w:rsidR="00E22D81" w:rsidRPr="00E22D81" w:rsidRDefault="00E22D81" w:rsidP="00E22D81">
      <w:pPr>
        <w:pStyle w:val="MyNormal1"/>
      </w:pPr>
      <w:r w:rsidRPr="00E22D81">
        <w:t>За пълнота на изложението, RTL диаграмите на всички основни модули, генерирани след синтез на проекта, са включени в приложенията към настоящата работа. Те илюстрират реалната структурна организация на дизайна и потвърждават коректността на описаната архитектура.</w:t>
      </w:r>
    </w:p>
    <w:p w14:paraId="19F0F158" w14:textId="3E2D37F0" w:rsidR="00E22D81" w:rsidRDefault="00E22D81" w:rsidP="004F1E85">
      <w:pPr>
        <w:pStyle w:val="MyNormal1"/>
      </w:pPr>
      <w:r w:rsidRPr="00E22D81">
        <w:t xml:space="preserve">С приключването на цифровата реализация се създава стабилна основа за физическата реализация на системата. В следващата подглава е разгледана хардуерната част на проекта, включваща проектирането и </w:t>
      </w:r>
      <w:r w:rsidRPr="00E22D81">
        <w:lastRenderedPageBreak/>
        <w:t>реализацията на дъщерната платка, електрическото съгласуване на интерфейсите и интеграцията с развойната платформа.</w:t>
      </w:r>
    </w:p>
    <w:p w14:paraId="231C4857" w14:textId="77777777" w:rsidR="00483156" w:rsidRPr="007D5600" w:rsidRDefault="00483156" w:rsidP="007D5600">
      <w:pPr>
        <w:pStyle w:val="MyHeading2"/>
      </w:pPr>
      <w:bookmarkStart w:id="54" w:name="_Toc218303211"/>
      <w:r w:rsidRPr="007D5600">
        <w:t>3.2 Хардуерна реализация – дъщерна платка</w:t>
      </w:r>
      <w:bookmarkEnd w:id="54"/>
    </w:p>
    <w:p w14:paraId="0F1006F4" w14:textId="77777777" w:rsidR="00483156" w:rsidRPr="00483156" w:rsidRDefault="00483156" w:rsidP="00483156">
      <w:pPr>
        <w:pStyle w:val="MyNormal1"/>
      </w:pPr>
      <w:r w:rsidRPr="00483156">
        <w:t xml:space="preserve">Цифровата система, реализирана върху програмируема логика и описана в предходната подглава, изисква физическа хардуерна реализация, която да осигури електрическа съвместимост, механична стабилност и надеждна връзка с периферните устройства. За тази цел е проектирана и изработена специализирана дъщерна платка, която функционира като </w:t>
      </w:r>
      <w:r w:rsidRPr="00483156">
        <w:rPr>
          <w:b/>
          <w:bCs/>
        </w:rPr>
        <w:t>shield / HAT модул</w:t>
      </w:r>
      <w:r w:rsidRPr="00483156">
        <w:t>, монтиращ се директно върху използваната развойна платка.</w:t>
      </w:r>
    </w:p>
    <w:p w14:paraId="74E76DD8" w14:textId="77777777" w:rsidR="00483156" w:rsidRPr="00483156" w:rsidRDefault="00483156" w:rsidP="00483156">
      <w:pPr>
        <w:pStyle w:val="MyNormal1"/>
      </w:pPr>
      <w:r w:rsidRPr="00483156">
        <w:t>Проектирането на дъщерната платка е извършено в пълно съответствие с документациите на всички използвани интегрални схеми, техническата документация на TFT LCD дисплея и хардуерната документация на развойната платка. Основната ѝ задача е да осигури физическия интерфейс между FPGA базираната система и външните периферни устройства, без да въвежда допълнителна програмируема логика или управляващи елементи.</w:t>
      </w:r>
    </w:p>
    <w:p w14:paraId="6D6DE1F0" w14:textId="77777777" w:rsidR="00483156" w:rsidRPr="00483156" w:rsidRDefault="00483156" w:rsidP="00483156">
      <w:pPr>
        <w:pStyle w:val="MyNormal1"/>
      </w:pPr>
      <w:r w:rsidRPr="00483156">
        <w:t xml:space="preserve">Пълните електрически схеми на дъщерната платка са включени в </w:t>
      </w:r>
      <w:r w:rsidRPr="00483156">
        <w:rPr>
          <w:b/>
          <w:bCs/>
        </w:rPr>
        <w:t>Приложение А</w:t>
      </w:r>
      <w:r w:rsidRPr="00483156">
        <w:t>.</w:t>
      </w:r>
    </w:p>
    <w:p w14:paraId="2B81B8BD" w14:textId="7682BEAB" w:rsidR="00483156" w:rsidRPr="00483156" w:rsidRDefault="00483156" w:rsidP="00483156">
      <w:pPr>
        <w:pStyle w:val="MyNormal1"/>
      </w:pPr>
    </w:p>
    <w:p w14:paraId="2A98EA93" w14:textId="77777777" w:rsidR="00483156" w:rsidRPr="00483156" w:rsidRDefault="00483156" w:rsidP="007D5600">
      <w:pPr>
        <w:pStyle w:val="head3"/>
      </w:pPr>
      <w:bookmarkStart w:id="55" w:name="_Toc218303212"/>
      <w:r w:rsidRPr="00483156">
        <w:t>3.2.1 Концепция за интеграция и механично изпълнение</w:t>
      </w:r>
      <w:bookmarkEnd w:id="55"/>
    </w:p>
    <w:p w14:paraId="476BE0EB" w14:textId="77777777" w:rsidR="00483156" w:rsidRPr="00483156" w:rsidRDefault="00483156" w:rsidP="00483156">
      <w:pPr>
        <w:pStyle w:val="MyNormal1"/>
      </w:pPr>
      <w:r w:rsidRPr="00483156">
        <w:t xml:space="preserve">Дъщерната платка е проектирана за директен монтаж върху развойната платка чрез стандартни 2.54 mm пинови конектори. За реализиране на този тип интеграция е извършена механична модификация на развойната платка, при която фабрично монтираните 90-градусови конектори са заменени с прави (вертикални) конектори. Това решение осигурява надежден електрически контакт и позволява компактна и стабилна пространствена конфигурация на </w:t>
      </w:r>
      <w:commentRangeStart w:id="56"/>
      <w:r w:rsidRPr="00483156">
        <w:t>системата.</w:t>
      </w:r>
      <w:commentRangeEnd w:id="56"/>
      <w:r>
        <w:rPr>
          <w:rStyle w:val="CommentReference"/>
          <w:rFonts w:ascii="Hebar" w:hAnsi="Hebar"/>
          <w:u w:val="single"/>
        </w:rPr>
        <w:commentReference w:id="56"/>
      </w:r>
    </w:p>
    <w:p w14:paraId="10A07735" w14:textId="77777777" w:rsidR="00483156" w:rsidRPr="00483156" w:rsidRDefault="00483156" w:rsidP="00483156">
      <w:pPr>
        <w:pStyle w:val="MyNormal1"/>
      </w:pPr>
      <w:r w:rsidRPr="00483156">
        <w:t xml:space="preserve">В резултат на тази интеграция дъщерната платка функционира като надстройка (shield), която добавя всички необходими периферни </w:t>
      </w:r>
      <w:r w:rsidRPr="00483156">
        <w:lastRenderedPageBreak/>
        <w:t>интерфейси към FPGA базираната система, без да променя нейната основна архитектура.</w:t>
      </w:r>
    </w:p>
    <w:p w14:paraId="52AD6586" w14:textId="016A5F33" w:rsidR="00483156" w:rsidRPr="00483156" w:rsidRDefault="00483156" w:rsidP="00483156">
      <w:pPr>
        <w:pStyle w:val="MyNormal1"/>
      </w:pPr>
      <w:r w:rsidRPr="00483156">
        <w:t xml:space="preserve">Механичното разположение и габаритите на платката са съобразени с тези на развойната платка, като монтажните отвори и конекторите са позиционирани така, че да се осигури съвместимост и устойчивост при експлоатация. Изображения на реализираната печатна платка са представени в </w:t>
      </w:r>
      <w:r w:rsidRPr="00483156">
        <w:rPr>
          <w:b/>
          <w:bCs/>
        </w:rPr>
        <w:t>Приложение Б</w:t>
      </w:r>
      <w:r w:rsidRPr="00483156">
        <w:t>.</w:t>
      </w:r>
    </w:p>
    <w:p w14:paraId="611CB1F3" w14:textId="77777777" w:rsidR="00483156" w:rsidRPr="00483156" w:rsidRDefault="00483156" w:rsidP="007D5600">
      <w:pPr>
        <w:pStyle w:val="head3"/>
      </w:pPr>
      <w:bookmarkStart w:id="57" w:name="_Toc218303213"/>
      <w:r w:rsidRPr="00483156">
        <w:t>3.2.2 Функционални блокове на дъщерната платка</w:t>
      </w:r>
      <w:bookmarkEnd w:id="57"/>
    </w:p>
    <w:p w14:paraId="24E3A32D" w14:textId="77777777" w:rsidR="00483156" w:rsidRPr="00483156" w:rsidRDefault="00483156" w:rsidP="00483156">
      <w:pPr>
        <w:pStyle w:val="MyNormal1"/>
      </w:pPr>
      <w:r w:rsidRPr="00483156">
        <w:t>От функционална гледна точка дъщерната платка е организирана в няколко ясно разграничени хардуерни блока:</w:t>
      </w:r>
    </w:p>
    <w:p w14:paraId="4BF7BE67" w14:textId="77777777" w:rsidR="00483156" w:rsidRPr="00483156" w:rsidRDefault="00483156" w:rsidP="00483156">
      <w:pPr>
        <w:pStyle w:val="MyNormal1"/>
        <w:numPr>
          <w:ilvl w:val="0"/>
          <w:numId w:val="72"/>
        </w:numPr>
      </w:pPr>
      <w:r w:rsidRPr="00483156">
        <w:t>интерфейс за серийна комуникация по стандарт RS-232;</w:t>
      </w:r>
    </w:p>
    <w:p w14:paraId="7A505313" w14:textId="77777777" w:rsidR="00483156" w:rsidRPr="00483156" w:rsidRDefault="00483156" w:rsidP="00483156">
      <w:pPr>
        <w:pStyle w:val="MyNormal1"/>
        <w:numPr>
          <w:ilvl w:val="0"/>
          <w:numId w:val="72"/>
        </w:numPr>
      </w:pPr>
      <w:r w:rsidRPr="00483156">
        <w:t>PS/2 интерфейс за клавиатура;</w:t>
      </w:r>
    </w:p>
    <w:p w14:paraId="7690020D" w14:textId="77777777" w:rsidR="00483156" w:rsidRPr="00483156" w:rsidRDefault="00483156" w:rsidP="00483156">
      <w:pPr>
        <w:pStyle w:val="MyNormal1"/>
        <w:numPr>
          <w:ilvl w:val="0"/>
          <w:numId w:val="72"/>
        </w:numPr>
      </w:pPr>
      <w:r w:rsidRPr="00483156">
        <w:t>TFT LCD интерфейс с паралелна RGB шина;</w:t>
      </w:r>
    </w:p>
    <w:p w14:paraId="0DAB9A32" w14:textId="77777777" w:rsidR="00483156" w:rsidRPr="00483156" w:rsidRDefault="00483156" w:rsidP="00483156">
      <w:pPr>
        <w:pStyle w:val="MyNormal1"/>
        <w:numPr>
          <w:ilvl w:val="0"/>
          <w:numId w:val="72"/>
        </w:numPr>
      </w:pPr>
      <w:r w:rsidRPr="00483156">
        <w:t>схема за захранване и управление на LED подсветката на дисплея;</w:t>
      </w:r>
    </w:p>
    <w:p w14:paraId="0B47322E" w14:textId="77777777" w:rsidR="00483156" w:rsidRPr="00483156" w:rsidRDefault="00483156" w:rsidP="00483156">
      <w:pPr>
        <w:pStyle w:val="MyNormal1"/>
        <w:numPr>
          <w:ilvl w:val="0"/>
          <w:numId w:val="72"/>
        </w:numPr>
      </w:pPr>
      <w:r w:rsidRPr="00483156">
        <w:t>резервиран USB интерфейс за бъдещо развитие.</w:t>
      </w:r>
    </w:p>
    <w:p w14:paraId="12B7DB6E" w14:textId="66163B45" w:rsidR="00483156" w:rsidRPr="00483156" w:rsidRDefault="00483156" w:rsidP="00483156">
      <w:pPr>
        <w:pStyle w:val="MyNormal1"/>
      </w:pPr>
      <w:r w:rsidRPr="00483156">
        <w:t>Това функционално разделение позволява ясно проследяване на сигналните пътища и улеснява както анализа, така и бъдещи разширения на системата.</w:t>
      </w:r>
    </w:p>
    <w:p w14:paraId="3269D524" w14:textId="77777777" w:rsidR="00483156" w:rsidRPr="00483156" w:rsidRDefault="00483156" w:rsidP="007D5600">
      <w:pPr>
        <w:pStyle w:val="head3"/>
      </w:pPr>
      <w:bookmarkStart w:id="58" w:name="_Toc218303214"/>
      <w:r w:rsidRPr="00483156">
        <w:t>3.2.3 Интерфейс към TFT LCD дисплея</w:t>
      </w:r>
      <w:bookmarkEnd w:id="58"/>
    </w:p>
    <w:p w14:paraId="2122992D" w14:textId="77777777" w:rsidR="00483156" w:rsidRPr="00483156" w:rsidRDefault="00483156" w:rsidP="00483156">
      <w:pPr>
        <w:pStyle w:val="MyNormal1"/>
      </w:pPr>
      <w:r w:rsidRPr="00483156">
        <w:t>Свързването на TFT LCD дисплея е реализирано чрез 40-пинов FPC конектор, който осигурява всички необходими сигнали за паралелен RGB интерфейс, синхронизация и захранване. Цветовата информация е организирана в три осембитови шини (Red, Green и Blue), което позволява 24-битово цветово представяне.</w:t>
      </w:r>
    </w:p>
    <w:p w14:paraId="475B17AF" w14:textId="77777777" w:rsidR="00483156" w:rsidRPr="00483156" w:rsidRDefault="00483156" w:rsidP="00483156">
      <w:pPr>
        <w:pStyle w:val="MyNormal1"/>
      </w:pPr>
      <w:r w:rsidRPr="00483156">
        <w:t>Освен данните за цветовете, към дисплея се извеждат всички управляващи сигнали, включително пикселен такт, хоризонтална и вертикална синхронизация и сигнал Data Enable. В схемата са предвидени и допълнителни линии, резервирани за тъчскрийн функционалност, които не се използват в настоящата реализация, но позволяват бъдещо разширение.</w:t>
      </w:r>
    </w:p>
    <w:p w14:paraId="0CA8613B" w14:textId="77777777" w:rsidR="00483156" w:rsidRPr="00483156" w:rsidRDefault="00483156" w:rsidP="00483156">
      <w:pPr>
        <w:pStyle w:val="MyNormal1"/>
      </w:pPr>
      <w:r w:rsidRPr="00483156">
        <w:lastRenderedPageBreak/>
        <w:t xml:space="preserve">Подробната електрическа схема на LCD интерфейса е представена в </w:t>
      </w:r>
      <w:r w:rsidRPr="00483156">
        <w:rPr>
          <w:b/>
          <w:bCs/>
        </w:rPr>
        <w:t>Приложение А</w:t>
      </w:r>
      <w:r w:rsidRPr="00483156">
        <w:t>.</w:t>
      </w:r>
    </w:p>
    <w:p w14:paraId="32A6C0F1" w14:textId="31D05BCC" w:rsidR="00483156" w:rsidRPr="00483156" w:rsidRDefault="00483156" w:rsidP="00483156">
      <w:pPr>
        <w:pStyle w:val="MyNormal1"/>
      </w:pPr>
    </w:p>
    <w:p w14:paraId="4244B358" w14:textId="77777777" w:rsidR="00483156" w:rsidRPr="00483156" w:rsidRDefault="00483156" w:rsidP="007D5600">
      <w:pPr>
        <w:pStyle w:val="head3"/>
      </w:pPr>
      <w:bookmarkStart w:id="59" w:name="_Toc218303215"/>
      <w:r w:rsidRPr="00483156">
        <w:t>3.2.4 Захранване на LED подсветката на дисплея</w:t>
      </w:r>
      <w:bookmarkEnd w:id="59"/>
    </w:p>
    <w:p w14:paraId="60A10FFB" w14:textId="77777777" w:rsidR="00483156" w:rsidRPr="00483156" w:rsidRDefault="00483156" w:rsidP="00483156">
      <w:pPr>
        <w:pStyle w:val="MyNormal1"/>
      </w:pPr>
      <w:r w:rsidRPr="00483156">
        <w:t>Захранването на LED подсветката на TFT дисплея е реализирано чрез специализирана схема за управление на светодиоди с постоянен ток. Схемата е оразмерена за номинален ток от 20 mA, което осигурява стабилна яркост при оптимална консумация на енергия.</w:t>
      </w:r>
    </w:p>
    <w:p w14:paraId="1DEF084C" w14:textId="77777777" w:rsidR="00483156" w:rsidRPr="00483156" w:rsidRDefault="00483156" w:rsidP="00483156">
      <w:pPr>
        <w:pStyle w:val="MyNormal1"/>
      </w:pPr>
      <w:r w:rsidRPr="00483156">
        <w:t>В схемата е предвиден вход за PWM управление, което позволява регулиране на яркостта на подсветката директно от FPGA логиката. Това решение дава възможност за динамично управление на визуализацията и допринася за енергийната ефективност на системата.</w:t>
      </w:r>
    </w:p>
    <w:p w14:paraId="761E059A" w14:textId="77777777" w:rsidR="00483156" w:rsidRPr="00483156" w:rsidRDefault="00483156" w:rsidP="00483156">
      <w:pPr>
        <w:pStyle w:val="MyNormal1"/>
      </w:pPr>
      <w:r w:rsidRPr="00483156">
        <w:t xml:space="preserve">Схемата за захранване на LED подсветката е включена в </w:t>
      </w:r>
      <w:r w:rsidRPr="00483156">
        <w:rPr>
          <w:b/>
          <w:bCs/>
        </w:rPr>
        <w:t>Приложение А</w:t>
      </w:r>
      <w:r w:rsidRPr="00483156">
        <w:t>.</w:t>
      </w:r>
    </w:p>
    <w:p w14:paraId="78C9D569" w14:textId="7F26619F" w:rsidR="00483156" w:rsidRPr="00483156" w:rsidRDefault="00483156" w:rsidP="00483156">
      <w:pPr>
        <w:pStyle w:val="MyNormal1"/>
      </w:pPr>
    </w:p>
    <w:p w14:paraId="720D0FB5" w14:textId="77777777" w:rsidR="00483156" w:rsidRPr="00483156" w:rsidRDefault="00483156" w:rsidP="007D5600">
      <w:pPr>
        <w:pStyle w:val="head3"/>
      </w:pPr>
      <w:bookmarkStart w:id="60" w:name="_Toc218303216"/>
      <w:r w:rsidRPr="00483156">
        <w:t>3.2.5 Сериен интерфейс RS-232</w:t>
      </w:r>
      <w:bookmarkEnd w:id="60"/>
    </w:p>
    <w:p w14:paraId="7A20889D" w14:textId="77777777" w:rsidR="00483156" w:rsidRPr="00483156" w:rsidRDefault="00483156" w:rsidP="00483156">
      <w:pPr>
        <w:pStyle w:val="MyNormal1"/>
      </w:pPr>
      <w:r w:rsidRPr="00483156">
        <w:t>Серийната комуникация с външно мрежово оборудване е реализирана чрез стандарт RS-232. Поради несъвместимостта между логическите нива на FPGA чипа (3.3 V) и напреженовите нива на RS-232, в дъщерната платка е използван специализиран сериен трансивър.</w:t>
      </w:r>
    </w:p>
    <w:p w14:paraId="4D25E499" w14:textId="77777777" w:rsidR="00483156" w:rsidRPr="00483156" w:rsidRDefault="00483156" w:rsidP="00483156">
      <w:pPr>
        <w:pStyle w:val="MyNormal1"/>
      </w:pPr>
      <w:r w:rsidRPr="00483156">
        <w:t>Този трансивър осигурява преобразуване на нивата, както и защита на входно-изходните линии от пренапрежения. Интерфейсът е изведен към стандартен конектор, което позволява директна връзка с рутер или персонален компютър.</w:t>
      </w:r>
    </w:p>
    <w:p w14:paraId="41BF9B45" w14:textId="77777777" w:rsidR="00483156" w:rsidRPr="00483156" w:rsidRDefault="00483156" w:rsidP="00483156">
      <w:pPr>
        <w:pStyle w:val="MyNormal1"/>
      </w:pPr>
      <w:r w:rsidRPr="00483156">
        <w:t xml:space="preserve">Електрическата схема на серийния интерфейс е представена в </w:t>
      </w:r>
      <w:r w:rsidRPr="00483156">
        <w:rPr>
          <w:b/>
          <w:bCs/>
        </w:rPr>
        <w:t>Приложение А</w:t>
      </w:r>
      <w:r w:rsidRPr="00483156">
        <w:t>.</w:t>
      </w:r>
    </w:p>
    <w:p w14:paraId="6EB4902A" w14:textId="11EDD725" w:rsidR="00483156" w:rsidRPr="00483156" w:rsidRDefault="00483156" w:rsidP="00483156">
      <w:pPr>
        <w:pStyle w:val="MyNormal1"/>
      </w:pPr>
    </w:p>
    <w:p w14:paraId="200B7CE4" w14:textId="77777777" w:rsidR="00483156" w:rsidRPr="00483156" w:rsidRDefault="00483156" w:rsidP="007D5600">
      <w:pPr>
        <w:pStyle w:val="head3"/>
      </w:pPr>
      <w:bookmarkStart w:id="61" w:name="_Toc218303217"/>
      <w:r w:rsidRPr="00483156">
        <w:lastRenderedPageBreak/>
        <w:t>3.2.6 PS/2 интерфейс и резервиран USB порт</w:t>
      </w:r>
      <w:bookmarkEnd w:id="61"/>
    </w:p>
    <w:p w14:paraId="73C30460" w14:textId="77777777" w:rsidR="00483156" w:rsidRPr="00483156" w:rsidRDefault="00483156" w:rsidP="00483156">
      <w:pPr>
        <w:pStyle w:val="MyNormal1"/>
      </w:pPr>
      <w:r w:rsidRPr="00483156">
        <w:t>За въвеждане на данни от потребителя е реализиран PS/2 интерфейс, който позволява директно свързване на стандартна клавиатура. В схемата са включени необходимите pull-up резистори и пасивни елементи, разположени в близост до конектора, с цел минимизиране на смущенията и осигуряване на стабилна комуникация.</w:t>
      </w:r>
    </w:p>
    <w:p w14:paraId="1B8BD701" w14:textId="77777777" w:rsidR="00483156" w:rsidRPr="00483156" w:rsidRDefault="00483156" w:rsidP="00483156">
      <w:pPr>
        <w:pStyle w:val="MyNormal1"/>
      </w:pPr>
      <w:r w:rsidRPr="00483156">
        <w:t>На дъщерната платка е предвиден и USB интерфейс, който не участва активно във функционалността на настоящата версия на системата. Той е включен като хардуерен резерв за бъдещо развитие и потенциална интеграция на допълнителни периферни устройства.</w:t>
      </w:r>
    </w:p>
    <w:p w14:paraId="5EC40C37" w14:textId="77777777" w:rsidR="00483156" w:rsidRPr="00483156" w:rsidRDefault="00483156" w:rsidP="00483156">
      <w:pPr>
        <w:pStyle w:val="MyNormal1"/>
      </w:pPr>
      <w:r w:rsidRPr="00483156">
        <w:t xml:space="preserve">Съответните схеми са включени в </w:t>
      </w:r>
      <w:r w:rsidRPr="00483156">
        <w:rPr>
          <w:b/>
          <w:bCs/>
        </w:rPr>
        <w:t>Приложение А</w:t>
      </w:r>
      <w:r w:rsidRPr="00483156">
        <w:t>.</w:t>
      </w:r>
    </w:p>
    <w:p w14:paraId="2215856E" w14:textId="5C95B6F5" w:rsidR="00483156" w:rsidRPr="00483156" w:rsidRDefault="00483156" w:rsidP="00483156">
      <w:pPr>
        <w:pStyle w:val="MyNormal1"/>
      </w:pPr>
    </w:p>
    <w:p w14:paraId="2EAC9292" w14:textId="77777777" w:rsidR="00483156" w:rsidRPr="00483156" w:rsidRDefault="00483156" w:rsidP="007D5600">
      <w:pPr>
        <w:pStyle w:val="head3"/>
      </w:pPr>
      <w:bookmarkStart w:id="62" w:name="_Toc218303218"/>
      <w:r w:rsidRPr="00483156">
        <w:t>3.2.7 Реализация на печатната платка</w:t>
      </w:r>
      <w:bookmarkEnd w:id="62"/>
    </w:p>
    <w:p w14:paraId="2D7FBB10" w14:textId="77777777" w:rsidR="00483156" w:rsidRPr="00483156" w:rsidRDefault="00483156" w:rsidP="00483156">
      <w:pPr>
        <w:pStyle w:val="MyNormal1"/>
      </w:pPr>
      <w:r w:rsidRPr="00483156">
        <w:t>Печатната платка е реализирана като двуслойна, с ясно разделение между сигнални трасета и маса. Трасировката е изпълнена с цел минимизиране на дължината на паралелните шини, групиране на високоскоростните сигнали и намаляване на електромагнитните смущения.</w:t>
      </w:r>
    </w:p>
    <w:p w14:paraId="18382E5B" w14:textId="77777777" w:rsidR="00483156" w:rsidRPr="00483156" w:rsidRDefault="00483156" w:rsidP="00483156">
      <w:pPr>
        <w:pStyle w:val="MyNormal1"/>
      </w:pPr>
      <w:r w:rsidRPr="00483156">
        <w:t xml:space="preserve">Горният и долният слой на платката, както и разположението на компонентите, са представени в </w:t>
      </w:r>
      <w:r w:rsidRPr="00483156">
        <w:rPr>
          <w:b/>
          <w:bCs/>
        </w:rPr>
        <w:t>Приложение Б</w:t>
      </w:r>
      <w:r w:rsidRPr="00483156">
        <w:t>. Там са показани както общият изглед на платката, така и детайлите на трасировката.</w:t>
      </w:r>
    </w:p>
    <w:p w14:paraId="3E570EDC" w14:textId="533FC3AE" w:rsidR="00483156" w:rsidRPr="00483156" w:rsidRDefault="00483156" w:rsidP="00483156">
      <w:pPr>
        <w:pStyle w:val="MyNormal1"/>
      </w:pPr>
    </w:p>
    <w:p w14:paraId="2CE1D16F" w14:textId="77777777" w:rsidR="00483156" w:rsidRPr="00483156" w:rsidRDefault="00483156" w:rsidP="007D5600">
      <w:pPr>
        <w:pStyle w:val="head3"/>
      </w:pPr>
      <w:bookmarkStart w:id="63" w:name="_Toc218303219"/>
      <w:r w:rsidRPr="00483156">
        <w:t>3.2.8 Обобщение и препратка към приложенията</w:t>
      </w:r>
      <w:bookmarkEnd w:id="63"/>
    </w:p>
    <w:p w14:paraId="6E2C5C0C" w14:textId="77777777" w:rsidR="00483156" w:rsidRPr="00483156" w:rsidRDefault="00483156" w:rsidP="00483156">
      <w:pPr>
        <w:pStyle w:val="MyNormal1"/>
      </w:pPr>
      <w:r w:rsidRPr="00483156">
        <w:t>Разработената дъщерна платка осигурява пълната физическа реализация на FPGA базирания сериен терминал и позволява директната му интеграция с развойната платка под формата на shield/HAT модул. Чрез съобразяване с документациите на всички използвани компоненти, коректно съгласуване на електрическите нива и внимателно проектиране на печатната платка е постигната стабилна и надеждна хардуерна основа за работа на системата.</w:t>
      </w:r>
    </w:p>
    <w:p w14:paraId="36D43890" w14:textId="77777777" w:rsidR="00483156" w:rsidRPr="00483156" w:rsidRDefault="00483156" w:rsidP="00483156">
      <w:pPr>
        <w:pStyle w:val="MyNormal1"/>
      </w:pPr>
      <w:r w:rsidRPr="00483156">
        <w:lastRenderedPageBreak/>
        <w:t xml:space="preserve">Пълните електрически схеми на дъщерната платка са включени в </w:t>
      </w:r>
      <w:r w:rsidRPr="00483156">
        <w:rPr>
          <w:b/>
          <w:bCs/>
        </w:rPr>
        <w:t>Приложение А</w:t>
      </w:r>
      <w:r w:rsidRPr="00483156">
        <w:t xml:space="preserve">, а изображенията на горния и долния слой на печатната платка – в </w:t>
      </w:r>
      <w:r w:rsidRPr="00483156">
        <w:rPr>
          <w:b/>
          <w:bCs/>
        </w:rPr>
        <w:t>Приложение Б</w:t>
      </w:r>
      <w:r w:rsidRPr="00483156">
        <w:t>.</w:t>
      </w:r>
    </w:p>
    <w:p w14:paraId="46512DB5" w14:textId="77777777" w:rsidR="00224222" w:rsidRPr="007D5600" w:rsidRDefault="00224222" w:rsidP="007D5600">
      <w:pPr>
        <w:pStyle w:val="MyHeading2"/>
      </w:pPr>
      <w:bookmarkStart w:id="64" w:name="_Toc218303220"/>
      <w:r w:rsidRPr="007D5600">
        <w:t>3.3 Оценка на използваните хардуерни ресурси</w:t>
      </w:r>
      <w:bookmarkEnd w:id="64"/>
    </w:p>
    <w:p w14:paraId="335344F5" w14:textId="77777777" w:rsidR="00224222" w:rsidRPr="00224222" w:rsidRDefault="00224222" w:rsidP="00224222">
      <w:pPr>
        <w:pStyle w:val="MyNormal1"/>
      </w:pPr>
      <w:r w:rsidRPr="00224222">
        <w:t>В настоящата подточка е направен детайлен анализ на използваните хардуерни ресурси на FPGA чипа XC7A100T, базиран на отчет за заетостта след имплементация (post-implementation utilization report), генериран от средата Vivado. Получените резултати са съпоставени с предварителните архитектурни изчисления, представени в глава 2, с цел да се оцени ефективността на реализираната система и наличния ресурсен резерв.</w:t>
      </w:r>
    </w:p>
    <w:p w14:paraId="1C893A6E" w14:textId="77777777" w:rsidR="00224222" w:rsidRPr="00224222" w:rsidRDefault="00224222" w:rsidP="00224222">
      <w:pPr>
        <w:pStyle w:val="MyNormal1"/>
      </w:pPr>
      <w:r w:rsidRPr="00224222">
        <w:t>Следва да се подчертае, че представените данни включват и диагностични модули (ILA), използвани единствено по време на разработката и тестването. Тези модули не са част от крайния функционален продукт и тяхното ресурсно потребление следва да бъде разглеждано отделно.</w:t>
      </w:r>
    </w:p>
    <w:p w14:paraId="5793561E" w14:textId="7D9370EE" w:rsidR="00224222" w:rsidRPr="00224222" w:rsidRDefault="00224222" w:rsidP="00224222">
      <w:pPr>
        <w:pStyle w:val="MyNormal1"/>
      </w:pPr>
    </w:p>
    <w:p w14:paraId="4A5B93AA" w14:textId="77777777" w:rsidR="00224222" w:rsidRPr="00224222" w:rsidRDefault="00224222" w:rsidP="007D5600">
      <w:pPr>
        <w:pStyle w:val="head3"/>
      </w:pPr>
      <w:bookmarkStart w:id="65" w:name="_Toc218303221"/>
      <w:r w:rsidRPr="00224222">
        <w:t>3.3.1 Логически ресурси (LUT и регистри)</w:t>
      </w:r>
      <w:bookmarkEnd w:id="65"/>
    </w:p>
    <w:p w14:paraId="363CC7A3" w14:textId="77777777" w:rsidR="00224222" w:rsidRPr="00224222" w:rsidRDefault="00224222" w:rsidP="00224222">
      <w:pPr>
        <w:pStyle w:val="MyNormal1"/>
      </w:pPr>
      <w:r w:rsidRPr="00224222">
        <w:t xml:space="preserve">След имплементация системата използва </w:t>
      </w:r>
      <w:r w:rsidRPr="00224222">
        <w:rPr>
          <w:b/>
          <w:bCs/>
        </w:rPr>
        <w:t>7160 LUT</w:t>
      </w:r>
      <w:r w:rsidRPr="00224222">
        <w:t xml:space="preserve"> от наличните </w:t>
      </w:r>
      <w:r w:rsidRPr="00224222">
        <w:rPr>
          <w:b/>
          <w:bCs/>
        </w:rPr>
        <w:t>63 400</w:t>
      </w:r>
      <w:r w:rsidRPr="00224222">
        <w:t xml:space="preserve">, което съответства на </w:t>
      </w:r>
      <w:r w:rsidRPr="00224222">
        <w:rPr>
          <w:b/>
          <w:bCs/>
        </w:rPr>
        <w:t>11.29%</w:t>
      </w:r>
      <w:r w:rsidRPr="00224222">
        <w:t xml:space="preserve"> от общия логически капацитет. Използваните регистри (Flip-Flops) са </w:t>
      </w:r>
      <w:r w:rsidRPr="00224222">
        <w:rPr>
          <w:b/>
          <w:bCs/>
        </w:rPr>
        <w:t>12 327</w:t>
      </w:r>
      <w:r w:rsidRPr="00224222">
        <w:t xml:space="preserve"> от </w:t>
      </w:r>
      <w:r w:rsidRPr="00224222">
        <w:rPr>
          <w:b/>
          <w:bCs/>
        </w:rPr>
        <w:t>126 800</w:t>
      </w:r>
      <w:r w:rsidRPr="00224222">
        <w:t xml:space="preserve">, или </w:t>
      </w:r>
      <w:r w:rsidRPr="00224222">
        <w:rPr>
          <w:b/>
          <w:bCs/>
        </w:rPr>
        <w:t>9.72%</w:t>
      </w:r>
      <w:r w:rsidRPr="00224222">
        <w:t>.</w:t>
      </w:r>
    </w:p>
    <w:p w14:paraId="54C37AC0" w14:textId="77777777" w:rsidR="00224222" w:rsidRPr="00224222" w:rsidRDefault="00224222" w:rsidP="00224222">
      <w:pPr>
        <w:pStyle w:val="MyNormal1"/>
      </w:pPr>
      <w:r w:rsidRPr="00224222">
        <w:t xml:space="preserve">Анализът на модулно ниво показва, че значителна част от тези ресурси се дължат на интегрираните ILA модули, които добавят допълнителна логика за наблюдение на вътрешни сигнали. При изключване на диагностичната логика, ефективната заетост на LUT и регистрите за функционалната част на серийния терминал спада до приблизително </w:t>
      </w:r>
      <w:r w:rsidRPr="00224222">
        <w:rPr>
          <w:b/>
          <w:bCs/>
        </w:rPr>
        <w:t>5–6%</w:t>
      </w:r>
      <w:r w:rsidRPr="00224222">
        <w:t>.</w:t>
      </w:r>
    </w:p>
    <w:p w14:paraId="6A48FCFA" w14:textId="77777777" w:rsidR="00224222" w:rsidRPr="00224222" w:rsidRDefault="00224222" w:rsidP="00224222">
      <w:pPr>
        <w:pStyle w:val="MyNormal1"/>
      </w:pPr>
      <w:r w:rsidRPr="00224222">
        <w:t>Тези стойности са в пълно съответствие с архитектурните очаквания, тъй като системата не използва изчислително интензивни алгоритми, а е изградена основно от крайни автомати, броячи и управляваща логика.</w:t>
      </w:r>
    </w:p>
    <w:p w14:paraId="0D1DEBE0" w14:textId="176A1D8B" w:rsidR="00224222" w:rsidRPr="00224222" w:rsidRDefault="00224222" w:rsidP="00224222">
      <w:pPr>
        <w:pStyle w:val="MyNormal1"/>
      </w:pPr>
    </w:p>
    <w:p w14:paraId="4FEE96D0" w14:textId="77777777" w:rsidR="00224222" w:rsidRPr="00224222" w:rsidRDefault="00224222" w:rsidP="007D5600">
      <w:pPr>
        <w:pStyle w:val="head3"/>
      </w:pPr>
      <w:bookmarkStart w:id="66" w:name="_Toc218303222"/>
      <w:r w:rsidRPr="00224222">
        <w:lastRenderedPageBreak/>
        <w:t>3.3.2 Използване на LUT като памет (LUTRAM)</w:t>
      </w:r>
      <w:bookmarkEnd w:id="66"/>
    </w:p>
    <w:p w14:paraId="0F1C8A60" w14:textId="77777777" w:rsidR="00224222" w:rsidRPr="00224222" w:rsidRDefault="00224222" w:rsidP="00224222">
      <w:pPr>
        <w:pStyle w:val="MyNormal1"/>
      </w:pPr>
      <w:r w:rsidRPr="00224222">
        <w:t xml:space="preserve">Използването на LUT като памет възлиза на </w:t>
      </w:r>
      <w:r w:rsidRPr="00224222">
        <w:rPr>
          <w:b/>
          <w:bCs/>
        </w:rPr>
        <w:t>1467 LUTRAM елемента</w:t>
      </w:r>
      <w:r w:rsidRPr="00224222">
        <w:t xml:space="preserve">, което представлява </w:t>
      </w:r>
      <w:r w:rsidRPr="00224222">
        <w:rPr>
          <w:b/>
          <w:bCs/>
        </w:rPr>
        <w:t>7.72%</w:t>
      </w:r>
      <w:r w:rsidRPr="00224222">
        <w:t xml:space="preserve"> от наличните ресурси. Това потребление е резултат основно от малки вътрешни буфери и регистрови структури, използвани за управление на състоянията и времевите последователности.</w:t>
      </w:r>
    </w:p>
    <w:p w14:paraId="54F52C10" w14:textId="77777777" w:rsidR="00224222" w:rsidRPr="00224222" w:rsidRDefault="00224222" w:rsidP="00224222">
      <w:pPr>
        <w:pStyle w:val="MyNormal1"/>
      </w:pPr>
      <w:r w:rsidRPr="00224222">
        <w:t>Този тип използване е очакван и не оказва негативно влияние върху наличността на стандартните LUT ресурси.</w:t>
      </w:r>
    </w:p>
    <w:p w14:paraId="5CA83B93" w14:textId="2264A000" w:rsidR="00224222" w:rsidRPr="00224222" w:rsidRDefault="00224222" w:rsidP="00224222">
      <w:pPr>
        <w:pStyle w:val="MyNormal1"/>
      </w:pPr>
    </w:p>
    <w:p w14:paraId="3D026778" w14:textId="77777777" w:rsidR="00224222" w:rsidRPr="00224222" w:rsidRDefault="00224222" w:rsidP="007D5600">
      <w:pPr>
        <w:pStyle w:val="head3"/>
      </w:pPr>
      <w:bookmarkStart w:id="67" w:name="_Toc218303223"/>
      <w:r w:rsidRPr="00224222">
        <w:t>3.3.3 Използване на блокова памет (BRAM)</w:t>
      </w:r>
      <w:bookmarkEnd w:id="67"/>
    </w:p>
    <w:p w14:paraId="2048441B" w14:textId="77777777" w:rsidR="00224222" w:rsidRPr="00224222" w:rsidRDefault="00224222" w:rsidP="00224222">
      <w:pPr>
        <w:pStyle w:val="MyNormal1"/>
      </w:pPr>
      <w:r w:rsidRPr="00224222">
        <w:t xml:space="preserve">Блоковата памет е ключов ресурс за настоящия проект. След имплементация се отчита използване на </w:t>
      </w:r>
      <w:r w:rsidRPr="00224222">
        <w:rPr>
          <w:b/>
          <w:bCs/>
        </w:rPr>
        <w:t>51 BRAM блока</w:t>
      </w:r>
      <w:r w:rsidRPr="00224222">
        <w:t xml:space="preserve"> от общо </w:t>
      </w:r>
      <w:r w:rsidRPr="00224222">
        <w:rPr>
          <w:b/>
          <w:bCs/>
        </w:rPr>
        <w:t>135</w:t>
      </w:r>
      <w:r w:rsidRPr="00224222">
        <w:t xml:space="preserve">, което съответства на </w:t>
      </w:r>
      <w:r w:rsidRPr="00224222">
        <w:rPr>
          <w:b/>
          <w:bCs/>
        </w:rPr>
        <w:t>37.78%</w:t>
      </w:r>
      <w:r w:rsidRPr="00224222">
        <w:t xml:space="preserve"> заетост.</w:t>
      </w:r>
    </w:p>
    <w:p w14:paraId="0F698DAA" w14:textId="77777777" w:rsidR="00224222" w:rsidRPr="00224222" w:rsidRDefault="00224222" w:rsidP="00224222">
      <w:pPr>
        <w:pStyle w:val="MyNormal1"/>
      </w:pPr>
      <w:r w:rsidRPr="00224222">
        <w:t xml:space="preserve">В глава 2 беше направено предварително изчисление, според което за текстовия буфер, знаковия генератор и графичния видео буфер са необходими приблизително </w:t>
      </w:r>
      <w:r w:rsidRPr="00224222">
        <w:rPr>
          <w:b/>
          <w:bCs/>
        </w:rPr>
        <w:t>20 BRAM блока</w:t>
      </w:r>
      <w:r w:rsidRPr="00224222">
        <w:t>. Реално отчетената по-висока стойност се обяснява с факта, че ILA модулите използват допълнителна блокова памет за съхранение на проби от сигналите.</w:t>
      </w:r>
    </w:p>
    <w:p w14:paraId="5F6C5BAB" w14:textId="77777777" w:rsidR="00224222" w:rsidRPr="00224222" w:rsidRDefault="00224222" w:rsidP="00224222">
      <w:pPr>
        <w:pStyle w:val="MyNormal1"/>
      </w:pPr>
      <w:r w:rsidRPr="00224222">
        <w:t>При елиминиране на диагностичните модули, използването на BRAM от функционалната част на системата остава близко до предварително изчислените стойности и заема значително под половината от наличния капацитет. Това потвърждава правилността на архитектурното решение за използване на вътрешна йерархия от памети.</w:t>
      </w:r>
    </w:p>
    <w:p w14:paraId="5B058FB4" w14:textId="15F94ADB" w:rsidR="00224222" w:rsidRPr="00224222" w:rsidRDefault="00224222" w:rsidP="00224222">
      <w:pPr>
        <w:pStyle w:val="MyNormal1"/>
      </w:pPr>
    </w:p>
    <w:p w14:paraId="7F66CB65" w14:textId="77777777" w:rsidR="00224222" w:rsidRPr="00224222" w:rsidRDefault="00224222" w:rsidP="007D5600">
      <w:pPr>
        <w:pStyle w:val="head3"/>
      </w:pPr>
      <w:bookmarkStart w:id="68" w:name="_Toc218303224"/>
      <w:r w:rsidRPr="00224222">
        <w:t>3.3.4 DSP и специализирани ресурси</w:t>
      </w:r>
      <w:bookmarkEnd w:id="68"/>
    </w:p>
    <w:p w14:paraId="2595EE2F" w14:textId="77777777" w:rsidR="00224222" w:rsidRPr="00224222" w:rsidRDefault="00224222" w:rsidP="00224222">
      <w:pPr>
        <w:pStyle w:val="MyNormal1"/>
      </w:pPr>
      <w:r w:rsidRPr="00224222">
        <w:t xml:space="preserve">Системата използва </w:t>
      </w:r>
      <w:r w:rsidRPr="00224222">
        <w:rPr>
          <w:b/>
          <w:bCs/>
        </w:rPr>
        <w:t>1 DSP блок</w:t>
      </w:r>
      <w:r w:rsidRPr="00224222">
        <w:t xml:space="preserve"> от наличните </w:t>
      </w:r>
      <w:r w:rsidRPr="00224222">
        <w:rPr>
          <w:b/>
          <w:bCs/>
        </w:rPr>
        <w:t>240</w:t>
      </w:r>
      <w:r w:rsidRPr="00224222">
        <w:t xml:space="preserve">, което представлява едва </w:t>
      </w:r>
      <w:r w:rsidRPr="00224222">
        <w:rPr>
          <w:b/>
          <w:bCs/>
        </w:rPr>
        <w:t>0.42%</w:t>
      </w:r>
      <w:r w:rsidRPr="00224222">
        <w:t xml:space="preserve"> от капацитета. Този минимален разход е индикация, че проектът не разчита на хардуерни умножители или цифрова обработка на сигнали, а е ориентиран изцяло към управляваща и комуникационна логика.</w:t>
      </w:r>
    </w:p>
    <w:p w14:paraId="03DF4ABC" w14:textId="5452647D" w:rsidR="00224222" w:rsidRPr="00224222" w:rsidRDefault="00224222" w:rsidP="00224222">
      <w:pPr>
        <w:pStyle w:val="MyNormal1"/>
      </w:pPr>
    </w:p>
    <w:p w14:paraId="2842B09E" w14:textId="77777777" w:rsidR="00224222" w:rsidRPr="00224222" w:rsidRDefault="00224222" w:rsidP="007D5600">
      <w:pPr>
        <w:pStyle w:val="head3"/>
      </w:pPr>
      <w:bookmarkStart w:id="69" w:name="_Toc218303225"/>
      <w:r w:rsidRPr="00224222">
        <w:t>3.3.5 Тактови и входно-изходни ресурси</w:t>
      </w:r>
      <w:bookmarkEnd w:id="69"/>
    </w:p>
    <w:p w14:paraId="217E5838" w14:textId="77777777" w:rsidR="00224222" w:rsidRPr="00224222" w:rsidRDefault="00224222" w:rsidP="00224222">
      <w:pPr>
        <w:pStyle w:val="MyNormal1"/>
      </w:pPr>
      <w:r w:rsidRPr="00224222">
        <w:t xml:space="preserve">Използван е </w:t>
      </w:r>
      <w:r w:rsidRPr="00224222">
        <w:rPr>
          <w:b/>
          <w:bCs/>
        </w:rPr>
        <w:t>един PLL блок</w:t>
      </w:r>
      <w:r w:rsidRPr="00224222">
        <w:t xml:space="preserve"> от наличните </w:t>
      </w:r>
      <w:r w:rsidRPr="00224222">
        <w:rPr>
          <w:b/>
          <w:bCs/>
        </w:rPr>
        <w:t>6</w:t>
      </w:r>
      <w:r w:rsidRPr="00224222">
        <w:t xml:space="preserve">, което съответства на </w:t>
      </w:r>
      <w:r w:rsidRPr="00224222">
        <w:rPr>
          <w:b/>
          <w:bCs/>
        </w:rPr>
        <w:t>16.67%</w:t>
      </w:r>
      <w:r w:rsidRPr="00224222">
        <w:t xml:space="preserve"> заетост. PLL блокът се използва за генериране на пикселния такт за TFT дисплея, в съответствие с архитектурното решение за разделяне на тактовите домейни.</w:t>
      </w:r>
    </w:p>
    <w:p w14:paraId="070B2660" w14:textId="77777777" w:rsidR="00224222" w:rsidRPr="00224222" w:rsidRDefault="00224222" w:rsidP="00224222">
      <w:pPr>
        <w:pStyle w:val="MyNormal1"/>
      </w:pPr>
      <w:r w:rsidRPr="00224222">
        <w:t xml:space="preserve">Входно-изходните ресурси са използвани в размер на </w:t>
      </w:r>
      <w:r w:rsidRPr="00224222">
        <w:rPr>
          <w:b/>
          <w:bCs/>
        </w:rPr>
        <w:t>37 пина</w:t>
      </w:r>
      <w:r w:rsidRPr="00224222">
        <w:t xml:space="preserve"> от общо </w:t>
      </w:r>
      <w:r w:rsidRPr="00224222">
        <w:rPr>
          <w:b/>
          <w:bCs/>
        </w:rPr>
        <w:t>300</w:t>
      </w:r>
      <w:r w:rsidRPr="00224222">
        <w:t xml:space="preserve">, което представлява </w:t>
      </w:r>
      <w:r w:rsidRPr="00224222">
        <w:rPr>
          <w:b/>
          <w:bCs/>
        </w:rPr>
        <w:t>12.33%</w:t>
      </w:r>
      <w:r w:rsidRPr="00224222">
        <w:t>. Най-голям принос за тази заетост има паралелният RGB интерфейс към дисплея, който изисква значителен брой линии за данни и синхронизация. Въпреки това остава значителен резерв от I/O ресурси.</w:t>
      </w:r>
    </w:p>
    <w:p w14:paraId="51CBF608" w14:textId="043F9688" w:rsidR="00224222" w:rsidRPr="00224222" w:rsidRDefault="00224222" w:rsidP="00224222">
      <w:pPr>
        <w:pStyle w:val="MyNormal1"/>
      </w:pPr>
    </w:p>
    <w:p w14:paraId="18AA83D9" w14:textId="77777777" w:rsidR="00224222" w:rsidRPr="00224222" w:rsidRDefault="00224222" w:rsidP="007D5600">
      <w:pPr>
        <w:pStyle w:val="head3"/>
      </w:pPr>
      <w:bookmarkStart w:id="70" w:name="_Toc218303226"/>
      <w:r w:rsidRPr="00224222">
        <w:t>3.3.6 Особености при отчитането на IP ядра</w:t>
      </w:r>
      <w:bookmarkEnd w:id="70"/>
    </w:p>
    <w:p w14:paraId="6090E7BC" w14:textId="77777777" w:rsidR="00224222" w:rsidRPr="00224222" w:rsidRDefault="00224222" w:rsidP="00224222">
      <w:pPr>
        <w:pStyle w:val="MyNormal1"/>
      </w:pPr>
      <w:r w:rsidRPr="00224222">
        <w:t>Следва да се отбележи, че използваните IP ядра на Xilinx (напр. Clocking Wizard и Block RAM Generator) не се визуализират като самостоятелни редове в отчета за заетост. Техните ресурси се агрегират директно в съответните категории (BRAM, PLL, LUT и др.), което е стандартно поведение на средата Vivado.</w:t>
      </w:r>
    </w:p>
    <w:p w14:paraId="3216F136" w14:textId="77777777" w:rsidR="00224222" w:rsidRPr="00224222" w:rsidRDefault="00224222" w:rsidP="00224222">
      <w:pPr>
        <w:pStyle w:val="MyNormal1"/>
      </w:pPr>
      <w:r w:rsidRPr="00224222">
        <w:t>Поради тази причина липсата на отделни редове за тези IP ядра не означава липса на ресурсна консумация, а е резултат от начина на отчитане на ресурсите.</w:t>
      </w:r>
    </w:p>
    <w:p w14:paraId="35307D42" w14:textId="7131564E" w:rsidR="00224222" w:rsidRPr="00224222" w:rsidRDefault="00224222" w:rsidP="00224222">
      <w:pPr>
        <w:pStyle w:val="MyNormal1"/>
      </w:pPr>
    </w:p>
    <w:p w14:paraId="2042223F" w14:textId="77777777" w:rsidR="00224222" w:rsidRPr="00224222" w:rsidRDefault="00224222" w:rsidP="007D5600">
      <w:pPr>
        <w:pStyle w:val="head3"/>
      </w:pPr>
      <w:bookmarkStart w:id="71" w:name="_Toc218303227"/>
      <w:r w:rsidRPr="00224222">
        <w:t>3.3.7 Обобщение и инженерни изводи</w:t>
      </w:r>
      <w:bookmarkEnd w:id="71"/>
    </w:p>
    <w:p w14:paraId="2428997D" w14:textId="77777777" w:rsidR="00224222" w:rsidRPr="00224222" w:rsidRDefault="00224222" w:rsidP="00224222">
      <w:pPr>
        <w:pStyle w:val="MyNormal1"/>
      </w:pPr>
      <w:r w:rsidRPr="00224222">
        <w:t xml:space="preserve">Получените резултати от анализа на използваните хардуерни ресурси потвърждават пълното съответствие между архитектурните изчисления и реалната имплементация на системата. Дори при включена диагностична логика, заетостта на основните ресурси остава ниска. След премахване на ILA модулите, предназначени единствено за разработка, функционалната </w:t>
      </w:r>
      <w:r w:rsidRPr="00224222">
        <w:lastRenderedPageBreak/>
        <w:t>част на серийния терминал използва минимална част от капацитета на FPGA чипа.</w:t>
      </w:r>
    </w:p>
    <w:p w14:paraId="449518A4" w14:textId="77777777" w:rsidR="00224222" w:rsidRPr="00224222" w:rsidRDefault="00224222" w:rsidP="00224222">
      <w:pPr>
        <w:pStyle w:val="MyNormal1"/>
      </w:pPr>
      <w:r w:rsidRPr="00224222">
        <w:t>Това осигурява:</w:t>
      </w:r>
    </w:p>
    <w:p w14:paraId="26DF2951" w14:textId="77777777" w:rsidR="00224222" w:rsidRPr="00224222" w:rsidRDefault="00224222" w:rsidP="00224222">
      <w:pPr>
        <w:pStyle w:val="MyNormal1"/>
        <w:numPr>
          <w:ilvl w:val="0"/>
          <w:numId w:val="73"/>
        </w:numPr>
      </w:pPr>
      <w:r w:rsidRPr="00224222">
        <w:t>стабилна и предсказуема работа на системата;</w:t>
      </w:r>
    </w:p>
    <w:p w14:paraId="5A40C4D1" w14:textId="77777777" w:rsidR="00224222" w:rsidRPr="00224222" w:rsidRDefault="00224222" w:rsidP="00224222">
      <w:pPr>
        <w:pStyle w:val="MyNormal1"/>
        <w:numPr>
          <w:ilvl w:val="0"/>
          <w:numId w:val="73"/>
        </w:numPr>
      </w:pPr>
      <w:r w:rsidRPr="00224222">
        <w:t>значителен ресурсен резерв;</w:t>
      </w:r>
    </w:p>
    <w:p w14:paraId="01CB6F34" w14:textId="77777777" w:rsidR="00224222" w:rsidRPr="00224222" w:rsidRDefault="00224222" w:rsidP="00224222">
      <w:pPr>
        <w:pStyle w:val="MyNormal1"/>
        <w:numPr>
          <w:ilvl w:val="0"/>
          <w:numId w:val="73"/>
        </w:numPr>
      </w:pPr>
      <w:r w:rsidRPr="00224222">
        <w:t>възможност за бъдещо разширение без промяна на хардуерната платформа.</w:t>
      </w:r>
    </w:p>
    <w:p w14:paraId="54C094E2" w14:textId="34326860" w:rsidR="00F36614" w:rsidRPr="00F36614" w:rsidRDefault="007D5600" w:rsidP="00F36614">
      <w:pPr>
        <w:pStyle w:val="MyHeading1"/>
      </w:pPr>
      <w:bookmarkStart w:id="72" w:name="_Toc218303228"/>
      <w:r>
        <w:t xml:space="preserve">Глава </w:t>
      </w:r>
      <w:r w:rsidR="00F36614" w:rsidRPr="00F36614">
        <w:t>4</w:t>
      </w:r>
      <w:r>
        <w:t xml:space="preserve"> - </w:t>
      </w:r>
      <w:r w:rsidR="00F36614" w:rsidRPr="00F36614">
        <w:t>Резултати и експериментална проверка</w:t>
      </w:r>
      <w:bookmarkEnd w:id="72"/>
    </w:p>
    <w:p w14:paraId="7B1C7B90" w14:textId="77777777" w:rsidR="00F36614" w:rsidRPr="00F36614" w:rsidRDefault="00F36614" w:rsidP="00F36614">
      <w:pPr>
        <w:pStyle w:val="MyNormal1"/>
      </w:pPr>
      <w:r w:rsidRPr="00F36614">
        <w:t>Настоящата глава представя резултатите от експерименталната проверка на разработената FPGA-базирана система за сериен терминал. Основната цел е да се потвърди коректността на архитектурните решения и реализацията, разгледани в предходните глави, чрез работа с реален хардуерен прототип и измервания в условия, близки до практическата експлоатация.</w:t>
      </w:r>
    </w:p>
    <w:p w14:paraId="0EBD3EDF" w14:textId="77777777" w:rsidR="00F36614" w:rsidRPr="00F36614" w:rsidRDefault="00F36614" w:rsidP="00F36614">
      <w:pPr>
        <w:pStyle w:val="MyNormal1"/>
      </w:pPr>
      <w:r w:rsidRPr="00F36614">
        <w:t xml:space="preserve">За разлика от чисто симулационния подход, в настоящата работа е възприета комбинирана методология, включваща </w:t>
      </w:r>
      <w:r w:rsidRPr="00F36614">
        <w:rPr>
          <w:b/>
          <w:bCs/>
        </w:rPr>
        <w:t>вътрешна логическа верификация</w:t>
      </w:r>
      <w:r w:rsidRPr="00F36614">
        <w:t xml:space="preserve"> и </w:t>
      </w:r>
      <w:r w:rsidRPr="00F36614">
        <w:rPr>
          <w:b/>
          <w:bCs/>
        </w:rPr>
        <w:t>физически електрически измервания</w:t>
      </w:r>
      <w:r w:rsidRPr="00F36614">
        <w:t>. Вътрешното поведение на цифровата система се наблюдава чрез вграден логически анализатор (Integrated Logic Analyzer – ILA), докато реалните електрически сигнали по входно-изходните интерфейси се изследват с външна измервателна апаратура. Това позволява директна времева и функционална съпоставка между очакваното логическо поведение и реално наблюдаваните сигнали.</w:t>
      </w:r>
    </w:p>
    <w:p w14:paraId="0D21B8B9" w14:textId="77777777" w:rsidR="00F36614" w:rsidRPr="00F36614" w:rsidRDefault="00F36614" w:rsidP="00F36614">
      <w:pPr>
        <w:pStyle w:val="MyNormal1"/>
      </w:pPr>
      <w:r w:rsidRPr="00F36614">
        <w:t>Изследванията са структурирани по функционални подсистеми, като за всяка от тях се разглеждат:</w:t>
      </w:r>
    </w:p>
    <w:p w14:paraId="61B83E2A" w14:textId="77777777" w:rsidR="00F36614" w:rsidRPr="00F36614" w:rsidRDefault="00F36614" w:rsidP="00F36614">
      <w:pPr>
        <w:pStyle w:val="MyNormal1"/>
        <w:numPr>
          <w:ilvl w:val="0"/>
          <w:numId w:val="74"/>
        </w:numPr>
      </w:pPr>
      <w:r w:rsidRPr="00F36614">
        <w:t>входните и изходните сигнали;</w:t>
      </w:r>
    </w:p>
    <w:p w14:paraId="7435AA7F" w14:textId="77777777" w:rsidR="00F36614" w:rsidRPr="00F36614" w:rsidRDefault="00F36614" w:rsidP="00F36614">
      <w:pPr>
        <w:pStyle w:val="MyNormal1"/>
        <w:numPr>
          <w:ilvl w:val="0"/>
          <w:numId w:val="74"/>
        </w:numPr>
      </w:pPr>
      <w:r w:rsidRPr="00F36614">
        <w:t>реакцията на вътрешните крайни автомати;</w:t>
      </w:r>
    </w:p>
    <w:p w14:paraId="49DAB0CA" w14:textId="77777777" w:rsidR="00F36614" w:rsidRPr="00F36614" w:rsidRDefault="00F36614" w:rsidP="00F36614">
      <w:pPr>
        <w:pStyle w:val="MyNormal1"/>
        <w:numPr>
          <w:ilvl w:val="0"/>
          <w:numId w:val="74"/>
        </w:numPr>
      </w:pPr>
      <w:r w:rsidRPr="00F36614">
        <w:t>взаимодействието с паметта и периферните интерфейси;</w:t>
      </w:r>
    </w:p>
    <w:p w14:paraId="65BD0986" w14:textId="77777777" w:rsidR="00F36614" w:rsidRPr="00F36614" w:rsidRDefault="00F36614" w:rsidP="00F36614">
      <w:pPr>
        <w:pStyle w:val="MyNormal1"/>
        <w:numPr>
          <w:ilvl w:val="0"/>
          <w:numId w:val="74"/>
        </w:numPr>
      </w:pPr>
      <w:r w:rsidRPr="00F36614">
        <w:t>съответствието между симулационните очаквания и физическите измервания.</w:t>
      </w:r>
    </w:p>
    <w:p w14:paraId="20235936" w14:textId="4864EF46" w:rsidR="00F36614" w:rsidRPr="00F36614" w:rsidRDefault="00F36614" w:rsidP="0053244C">
      <w:pPr>
        <w:pStyle w:val="MyHeading2"/>
      </w:pPr>
    </w:p>
    <w:p w14:paraId="4BF26F28" w14:textId="77777777" w:rsidR="0053244C" w:rsidRPr="0053244C" w:rsidRDefault="0053244C" w:rsidP="0053244C">
      <w:pPr>
        <w:pStyle w:val="MyHeading2"/>
      </w:pPr>
      <w:bookmarkStart w:id="73" w:name="_Toc218303229"/>
      <w:r w:rsidRPr="0053244C">
        <w:t>4.1 Тестова постановка</w:t>
      </w:r>
      <w:bookmarkEnd w:id="73"/>
    </w:p>
    <w:p w14:paraId="2E9F2A2C" w14:textId="77777777" w:rsidR="0053244C" w:rsidRPr="0053244C" w:rsidRDefault="0053244C" w:rsidP="0053244C">
      <w:pPr>
        <w:pStyle w:val="MyNormal1"/>
      </w:pPr>
      <w:r w:rsidRPr="0053244C">
        <w:t>Физическата верификация на FPGA-базирания терминал се извършва върху напълно интегриран хардуерен прототип, реализиран върху QMTech Wukong Board V3 (Xilinx Artix-7 XC7A100T) и свързан към TFT LCD дисплей с резолюция 480×272.</w:t>
      </w:r>
    </w:p>
    <w:p w14:paraId="2B21AF41" w14:textId="77777777" w:rsidR="0053244C" w:rsidRPr="0053244C" w:rsidRDefault="0053244C" w:rsidP="0053244C">
      <w:pPr>
        <w:pStyle w:val="MyNormal1"/>
      </w:pPr>
      <w:r w:rsidRPr="0053244C">
        <w:t>Тестовата постановка осигурява възможност за наблюдение на вътрешните събития в RTL логиката и на външните времедиаграми на LCD интерфейса при реална работа на системата.</w:t>
      </w:r>
    </w:p>
    <w:p w14:paraId="464D1F37" w14:textId="77777777" w:rsidR="0053244C" w:rsidRPr="0053244C" w:rsidRDefault="0053244C" w:rsidP="007D5600">
      <w:pPr>
        <w:pStyle w:val="head3"/>
      </w:pPr>
      <w:bookmarkStart w:id="74" w:name="_Toc218303230"/>
      <w:r w:rsidRPr="0053244C">
        <w:t>4.1.1 Физическа конфигурация</w:t>
      </w:r>
      <w:bookmarkEnd w:id="74"/>
    </w:p>
    <w:p w14:paraId="17B34937" w14:textId="77777777" w:rsidR="0053244C" w:rsidRPr="0053244C" w:rsidRDefault="0053244C" w:rsidP="0053244C">
      <w:pPr>
        <w:pStyle w:val="MyNormal1"/>
      </w:pPr>
      <w:r w:rsidRPr="0053244C">
        <w:t>Системата включва:</w:t>
      </w:r>
    </w:p>
    <w:p w14:paraId="540C7A5A" w14:textId="77777777" w:rsidR="0053244C" w:rsidRPr="0053244C" w:rsidRDefault="0053244C" w:rsidP="0053244C">
      <w:pPr>
        <w:pStyle w:val="MyNormal1"/>
        <w:numPr>
          <w:ilvl w:val="0"/>
          <w:numId w:val="83"/>
        </w:numPr>
      </w:pPr>
      <w:r w:rsidRPr="0053244C">
        <w:t>FPGA развойна платка QMTech Wukong Board V3;</w:t>
      </w:r>
    </w:p>
    <w:p w14:paraId="7DBEB173" w14:textId="77777777" w:rsidR="0053244C" w:rsidRPr="0053244C" w:rsidRDefault="0053244C" w:rsidP="0053244C">
      <w:pPr>
        <w:pStyle w:val="MyNormal1"/>
        <w:numPr>
          <w:ilvl w:val="0"/>
          <w:numId w:val="83"/>
        </w:numPr>
      </w:pPr>
      <w:r w:rsidRPr="0053244C">
        <w:t>дъщерна платка (shield/HAT) за периферни интерфейси;</w:t>
      </w:r>
    </w:p>
    <w:p w14:paraId="17AA720E" w14:textId="77777777" w:rsidR="0053244C" w:rsidRPr="0053244C" w:rsidRDefault="0053244C" w:rsidP="0053244C">
      <w:pPr>
        <w:pStyle w:val="MyNormal1"/>
        <w:numPr>
          <w:ilvl w:val="0"/>
          <w:numId w:val="83"/>
        </w:numPr>
      </w:pPr>
      <w:r w:rsidRPr="0053244C">
        <w:t>PS/2 клавиатура;</w:t>
      </w:r>
    </w:p>
    <w:p w14:paraId="00E63E82" w14:textId="77777777" w:rsidR="0053244C" w:rsidRPr="0053244C" w:rsidRDefault="0053244C" w:rsidP="0053244C">
      <w:pPr>
        <w:pStyle w:val="MyNormal1"/>
        <w:numPr>
          <w:ilvl w:val="0"/>
          <w:numId w:val="83"/>
        </w:numPr>
      </w:pPr>
      <w:r w:rsidRPr="0053244C">
        <w:t>TFT LCD дисплей 4.3", 480×272, TTL RGB интерфейс;</w:t>
      </w:r>
    </w:p>
    <w:p w14:paraId="1BF8B647" w14:textId="77777777" w:rsidR="0053244C" w:rsidRDefault="0053244C" w:rsidP="0053244C">
      <w:pPr>
        <w:pStyle w:val="MyNormal1"/>
        <w:numPr>
          <w:ilvl w:val="0"/>
          <w:numId w:val="83"/>
        </w:numPr>
      </w:pPr>
      <w:r w:rsidRPr="0053244C">
        <w:t>захранващи блокове за логиката и дисплея.</w:t>
      </w:r>
    </w:p>
    <w:p w14:paraId="62F5B21F" w14:textId="77777777" w:rsidR="00236383" w:rsidRDefault="00236383" w:rsidP="00236383">
      <w:pPr>
        <w:pStyle w:val="MyNormal1"/>
        <w:keepNext/>
        <w:ind w:firstLine="0"/>
      </w:pPr>
      <w:r>
        <w:pict w14:anchorId="06306347">
          <v:shape id="_x0000_i2553" type="#_x0000_t75" style="width:457.8pt;height:299.55pt">
            <v:imagedata r:id="rId20" o:title=""/>
          </v:shape>
        </w:pict>
      </w:r>
    </w:p>
    <w:p w14:paraId="7EFF8BD4" w14:textId="26BD129F" w:rsidR="00236383" w:rsidRPr="00236383" w:rsidRDefault="00236383" w:rsidP="00236383">
      <w:pPr>
        <w:pStyle w:val="Caption"/>
        <w:jc w:val="center"/>
        <w:rPr>
          <w:rFonts w:ascii="Times New Roman" w:hAnsi="Times New Roman"/>
          <w:sz w:val="24"/>
          <w:szCs w:val="24"/>
          <w:u w:val="none"/>
        </w:rPr>
      </w:pPr>
      <w:r w:rsidRPr="00236383">
        <w:rPr>
          <w:rFonts w:ascii="Times New Roman" w:hAnsi="Times New Roman"/>
          <w:sz w:val="24"/>
          <w:szCs w:val="24"/>
          <w:u w:val="none"/>
        </w:rPr>
        <w:t xml:space="preserve">Фигура </w:t>
      </w:r>
      <w:r w:rsidRPr="00236383">
        <w:rPr>
          <w:rFonts w:ascii="Times New Roman" w:hAnsi="Times New Roman"/>
          <w:sz w:val="24"/>
          <w:szCs w:val="24"/>
          <w:u w:val="none"/>
        </w:rPr>
        <w:fldChar w:fldCharType="begin"/>
      </w:r>
      <w:r w:rsidRPr="00236383">
        <w:rPr>
          <w:rFonts w:ascii="Times New Roman" w:hAnsi="Times New Roman"/>
          <w:sz w:val="24"/>
          <w:szCs w:val="24"/>
          <w:u w:val="none"/>
        </w:rPr>
        <w:instrText xml:space="preserve"> SEQ Фигура \* ARABIC </w:instrText>
      </w:r>
      <w:r w:rsidRPr="00236383">
        <w:rPr>
          <w:rFonts w:ascii="Times New Roman" w:hAnsi="Times New Roman"/>
          <w:sz w:val="24"/>
          <w:szCs w:val="24"/>
          <w:u w:val="none"/>
        </w:rPr>
        <w:fldChar w:fldCharType="separate"/>
      </w:r>
      <w:r w:rsidRPr="00236383">
        <w:rPr>
          <w:rFonts w:ascii="Times New Roman" w:hAnsi="Times New Roman"/>
          <w:noProof/>
          <w:sz w:val="24"/>
          <w:szCs w:val="24"/>
          <w:u w:val="none"/>
        </w:rPr>
        <w:t>5</w:t>
      </w:r>
      <w:r w:rsidRPr="00236383">
        <w:rPr>
          <w:rFonts w:ascii="Times New Roman" w:hAnsi="Times New Roman"/>
          <w:sz w:val="24"/>
          <w:szCs w:val="24"/>
          <w:u w:val="none"/>
        </w:rPr>
        <w:fldChar w:fldCharType="end"/>
      </w:r>
      <w:r w:rsidRPr="00236383">
        <w:rPr>
          <w:rFonts w:ascii="Times New Roman" w:hAnsi="Times New Roman"/>
          <w:sz w:val="24"/>
          <w:szCs w:val="24"/>
          <w:u w:val="none"/>
        </w:rPr>
        <w:t xml:space="preserve"> -  Общ изглед на тестовата постановка</w:t>
      </w:r>
    </w:p>
    <w:p w14:paraId="2D1A2C5C" w14:textId="77777777" w:rsidR="00236383" w:rsidRDefault="00236383" w:rsidP="00236383">
      <w:pPr>
        <w:pStyle w:val="MyNormal1"/>
        <w:rPr>
          <w:b/>
          <w:bCs/>
        </w:rPr>
      </w:pPr>
      <w:r w:rsidRPr="00236383">
        <w:lastRenderedPageBreak/>
        <w:t>Оцветени са основните подсистеми: сериен терминал (синьо), мрежово оборудване (зелено), входно устройство – клавиатура (лилаво) и захранващи блокове (оранжево).</w:t>
      </w:r>
      <w:r w:rsidRPr="00236383">
        <w:t xml:space="preserve"> </w:t>
      </w:r>
    </w:p>
    <w:p w14:paraId="4B960D68" w14:textId="64911687" w:rsidR="0053244C" w:rsidRPr="0053244C" w:rsidRDefault="0053244C" w:rsidP="007D5600">
      <w:pPr>
        <w:pStyle w:val="head3"/>
      </w:pPr>
      <w:bookmarkStart w:id="75" w:name="_Toc218303231"/>
      <w:r w:rsidRPr="0053244C">
        <w:t>4.1.2 Измервателни средства</w:t>
      </w:r>
      <w:bookmarkEnd w:id="75"/>
    </w:p>
    <w:p w14:paraId="568D3385" w14:textId="77777777" w:rsidR="0053244C" w:rsidRPr="0053244C" w:rsidRDefault="0053244C" w:rsidP="0053244C">
      <w:pPr>
        <w:pStyle w:val="MyNormal1"/>
      </w:pPr>
      <w:r w:rsidRPr="0053244C">
        <w:t>За целите на физическата верификация се използват следните измервателни средства:</w:t>
      </w:r>
    </w:p>
    <w:p w14:paraId="01FE6AA9" w14:textId="77777777" w:rsidR="0053244C" w:rsidRPr="0053244C" w:rsidRDefault="0053244C" w:rsidP="0053244C">
      <w:pPr>
        <w:pStyle w:val="MyNormal1"/>
      </w:pPr>
      <w:r w:rsidRPr="0053244C">
        <w:t>Вграден логически анализатор (Integrated Logic Analyzer, ILA) – за наблюдение на вътрешни сигнали, адресни и информационни шини и контролни импулси в реален тактов домейн;</w:t>
      </w:r>
    </w:p>
    <w:p w14:paraId="184E73BE" w14:textId="10C1B380" w:rsidR="0053244C" w:rsidRPr="0053244C" w:rsidRDefault="0053244C" w:rsidP="0053244C">
      <w:pPr>
        <w:pStyle w:val="MyNormal1"/>
      </w:pPr>
      <w:r w:rsidRPr="0053244C">
        <w:t>Осцилоскоп – за измерване на външни синхронизационни и диагностични сигнали</w:t>
      </w:r>
      <w:r>
        <w:t>.</w:t>
      </w:r>
    </w:p>
    <w:p w14:paraId="54C97B8E" w14:textId="77777777" w:rsidR="00302AC9" w:rsidRPr="00302AC9" w:rsidRDefault="00302AC9" w:rsidP="00302AC9">
      <w:pPr>
        <w:pStyle w:val="MyNormal1"/>
      </w:pPr>
      <w:r w:rsidRPr="00302AC9">
        <w:t>Всички скрийншотове от ILA и осцилоскопни измервания се включват в приложенията, като в основния текст на главата се използват само препратки към съответните фигури.</w:t>
      </w:r>
    </w:p>
    <w:p w14:paraId="650636A3" w14:textId="77777777" w:rsidR="00F36614" w:rsidRPr="00302AC9" w:rsidRDefault="00F36614" w:rsidP="00302AC9">
      <w:pPr>
        <w:pStyle w:val="MyNormal1"/>
      </w:pPr>
      <w:r w:rsidRPr="00F36614">
        <w:t>Описаната тестова постановка служи като основа за всички последващи експериментални изследвания в настоящата глава. В следващите подточки се анализира поетапно поведението на входните интерфейси, вътрешната обработка на данните и визуализационната подсистема на системата.</w:t>
      </w:r>
    </w:p>
    <w:p w14:paraId="163DA753" w14:textId="1E82B6FE" w:rsidR="0053244C" w:rsidRPr="0053244C" w:rsidRDefault="0053244C" w:rsidP="0053244C">
      <w:pPr>
        <w:pStyle w:val="MyHeading2"/>
      </w:pPr>
      <w:bookmarkStart w:id="76" w:name="_Toc218303232"/>
      <w:r w:rsidRPr="0053244C">
        <w:t xml:space="preserve">4.2 </w:t>
      </w:r>
      <w:r>
        <w:t>В</w:t>
      </w:r>
      <w:r w:rsidRPr="0053244C">
        <w:t>ерификация на модула data_handler.vhd</w:t>
      </w:r>
      <w:bookmarkEnd w:id="76"/>
    </w:p>
    <w:p w14:paraId="5648C6E9" w14:textId="77777777" w:rsidR="0053244C" w:rsidRPr="0053244C" w:rsidRDefault="0053244C" w:rsidP="0053244C">
      <w:pPr>
        <w:pStyle w:val="MyNormal1"/>
      </w:pPr>
      <w:r w:rsidRPr="0053244C">
        <w:t xml:space="preserve">Настоящото измерване има за цел експериментално да верифицира коректната работа на RTL модула </w:t>
      </w:r>
      <w:r w:rsidRPr="0053244C">
        <w:rPr>
          <w:b/>
          <w:bCs/>
        </w:rPr>
        <w:t>data_handler.vhd</w:t>
      </w:r>
      <w:r w:rsidRPr="0053244C">
        <w:t>, отговорен за обработката на ASCII входни данни, управлението на текстовия буфер и инициирането на операции по скролиране.</w:t>
      </w:r>
    </w:p>
    <w:p w14:paraId="4103B57B" w14:textId="77777777" w:rsidR="0053244C" w:rsidRPr="0053244C" w:rsidRDefault="0053244C" w:rsidP="0053244C">
      <w:pPr>
        <w:pStyle w:val="MyNormal1"/>
      </w:pPr>
      <w:r w:rsidRPr="0053244C">
        <w:t xml:space="preserve">Верификацията се извършва върху реален хардуер чрез наблюдение на вътрешни сигнали с помощта на </w:t>
      </w:r>
      <w:r w:rsidRPr="0053244C">
        <w:rPr>
          <w:b/>
          <w:bCs/>
        </w:rPr>
        <w:t>вграден логически анализатор (Integrated Logic Analyzer, ILA)</w:t>
      </w:r>
      <w:r w:rsidRPr="0053244C">
        <w:t>, като резултатите се съпоставят с очакваното поведение, дефинирано в архитектурата (Глава 2) и реализацията (Глава 3).</w:t>
      </w:r>
    </w:p>
    <w:p w14:paraId="46560B8C" w14:textId="77777777" w:rsidR="0053244C" w:rsidRPr="0053244C" w:rsidRDefault="0053244C" w:rsidP="007D5600">
      <w:pPr>
        <w:pStyle w:val="head3"/>
      </w:pPr>
      <w:bookmarkStart w:id="77" w:name="_Toc218303233"/>
      <w:r w:rsidRPr="0053244C">
        <w:lastRenderedPageBreak/>
        <w:t>4.2.1 Цел на измерването</w:t>
      </w:r>
      <w:bookmarkEnd w:id="77"/>
    </w:p>
    <w:p w14:paraId="6E05C7DB" w14:textId="77777777" w:rsidR="0053244C" w:rsidRPr="0053244C" w:rsidRDefault="0053244C" w:rsidP="0053244C">
      <w:pPr>
        <w:pStyle w:val="MyNormal1"/>
      </w:pPr>
      <w:r w:rsidRPr="0053244C">
        <w:t>Целта на измерването е да се докаже, че модулът data_handler:</w:t>
      </w:r>
    </w:p>
    <w:p w14:paraId="6ED12021" w14:textId="77777777" w:rsidR="0053244C" w:rsidRPr="0053244C" w:rsidRDefault="0053244C" w:rsidP="0053244C">
      <w:pPr>
        <w:pStyle w:val="MyNormal1"/>
        <w:numPr>
          <w:ilvl w:val="0"/>
          <w:numId w:val="84"/>
        </w:numPr>
      </w:pPr>
      <w:r w:rsidRPr="0053244C">
        <w:t>коректно приема ASCII символи от входната подсистема;</w:t>
      </w:r>
    </w:p>
    <w:p w14:paraId="67CA90B1" w14:textId="77777777" w:rsidR="0053244C" w:rsidRPr="0053244C" w:rsidRDefault="0053244C" w:rsidP="0053244C">
      <w:pPr>
        <w:pStyle w:val="MyNormal1"/>
        <w:numPr>
          <w:ilvl w:val="0"/>
          <w:numId w:val="84"/>
        </w:numPr>
      </w:pPr>
      <w:r w:rsidRPr="0053244C">
        <w:t>правилно адресира и записва данните в текстовия буфер;</w:t>
      </w:r>
    </w:p>
    <w:p w14:paraId="611DB622" w14:textId="77777777" w:rsidR="0053244C" w:rsidRPr="0053244C" w:rsidRDefault="0053244C" w:rsidP="0053244C">
      <w:pPr>
        <w:pStyle w:val="MyNormal1"/>
        <w:numPr>
          <w:ilvl w:val="0"/>
          <w:numId w:val="84"/>
        </w:numPr>
      </w:pPr>
      <w:r w:rsidRPr="0053244C">
        <w:t>реализира последователни burst операции към BRAM при специални управляващи събития (напр. нов ред);</w:t>
      </w:r>
    </w:p>
    <w:p w14:paraId="4BE11C67" w14:textId="77777777" w:rsidR="0053244C" w:rsidRPr="0053244C" w:rsidRDefault="0053244C" w:rsidP="0053244C">
      <w:pPr>
        <w:pStyle w:val="MyNormal1"/>
        <w:numPr>
          <w:ilvl w:val="0"/>
          <w:numId w:val="84"/>
        </w:numPr>
      </w:pPr>
      <w:r w:rsidRPr="0053244C">
        <w:t>поддържа консистентно състояние на курсора и редовете в текстовия буфер.</w:t>
      </w:r>
    </w:p>
    <w:p w14:paraId="160B8465" w14:textId="77777777" w:rsidR="0053244C" w:rsidRPr="0053244C" w:rsidRDefault="0053244C" w:rsidP="0053244C">
      <w:pPr>
        <w:pStyle w:val="MyNormal1"/>
      </w:pPr>
      <w:r w:rsidRPr="0053244C">
        <w:t xml:space="preserve">Измерването е фокусирано върху </w:t>
      </w:r>
      <w:r w:rsidRPr="0053244C">
        <w:rPr>
          <w:b/>
          <w:bCs/>
        </w:rPr>
        <w:t>динамичното поведение</w:t>
      </w:r>
      <w:r w:rsidRPr="0053244C">
        <w:t xml:space="preserve"> на модула при реални входни събития, а не върху статичната му структурна коректност.</w:t>
      </w:r>
    </w:p>
    <w:p w14:paraId="52E2DC86" w14:textId="77777777" w:rsidR="0053244C" w:rsidRPr="0053244C" w:rsidRDefault="0053244C" w:rsidP="007D5600">
      <w:pPr>
        <w:pStyle w:val="head3"/>
      </w:pPr>
      <w:bookmarkStart w:id="78" w:name="_Toc218303234"/>
      <w:r w:rsidRPr="0053244C">
        <w:t>4.2.2 Методика на измерването</w:t>
      </w:r>
      <w:bookmarkEnd w:id="78"/>
    </w:p>
    <w:p w14:paraId="6432E59B" w14:textId="77777777" w:rsidR="0053244C" w:rsidRPr="0053244C" w:rsidRDefault="0053244C" w:rsidP="0053244C">
      <w:pPr>
        <w:pStyle w:val="MyNormal1"/>
      </w:pPr>
      <w:r w:rsidRPr="0053244C">
        <w:t>Методиката се базира на подаване на контролирани ASCII входни събития от PS/2 клавиатурата и наблюдение на вътрешните сигнали на data_handler чрез ILA.</w:t>
      </w:r>
    </w:p>
    <w:p w14:paraId="0F9F5EDA" w14:textId="0330713E" w:rsidR="0053244C" w:rsidRPr="0053244C" w:rsidRDefault="0053244C" w:rsidP="00C1417D">
      <w:pPr>
        <w:pStyle w:val="MyNormal1"/>
        <w:ind w:firstLine="567"/>
      </w:pPr>
      <w:r w:rsidRPr="0053244C">
        <w:t xml:space="preserve">Като </w:t>
      </w:r>
      <w:r w:rsidRPr="0053244C">
        <w:rPr>
          <w:b/>
          <w:bCs/>
        </w:rPr>
        <w:t>тригерно условие</w:t>
      </w:r>
      <w:r w:rsidRPr="0053244C">
        <w:t xml:space="preserve"> за измерването се използва активиране на сигнал, индикиращ приемането на нов ASCII символ, което позволява точно времево подравняване на наблюдаваните данни и контролни импулси.</w:t>
      </w:r>
    </w:p>
    <w:p w14:paraId="774C33E8" w14:textId="77777777" w:rsidR="00C1417D" w:rsidRDefault="00C1417D" w:rsidP="00C1417D">
      <w:pPr>
        <w:pStyle w:val="MyNormal1"/>
        <w:ind w:firstLine="2268"/>
        <w:rPr>
          <w:b/>
          <w:bCs/>
        </w:rPr>
      </w:pPr>
      <w:r>
        <w:pict w14:anchorId="74750ED2">
          <v:shape id="_x0000_i1449" type="#_x0000_t75" style="width:240.45pt;height:200.4pt">
            <v:imagedata r:id="rId21" o:title=""/>
          </v:shape>
        </w:pict>
      </w:r>
      <w:r w:rsidRPr="0053244C">
        <w:rPr>
          <w:b/>
          <w:bCs/>
        </w:rPr>
        <w:t xml:space="preserve"> </w:t>
      </w:r>
    </w:p>
    <w:p w14:paraId="196BCE92" w14:textId="77777777" w:rsidR="00C1417D" w:rsidRDefault="00C1417D" w:rsidP="00C1417D">
      <w:pPr>
        <w:pStyle w:val="MyNormal1"/>
        <w:keepNext/>
        <w:ind w:firstLine="142"/>
      </w:pPr>
      <w:r>
        <w:rPr>
          <w:b/>
          <w:bCs/>
        </w:rPr>
        <w:lastRenderedPageBreak/>
        <w:pict w14:anchorId="19657866">
          <v:shape id="_x0000_i1450" type="#_x0000_t75" style="width:452.4pt;height:65.9pt">
            <v:imagedata r:id="rId22" o:title=""/>
          </v:shape>
        </w:pict>
      </w:r>
    </w:p>
    <w:p w14:paraId="093286A5" w14:textId="6D8F0FB1" w:rsidR="00C1417D" w:rsidRPr="00C1417D" w:rsidRDefault="00C1417D" w:rsidP="00C1417D">
      <w:pPr>
        <w:pStyle w:val="Caption"/>
        <w:jc w:val="center"/>
        <w:rPr>
          <w:rFonts w:ascii="Times New Roman" w:hAnsi="Times New Roman"/>
          <w:b w:val="0"/>
          <w:bCs w:val="0"/>
          <w:sz w:val="24"/>
          <w:szCs w:val="24"/>
          <w:u w:val="none"/>
        </w:rPr>
      </w:pPr>
      <w:r w:rsidRPr="00C1417D">
        <w:rPr>
          <w:rFonts w:ascii="Times New Roman" w:hAnsi="Times New Roman"/>
          <w:sz w:val="24"/>
          <w:szCs w:val="24"/>
          <w:u w:val="none"/>
        </w:rPr>
        <w:t xml:space="preserve">Фигура </w:t>
      </w:r>
      <w:r w:rsidRPr="00C1417D">
        <w:rPr>
          <w:rFonts w:ascii="Times New Roman" w:hAnsi="Times New Roman"/>
          <w:sz w:val="24"/>
          <w:szCs w:val="24"/>
          <w:u w:val="none"/>
        </w:rPr>
        <w:fldChar w:fldCharType="begin"/>
      </w:r>
      <w:r w:rsidRPr="00C1417D">
        <w:rPr>
          <w:rFonts w:ascii="Times New Roman" w:hAnsi="Times New Roman"/>
          <w:sz w:val="24"/>
          <w:szCs w:val="24"/>
          <w:u w:val="none"/>
        </w:rPr>
        <w:instrText xml:space="preserve"> SEQ Фигура \* ARABIC </w:instrText>
      </w:r>
      <w:r w:rsidRPr="00C1417D">
        <w:rPr>
          <w:rFonts w:ascii="Times New Roman" w:hAnsi="Times New Roman"/>
          <w:sz w:val="24"/>
          <w:szCs w:val="24"/>
          <w:u w:val="none"/>
        </w:rPr>
        <w:fldChar w:fldCharType="separate"/>
      </w:r>
      <w:r w:rsidR="00236383">
        <w:rPr>
          <w:rFonts w:ascii="Times New Roman" w:hAnsi="Times New Roman"/>
          <w:noProof/>
          <w:sz w:val="24"/>
          <w:szCs w:val="24"/>
          <w:u w:val="none"/>
        </w:rPr>
        <w:t>6</w:t>
      </w:r>
      <w:r w:rsidRPr="00C1417D">
        <w:rPr>
          <w:rFonts w:ascii="Times New Roman" w:hAnsi="Times New Roman"/>
          <w:sz w:val="24"/>
          <w:szCs w:val="24"/>
          <w:u w:val="none"/>
        </w:rPr>
        <w:fldChar w:fldCharType="end"/>
      </w:r>
      <w:r w:rsidRPr="00C1417D">
        <w:rPr>
          <w:rFonts w:ascii="Times New Roman" w:hAnsi="Times New Roman"/>
          <w:sz w:val="24"/>
          <w:szCs w:val="24"/>
          <w:u w:val="none"/>
        </w:rPr>
        <w:t xml:space="preserve"> - Конфигурация на ILA и тригерно условие</w:t>
      </w:r>
    </w:p>
    <w:p w14:paraId="45A0C635" w14:textId="77777777" w:rsidR="0053244C" w:rsidRPr="0053244C" w:rsidRDefault="0053244C" w:rsidP="007D5600">
      <w:pPr>
        <w:pStyle w:val="head3"/>
      </w:pPr>
      <w:bookmarkStart w:id="79" w:name="_Toc218303235"/>
      <w:r w:rsidRPr="0053244C">
        <w:t>4.2.3 Наблюдавани сигнали</w:t>
      </w:r>
      <w:bookmarkEnd w:id="79"/>
    </w:p>
    <w:p w14:paraId="43E0BAE4" w14:textId="77777777" w:rsidR="0053244C" w:rsidRPr="0053244C" w:rsidRDefault="0053244C" w:rsidP="0053244C">
      <w:pPr>
        <w:pStyle w:val="MyNormal1"/>
      </w:pPr>
      <w:r w:rsidRPr="0053244C">
        <w:t>За целите на анализа са наблюдавани следните вътрешни сигнали на модула:</w:t>
      </w:r>
    </w:p>
    <w:p w14:paraId="1F6E9C4A" w14:textId="77777777" w:rsidR="0053244C" w:rsidRPr="0053244C" w:rsidRDefault="0053244C" w:rsidP="0053244C">
      <w:pPr>
        <w:pStyle w:val="MyNormal1"/>
        <w:numPr>
          <w:ilvl w:val="0"/>
          <w:numId w:val="85"/>
        </w:numPr>
      </w:pPr>
      <w:r w:rsidRPr="0053244C">
        <w:t>ascii_new – индикация за валиден входен ASCII символ;</w:t>
      </w:r>
    </w:p>
    <w:p w14:paraId="716E8617" w14:textId="77777777" w:rsidR="0053244C" w:rsidRPr="0053244C" w:rsidRDefault="0053244C" w:rsidP="0053244C">
      <w:pPr>
        <w:pStyle w:val="MyNormal1"/>
        <w:numPr>
          <w:ilvl w:val="0"/>
          <w:numId w:val="85"/>
        </w:numPr>
      </w:pPr>
      <w:r w:rsidRPr="0053244C">
        <w:t>ascii_code[6:0] – ASCII код на приетия символ;</w:t>
      </w:r>
    </w:p>
    <w:p w14:paraId="381B1DF0" w14:textId="77777777" w:rsidR="0053244C" w:rsidRPr="0053244C" w:rsidRDefault="0053244C" w:rsidP="0053244C">
      <w:pPr>
        <w:pStyle w:val="MyNormal1"/>
        <w:numPr>
          <w:ilvl w:val="0"/>
          <w:numId w:val="85"/>
        </w:numPr>
      </w:pPr>
      <w:r w:rsidRPr="0053244C">
        <w:t>bram_addra – адрес към текстовия буфер;</w:t>
      </w:r>
    </w:p>
    <w:p w14:paraId="03584427" w14:textId="77777777" w:rsidR="0053244C" w:rsidRPr="0053244C" w:rsidRDefault="0053244C" w:rsidP="0053244C">
      <w:pPr>
        <w:pStyle w:val="MyNormal1"/>
        <w:numPr>
          <w:ilvl w:val="0"/>
          <w:numId w:val="85"/>
        </w:numPr>
      </w:pPr>
      <w:r w:rsidRPr="0053244C">
        <w:t>bram_dina – данни за запис в BRAM;</w:t>
      </w:r>
    </w:p>
    <w:p w14:paraId="6C3B35FA" w14:textId="77777777" w:rsidR="0053244C" w:rsidRPr="0053244C" w:rsidRDefault="0053244C" w:rsidP="0053244C">
      <w:pPr>
        <w:pStyle w:val="MyNormal1"/>
        <w:numPr>
          <w:ilvl w:val="0"/>
          <w:numId w:val="85"/>
        </w:numPr>
      </w:pPr>
      <w:r w:rsidRPr="0053244C">
        <w:t>bram_wea – сигнал за разрешение на запис.</w:t>
      </w:r>
    </w:p>
    <w:p w14:paraId="36929F4C" w14:textId="77777777" w:rsidR="0053244C" w:rsidRPr="0053244C" w:rsidRDefault="0053244C" w:rsidP="0053244C">
      <w:pPr>
        <w:pStyle w:val="MyNormal1"/>
      </w:pPr>
      <w:r w:rsidRPr="0053244C">
        <w:t>Този набор от сигнали позволява пълна реконструкция на последователността:</w:t>
      </w:r>
      <w:r w:rsidRPr="0053244C">
        <w:br/>
      </w:r>
      <w:r w:rsidRPr="0053244C">
        <w:rPr>
          <w:b/>
          <w:bCs/>
        </w:rPr>
        <w:t>входно събитие → адресиране → запис в паметта</w:t>
      </w:r>
      <w:r w:rsidRPr="0053244C">
        <w:t>.</w:t>
      </w:r>
    </w:p>
    <w:p w14:paraId="31F5FA9B" w14:textId="77777777" w:rsidR="0053244C" w:rsidRPr="0053244C" w:rsidRDefault="0053244C" w:rsidP="007D5600">
      <w:pPr>
        <w:pStyle w:val="head3"/>
      </w:pPr>
      <w:bookmarkStart w:id="80" w:name="_Toc218303236"/>
      <w:r w:rsidRPr="0053244C">
        <w:t>4.2.4 Резултати от измерването</w:t>
      </w:r>
      <w:bookmarkEnd w:id="80"/>
    </w:p>
    <w:p w14:paraId="449BD789" w14:textId="4B5BDD94" w:rsidR="0053244C" w:rsidRPr="0053244C" w:rsidRDefault="0053244C" w:rsidP="0053244C">
      <w:pPr>
        <w:pStyle w:val="MyNormal1"/>
      </w:pPr>
      <w:r w:rsidRPr="0053244C">
        <w:t xml:space="preserve">При </w:t>
      </w:r>
      <w:r w:rsidR="002B3A93">
        <w:t xml:space="preserve">набиране на клавиатурата </w:t>
      </w:r>
      <w:r w:rsidRPr="0053244C">
        <w:t xml:space="preserve">ASCII </w:t>
      </w:r>
      <w:r w:rsidR="002B3A93">
        <w:t xml:space="preserve">символите </w:t>
      </w:r>
      <w:r w:rsidR="002B3A93">
        <w:rPr>
          <w:lang w:val="en-US"/>
        </w:rPr>
        <w:t>A,B,C, Enter</w:t>
      </w:r>
      <w:r w:rsidR="002B3A93">
        <w:t xml:space="preserve"> (шеснадесетични кодове </w:t>
      </w:r>
      <w:r w:rsidR="002B3A93">
        <w:rPr>
          <w:lang w:val="en-US"/>
        </w:rPr>
        <w:t>0x41,0x42,0x43,0x0D)</w:t>
      </w:r>
      <w:r w:rsidRPr="0053244C">
        <w:t xml:space="preserve"> се наблюдава еднозначна корелация между импулса ascii_new, стойността на ascii_code и активирането на запис към текстовия буфер (bram_wea).</w:t>
      </w:r>
    </w:p>
    <w:p w14:paraId="29A88AB2" w14:textId="4CFB8BF3" w:rsidR="0053244C" w:rsidRDefault="0053244C" w:rsidP="0053244C">
      <w:pPr>
        <w:pStyle w:val="MyNormal1"/>
      </w:pPr>
      <w:r w:rsidRPr="0053244C">
        <w:t>При специално управляващо събитие (нов ред</w:t>
      </w:r>
      <w:r w:rsidR="002B3A93">
        <w:rPr>
          <w:lang w:val="en-US"/>
        </w:rPr>
        <w:t xml:space="preserve"> - Enter</w:t>
      </w:r>
      <w:r w:rsidRPr="0053244C">
        <w:t xml:space="preserve">) се регистрира серия от последователни записи с прогресиращ адрес bram_addra, което съответства на </w:t>
      </w:r>
      <w:r w:rsidR="002B3A93">
        <w:t>последователни</w:t>
      </w:r>
      <w:r w:rsidRPr="0053244C">
        <w:t xml:space="preserve"> операци</w:t>
      </w:r>
      <w:r w:rsidR="002B3A93">
        <w:t>и</w:t>
      </w:r>
      <w:r w:rsidRPr="0053244C">
        <w:t xml:space="preserve"> по </w:t>
      </w:r>
      <w:r w:rsidR="002B3A93">
        <w:t xml:space="preserve">изместване </w:t>
      </w:r>
      <w:r w:rsidRPr="0053244C">
        <w:t>на редовете в текстовия буфер (скролиране).</w:t>
      </w:r>
    </w:p>
    <w:p w14:paraId="2BB7E0F3" w14:textId="77777777" w:rsidR="002B3A93" w:rsidRDefault="002B3A93" w:rsidP="002B3A93">
      <w:pPr>
        <w:pStyle w:val="MyNormal1"/>
        <w:keepNext/>
        <w:ind w:firstLine="284"/>
      </w:pPr>
      <w:r w:rsidRPr="00393B8D">
        <w:rPr>
          <w:noProof/>
        </w:rPr>
        <w:pict w14:anchorId="5BB28295">
          <v:shape id="_x0000_i1461" type="#_x0000_t75" style="width:453.75pt;height:121.6pt;visibility:visible;mso-wrap-style:square">
            <v:imagedata r:id="rId23" o:title=""/>
          </v:shape>
        </w:pict>
      </w:r>
    </w:p>
    <w:p w14:paraId="634B16C4" w14:textId="43472AE9" w:rsidR="00C1417D" w:rsidRDefault="002B3A93" w:rsidP="002B3A93">
      <w:pPr>
        <w:pStyle w:val="Caption"/>
        <w:jc w:val="center"/>
        <w:rPr>
          <w:rFonts w:ascii="Times New Roman" w:hAnsi="Times New Roman"/>
          <w:sz w:val="24"/>
          <w:szCs w:val="24"/>
          <w:u w:val="none"/>
        </w:rPr>
      </w:pPr>
      <w:r w:rsidRPr="002B3A93">
        <w:rPr>
          <w:rFonts w:ascii="Times New Roman" w:hAnsi="Times New Roman"/>
          <w:sz w:val="24"/>
          <w:szCs w:val="24"/>
          <w:u w:val="none"/>
        </w:rPr>
        <w:t xml:space="preserve">Фигура </w:t>
      </w:r>
      <w:r w:rsidRPr="002B3A93">
        <w:rPr>
          <w:rFonts w:ascii="Times New Roman" w:hAnsi="Times New Roman"/>
          <w:sz w:val="24"/>
          <w:szCs w:val="24"/>
          <w:u w:val="none"/>
        </w:rPr>
        <w:fldChar w:fldCharType="begin"/>
      </w:r>
      <w:r w:rsidRPr="002B3A93">
        <w:rPr>
          <w:rFonts w:ascii="Times New Roman" w:hAnsi="Times New Roman"/>
          <w:sz w:val="24"/>
          <w:szCs w:val="24"/>
          <w:u w:val="none"/>
        </w:rPr>
        <w:instrText xml:space="preserve"> SEQ Фигура \* ARABIC </w:instrText>
      </w:r>
      <w:r w:rsidRPr="002B3A93">
        <w:rPr>
          <w:rFonts w:ascii="Times New Roman" w:hAnsi="Times New Roman"/>
          <w:sz w:val="24"/>
          <w:szCs w:val="24"/>
          <w:u w:val="none"/>
        </w:rPr>
        <w:fldChar w:fldCharType="separate"/>
      </w:r>
      <w:r w:rsidR="00236383">
        <w:rPr>
          <w:rFonts w:ascii="Times New Roman" w:hAnsi="Times New Roman"/>
          <w:noProof/>
          <w:sz w:val="24"/>
          <w:szCs w:val="24"/>
          <w:u w:val="none"/>
        </w:rPr>
        <w:t>7</w:t>
      </w:r>
      <w:r w:rsidRPr="002B3A93">
        <w:rPr>
          <w:rFonts w:ascii="Times New Roman" w:hAnsi="Times New Roman"/>
          <w:sz w:val="24"/>
          <w:szCs w:val="24"/>
          <w:u w:val="none"/>
        </w:rPr>
        <w:fldChar w:fldCharType="end"/>
      </w:r>
      <w:r w:rsidRPr="002B3A93">
        <w:rPr>
          <w:rFonts w:ascii="Times New Roman" w:hAnsi="Times New Roman"/>
          <w:sz w:val="24"/>
          <w:szCs w:val="24"/>
          <w:u w:val="none"/>
        </w:rPr>
        <w:t xml:space="preserve"> - Общ изглед при работа на data_handler</w:t>
      </w:r>
    </w:p>
    <w:p w14:paraId="0993138A" w14:textId="77777777" w:rsidR="002B3A93" w:rsidRPr="0053244C" w:rsidRDefault="002B3A93" w:rsidP="002B3A93"/>
    <w:p w14:paraId="395F9426" w14:textId="77777777" w:rsidR="002B3A93" w:rsidRDefault="002B3A93" w:rsidP="002B3A93">
      <w:pPr>
        <w:pStyle w:val="MyNormal1"/>
        <w:keepNext/>
        <w:ind w:firstLine="284"/>
      </w:pPr>
      <w:r w:rsidRPr="00393B8D">
        <w:rPr>
          <w:noProof/>
        </w:rPr>
        <w:pict w14:anchorId="08323D06">
          <v:shape id="_x0000_i1462" type="#_x0000_t75" style="width:453.75pt;height:122.95pt;visibility:visible;mso-wrap-style:square">
            <v:imagedata r:id="rId24" o:title=""/>
          </v:shape>
        </w:pict>
      </w:r>
    </w:p>
    <w:p w14:paraId="4BE29231" w14:textId="67EEFF35" w:rsidR="002B3A93" w:rsidRDefault="002B3A93" w:rsidP="002B3A93">
      <w:pPr>
        <w:pStyle w:val="Caption"/>
        <w:jc w:val="center"/>
        <w:rPr>
          <w:rFonts w:ascii="Times New Roman" w:hAnsi="Times New Roman"/>
          <w:sz w:val="24"/>
          <w:szCs w:val="24"/>
          <w:u w:val="none"/>
        </w:rPr>
      </w:pPr>
      <w:r w:rsidRPr="002B3A93">
        <w:rPr>
          <w:rFonts w:ascii="Times New Roman" w:hAnsi="Times New Roman"/>
          <w:sz w:val="24"/>
          <w:szCs w:val="24"/>
          <w:u w:val="none"/>
        </w:rPr>
        <w:t xml:space="preserve">Фигура </w:t>
      </w:r>
      <w:r w:rsidRPr="002B3A93">
        <w:rPr>
          <w:rFonts w:ascii="Times New Roman" w:hAnsi="Times New Roman"/>
          <w:sz w:val="24"/>
          <w:szCs w:val="24"/>
          <w:u w:val="none"/>
        </w:rPr>
        <w:fldChar w:fldCharType="begin"/>
      </w:r>
      <w:r w:rsidRPr="002B3A93">
        <w:rPr>
          <w:rFonts w:ascii="Times New Roman" w:hAnsi="Times New Roman"/>
          <w:sz w:val="24"/>
          <w:szCs w:val="24"/>
          <w:u w:val="none"/>
        </w:rPr>
        <w:instrText xml:space="preserve"> SEQ Фигура \* ARABIC </w:instrText>
      </w:r>
      <w:r w:rsidRPr="002B3A93">
        <w:rPr>
          <w:rFonts w:ascii="Times New Roman" w:hAnsi="Times New Roman"/>
          <w:sz w:val="24"/>
          <w:szCs w:val="24"/>
          <w:u w:val="none"/>
        </w:rPr>
        <w:fldChar w:fldCharType="separate"/>
      </w:r>
      <w:r w:rsidR="00236383">
        <w:rPr>
          <w:rFonts w:ascii="Times New Roman" w:hAnsi="Times New Roman"/>
          <w:noProof/>
          <w:sz w:val="24"/>
          <w:szCs w:val="24"/>
          <w:u w:val="none"/>
        </w:rPr>
        <w:t>8</w:t>
      </w:r>
      <w:r w:rsidRPr="002B3A93">
        <w:rPr>
          <w:rFonts w:ascii="Times New Roman" w:hAnsi="Times New Roman"/>
          <w:sz w:val="24"/>
          <w:szCs w:val="24"/>
          <w:u w:val="none"/>
        </w:rPr>
        <w:fldChar w:fldCharType="end"/>
      </w:r>
      <w:r w:rsidRPr="002B3A93">
        <w:rPr>
          <w:rFonts w:ascii="Times New Roman" w:hAnsi="Times New Roman"/>
          <w:sz w:val="24"/>
          <w:szCs w:val="24"/>
          <w:u w:val="none"/>
        </w:rPr>
        <w:t xml:space="preserve"> - Детайлен изглед на скролиращата операция</w:t>
      </w:r>
    </w:p>
    <w:p w14:paraId="7655D604" w14:textId="77777777" w:rsidR="002B3A93" w:rsidRPr="0053244C" w:rsidRDefault="002B3A93" w:rsidP="002B3A93"/>
    <w:p w14:paraId="387070C5" w14:textId="77777777" w:rsidR="0053244C" w:rsidRPr="0053244C" w:rsidRDefault="0053244C" w:rsidP="007D5600">
      <w:pPr>
        <w:pStyle w:val="head3"/>
      </w:pPr>
      <w:bookmarkStart w:id="81" w:name="_Toc218303237"/>
      <w:r w:rsidRPr="0053244C">
        <w:t>4.2.5 Анализ и интерпретация</w:t>
      </w:r>
      <w:bookmarkEnd w:id="81"/>
    </w:p>
    <w:p w14:paraId="4CA2F76E" w14:textId="77777777" w:rsidR="0053244C" w:rsidRPr="0053244C" w:rsidRDefault="0053244C" w:rsidP="0053244C">
      <w:pPr>
        <w:pStyle w:val="MyNormal1"/>
      </w:pPr>
      <w:r w:rsidRPr="0053244C">
        <w:t>Получените резултати потвърждават, че data_handler.vhd реализира коректно предвидената функционалност:</w:t>
      </w:r>
    </w:p>
    <w:p w14:paraId="22FB03D7" w14:textId="77777777" w:rsidR="0053244C" w:rsidRPr="0053244C" w:rsidRDefault="0053244C" w:rsidP="0053244C">
      <w:pPr>
        <w:pStyle w:val="MyNormal1"/>
        <w:numPr>
          <w:ilvl w:val="0"/>
          <w:numId w:val="86"/>
        </w:numPr>
      </w:pPr>
      <w:r w:rsidRPr="0053244C">
        <w:t>ASCII символите се декодират и записват без загуба или припокриване;</w:t>
      </w:r>
    </w:p>
    <w:p w14:paraId="12CF1085" w14:textId="77777777" w:rsidR="0053244C" w:rsidRPr="0053244C" w:rsidRDefault="0053244C" w:rsidP="0053244C">
      <w:pPr>
        <w:pStyle w:val="MyNormal1"/>
        <w:numPr>
          <w:ilvl w:val="0"/>
          <w:numId w:val="86"/>
        </w:numPr>
      </w:pPr>
      <w:r w:rsidRPr="0053244C">
        <w:t>адресната логика на текстовия буфер функционира детерминирано;</w:t>
      </w:r>
    </w:p>
    <w:p w14:paraId="2CB987BF" w14:textId="5747D2A2" w:rsidR="0053244C" w:rsidRPr="0053244C" w:rsidRDefault="00FC48B3" w:rsidP="0053244C">
      <w:pPr>
        <w:pStyle w:val="MyNormal1"/>
        <w:numPr>
          <w:ilvl w:val="0"/>
          <w:numId w:val="86"/>
        </w:numPr>
      </w:pPr>
      <w:r>
        <w:t>последователните операции</w:t>
      </w:r>
      <w:r w:rsidR="0053244C" w:rsidRPr="0053244C">
        <w:t xml:space="preserve"> при скролиране се изпълняват атомарно и без нарушаване на съдържанието на буфера.</w:t>
      </w:r>
    </w:p>
    <w:p w14:paraId="64998486" w14:textId="77777777" w:rsidR="0053244C" w:rsidRDefault="0053244C" w:rsidP="0053244C">
      <w:pPr>
        <w:pStyle w:val="MyNormal1"/>
      </w:pPr>
      <w:r w:rsidRPr="0053244C">
        <w:t>Това измерване валидира модула като надежден входен етап за последващата визуализационна обработка, реализирана във frame_builder.vhd.</w:t>
      </w:r>
    </w:p>
    <w:p w14:paraId="40B02E68" w14:textId="77777777" w:rsidR="00FC48B3" w:rsidRPr="00FC48B3" w:rsidRDefault="00FC48B3" w:rsidP="00FC48B3">
      <w:pPr>
        <w:pStyle w:val="MyNormal1"/>
      </w:pPr>
      <w:r w:rsidRPr="00FC48B3">
        <w:t>В рамките на настоящото измерване не се извършва отделна физическа верификация на UART приемника. UART модулът е реализиран като външен, вече изпитан RTL компонент и е използван в проекта без функционални модификации.</w:t>
      </w:r>
    </w:p>
    <w:p w14:paraId="41F112BD" w14:textId="77777777" w:rsidR="00FC48B3" w:rsidRPr="00FC48B3" w:rsidRDefault="00FC48B3" w:rsidP="00FC48B3">
      <w:pPr>
        <w:pStyle w:val="MyNormal1"/>
      </w:pPr>
      <w:r w:rsidRPr="00FC48B3">
        <w:t>На входа на data_handler данните, получени от UART и от клавиатурната подсистема, са предварително нормализирани до общ ASCII интерфейс. В резултат на това логиката за обработка на входните символи, управление на текстовия буфер и иницииране на операции по скролиране е напълно преизползвана и независима от конкретния източник на данни.</w:t>
      </w:r>
    </w:p>
    <w:p w14:paraId="5868B706" w14:textId="77777777" w:rsidR="00FC48B3" w:rsidRPr="00FC48B3" w:rsidRDefault="00FC48B3" w:rsidP="00FC48B3">
      <w:pPr>
        <w:pStyle w:val="MyNormal1"/>
      </w:pPr>
      <w:r w:rsidRPr="00FC48B3">
        <w:t xml:space="preserve">Поради тази причина наблюдаваното поведение на data_handler при физическите ILA измервания служи не само като доказателство за коректната работа на модула при клавиатурен вход, но и като индиректно </w:t>
      </w:r>
      <w:r w:rsidRPr="00FC48B3">
        <w:lastRenderedPageBreak/>
        <w:t>потвърждение за правилната функционална интеграция на серийния (UART) вход в рамките на системата.</w:t>
      </w:r>
    </w:p>
    <w:p w14:paraId="379695BF" w14:textId="77777777" w:rsidR="00127005" w:rsidRPr="00127005" w:rsidRDefault="00127005" w:rsidP="00127005">
      <w:pPr>
        <w:pStyle w:val="MyHeading2"/>
      </w:pPr>
      <w:bookmarkStart w:id="82" w:name="_Toc218303238"/>
      <w:r w:rsidRPr="00127005">
        <w:t>4.3 Физическо измерване и верификация на UART предаване</w:t>
      </w:r>
      <w:bookmarkEnd w:id="82"/>
    </w:p>
    <w:p w14:paraId="26FB93DC" w14:textId="77777777" w:rsidR="00127005" w:rsidRPr="00127005" w:rsidRDefault="00127005" w:rsidP="007D5600">
      <w:pPr>
        <w:pStyle w:val="head3"/>
      </w:pPr>
      <w:bookmarkStart w:id="83" w:name="_Toc218303239"/>
      <w:r w:rsidRPr="00127005">
        <w:t>4.3.1 Цел на измерването</w:t>
      </w:r>
      <w:bookmarkEnd w:id="83"/>
    </w:p>
    <w:p w14:paraId="1C641FBD" w14:textId="77777777" w:rsidR="00127005" w:rsidRPr="00127005" w:rsidRDefault="00127005" w:rsidP="00127005">
      <w:pPr>
        <w:pStyle w:val="MyNormal1"/>
      </w:pPr>
      <w:r w:rsidRPr="00127005">
        <w:t>Целта на настоящото измерване е да се верифицира коректното функциониране на UART предавателя (UART TX) като част от FPGA-базирания терминал, при предаване на текстов ред, въведен от клавиатурата. Проверява се, че:</w:t>
      </w:r>
    </w:p>
    <w:p w14:paraId="48224DB5" w14:textId="77777777" w:rsidR="00127005" w:rsidRPr="00127005" w:rsidRDefault="00127005" w:rsidP="00127005">
      <w:pPr>
        <w:pStyle w:val="MyNormal1"/>
        <w:numPr>
          <w:ilvl w:val="0"/>
          <w:numId w:val="87"/>
        </w:numPr>
      </w:pPr>
      <w:r w:rsidRPr="00127005">
        <w:t>въведените ASCII символи се буферират коректно до настъпване на събитие „край на ред“;</w:t>
      </w:r>
    </w:p>
    <w:p w14:paraId="670BED7F" w14:textId="6790C60D" w:rsidR="00127005" w:rsidRPr="00127005" w:rsidRDefault="00127005" w:rsidP="00127005">
      <w:pPr>
        <w:pStyle w:val="MyNormal1"/>
        <w:numPr>
          <w:ilvl w:val="0"/>
          <w:numId w:val="87"/>
        </w:numPr>
      </w:pPr>
      <w:r w:rsidRPr="00127005">
        <w:t xml:space="preserve">при това събитие се формира </w:t>
      </w:r>
      <w:r>
        <w:t>изпращане</w:t>
      </w:r>
      <w:r>
        <w:rPr>
          <w:lang w:val="en-US"/>
        </w:rPr>
        <w:t xml:space="preserve"> </w:t>
      </w:r>
      <w:r>
        <w:t xml:space="preserve">на буферираните символи по </w:t>
      </w:r>
      <w:r>
        <w:rPr>
          <w:lang w:val="en-US"/>
        </w:rPr>
        <w:t>UART</w:t>
      </w:r>
      <w:r w:rsidRPr="00127005">
        <w:t>;</w:t>
      </w:r>
    </w:p>
    <w:p w14:paraId="4FA30BAF" w14:textId="77777777" w:rsidR="00127005" w:rsidRPr="00127005" w:rsidRDefault="00127005" w:rsidP="00127005">
      <w:pPr>
        <w:pStyle w:val="MyNormal1"/>
        <w:numPr>
          <w:ilvl w:val="0"/>
          <w:numId w:val="87"/>
        </w:numPr>
      </w:pPr>
      <w:r w:rsidRPr="00127005">
        <w:t xml:space="preserve">към предавания ред се добавят терминатори </w:t>
      </w:r>
      <w:r w:rsidRPr="00127005">
        <w:rPr>
          <w:b/>
          <w:bCs/>
        </w:rPr>
        <w:t>CR (Carriage Return, 0x0D)</w:t>
      </w:r>
      <w:r w:rsidRPr="00127005">
        <w:t xml:space="preserve"> и </w:t>
      </w:r>
      <w:r w:rsidRPr="00127005">
        <w:rPr>
          <w:b/>
          <w:bCs/>
        </w:rPr>
        <w:t>LF (Line Feed, 0x0A)</w:t>
      </w:r>
      <w:r w:rsidRPr="00127005">
        <w:t>, съгласно приетата терминална спецификация.</w:t>
      </w:r>
    </w:p>
    <w:p w14:paraId="3D041DA7" w14:textId="77777777" w:rsidR="00127005" w:rsidRPr="00127005" w:rsidRDefault="00127005" w:rsidP="007D5600">
      <w:pPr>
        <w:pStyle w:val="head3"/>
      </w:pPr>
      <w:bookmarkStart w:id="84" w:name="_Toc218303240"/>
      <w:r w:rsidRPr="00127005">
        <w:t>4.3.2 Методика на измерването</w:t>
      </w:r>
      <w:bookmarkEnd w:id="84"/>
    </w:p>
    <w:p w14:paraId="61F26AC7" w14:textId="77777777" w:rsidR="00127005" w:rsidRPr="00127005" w:rsidRDefault="00127005" w:rsidP="00127005">
      <w:pPr>
        <w:pStyle w:val="MyNormal1"/>
      </w:pPr>
      <w:r w:rsidRPr="00127005">
        <w:t xml:space="preserve">Като входен стимул се въвежда последователност от символи от PS/2 клавиатурата, последвана от управляващо събитие „нов ред“. Вътрешното поведение се наблюдава чрез </w:t>
      </w:r>
      <w:r w:rsidRPr="00127005">
        <w:rPr>
          <w:b/>
          <w:bCs/>
        </w:rPr>
        <w:t>вграден логически анализатор (Integrated Logic Analyzer, ILA)</w:t>
      </w:r>
      <w:r w:rsidRPr="00127005">
        <w:t>, конфигуриран да регистрира байтовете, подавани към UART предавателя, както и импулсите за стартиране на предаване.</w:t>
      </w:r>
    </w:p>
    <w:p w14:paraId="4CD770D7" w14:textId="77777777" w:rsidR="00127005" w:rsidRDefault="00127005" w:rsidP="00127005">
      <w:pPr>
        <w:pStyle w:val="MyNormal1"/>
      </w:pPr>
      <w:r w:rsidRPr="00127005">
        <w:t>Паралелно се изпълнява осцилоскопно измерване на физическата UART TX линия с активирана серийна декодировка (UART decode), което осигурява независима проверка на реално предадените символи.</w:t>
      </w:r>
    </w:p>
    <w:p w14:paraId="2BF74FB4" w14:textId="6693BD70" w:rsidR="00127005" w:rsidRDefault="00127005" w:rsidP="00127005">
      <w:pPr>
        <w:pStyle w:val="MyNormal1"/>
        <w:ind w:firstLine="2268"/>
      </w:pPr>
      <w:r>
        <w:lastRenderedPageBreak/>
        <w:pict w14:anchorId="3F7E2D11">
          <v:shape id="_x0000_i1467" type="#_x0000_t75" style="width:234.35pt;height:197pt">
            <v:imagedata r:id="rId25" o:title=""/>
          </v:shape>
        </w:pict>
      </w:r>
    </w:p>
    <w:p w14:paraId="27F48AE9" w14:textId="77777777" w:rsidR="00127005" w:rsidRDefault="00127005" w:rsidP="00127005">
      <w:pPr>
        <w:pStyle w:val="MyNormal1"/>
        <w:keepNext/>
        <w:ind w:firstLine="0"/>
      </w:pPr>
      <w:r>
        <w:pict w14:anchorId="596E2B60">
          <v:shape id="_x0000_i1468" type="#_x0000_t75" style="width:453.75pt;height:60.45pt">
            <v:imagedata r:id="rId26" o:title=""/>
          </v:shape>
        </w:pict>
      </w:r>
    </w:p>
    <w:p w14:paraId="1F54826C" w14:textId="1526B193" w:rsidR="00127005" w:rsidRPr="00127005" w:rsidRDefault="00127005" w:rsidP="00127005">
      <w:pPr>
        <w:pStyle w:val="Caption"/>
        <w:jc w:val="center"/>
        <w:rPr>
          <w:rFonts w:ascii="Times New Roman" w:hAnsi="Times New Roman"/>
          <w:sz w:val="24"/>
          <w:szCs w:val="24"/>
          <w:u w:val="none"/>
        </w:rPr>
      </w:pPr>
      <w:r w:rsidRPr="00127005">
        <w:rPr>
          <w:rFonts w:ascii="Times New Roman" w:hAnsi="Times New Roman"/>
          <w:sz w:val="24"/>
          <w:szCs w:val="24"/>
          <w:u w:val="none"/>
        </w:rPr>
        <w:t xml:space="preserve">Фигура </w:t>
      </w:r>
      <w:r w:rsidRPr="00127005">
        <w:rPr>
          <w:rFonts w:ascii="Times New Roman" w:hAnsi="Times New Roman"/>
          <w:sz w:val="24"/>
          <w:szCs w:val="24"/>
          <w:u w:val="none"/>
        </w:rPr>
        <w:fldChar w:fldCharType="begin"/>
      </w:r>
      <w:r w:rsidRPr="00127005">
        <w:rPr>
          <w:rFonts w:ascii="Times New Roman" w:hAnsi="Times New Roman"/>
          <w:sz w:val="24"/>
          <w:szCs w:val="24"/>
          <w:u w:val="none"/>
        </w:rPr>
        <w:instrText xml:space="preserve"> SEQ Фигура \* ARABIC </w:instrText>
      </w:r>
      <w:r w:rsidRPr="00127005">
        <w:rPr>
          <w:rFonts w:ascii="Times New Roman" w:hAnsi="Times New Roman"/>
          <w:sz w:val="24"/>
          <w:szCs w:val="24"/>
          <w:u w:val="none"/>
        </w:rPr>
        <w:fldChar w:fldCharType="separate"/>
      </w:r>
      <w:r w:rsidR="00236383">
        <w:rPr>
          <w:rFonts w:ascii="Times New Roman" w:hAnsi="Times New Roman"/>
          <w:noProof/>
          <w:sz w:val="24"/>
          <w:szCs w:val="24"/>
          <w:u w:val="none"/>
        </w:rPr>
        <w:t>9</w:t>
      </w:r>
      <w:r w:rsidRPr="00127005">
        <w:rPr>
          <w:rFonts w:ascii="Times New Roman" w:hAnsi="Times New Roman"/>
          <w:sz w:val="24"/>
          <w:szCs w:val="24"/>
          <w:u w:val="none"/>
        </w:rPr>
        <w:fldChar w:fldCharType="end"/>
      </w:r>
      <w:r w:rsidRPr="00127005">
        <w:rPr>
          <w:rFonts w:ascii="Times New Roman" w:hAnsi="Times New Roman"/>
          <w:sz w:val="24"/>
          <w:szCs w:val="24"/>
          <w:u w:val="none"/>
        </w:rPr>
        <w:t xml:space="preserve"> - Настройки на ILA за измерването на UART TX</w:t>
      </w:r>
    </w:p>
    <w:p w14:paraId="49B96616" w14:textId="54F50C92" w:rsidR="00127005" w:rsidRPr="00127005" w:rsidRDefault="00127005" w:rsidP="00127005">
      <w:pPr>
        <w:pStyle w:val="MyNormal1"/>
      </w:pPr>
    </w:p>
    <w:p w14:paraId="688E2E96" w14:textId="77777777" w:rsidR="00127005" w:rsidRPr="00127005" w:rsidRDefault="00127005" w:rsidP="007D5600">
      <w:pPr>
        <w:pStyle w:val="head3"/>
      </w:pPr>
      <w:bookmarkStart w:id="85" w:name="_Toc218303241"/>
      <w:r w:rsidRPr="00127005">
        <w:t>4.3.3 Наблюдавани сигнали</w:t>
      </w:r>
      <w:bookmarkEnd w:id="85"/>
    </w:p>
    <w:p w14:paraId="319E0D1B" w14:textId="77777777" w:rsidR="00127005" w:rsidRPr="00127005" w:rsidRDefault="00127005" w:rsidP="00127005">
      <w:pPr>
        <w:pStyle w:val="MyNormal1"/>
      </w:pPr>
      <w:r w:rsidRPr="00127005">
        <w:t>За ILA измерването се наблюдават следните сигнали:</w:t>
      </w:r>
    </w:p>
    <w:p w14:paraId="17698BC5" w14:textId="77777777" w:rsidR="00127005" w:rsidRPr="00127005" w:rsidRDefault="00127005" w:rsidP="00127005">
      <w:pPr>
        <w:pStyle w:val="MyNormal1"/>
        <w:numPr>
          <w:ilvl w:val="0"/>
          <w:numId w:val="88"/>
        </w:numPr>
      </w:pPr>
      <w:r w:rsidRPr="00127005">
        <w:t>ascii_new – индикация за валиден входен ASCII символ;</w:t>
      </w:r>
    </w:p>
    <w:p w14:paraId="4723B891" w14:textId="77777777" w:rsidR="00127005" w:rsidRPr="00127005" w:rsidRDefault="00127005" w:rsidP="00127005">
      <w:pPr>
        <w:pStyle w:val="MyNormal1"/>
        <w:numPr>
          <w:ilvl w:val="0"/>
          <w:numId w:val="88"/>
        </w:numPr>
      </w:pPr>
      <w:r w:rsidRPr="00127005">
        <w:t>ascii_code[6:0] – стойност на входния ASCII код;</w:t>
      </w:r>
    </w:p>
    <w:p w14:paraId="406C6EC3" w14:textId="77777777" w:rsidR="00127005" w:rsidRPr="00127005" w:rsidRDefault="00127005" w:rsidP="00127005">
      <w:pPr>
        <w:pStyle w:val="MyNormal1"/>
        <w:numPr>
          <w:ilvl w:val="0"/>
          <w:numId w:val="88"/>
        </w:numPr>
      </w:pPr>
      <w:r w:rsidRPr="00127005">
        <w:t>uart_tx_data[7:0] – байт, подаван към UART предавателя;</w:t>
      </w:r>
    </w:p>
    <w:p w14:paraId="1AE211BF" w14:textId="77777777" w:rsidR="00127005" w:rsidRPr="00127005" w:rsidRDefault="00127005" w:rsidP="00127005">
      <w:pPr>
        <w:pStyle w:val="MyNormal1"/>
        <w:numPr>
          <w:ilvl w:val="0"/>
          <w:numId w:val="88"/>
        </w:numPr>
      </w:pPr>
      <w:r w:rsidRPr="00127005">
        <w:t>uart_tx_start – импулс за стартиране на предаване на текущия байт.</w:t>
      </w:r>
    </w:p>
    <w:p w14:paraId="6DCF9D3B" w14:textId="77777777" w:rsidR="00127005" w:rsidRPr="00127005" w:rsidRDefault="00127005" w:rsidP="00127005">
      <w:pPr>
        <w:pStyle w:val="MyNormal1"/>
      </w:pPr>
      <w:r w:rsidRPr="00127005">
        <w:t>Този набор от сигнали позволява корелация между входния поток (клавиатура) и изходния поток (UART TX), както и идентификация на моментите на burst предаване.</w:t>
      </w:r>
    </w:p>
    <w:p w14:paraId="50CFE043" w14:textId="77777777" w:rsidR="00127005" w:rsidRPr="00127005" w:rsidRDefault="00127005" w:rsidP="007D5600">
      <w:pPr>
        <w:pStyle w:val="head3"/>
      </w:pPr>
      <w:bookmarkStart w:id="86" w:name="_Toc218303242"/>
      <w:r w:rsidRPr="00127005">
        <w:t>4.3.4 Резултати от измерването</w:t>
      </w:r>
      <w:bookmarkEnd w:id="86"/>
    </w:p>
    <w:p w14:paraId="51DB3FAF" w14:textId="77777777" w:rsidR="00127005" w:rsidRPr="00127005" w:rsidRDefault="00127005" w:rsidP="00127005">
      <w:pPr>
        <w:pStyle w:val="MyNormal1"/>
      </w:pPr>
      <w:r w:rsidRPr="00127005">
        <w:t>ILA измерването показва последователно подаване към UART предавателя на ASCII кодовете:</w:t>
      </w:r>
    </w:p>
    <w:p w14:paraId="6326F224" w14:textId="77777777" w:rsidR="00127005" w:rsidRPr="00127005" w:rsidRDefault="00127005" w:rsidP="00127005">
      <w:pPr>
        <w:pStyle w:val="MyNormal1"/>
        <w:numPr>
          <w:ilvl w:val="0"/>
          <w:numId w:val="89"/>
        </w:numPr>
      </w:pPr>
      <w:r w:rsidRPr="00127005">
        <w:t xml:space="preserve">0x41, 0x42, 0x43 – съответстващи на символите </w:t>
      </w:r>
      <w:r w:rsidRPr="00127005">
        <w:rPr>
          <w:b/>
          <w:bCs/>
        </w:rPr>
        <w:t>A</w:t>
      </w:r>
      <w:r w:rsidRPr="00127005">
        <w:t xml:space="preserve">, </w:t>
      </w:r>
      <w:r w:rsidRPr="00127005">
        <w:rPr>
          <w:b/>
          <w:bCs/>
        </w:rPr>
        <w:t>B</w:t>
      </w:r>
      <w:r w:rsidRPr="00127005">
        <w:t xml:space="preserve">, </w:t>
      </w:r>
      <w:r w:rsidRPr="00127005">
        <w:rPr>
          <w:b/>
          <w:bCs/>
        </w:rPr>
        <w:t>C</w:t>
      </w:r>
      <w:r w:rsidRPr="00127005">
        <w:t>;</w:t>
      </w:r>
    </w:p>
    <w:p w14:paraId="6824398D" w14:textId="77777777" w:rsidR="00127005" w:rsidRPr="00127005" w:rsidRDefault="00127005" w:rsidP="00127005">
      <w:pPr>
        <w:pStyle w:val="MyNormal1"/>
        <w:numPr>
          <w:ilvl w:val="0"/>
          <w:numId w:val="89"/>
        </w:numPr>
      </w:pPr>
      <w:r w:rsidRPr="00127005">
        <w:t xml:space="preserve">0x0D – </w:t>
      </w:r>
      <w:r w:rsidRPr="00127005">
        <w:rPr>
          <w:b/>
          <w:bCs/>
        </w:rPr>
        <w:t>CR (Carriage Return)</w:t>
      </w:r>
      <w:r w:rsidRPr="00127005">
        <w:t>;</w:t>
      </w:r>
    </w:p>
    <w:p w14:paraId="50C0B455" w14:textId="77777777" w:rsidR="00127005" w:rsidRPr="00127005" w:rsidRDefault="00127005" w:rsidP="00127005">
      <w:pPr>
        <w:pStyle w:val="MyNormal1"/>
        <w:numPr>
          <w:ilvl w:val="0"/>
          <w:numId w:val="89"/>
        </w:numPr>
      </w:pPr>
      <w:r w:rsidRPr="00127005">
        <w:t xml:space="preserve">0x0A – </w:t>
      </w:r>
      <w:r w:rsidRPr="00127005">
        <w:rPr>
          <w:b/>
          <w:bCs/>
        </w:rPr>
        <w:t>LF (Line Feed)</w:t>
      </w:r>
      <w:r w:rsidRPr="00127005">
        <w:t>.</w:t>
      </w:r>
    </w:p>
    <w:p w14:paraId="0BD3001E" w14:textId="77777777" w:rsidR="00127005" w:rsidRPr="00127005" w:rsidRDefault="00127005" w:rsidP="00127005">
      <w:pPr>
        <w:pStyle w:val="MyNormal1"/>
      </w:pPr>
      <w:r w:rsidRPr="00127005">
        <w:lastRenderedPageBreak/>
        <w:t>Всеки байт е съпроводен от активиране на uart_tx_start, което потвърждава коректно стартиране на предаване за всяка позиция от burst последователността.</w:t>
      </w:r>
    </w:p>
    <w:p w14:paraId="5C7E4B89" w14:textId="77777777" w:rsidR="00127005" w:rsidRDefault="00127005" w:rsidP="00127005">
      <w:pPr>
        <w:pStyle w:val="MyNormal1"/>
        <w:keepNext/>
        <w:ind w:hanging="142"/>
      </w:pPr>
      <w:r>
        <w:rPr>
          <w:b/>
          <w:bCs/>
        </w:rPr>
        <w:pict w14:anchorId="7BACA074">
          <v:shape id="_x0000_i1470" type="#_x0000_t75" style="width:474.1pt;height:120.25pt">
            <v:imagedata r:id="rId27" o:title=""/>
          </v:shape>
        </w:pict>
      </w:r>
    </w:p>
    <w:p w14:paraId="7424A4E1" w14:textId="269EC428" w:rsidR="00127005" w:rsidRPr="00127005" w:rsidRDefault="00127005" w:rsidP="00127005">
      <w:pPr>
        <w:pStyle w:val="Caption"/>
        <w:jc w:val="center"/>
        <w:rPr>
          <w:rFonts w:ascii="Times New Roman" w:hAnsi="Times New Roman"/>
          <w:sz w:val="24"/>
          <w:szCs w:val="24"/>
          <w:u w:val="none"/>
        </w:rPr>
      </w:pPr>
      <w:r w:rsidRPr="00127005">
        <w:rPr>
          <w:rFonts w:ascii="Times New Roman" w:hAnsi="Times New Roman"/>
          <w:sz w:val="24"/>
          <w:szCs w:val="24"/>
          <w:u w:val="none"/>
        </w:rPr>
        <w:t xml:space="preserve">Фигура </w:t>
      </w:r>
      <w:r w:rsidRPr="00127005">
        <w:rPr>
          <w:rFonts w:ascii="Times New Roman" w:hAnsi="Times New Roman"/>
          <w:sz w:val="24"/>
          <w:szCs w:val="24"/>
          <w:u w:val="none"/>
        </w:rPr>
        <w:fldChar w:fldCharType="begin"/>
      </w:r>
      <w:r w:rsidRPr="00127005">
        <w:rPr>
          <w:rFonts w:ascii="Times New Roman" w:hAnsi="Times New Roman"/>
          <w:sz w:val="24"/>
          <w:szCs w:val="24"/>
          <w:u w:val="none"/>
        </w:rPr>
        <w:instrText xml:space="preserve"> SEQ Фигура \* ARABIC </w:instrText>
      </w:r>
      <w:r w:rsidRPr="00127005">
        <w:rPr>
          <w:rFonts w:ascii="Times New Roman" w:hAnsi="Times New Roman"/>
          <w:sz w:val="24"/>
          <w:szCs w:val="24"/>
          <w:u w:val="none"/>
        </w:rPr>
        <w:fldChar w:fldCharType="separate"/>
      </w:r>
      <w:r w:rsidR="00236383">
        <w:rPr>
          <w:rFonts w:ascii="Times New Roman" w:hAnsi="Times New Roman"/>
          <w:noProof/>
          <w:sz w:val="24"/>
          <w:szCs w:val="24"/>
          <w:u w:val="none"/>
        </w:rPr>
        <w:t>10</w:t>
      </w:r>
      <w:r w:rsidRPr="00127005">
        <w:rPr>
          <w:rFonts w:ascii="Times New Roman" w:hAnsi="Times New Roman"/>
          <w:sz w:val="24"/>
          <w:szCs w:val="24"/>
          <w:u w:val="none"/>
        </w:rPr>
        <w:fldChar w:fldCharType="end"/>
      </w:r>
      <w:r w:rsidRPr="00127005">
        <w:rPr>
          <w:rFonts w:ascii="Times New Roman" w:hAnsi="Times New Roman"/>
          <w:sz w:val="24"/>
          <w:szCs w:val="24"/>
          <w:u w:val="none"/>
        </w:rPr>
        <w:t xml:space="preserve"> - ILA измерване: UART TX</w:t>
      </w:r>
    </w:p>
    <w:p w14:paraId="38B82D34" w14:textId="3994A458" w:rsidR="00127005" w:rsidRPr="00127005" w:rsidRDefault="00127005" w:rsidP="00127005">
      <w:pPr>
        <w:pStyle w:val="MyNormal1"/>
        <w:ind w:hanging="142"/>
      </w:pPr>
      <w:r w:rsidRPr="00127005">
        <w:rPr>
          <w:i/>
          <w:iCs/>
        </w:rPr>
        <w:t>Последователно подаване на байтовете 0x41, 0x42, 0x43, 0x0D и 0x0A към UART TX.</w:t>
      </w:r>
    </w:p>
    <w:p w14:paraId="0CAB0779" w14:textId="77777777" w:rsidR="00127005" w:rsidRDefault="00127005" w:rsidP="00127005">
      <w:pPr>
        <w:pStyle w:val="MyNormal1"/>
      </w:pPr>
      <w:r w:rsidRPr="00127005">
        <w:t xml:space="preserve">Осцилоскопната серийна декодировка на UART TX линията показва същата последователност от символи, предадени върху физическия интерфейс — </w:t>
      </w:r>
      <w:r w:rsidRPr="00127005">
        <w:rPr>
          <w:b/>
          <w:bCs/>
        </w:rPr>
        <w:t>A, B, C, CR, LF</w:t>
      </w:r>
      <w:r w:rsidRPr="00127005">
        <w:t>.</w:t>
      </w:r>
    </w:p>
    <w:p w14:paraId="5C970256" w14:textId="77777777" w:rsidR="00127005" w:rsidRDefault="00127005" w:rsidP="00127005">
      <w:pPr>
        <w:pStyle w:val="MyNormal1"/>
        <w:keepNext/>
        <w:ind w:firstLine="142"/>
      </w:pPr>
      <w:r>
        <w:pict w14:anchorId="3D30523E">
          <v:shape id="_x0000_i1474" type="#_x0000_t75" style="width:453.75pt;height:285.3pt">
            <v:imagedata r:id="rId28" o:title=""/>
          </v:shape>
        </w:pict>
      </w:r>
    </w:p>
    <w:p w14:paraId="28417330" w14:textId="46106141" w:rsidR="00127005" w:rsidRPr="00127005" w:rsidRDefault="00127005" w:rsidP="00127005">
      <w:pPr>
        <w:pStyle w:val="Caption"/>
        <w:jc w:val="center"/>
        <w:rPr>
          <w:rFonts w:ascii="Times New Roman" w:hAnsi="Times New Roman"/>
          <w:sz w:val="24"/>
          <w:szCs w:val="24"/>
          <w:u w:val="none"/>
        </w:rPr>
      </w:pPr>
      <w:r w:rsidRPr="00127005">
        <w:rPr>
          <w:rFonts w:ascii="Times New Roman" w:hAnsi="Times New Roman"/>
          <w:sz w:val="24"/>
          <w:szCs w:val="24"/>
          <w:u w:val="none"/>
        </w:rPr>
        <w:t xml:space="preserve">Фигура </w:t>
      </w:r>
      <w:r w:rsidRPr="00127005">
        <w:rPr>
          <w:rFonts w:ascii="Times New Roman" w:hAnsi="Times New Roman"/>
          <w:sz w:val="24"/>
          <w:szCs w:val="24"/>
          <w:u w:val="none"/>
        </w:rPr>
        <w:fldChar w:fldCharType="begin"/>
      </w:r>
      <w:r w:rsidRPr="00127005">
        <w:rPr>
          <w:rFonts w:ascii="Times New Roman" w:hAnsi="Times New Roman"/>
          <w:sz w:val="24"/>
          <w:szCs w:val="24"/>
          <w:u w:val="none"/>
        </w:rPr>
        <w:instrText xml:space="preserve"> SEQ Фигура \* ARABIC </w:instrText>
      </w:r>
      <w:r w:rsidRPr="00127005">
        <w:rPr>
          <w:rFonts w:ascii="Times New Roman" w:hAnsi="Times New Roman"/>
          <w:sz w:val="24"/>
          <w:szCs w:val="24"/>
          <w:u w:val="none"/>
        </w:rPr>
        <w:fldChar w:fldCharType="separate"/>
      </w:r>
      <w:r w:rsidR="00236383">
        <w:rPr>
          <w:rFonts w:ascii="Times New Roman" w:hAnsi="Times New Roman"/>
          <w:noProof/>
          <w:sz w:val="24"/>
          <w:szCs w:val="24"/>
          <w:u w:val="none"/>
        </w:rPr>
        <w:t>11</w:t>
      </w:r>
      <w:r w:rsidRPr="00127005">
        <w:rPr>
          <w:rFonts w:ascii="Times New Roman" w:hAnsi="Times New Roman"/>
          <w:sz w:val="24"/>
          <w:szCs w:val="24"/>
          <w:u w:val="none"/>
        </w:rPr>
        <w:fldChar w:fldCharType="end"/>
      </w:r>
      <w:r w:rsidRPr="00127005">
        <w:rPr>
          <w:rFonts w:ascii="Times New Roman" w:hAnsi="Times New Roman"/>
          <w:sz w:val="24"/>
          <w:szCs w:val="24"/>
          <w:u w:val="none"/>
        </w:rPr>
        <w:t xml:space="preserve"> - Осцилоскопно измерване: UART decode на TX линията</w:t>
      </w:r>
    </w:p>
    <w:p w14:paraId="184A6FCC" w14:textId="4D97BD06" w:rsidR="00127005" w:rsidRPr="00127005" w:rsidRDefault="00127005" w:rsidP="00127005">
      <w:pPr>
        <w:pStyle w:val="MyNormal1"/>
        <w:ind w:firstLine="142"/>
        <w:jc w:val="center"/>
      </w:pPr>
      <w:r w:rsidRPr="00127005">
        <w:rPr>
          <w:i/>
          <w:iCs/>
        </w:rPr>
        <w:t>Декодиран UART поток, демонстриращ A, B, C, CR и LF.</w:t>
      </w:r>
    </w:p>
    <w:p w14:paraId="7AAF997B" w14:textId="77777777" w:rsidR="00127005" w:rsidRPr="00127005" w:rsidRDefault="00127005" w:rsidP="007D5600">
      <w:pPr>
        <w:pStyle w:val="head3"/>
      </w:pPr>
      <w:bookmarkStart w:id="87" w:name="_Toc218303243"/>
      <w:r w:rsidRPr="00127005">
        <w:lastRenderedPageBreak/>
        <w:t>4.3.5 Анализ и интерпретация</w:t>
      </w:r>
      <w:bookmarkEnd w:id="87"/>
    </w:p>
    <w:p w14:paraId="3DA0029D" w14:textId="77777777" w:rsidR="00127005" w:rsidRPr="00127005" w:rsidRDefault="00127005" w:rsidP="00127005">
      <w:pPr>
        <w:pStyle w:val="MyNormal1"/>
      </w:pPr>
      <w:r w:rsidRPr="00127005">
        <w:t>Съвпадението между вътрешните ILA наблюдения и осцилоскопната декодировка на физическия сигнал доказва, че системата реализира коректно предаване на текстови редове към UART интерфейса. Добавянето на CR/LF след въвеждане на ред е в съответствие с очакваното поведение на сериен терминал и осигурява съвместимост със стандартни терминални приемници.</w:t>
      </w:r>
    </w:p>
    <w:p w14:paraId="3E910F7C" w14:textId="158B91CB" w:rsidR="00127005" w:rsidRPr="00127005" w:rsidRDefault="00127005" w:rsidP="00127005">
      <w:pPr>
        <w:pStyle w:val="MyNormal1"/>
      </w:pPr>
      <w:r w:rsidRPr="00127005">
        <w:t xml:space="preserve">Настоящото измерване валидира както вътрешната логика за формиране на UART </w:t>
      </w:r>
      <w:r>
        <w:t>последователност</w:t>
      </w:r>
      <w:r w:rsidRPr="00127005">
        <w:t>, така и реалното сериализиране и предаване върху TX линията.</w:t>
      </w:r>
    </w:p>
    <w:p w14:paraId="3486594D" w14:textId="77777777" w:rsidR="00077515" w:rsidRPr="00077515" w:rsidRDefault="00077515" w:rsidP="00077515">
      <w:pPr>
        <w:pStyle w:val="MyHeading2"/>
      </w:pPr>
      <w:bookmarkStart w:id="88" w:name="_Toc218303244"/>
      <w:r w:rsidRPr="00077515">
        <w:t>4.4 Физическо измерване и верификация на модула frame_builder.vhd</w:t>
      </w:r>
      <w:bookmarkEnd w:id="88"/>
    </w:p>
    <w:p w14:paraId="211CC03B" w14:textId="77777777" w:rsidR="00077515" w:rsidRPr="00077515" w:rsidRDefault="00077515" w:rsidP="007D5600">
      <w:pPr>
        <w:pStyle w:val="head3"/>
      </w:pPr>
      <w:bookmarkStart w:id="89" w:name="_Toc218303245"/>
      <w:r w:rsidRPr="00077515">
        <w:t>4.4.1 Цел на измерването</w:t>
      </w:r>
      <w:bookmarkEnd w:id="89"/>
    </w:p>
    <w:p w14:paraId="6707686E" w14:textId="77777777" w:rsidR="00077515" w:rsidRPr="00077515" w:rsidRDefault="00077515" w:rsidP="00077515">
      <w:pPr>
        <w:pStyle w:val="MyNormal1"/>
      </w:pPr>
      <w:r w:rsidRPr="00077515">
        <w:t>Целта на настоящото измерване е експериментално да се верифицира коректната работа на модула frame_builder.vhd при реална хардуерна експлоатация. Модулът реализира ключовата трансформация от символно представяне (ASCII кодове, съхранени в текстовия буфер) към пикселно представяне, записано в графичния видео буфер.</w:t>
      </w:r>
    </w:p>
    <w:p w14:paraId="223E2B5D" w14:textId="77777777" w:rsidR="00077515" w:rsidRPr="00077515" w:rsidRDefault="00077515" w:rsidP="00077515">
      <w:pPr>
        <w:pStyle w:val="MyNormal1"/>
      </w:pPr>
      <w:r w:rsidRPr="00077515">
        <w:t>Измерването има за цел да докаже, че:</w:t>
      </w:r>
    </w:p>
    <w:p w14:paraId="46125BBD" w14:textId="77777777" w:rsidR="00077515" w:rsidRPr="00077515" w:rsidRDefault="00077515" w:rsidP="00077515">
      <w:pPr>
        <w:pStyle w:val="MyNormal1"/>
        <w:numPr>
          <w:ilvl w:val="0"/>
          <w:numId w:val="90"/>
        </w:numPr>
      </w:pPr>
      <w:r w:rsidRPr="00077515">
        <w:t>frame_builder извършва детерминирана обработка на данните от текстовия буфер;</w:t>
      </w:r>
    </w:p>
    <w:p w14:paraId="49562A0A" w14:textId="77777777" w:rsidR="00077515" w:rsidRPr="00077515" w:rsidRDefault="00077515" w:rsidP="00077515">
      <w:pPr>
        <w:pStyle w:val="MyNormal1"/>
        <w:numPr>
          <w:ilvl w:val="0"/>
          <w:numId w:val="90"/>
        </w:numPr>
      </w:pPr>
      <w:r w:rsidRPr="00077515">
        <w:t>адресирането и записът към графичния буфер се осъществяват коректно;</w:t>
      </w:r>
    </w:p>
    <w:p w14:paraId="0997AD4F" w14:textId="77777777" w:rsidR="00077515" w:rsidRPr="00077515" w:rsidRDefault="00077515" w:rsidP="00077515">
      <w:pPr>
        <w:pStyle w:val="MyNormal1"/>
        <w:numPr>
          <w:ilvl w:val="0"/>
          <w:numId w:val="90"/>
        </w:numPr>
      </w:pPr>
      <w:r w:rsidRPr="00077515">
        <w:t>генерираните записи съответстват на реално формирано графично съдържание, а не на празни или неинициализирани данни.</w:t>
      </w:r>
    </w:p>
    <w:p w14:paraId="1AE063DA" w14:textId="402A0A1C" w:rsidR="00077515" w:rsidRPr="00077515" w:rsidRDefault="00077515" w:rsidP="00077515">
      <w:pPr>
        <w:pStyle w:val="MyNormal1"/>
      </w:pPr>
    </w:p>
    <w:p w14:paraId="2D6365DB" w14:textId="77777777" w:rsidR="00077515" w:rsidRPr="007D5600" w:rsidRDefault="00077515" w:rsidP="007D5600">
      <w:pPr>
        <w:pStyle w:val="head3"/>
      </w:pPr>
      <w:bookmarkStart w:id="90" w:name="_Toc218303246"/>
      <w:r w:rsidRPr="007D5600">
        <w:t>4.4.2 Методика на измерването</w:t>
      </w:r>
      <w:bookmarkEnd w:id="90"/>
    </w:p>
    <w:p w14:paraId="59475D38" w14:textId="77777777" w:rsidR="00077515" w:rsidRPr="00077515" w:rsidRDefault="00077515" w:rsidP="00077515">
      <w:pPr>
        <w:pStyle w:val="MyNormal1"/>
      </w:pPr>
      <w:r w:rsidRPr="00077515">
        <w:t xml:space="preserve">Измерването е извършено върху реална FPGA система чрез </w:t>
      </w:r>
      <w:r w:rsidRPr="00077515">
        <w:rPr>
          <w:b/>
          <w:bCs/>
        </w:rPr>
        <w:t>вграден логически анализатор (Integrated Logic Analyzer, ILA)</w:t>
      </w:r>
      <w:r w:rsidRPr="00077515">
        <w:t>. За разлика от симулационните тестове, този подход позволява наблюдение на реалните вътрешни сигнали при реална работа на дисплея и всички подсистеми.</w:t>
      </w:r>
    </w:p>
    <w:p w14:paraId="21D0254E" w14:textId="77777777" w:rsidR="00077515" w:rsidRDefault="00077515" w:rsidP="00077515">
      <w:pPr>
        <w:pStyle w:val="MyNormal1"/>
      </w:pPr>
      <w:r w:rsidRPr="00077515">
        <w:lastRenderedPageBreak/>
        <w:t>ILA е конфигуриран в режим на непрекъснато захващане (continuous capture), като тригерирането е обвързано директно с активността на графичния буфер. По този начин се гарантира, че захванатите данни отразяват реални операции по рендериране, а не фонови или неактивни състояния.</w:t>
      </w:r>
    </w:p>
    <w:p w14:paraId="29F8CAAC" w14:textId="51815089" w:rsidR="00077515" w:rsidRDefault="00077515" w:rsidP="00077515">
      <w:pPr>
        <w:pStyle w:val="MyNormal1"/>
        <w:keepNext/>
        <w:ind w:firstLine="993"/>
      </w:pPr>
      <w:r>
        <w:pict w14:anchorId="0C7D43B0">
          <v:shape id="_x0000_i1516" type="#_x0000_t75" style="width:330.8pt;height:270.35pt">
            <v:imagedata r:id="rId29" o:title=""/>
          </v:shape>
        </w:pict>
      </w:r>
    </w:p>
    <w:p w14:paraId="4883F1C4" w14:textId="566F0386" w:rsidR="00077515" w:rsidRPr="00077515" w:rsidRDefault="00077515" w:rsidP="00077515">
      <w:pPr>
        <w:pStyle w:val="Caption"/>
        <w:jc w:val="center"/>
        <w:rPr>
          <w:rFonts w:ascii="Times New Roman" w:hAnsi="Times New Roman"/>
          <w:sz w:val="24"/>
          <w:szCs w:val="24"/>
          <w:u w:val="none"/>
        </w:rPr>
      </w:pPr>
      <w:r w:rsidRPr="00077515">
        <w:rPr>
          <w:rFonts w:ascii="Times New Roman" w:hAnsi="Times New Roman"/>
          <w:sz w:val="24"/>
          <w:szCs w:val="24"/>
          <w:u w:val="none"/>
        </w:rPr>
        <w:t xml:space="preserve">Фигура </w:t>
      </w:r>
      <w:r w:rsidRPr="00077515">
        <w:rPr>
          <w:rFonts w:ascii="Times New Roman" w:hAnsi="Times New Roman"/>
          <w:sz w:val="24"/>
          <w:szCs w:val="24"/>
          <w:u w:val="none"/>
        </w:rPr>
        <w:fldChar w:fldCharType="begin"/>
      </w:r>
      <w:r w:rsidRPr="00077515">
        <w:rPr>
          <w:rFonts w:ascii="Times New Roman" w:hAnsi="Times New Roman"/>
          <w:sz w:val="24"/>
          <w:szCs w:val="24"/>
          <w:u w:val="none"/>
        </w:rPr>
        <w:instrText xml:space="preserve"> SEQ Фигура \* ARABIC </w:instrText>
      </w:r>
      <w:r w:rsidRPr="00077515">
        <w:rPr>
          <w:rFonts w:ascii="Times New Roman" w:hAnsi="Times New Roman"/>
          <w:sz w:val="24"/>
          <w:szCs w:val="24"/>
          <w:u w:val="none"/>
        </w:rPr>
        <w:fldChar w:fldCharType="separate"/>
      </w:r>
      <w:r w:rsidR="00236383">
        <w:rPr>
          <w:rFonts w:ascii="Times New Roman" w:hAnsi="Times New Roman"/>
          <w:noProof/>
          <w:sz w:val="24"/>
          <w:szCs w:val="24"/>
          <w:u w:val="none"/>
        </w:rPr>
        <w:t>12</w:t>
      </w:r>
      <w:r w:rsidRPr="00077515">
        <w:rPr>
          <w:rFonts w:ascii="Times New Roman" w:hAnsi="Times New Roman"/>
          <w:sz w:val="24"/>
          <w:szCs w:val="24"/>
          <w:u w:val="none"/>
        </w:rPr>
        <w:fldChar w:fldCharType="end"/>
      </w:r>
      <w:r w:rsidRPr="00077515">
        <w:rPr>
          <w:rFonts w:ascii="Times New Roman" w:hAnsi="Times New Roman"/>
          <w:sz w:val="24"/>
          <w:szCs w:val="24"/>
          <w:u w:val="none"/>
        </w:rPr>
        <w:t xml:space="preserve"> - Настройки на ILA за измерването на frame_builder</w:t>
      </w:r>
    </w:p>
    <w:p w14:paraId="4933F3C2" w14:textId="01949E67" w:rsidR="00077515" w:rsidRPr="00077515" w:rsidRDefault="00077515" w:rsidP="00077515">
      <w:pPr>
        <w:pStyle w:val="MyNormal1"/>
        <w:ind w:firstLine="993"/>
      </w:pPr>
      <w:r w:rsidRPr="00077515">
        <w:br/>
      </w:r>
    </w:p>
    <w:p w14:paraId="691B2BD2" w14:textId="35A7CDF2" w:rsidR="00077515" w:rsidRPr="00077515" w:rsidRDefault="00077515" w:rsidP="00077515">
      <w:pPr>
        <w:pStyle w:val="MyNormal1"/>
      </w:pPr>
    </w:p>
    <w:p w14:paraId="526D0908" w14:textId="77777777" w:rsidR="00077515" w:rsidRPr="00077515" w:rsidRDefault="00077515" w:rsidP="007D5600">
      <w:pPr>
        <w:pStyle w:val="head3"/>
      </w:pPr>
      <w:bookmarkStart w:id="91" w:name="_Toc218303247"/>
      <w:r w:rsidRPr="00077515">
        <w:t>4.4.3 Конфигурация на тригера и наблюдавани сигнали</w:t>
      </w:r>
      <w:bookmarkEnd w:id="91"/>
    </w:p>
    <w:p w14:paraId="3C004768" w14:textId="77777777" w:rsidR="00077515" w:rsidRPr="00077515" w:rsidRDefault="00077515" w:rsidP="00077515">
      <w:pPr>
        <w:pStyle w:val="MyNormal1"/>
      </w:pPr>
      <w:r w:rsidRPr="00077515">
        <w:t>За осигуряване на максимална информативност тригерът на ILA е дефиниран чрез логическа комбинация от два сигнала:</w:t>
      </w:r>
    </w:p>
    <w:p w14:paraId="71C02FE7" w14:textId="77777777" w:rsidR="00077515" w:rsidRPr="00077515" w:rsidRDefault="00077515" w:rsidP="00077515">
      <w:pPr>
        <w:pStyle w:val="MyNormal1"/>
        <w:numPr>
          <w:ilvl w:val="0"/>
          <w:numId w:val="91"/>
        </w:numPr>
      </w:pPr>
      <w:r w:rsidRPr="00077515">
        <w:t>frame_builder_0_fb_ram_wea – детекция на преход от 0 към 1 (Rising Edge), указващ начало на запис към графичния буфер;</w:t>
      </w:r>
    </w:p>
    <w:p w14:paraId="26B217B8" w14:textId="77777777" w:rsidR="00077515" w:rsidRPr="00077515" w:rsidRDefault="00077515" w:rsidP="00077515">
      <w:pPr>
        <w:pStyle w:val="MyNormal1"/>
        <w:numPr>
          <w:ilvl w:val="0"/>
          <w:numId w:val="91"/>
        </w:numPr>
      </w:pPr>
      <w:r w:rsidRPr="00077515">
        <w:t>frame_builder_0_fb_ram_dout[31:0] != 0x00000000 – условие, гарантиращо, че записваните данни не са нулеви.</w:t>
      </w:r>
      <w:r>
        <w:t xml:space="preserve"> </w:t>
      </w:r>
      <w:r w:rsidRPr="00077515">
        <w:t xml:space="preserve">Тази комбинация е избрана с цел визуално открояване на реални операции по рендериране, тъй като през по-голямата част от времето графичният буфер съдържа нулеви данни. По този начин захващането се </w:t>
      </w:r>
      <w:r w:rsidRPr="00077515">
        <w:lastRenderedPageBreak/>
        <w:t>фокусира върху периодите с действително генерирани пикселни стойности.</w:t>
      </w:r>
      <w:r w:rsidRPr="00077515">
        <w:rPr>
          <w:u w:val="single"/>
        </w:rPr>
        <w:t xml:space="preserve"> </w:t>
      </w:r>
    </w:p>
    <w:p w14:paraId="441614C8" w14:textId="5E0FFEE2" w:rsidR="00077515" w:rsidRDefault="00077515" w:rsidP="00077515">
      <w:pPr>
        <w:pStyle w:val="MyNormal1"/>
        <w:ind w:left="720" w:hanging="720"/>
      </w:pPr>
      <w:r>
        <w:pict w14:anchorId="0ACAEF62">
          <v:shape id="_x0000_i1522" type="#_x0000_t75" style="width:453.05pt;height:86.95pt">
            <v:imagedata r:id="rId30" o:title=""/>
          </v:shape>
        </w:pict>
      </w:r>
    </w:p>
    <w:p w14:paraId="1E281E97" w14:textId="20D6883C" w:rsidR="00077515" w:rsidRPr="00077515" w:rsidRDefault="00077515" w:rsidP="00077515">
      <w:pPr>
        <w:pStyle w:val="Caption"/>
        <w:jc w:val="center"/>
        <w:rPr>
          <w:rFonts w:ascii="Times New Roman" w:hAnsi="Times New Roman"/>
          <w:sz w:val="24"/>
          <w:szCs w:val="24"/>
          <w:u w:val="none"/>
        </w:rPr>
      </w:pPr>
      <w:r w:rsidRPr="00077515">
        <w:rPr>
          <w:rFonts w:ascii="Times New Roman" w:hAnsi="Times New Roman"/>
          <w:sz w:val="24"/>
          <w:szCs w:val="24"/>
          <w:u w:val="none"/>
        </w:rPr>
        <w:t xml:space="preserve">Фигура </w:t>
      </w:r>
      <w:r w:rsidRPr="00077515">
        <w:rPr>
          <w:rFonts w:ascii="Times New Roman" w:hAnsi="Times New Roman"/>
          <w:sz w:val="24"/>
          <w:szCs w:val="24"/>
          <w:u w:val="none"/>
        </w:rPr>
        <w:fldChar w:fldCharType="begin"/>
      </w:r>
      <w:r w:rsidRPr="00077515">
        <w:rPr>
          <w:rFonts w:ascii="Times New Roman" w:hAnsi="Times New Roman"/>
          <w:sz w:val="24"/>
          <w:szCs w:val="24"/>
          <w:u w:val="none"/>
        </w:rPr>
        <w:instrText xml:space="preserve"> SEQ Фигура \* ARABIC </w:instrText>
      </w:r>
      <w:r w:rsidRPr="00077515">
        <w:rPr>
          <w:rFonts w:ascii="Times New Roman" w:hAnsi="Times New Roman"/>
          <w:sz w:val="24"/>
          <w:szCs w:val="24"/>
          <w:u w:val="none"/>
        </w:rPr>
        <w:fldChar w:fldCharType="separate"/>
      </w:r>
      <w:r w:rsidR="00236383">
        <w:rPr>
          <w:rFonts w:ascii="Times New Roman" w:hAnsi="Times New Roman"/>
          <w:noProof/>
          <w:sz w:val="24"/>
          <w:szCs w:val="24"/>
          <w:u w:val="none"/>
        </w:rPr>
        <w:t>13</w:t>
      </w:r>
      <w:r w:rsidRPr="00077515">
        <w:rPr>
          <w:rFonts w:ascii="Times New Roman" w:hAnsi="Times New Roman"/>
          <w:sz w:val="24"/>
          <w:szCs w:val="24"/>
          <w:u w:val="none"/>
        </w:rPr>
        <w:fldChar w:fldCharType="end"/>
      </w:r>
      <w:r w:rsidRPr="00077515">
        <w:rPr>
          <w:rFonts w:ascii="Times New Roman" w:hAnsi="Times New Roman"/>
          <w:sz w:val="24"/>
          <w:szCs w:val="24"/>
          <w:u w:val="none"/>
        </w:rPr>
        <w:t xml:space="preserve"> - ILA Trigger Setup за frame_builder</w:t>
      </w:r>
    </w:p>
    <w:p w14:paraId="2A29ABA8" w14:textId="3E637B4C" w:rsidR="00077515" w:rsidRPr="00077515" w:rsidRDefault="00077515" w:rsidP="00077515">
      <w:pPr>
        <w:pStyle w:val="MyNormal1"/>
        <w:ind w:firstLine="0"/>
      </w:pPr>
    </w:p>
    <w:p w14:paraId="1BAB1F81" w14:textId="77777777" w:rsidR="00077515" w:rsidRPr="00077515" w:rsidRDefault="00077515" w:rsidP="00077515">
      <w:pPr>
        <w:pStyle w:val="MyNormal1"/>
      </w:pPr>
      <w:r w:rsidRPr="00077515">
        <w:t>В рамките на измерването са наблюдавани следните вътрешни сигнали:</w:t>
      </w:r>
    </w:p>
    <w:p w14:paraId="0EE458AE" w14:textId="77777777" w:rsidR="00077515" w:rsidRPr="00077515" w:rsidRDefault="00077515" w:rsidP="00077515">
      <w:pPr>
        <w:pStyle w:val="MyNormal1"/>
        <w:numPr>
          <w:ilvl w:val="0"/>
          <w:numId w:val="92"/>
        </w:numPr>
      </w:pPr>
      <w:r w:rsidRPr="00077515">
        <w:t>blk_mem_gen_1_doutb[479:0] – изходни данни от текстовия буфер;</w:t>
      </w:r>
    </w:p>
    <w:p w14:paraId="692AC341" w14:textId="77777777" w:rsidR="00077515" w:rsidRPr="00077515" w:rsidRDefault="00077515" w:rsidP="00077515">
      <w:pPr>
        <w:pStyle w:val="MyNormal1"/>
        <w:numPr>
          <w:ilvl w:val="0"/>
          <w:numId w:val="92"/>
        </w:numPr>
      </w:pPr>
      <w:r w:rsidRPr="00077515">
        <w:t>frame_builder_0_text_addr[4:0] – адрес на текущия текстов ред;</w:t>
      </w:r>
    </w:p>
    <w:p w14:paraId="28918FB9" w14:textId="77777777" w:rsidR="00077515" w:rsidRPr="00077515" w:rsidRDefault="00077515" w:rsidP="00077515">
      <w:pPr>
        <w:pStyle w:val="MyNormal1"/>
        <w:numPr>
          <w:ilvl w:val="0"/>
          <w:numId w:val="92"/>
        </w:numPr>
      </w:pPr>
      <w:r w:rsidRPr="00077515">
        <w:t>frame_builder_0_fb_ram_addr[11:0] – адрес към графичния видео буфер;</w:t>
      </w:r>
    </w:p>
    <w:p w14:paraId="73437064" w14:textId="77777777" w:rsidR="00077515" w:rsidRPr="00077515" w:rsidRDefault="00077515" w:rsidP="00077515">
      <w:pPr>
        <w:pStyle w:val="MyNormal1"/>
        <w:numPr>
          <w:ilvl w:val="0"/>
          <w:numId w:val="92"/>
        </w:numPr>
      </w:pPr>
      <w:r w:rsidRPr="00077515">
        <w:t>frame_builder_0_fb_ram_dout[31:0] – данни за запис в графичния буфер;</w:t>
      </w:r>
    </w:p>
    <w:p w14:paraId="7D3B9167" w14:textId="77777777" w:rsidR="00077515" w:rsidRPr="00077515" w:rsidRDefault="00077515" w:rsidP="00077515">
      <w:pPr>
        <w:pStyle w:val="MyNormal1"/>
        <w:numPr>
          <w:ilvl w:val="0"/>
          <w:numId w:val="92"/>
        </w:numPr>
      </w:pPr>
      <w:r w:rsidRPr="00077515">
        <w:t>frame_builder_0_fb_ram_wea – разрешение за запис.</w:t>
      </w:r>
    </w:p>
    <w:p w14:paraId="71461DF7" w14:textId="77777777" w:rsidR="00077515" w:rsidRPr="00077515" w:rsidRDefault="00077515" w:rsidP="00077515">
      <w:pPr>
        <w:pStyle w:val="MyNormal1"/>
      </w:pPr>
      <w:r w:rsidRPr="00077515">
        <w:t>Този набор от сигнали позволява проследяване на пълната причинно-следствена верига от текстова информация към пикселни данни.</w:t>
      </w:r>
    </w:p>
    <w:p w14:paraId="29F88F2F" w14:textId="3A4AF3D6" w:rsidR="00077515" w:rsidRPr="00077515" w:rsidRDefault="00077515" w:rsidP="00077515">
      <w:pPr>
        <w:pStyle w:val="MyNormal1"/>
      </w:pPr>
    </w:p>
    <w:p w14:paraId="3F99BAB1" w14:textId="77777777" w:rsidR="00077515" w:rsidRPr="00077515" w:rsidRDefault="00077515" w:rsidP="007D5600">
      <w:pPr>
        <w:pStyle w:val="head3"/>
      </w:pPr>
      <w:bookmarkStart w:id="92" w:name="_Toc218303248"/>
      <w:r w:rsidRPr="00077515">
        <w:t>4.4.4 Резултати от измерването и анализ</w:t>
      </w:r>
      <w:bookmarkEnd w:id="92"/>
    </w:p>
    <w:p w14:paraId="079BF01F" w14:textId="64E1A051" w:rsidR="00077515" w:rsidRDefault="00077515" w:rsidP="00077515">
      <w:pPr>
        <w:pStyle w:val="MyNormal1"/>
      </w:pPr>
      <w:r w:rsidRPr="00077515">
        <w:t xml:space="preserve">На </w:t>
      </w:r>
      <w:r w:rsidRPr="00077515">
        <w:rPr>
          <w:b/>
          <w:bCs/>
        </w:rPr>
        <w:t xml:space="preserve">Фигура </w:t>
      </w:r>
      <w:r w:rsidR="007C2F91">
        <w:rPr>
          <w:b/>
          <w:bCs/>
        </w:rPr>
        <w:t>1</w:t>
      </w:r>
      <w:r w:rsidR="00236383">
        <w:rPr>
          <w:b/>
          <w:bCs/>
        </w:rPr>
        <w:t>4</w:t>
      </w:r>
      <w:r w:rsidRPr="00077515">
        <w:t xml:space="preserve"> е представен общ ILA изглед от измерването, в който се наблюдава ясно структурирана последователност от операции, характерна за работата на frame_builder.</w:t>
      </w:r>
    </w:p>
    <w:p w14:paraId="2FAF8435" w14:textId="77777777" w:rsidR="007C2F91" w:rsidRDefault="00077515" w:rsidP="007C2F91">
      <w:pPr>
        <w:pStyle w:val="MyNormal1"/>
        <w:keepNext/>
        <w:ind w:hanging="142"/>
      </w:pPr>
      <w:r>
        <w:pict w14:anchorId="2319EFF1">
          <v:shape id="_x0000_i1527" type="#_x0000_t75" style="width:482.25pt;height:122.25pt">
            <v:imagedata r:id="rId31" o:title=""/>
          </v:shape>
        </w:pict>
      </w:r>
    </w:p>
    <w:p w14:paraId="0CA548EA" w14:textId="1F16F627" w:rsidR="00077515" w:rsidRPr="00077515" w:rsidRDefault="007C2F91" w:rsidP="007C2F91">
      <w:pPr>
        <w:pStyle w:val="Caption"/>
        <w:jc w:val="center"/>
        <w:rPr>
          <w:rFonts w:ascii="Times New Roman" w:hAnsi="Times New Roman"/>
          <w:sz w:val="24"/>
          <w:szCs w:val="24"/>
          <w:u w:val="none"/>
        </w:rPr>
      </w:pPr>
      <w:r w:rsidRPr="007C2F91">
        <w:rPr>
          <w:rFonts w:ascii="Times New Roman" w:hAnsi="Times New Roman"/>
          <w:sz w:val="24"/>
          <w:szCs w:val="24"/>
          <w:u w:val="none"/>
        </w:rPr>
        <w:t xml:space="preserve">Фигура </w:t>
      </w:r>
      <w:r w:rsidRPr="007C2F91">
        <w:rPr>
          <w:rFonts w:ascii="Times New Roman" w:hAnsi="Times New Roman"/>
          <w:sz w:val="24"/>
          <w:szCs w:val="24"/>
          <w:u w:val="none"/>
        </w:rPr>
        <w:fldChar w:fldCharType="begin"/>
      </w:r>
      <w:r w:rsidRPr="007C2F91">
        <w:rPr>
          <w:rFonts w:ascii="Times New Roman" w:hAnsi="Times New Roman"/>
          <w:sz w:val="24"/>
          <w:szCs w:val="24"/>
          <w:u w:val="none"/>
        </w:rPr>
        <w:instrText xml:space="preserve"> SEQ Фигура \* ARABIC </w:instrText>
      </w:r>
      <w:r w:rsidRPr="007C2F91">
        <w:rPr>
          <w:rFonts w:ascii="Times New Roman" w:hAnsi="Times New Roman"/>
          <w:sz w:val="24"/>
          <w:szCs w:val="24"/>
          <w:u w:val="none"/>
        </w:rPr>
        <w:fldChar w:fldCharType="separate"/>
      </w:r>
      <w:r w:rsidR="00236383">
        <w:rPr>
          <w:rFonts w:ascii="Times New Roman" w:hAnsi="Times New Roman"/>
          <w:noProof/>
          <w:sz w:val="24"/>
          <w:szCs w:val="24"/>
          <w:u w:val="none"/>
        </w:rPr>
        <w:t>14</w:t>
      </w:r>
      <w:r w:rsidRPr="007C2F91">
        <w:rPr>
          <w:rFonts w:ascii="Times New Roman" w:hAnsi="Times New Roman"/>
          <w:sz w:val="24"/>
          <w:szCs w:val="24"/>
          <w:u w:val="none"/>
        </w:rPr>
        <w:fldChar w:fldCharType="end"/>
      </w:r>
      <w:r w:rsidRPr="007C2F91">
        <w:rPr>
          <w:rFonts w:ascii="Times New Roman" w:hAnsi="Times New Roman"/>
          <w:sz w:val="24"/>
          <w:szCs w:val="24"/>
          <w:u w:val="none"/>
        </w:rPr>
        <w:t xml:space="preserve"> - </w:t>
      </w:r>
      <w:r w:rsidRPr="007C2F91">
        <w:rPr>
          <w:rFonts w:ascii="Times New Roman" w:hAnsi="Times New Roman"/>
          <w:sz w:val="24"/>
          <w:szCs w:val="24"/>
          <w:u w:val="none"/>
          <w:lang w:val="en-US"/>
        </w:rPr>
        <w:t xml:space="preserve">ILA </w:t>
      </w:r>
      <w:r w:rsidRPr="007C2F91">
        <w:rPr>
          <w:rFonts w:ascii="Times New Roman" w:hAnsi="Times New Roman"/>
          <w:sz w:val="24"/>
          <w:szCs w:val="24"/>
          <w:u w:val="none"/>
        </w:rPr>
        <w:t xml:space="preserve">измерване на работата на </w:t>
      </w:r>
      <w:proofErr w:type="spellStart"/>
      <w:r w:rsidRPr="007C2F91">
        <w:rPr>
          <w:rFonts w:ascii="Times New Roman" w:hAnsi="Times New Roman"/>
          <w:sz w:val="24"/>
          <w:szCs w:val="24"/>
          <w:u w:val="none"/>
          <w:lang w:val="en-US"/>
        </w:rPr>
        <w:t>frame_builder</w:t>
      </w:r>
      <w:proofErr w:type="spellEnd"/>
    </w:p>
    <w:p w14:paraId="2C791418" w14:textId="77777777" w:rsidR="00077515" w:rsidRDefault="00077515" w:rsidP="00077515">
      <w:pPr>
        <w:pStyle w:val="MyNormal1"/>
      </w:pPr>
      <w:r w:rsidRPr="00077515">
        <w:t>Анализът на сигналите показва следното:</w:t>
      </w:r>
    </w:p>
    <w:p w14:paraId="7359D464" w14:textId="77777777" w:rsidR="00077515" w:rsidRPr="00077515" w:rsidRDefault="00077515" w:rsidP="00077515">
      <w:pPr>
        <w:pStyle w:val="MyNormal1"/>
      </w:pPr>
    </w:p>
    <w:p w14:paraId="3C04A0D4" w14:textId="29F43A59" w:rsidR="00077515" w:rsidRPr="00077515" w:rsidRDefault="00077515" w:rsidP="00077515">
      <w:pPr>
        <w:pStyle w:val="MyNormal1"/>
        <w:numPr>
          <w:ilvl w:val="0"/>
          <w:numId w:val="93"/>
        </w:numPr>
      </w:pPr>
      <w:r w:rsidRPr="00077515">
        <w:rPr>
          <w:b/>
          <w:bCs/>
        </w:rPr>
        <w:t>Стабилност</w:t>
      </w:r>
      <w:r>
        <w:rPr>
          <w:b/>
          <w:bCs/>
        </w:rPr>
        <w:t xml:space="preserve"> </w:t>
      </w:r>
      <w:r w:rsidRPr="00077515">
        <w:rPr>
          <w:b/>
          <w:bCs/>
        </w:rPr>
        <w:t>на</w:t>
      </w:r>
      <w:r>
        <w:rPr>
          <w:b/>
          <w:bCs/>
        </w:rPr>
        <w:t xml:space="preserve"> </w:t>
      </w:r>
      <w:r w:rsidRPr="00077515">
        <w:rPr>
          <w:b/>
          <w:bCs/>
        </w:rPr>
        <w:t>текстовите данни</w:t>
      </w:r>
      <w:r w:rsidRPr="00077515">
        <w:br/>
        <w:t>Данните на шината blk_mem_gen_1_doutb остават стабилни за интервала, през който frame_builder обработва съответния текстов ред. Това потвърждава, че модулът работи със статично, вече формирано текстово съдържание, генерирано от data_handler.</w:t>
      </w:r>
    </w:p>
    <w:p w14:paraId="189AC321" w14:textId="77777777" w:rsidR="00077515" w:rsidRPr="00077515" w:rsidRDefault="00077515" w:rsidP="00077515">
      <w:pPr>
        <w:pStyle w:val="MyNormal1"/>
        <w:numPr>
          <w:ilvl w:val="0"/>
          <w:numId w:val="93"/>
        </w:numPr>
      </w:pPr>
      <w:r w:rsidRPr="00077515">
        <w:rPr>
          <w:b/>
          <w:bCs/>
        </w:rPr>
        <w:t>Последователна адресна прогресия</w:t>
      </w:r>
      <w:r w:rsidRPr="00077515">
        <w:br/>
        <w:t>Адресът frame_builder_0_fb_ram_addr се изменя последователно във времето, което е индикатор за линейно попълване на графичния буфер. Това поведение е в пълно съответствие с архитектурното решение за пакетиране на 32 пиксела в една 32-битова дума.</w:t>
      </w:r>
    </w:p>
    <w:p w14:paraId="043C81DD" w14:textId="77777777" w:rsidR="00077515" w:rsidRPr="00077515" w:rsidRDefault="00077515" w:rsidP="00077515">
      <w:pPr>
        <w:pStyle w:val="MyNormal1"/>
        <w:numPr>
          <w:ilvl w:val="0"/>
          <w:numId w:val="93"/>
        </w:numPr>
      </w:pPr>
      <w:r w:rsidRPr="00077515">
        <w:rPr>
          <w:b/>
          <w:bCs/>
        </w:rPr>
        <w:t>Генериране на ненулеви пикселни данни</w:t>
      </w:r>
      <w:r w:rsidRPr="00077515">
        <w:br/>
        <w:t>Данните на шината frame_builder_0_fb_ram_dout съдържат ненулеви стойности (например 0x00000700, 0x00000600), което показва, че записваните пиксели отразяват реални активни точки от глифовете, извлечени от знаковия генератор.</w:t>
      </w:r>
    </w:p>
    <w:p w14:paraId="204EA998" w14:textId="77777777" w:rsidR="00077515" w:rsidRPr="00077515" w:rsidRDefault="00077515" w:rsidP="00077515">
      <w:pPr>
        <w:pStyle w:val="MyNormal1"/>
        <w:numPr>
          <w:ilvl w:val="0"/>
          <w:numId w:val="93"/>
        </w:numPr>
      </w:pPr>
      <w:r w:rsidRPr="00077515">
        <w:rPr>
          <w:b/>
          <w:bCs/>
        </w:rPr>
        <w:t>Контролирани записи към паметта</w:t>
      </w:r>
      <w:r w:rsidRPr="00077515">
        <w:br/>
        <w:t>Сигналът frame_builder_0_fb_ram_wea се активира синхронно с валидни адреси и данни, като ясно маркира началото и края на всеки burst от записи към графичния буфер.</w:t>
      </w:r>
    </w:p>
    <w:p w14:paraId="04CCE970" w14:textId="77777777" w:rsidR="00077515" w:rsidRPr="00077515" w:rsidRDefault="00077515" w:rsidP="00077515">
      <w:pPr>
        <w:pStyle w:val="MyNormal1"/>
      </w:pPr>
      <w:r w:rsidRPr="00077515">
        <w:t>Наблюдаваното поведение ясно демонстрира, че frame_builder изпълнява правилно ролята си на транслационен блок между текстовото и графичното ниво на системата.</w:t>
      </w:r>
    </w:p>
    <w:p w14:paraId="44243086" w14:textId="3CEF593E" w:rsidR="00077515" w:rsidRPr="00077515" w:rsidRDefault="00077515" w:rsidP="00077515">
      <w:pPr>
        <w:pStyle w:val="MyNormal1"/>
      </w:pPr>
    </w:p>
    <w:p w14:paraId="3B665F6B" w14:textId="77777777" w:rsidR="00077515" w:rsidRPr="00077515" w:rsidRDefault="00077515" w:rsidP="007D5600">
      <w:pPr>
        <w:pStyle w:val="head3"/>
      </w:pPr>
      <w:bookmarkStart w:id="93" w:name="_Toc218303249"/>
      <w:r w:rsidRPr="00077515">
        <w:t>4.4.5 Изводи от измерването</w:t>
      </w:r>
      <w:bookmarkEnd w:id="93"/>
    </w:p>
    <w:p w14:paraId="6167646F" w14:textId="77777777" w:rsidR="00077515" w:rsidRPr="00077515" w:rsidRDefault="00077515" w:rsidP="00077515">
      <w:pPr>
        <w:pStyle w:val="MyNormal1"/>
      </w:pPr>
      <w:r w:rsidRPr="00077515">
        <w:t>Резултатите от физическото измерване чрез ILA потвърждават, че модулът frame_builder.vhd функционира коректно при реална работа на системата. Налице е детерминирана и повторяема причинно-следствена последователност:</w:t>
      </w:r>
    </w:p>
    <w:p w14:paraId="5684EAFD" w14:textId="77777777" w:rsidR="00077515" w:rsidRPr="00077515" w:rsidRDefault="00077515" w:rsidP="00077515">
      <w:pPr>
        <w:pStyle w:val="MyNormal1"/>
      </w:pPr>
      <w:r w:rsidRPr="00077515">
        <w:rPr>
          <w:b/>
          <w:bCs/>
        </w:rPr>
        <w:t>текстов буфер → графичен видео буфер → пикселни данни</w:t>
      </w:r>
    </w:p>
    <w:p w14:paraId="4437BEA2" w14:textId="77777777" w:rsidR="00077515" w:rsidRDefault="00077515" w:rsidP="00077515">
      <w:pPr>
        <w:pStyle w:val="MyNormal1"/>
      </w:pPr>
      <w:r w:rsidRPr="00077515">
        <w:lastRenderedPageBreak/>
        <w:t>По този начин експериментално се доказва, че графичното представяне на текстовата информация е реализирано изцяло в хардуер, без загуба на данни и без зависимост от софтуерна обработка. Това измерване затваря логическата верига между подсистемата за управление на данните и подсистемата за визуализация, като предоставя ключово доказателство за правилната архитектурна реализация на серийния терминал.</w:t>
      </w:r>
    </w:p>
    <w:p w14:paraId="7F818574" w14:textId="77777777" w:rsidR="007C2F91" w:rsidRPr="007C2F91" w:rsidRDefault="007C2F91" w:rsidP="007C2F91">
      <w:pPr>
        <w:pStyle w:val="MyHeading2"/>
      </w:pPr>
      <w:bookmarkStart w:id="94" w:name="_Toc218303250"/>
      <w:r w:rsidRPr="007C2F91">
        <w:t>4.5 Физическо измерване и верификация на LCD драйвера</w:t>
      </w:r>
      <w:bookmarkEnd w:id="94"/>
    </w:p>
    <w:p w14:paraId="26E9ACE7" w14:textId="77777777" w:rsidR="007C2F91" w:rsidRDefault="007C2F91" w:rsidP="007D5600">
      <w:pPr>
        <w:pStyle w:val="head3"/>
      </w:pPr>
      <w:bookmarkStart w:id="95" w:name="_Toc218303251"/>
      <w:r w:rsidRPr="007C2F91">
        <w:t>4.5.1 Вътрешно наблюдение чрез ILA</w:t>
      </w:r>
      <w:bookmarkEnd w:id="95"/>
    </w:p>
    <w:p w14:paraId="2CF44343" w14:textId="589A37A0" w:rsidR="007C2F91" w:rsidRDefault="007C2F91" w:rsidP="007C2F91">
      <w:pPr>
        <w:pStyle w:val="MyHeading2"/>
      </w:pPr>
    </w:p>
    <w:p w14:paraId="6D9AD3D6" w14:textId="521C1E92" w:rsidR="007C2F91" w:rsidRDefault="007C2F91" w:rsidP="007C2F91">
      <w:pPr>
        <w:pStyle w:val="MyNormal1"/>
      </w:pPr>
      <w:r w:rsidRPr="007C2F91">
        <w:t xml:space="preserve">На </w:t>
      </w:r>
      <w:r w:rsidRPr="007C2F91">
        <w:rPr>
          <w:b/>
          <w:bCs/>
        </w:rPr>
        <w:t xml:space="preserve">Фигура </w:t>
      </w:r>
      <w:r>
        <w:rPr>
          <w:b/>
          <w:bCs/>
          <w:lang w:val="en-US"/>
        </w:rPr>
        <w:t>1</w:t>
      </w:r>
      <w:r w:rsidR="00236383">
        <w:rPr>
          <w:b/>
          <w:bCs/>
        </w:rPr>
        <w:t>5</w:t>
      </w:r>
      <w:r w:rsidRPr="007C2F91">
        <w:t xml:space="preserve"> е показан произволен времеви фрагмент от работата на LCD драйвера, захванат чрез </w:t>
      </w:r>
      <w:r w:rsidRPr="007C2F91">
        <w:rPr>
          <w:b/>
          <w:bCs/>
        </w:rPr>
        <w:t>вграден логически анализатор (Integrated Logic Analyzer, ILA)</w:t>
      </w:r>
      <w:r w:rsidRPr="007C2F91">
        <w:t xml:space="preserve"> по време на нормална експлоатация на системата. Измерването не е синхронизирано към конкретно събитие (напр. начало на кадър), а представя типично поведение на драйвера при извеждане на активни пикселни данни.</w:t>
      </w:r>
      <w:r w:rsidRPr="007C2F91">
        <w:t xml:space="preserve"> </w:t>
      </w:r>
      <w:r>
        <w:pict w14:anchorId="2F54C96C">
          <v:shape id="_x0000_i1570" type="#_x0000_t75" style="width:453.05pt;height:124.3pt">
            <v:imagedata r:id="rId32" o:title=""/>
          </v:shape>
        </w:pict>
      </w:r>
    </w:p>
    <w:p w14:paraId="4537E198" w14:textId="53E70EA9" w:rsidR="007C2F91" w:rsidRPr="007C2F91" w:rsidRDefault="007C2F91" w:rsidP="007C2F91">
      <w:pPr>
        <w:pStyle w:val="Caption"/>
        <w:jc w:val="center"/>
        <w:rPr>
          <w:rFonts w:ascii="Times New Roman" w:hAnsi="Times New Roman"/>
          <w:sz w:val="24"/>
          <w:szCs w:val="24"/>
        </w:rPr>
      </w:pPr>
      <w:r w:rsidRPr="007C2F91">
        <w:rPr>
          <w:rFonts w:ascii="Times New Roman" w:hAnsi="Times New Roman"/>
          <w:sz w:val="24"/>
          <w:szCs w:val="24"/>
        </w:rPr>
        <w:t xml:space="preserve">Фигура </w:t>
      </w:r>
      <w:r w:rsidRPr="007C2F91">
        <w:rPr>
          <w:rFonts w:ascii="Times New Roman" w:hAnsi="Times New Roman"/>
          <w:sz w:val="24"/>
          <w:szCs w:val="24"/>
        </w:rPr>
        <w:fldChar w:fldCharType="begin"/>
      </w:r>
      <w:r w:rsidRPr="007C2F91">
        <w:rPr>
          <w:rFonts w:ascii="Times New Roman" w:hAnsi="Times New Roman"/>
          <w:sz w:val="24"/>
          <w:szCs w:val="24"/>
        </w:rPr>
        <w:instrText xml:space="preserve"> SEQ Фигура \* ARABIC </w:instrText>
      </w:r>
      <w:r w:rsidRPr="007C2F91">
        <w:rPr>
          <w:rFonts w:ascii="Times New Roman" w:hAnsi="Times New Roman"/>
          <w:sz w:val="24"/>
          <w:szCs w:val="24"/>
        </w:rPr>
        <w:fldChar w:fldCharType="separate"/>
      </w:r>
      <w:r w:rsidR="00236383">
        <w:rPr>
          <w:rFonts w:ascii="Times New Roman" w:hAnsi="Times New Roman"/>
          <w:noProof/>
          <w:sz w:val="24"/>
          <w:szCs w:val="24"/>
        </w:rPr>
        <w:t>15</w:t>
      </w:r>
      <w:r w:rsidRPr="007C2F91">
        <w:rPr>
          <w:rFonts w:ascii="Times New Roman" w:hAnsi="Times New Roman"/>
          <w:sz w:val="24"/>
          <w:szCs w:val="24"/>
        </w:rPr>
        <w:fldChar w:fldCharType="end"/>
      </w:r>
      <w:r w:rsidRPr="007C2F91">
        <w:rPr>
          <w:rFonts w:ascii="Times New Roman" w:hAnsi="Times New Roman"/>
          <w:sz w:val="24"/>
          <w:szCs w:val="24"/>
          <w:lang w:val="en-US"/>
        </w:rPr>
        <w:t xml:space="preserve"> - ILA </w:t>
      </w:r>
      <w:r w:rsidRPr="007C2F91">
        <w:rPr>
          <w:rFonts w:ascii="Times New Roman" w:hAnsi="Times New Roman"/>
          <w:sz w:val="24"/>
          <w:szCs w:val="24"/>
        </w:rPr>
        <w:t xml:space="preserve">измерване на работата на </w:t>
      </w:r>
      <w:r w:rsidRPr="007C2F91">
        <w:rPr>
          <w:rFonts w:ascii="Times New Roman" w:hAnsi="Times New Roman"/>
          <w:sz w:val="24"/>
          <w:szCs w:val="24"/>
          <w:lang w:val="en-US"/>
        </w:rPr>
        <w:t xml:space="preserve">LCD </w:t>
      </w:r>
      <w:r w:rsidRPr="007C2F91">
        <w:rPr>
          <w:rFonts w:ascii="Times New Roman" w:hAnsi="Times New Roman"/>
          <w:sz w:val="24"/>
          <w:szCs w:val="24"/>
        </w:rPr>
        <w:t>драйвер</w:t>
      </w:r>
    </w:p>
    <w:p w14:paraId="6CBA6169" w14:textId="77777777" w:rsidR="007C2F91" w:rsidRPr="007C2F91" w:rsidRDefault="007C2F91" w:rsidP="007C2F91">
      <w:pPr>
        <w:pStyle w:val="MyNormal1"/>
      </w:pPr>
    </w:p>
    <w:p w14:paraId="67BDA23D" w14:textId="77777777" w:rsidR="007C2F91" w:rsidRPr="007C2F91" w:rsidRDefault="007C2F91" w:rsidP="007C2F91">
      <w:pPr>
        <w:pStyle w:val="MyNormal1"/>
      </w:pPr>
      <w:r w:rsidRPr="007C2F91">
        <w:t>Наблюдаваните сигнали включват:</w:t>
      </w:r>
    </w:p>
    <w:p w14:paraId="7105F4C5" w14:textId="77777777" w:rsidR="007C2F91" w:rsidRPr="007C2F91" w:rsidRDefault="007C2F91" w:rsidP="007C2F91">
      <w:pPr>
        <w:pStyle w:val="MyNormal1"/>
        <w:numPr>
          <w:ilvl w:val="0"/>
          <w:numId w:val="94"/>
        </w:numPr>
      </w:pPr>
      <w:r w:rsidRPr="007C2F91">
        <w:t>изходни данни от графичния буфер (blk_mem_gen_0_doutb[31:0]);</w:t>
      </w:r>
    </w:p>
    <w:p w14:paraId="0C8C1804" w14:textId="77777777" w:rsidR="007C2F91" w:rsidRPr="007C2F91" w:rsidRDefault="007C2F91" w:rsidP="007C2F91">
      <w:pPr>
        <w:pStyle w:val="MyNormal1"/>
        <w:numPr>
          <w:ilvl w:val="0"/>
          <w:numId w:val="94"/>
        </w:numPr>
      </w:pPr>
      <w:r w:rsidRPr="007C2F91">
        <w:t>адресиране на графичния буфер (lcd_drv_3047_0_fb_addra);</w:t>
      </w:r>
    </w:p>
    <w:p w14:paraId="7581FB09" w14:textId="77777777" w:rsidR="007C2F91" w:rsidRPr="007C2F91" w:rsidRDefault="007C2F91" w:rsidP="007C2F91">
      <w:pPr>
        <w:pStyle w:val="MyNormal1"/>
        <w:numPr>
          <w:ilvl w:val="0"/>
          <w:numId w:val="94"/>
        </w:numPr>
      </w:pPr>
      <w:r w:rsidRPr="007C2F91">
        <w:t>сигнал за активна видео област (data_enable_0);</w:t>
      </w:r>
    </w:p>
    <w:p w14:paraId="16888135" w14:textId="77777777" w:rsidR="007C2F91" w:rsidRPr="007C2F91" w:rsidRDefault="007C2F91" w:rsidP="007C2F91">
      <w:pPr>
        <w:pStyle w:val="MyNormal1"/>
        <w:numPr>
          <w:ilvl w:val="0"/>
          <w:numId w:val="94"/>
        </w:numPr>
      </w:pPr>
      <w:r w:rsidRPr="007C2F91">
        <w:t>изходните цветови компоненти red[7:0], green[7:0] и blue[7:0].</w:t>
      </w:r>
    </w:p>
    <w:p w14:paraId="0DD18854" w14:textId="77777777" w:rsidR="007C2F91" w:rsidRPr="007C2F91" w:rsidRDefault="007C2F91" w:rsidP="007C2F91">
      <w:pPr>
        <w:pStyle w:val="MyNormal1"/>
      </w:pPr>
      <w:r w:rsidRPr="007C2F91">
        <w:t xml:space="preserve">В показания интервал сигналът data_enable_0 е активен, което индикира, че драйверът се намира в рамките на активната част на кадъра. </w:t>
      </w:r>
      <w:r w:rsidRPr="007C2F91">
        <w:lastRenderedPageBreak/>
        <w:t>Едновременно с това адресът към графичния буфер се изменя последователно, а на RGB изходите се наблюдават ненулеви стойности (напр. 0xFF), характерни за реално пикселно съдържание. Това потвърждава, че LCD драйверът извършва коректно растерно сканиране на видео буфера и формира цветови данни в синхрон с активната видео област.</w:t>
      </w:r>
    </w:p>
    <w:p w14:paraId="3A67A93A" w14:textId="77777777" w:rsidR="007C2F91" w:rsidRPr="007C2F91" w:rsidRDefault="007C2F91" w:rsidP="007C2F91">
      <w:pPr>
        <w:pStyle w:val="MyNormal1"/>
      </w:pPr>
      <w:r w:rsidRPr="007C2F91">
        <w:t xml:space="preserve">Важно е да се отбележи, че представеният ILA кадър е </w:t>
      </w:r>
      <w:r w:rsidRPr="007C2F91">
        <w:rPr>
          <w:b/>
          <w:bCs/>
        </w:rPr>
        <w:t>случаен изрез от работата на драйвера</w:t>
      </w:r>
      <w:r w:rsidRPr="007C2F91">
        <w:t>, а не специално подбран сценарий. Това демонстрира стабилността и детерминираността на поведението при непрекъсната работа.</w:t>
      </w:r>
    </w:p>
    <w:p w14:paraId="35D3DE14" w14:textId="11E7E351" w:rsidR="007C2F91" w:rsidRPr="007C2F91" w:rsidRDefault="007C2F91" w:rsidP="007C2F91">
      <w:pPr>
        <w:pStyle w:val="MyNormal1"/>
      </w:pPr>
    </w:p>
    <w:p w14:paraId="1BFB6E19" w14:textId="77777777" w:rsidR="007C2F91" w:rsidRPr="007C2F91" w:rsidRDefault="007C2F91" w:rsidP="007D5600">
      <w:pPr>
        <w:pStyle w:val="head3"/>
      </w:pPr>
      <w:bookmarkStart w:id="96" w:name="_Toc218303252"/>
      <w:r w:rsidRPr="007C2F91">
        <w:t>4.5.2 Външно физическо измерване чрез осцилоскоп</w:t>
      </w:r>
      <w:bookmarkEnd w:id="96"/>
    </w:p>
    <w:p w14:paraId="17BB7DD7" w14:textId="3CA9F201" w:rsidR="007C2F91" w:rsidRDefault="007C2F91" w:rsidP="007C2F91">
      <w:pPr>
        <w:pStyle w:val="MyNormal1"/>
      </w:pPr>
      <w:r w:rsidRPr="007C2F91">
        <w:t xml:space="preserve">На </w:t>
      </w:r>
      <w:r w:rsidRPr="007C2F91">
        <w:rPr>
          <w:b/>
          <w:bCs/>
        </w:rPr>
        <w:t xml:space="preserve">Фигура </w:t>
      </w:r>
      <w:r>
        <w:rPr>
          <w:b/>
          <w:bCs/>
        </w:rPr>
        <w:t>1</w:t>
      </w:r>
      <w:r w:rsidR="00236383">
        <w:rPr>
          <w:b/>
          <w:bCs/>
        </w:rPr>
        <w:t>6</w:t>
      </w:r>
      <w:r w:rsidRPr="007C2F91">
        <w:t xml:space="preserve"> е показано осцилоскопно измерване на физическия LCD интерфейс, при което са наблюдавани сигналите </w:t>
      </w:r>
      <w:r w:rsidRPr="007C2F91">
        <w:rPr>
          <w:b/>
          <w:bCs/>
        </w:rPr>
        <w:t>пикселен такт (CLK)</w:t>
      </w:r>
      <w:r w:rsidRPr="007C2F91">
        <w:t xml:space="preserve">, </w:t>
      </w:r>
      <w:r w:rsidRPr="007C2F91">
        <w:rPr>
          <w:b/>
          <w:bCs/>
        </w:rPr>
        <w:t>Data Enable (DE)</w:t>
      </w:r>
      <w:r w:rsidRPr="007C2F91">
        <w:t xml:space="preserve"> и представителни линии от RGB шината. Измерването показва стабилен пикселен такт с честота приблизително 9 MHz, както и ясно дефиниран активен видео интервал, маркиран чрез сигнала DE.</w:t>
      </w:r>
    </w:p>
    <w:p w14:paraId="29BEB974" w14:textId="0C909EB3" w:rsidR="007C2F91" w:rsidRDefault="007C2F91" w:rsidP="007C2F91">
      <w:pPr>
        <w:pStyle w:val="MyNormal1"/>
        <w:keepNext/>
        <w:ind w:firstLine="567"/>
      </w:pPr>
      <w:r>
        <w:pict w14:anchorId="704198C3">
          <v:shape id="_x0000_i1571" type="#_x0000_t75" style="width:394.65pt;height:247.25pt">
            <v:imagedata r:id="rId33" o:title=""/>
          </v:shape>
        </w:pict>
      </w:r>
    </w:p>
    <w:p w14:paraId="29A408C0" w14:textId="597CE07D" w:rsidR="007C2F91" w:rsidRPr="007C2F91" w:rsidRDefault="007C2F91" w:rsidP="007C2F91">
      <w:pPr>
        <w:pStyle w:val="Caption"/>
        <w:jc w:val="center"/>
        <w:rPr>
          <w:rFonts w:ascii="Times New Roman" w:hAnsi="Times New Roman"/>
          <w:sz w:val="24"/>
          <w:szCs w:val="24"/>
          <w:u w:val="none"/>
        </w:rPr>
      </w:pPr>
      <w:r w:rsidRPr="007C2F91">
        <w:rPr>
          <w:rFonts w:ascii="Times New Roman" w:hAnsi="Times New Roman"/>
          <w:sz w:val="24"/>
          <w:szCs w:val="24"/>
          <w:u w:val="none"/>
        </w:rPr>
        <w:t xml:space="preserve">Фигура </w:t>
      </w:r>
      <w:r w:rsidRPr="007C2F91">
        <w:rPr>
          <w:rFonts w:ascii="Times New Roman" w:hAnsi="Times New Roman"/>
          <w:sz w:val="24"/>
          <w:szCs w:val="24"/>
          <w:u w:val="none"/>
        </w:rPr>
        <w:fldChar w:fldCharType="begin"/>
      </w:r>
      <w:r w:rsidRPr="007C2F91">
        <w:rPr>
          <w:rFonts w:ascii="Times New Roman" w:hAnsi="Times New Roman"/>
          <w:sz w:val="24"/>
          <w:szCs w:val="24"/>
          <w:u w:val="none"/>
        </w:rPr>
        <w:instrText xml:space="preserve"> SEQ Фигура \* ARABIC </w:instrText>
      </w:r>
      <w:r w:rsidRPr="007C2F91">
        <w:rPr>
          <w:rFonts w:ascii="Times New Roman" w:hAnsi="Times New Roman"/>
          <w:sz w:val="24"/>
          <w:szCs w:val="24"/>
          <w:u w:val="none"/>
        </w:rPr>
        <w:fldChar w:fldCharType="separate"/>
      </w:r>
      <w:r w:rsidR="00236383">
        <w:rPr>
          <w:rFonts w:ascii="Times New Roman" w:hAnsi="Times New Roman"/>
          <w:noProof/>
          <w:sz w:val="24"/>
          <w:szCs w:val="24"/>
          <w:u w:val="none"/>
        </w:rPr>
        <w:t>16</w:t>
      </w:r>
      <w:r w:rsidRPr="007C2F91">
        <w:rPr>
          <w:rFonts w:ascii="Times New Roman" w:hAnsi="Times New Roman"/>
          <w:sz w:val="24"/>
          <w:szCs w:val="24"/>
          <w:u w:val="none"/>
        </w:rPr>
        <w:fldChar w:fldCharType="end"/>
      </w:r>
      <w:r w:rsidRPr="007C2F91">
        <w:rPr>
          <w:rFonts w:ascii="Times New Roman" w:hAnsi="Times New Roman"/>
          <w:sz w:val="24"/>
          <w:szCs w:val="24"/>
          <w:u w:val="none"/>
        </w:rPr>
        <w:t xml:space="preserve"> - осцилоскопно измерване на изходните сигнали, генерирани от </w:t>
      </w:r>
      <w:r w:rsidRPr="007C2F91">
        <w:rPr>
          <w:rFonts w:ascii="Times New Roman" w:hAnsi="Times New Roman"/>
          <w:sz w:val="24"/>
          <w:szCs w:val="24"/>
          <w:u w:val="none"/>
          <w:lang w:val="en-US"/>
        </w:rPr>
        <w:t xml:space="preserve">LCD </w:t>
      </w:r>
      <w:r w:rsidRPr="007C2F91">
        <w:rPr>
          <w:rFonts w:ascii="Times New Roman" w:hAnsi="Times New Roman"/>
          <w:sz w:val="24"/>
          <w:szCs w:val="24"/>
          <w:u w:val="none"/>
        </w:rPr>
        <w:t>драйвера</w:t>
      </w:r>
    </w:p>
    <w:p w14:paraId="0ED762E5" w14:textId="77777777" w:rsidR="007C2F91" w:rsidRPr="007C2F91" w:rsidRDefault="007C2F91" w:rsidP="007C2F91">
      <w:pPr>
        <w:pStyle w:val="MyNormal1"/>
      </w:pPr>
      <w:r w:rsidRPr="007C2F91">
        <w:lastRenderedPageBreak/>
        <w:t>По време на активния DE интервал се наблюдават преходи по RGB линиите, синхронни с пикселния такт, докато извън него цветните сигнали остават статични. Това поведение потвърждава, че драйверът извежда валидни пикселни данни единствено в рамките на активната част на кадъра.</w:t>
      </w:r>
    </w:p>
    <w:p w14:paraId="77F9B119" w14:textId="2A644E4F" w:rsidR="007C2F91" w:rsidRPr="007C2F91" w:rsidRDefault="007C2F91" w:rsidP="007C2F91">
      <w:pPr>
        <w:pStyle w:val="MyNormal1"/>
      </w:pPr>
    </w:p>
    <w:p w14:paraId="410BF7FB" w14:textId="77777777" w:rsidR="007C2F91" w:rsidRPr="007C2F91" w:rsidRDefault="007C2F91" w:rsidP="007D5600">
      <w:pPr>
        <w:pStyle w:val="head3"/>
      </w:pPr>
      <w:bookmarkStart w:id="97" w:name="_Toc218303253"/>
      <w:r w:rsidRPr="007C2F91">
        <w:t>4.5.3 Съпоставка и интерпретация</w:t>
      </w:r>
      <w:bookmarkEnd w:id="97"/>
    </w:p>
    <w:p w14:paraId="0335213E" w14:textId="77777777" w:rsidR="007C2F91" w:rsidRPr="007C2F91" w:rsidRDefault="007C2F91" w:rsidP="007C2F91">
      <w:pPr>
        <w:pStyle w:val="MyNormal1"/>
      </w:pPr>
      <w:r w:rsidRPr="007C2F91">
        <w:t>Комбинираното използване на ILA и осцилоскоп осигурява пълна верификация на LCD драйвера както на вътрешно, така и на физическо ниво. ILA измерването демонстрира коректното адресиране на графичния буфер и формирането на RGB данни в синхрон с активната видео област, докато осцилоскопното измерване потвърждава, че това поведение се реализира коректно върху реалния хардуерен интерфейс към дисплея.</w:t>
      </w:r>
    </w:p>
    <w:p w14:paraId="2848FED3" w14:textId="0E0C4CBD" w:rsidR="007C2F91" w:rsidRPr="007C2F91" w:rsidRDefault="007C2F91" w:rsidP="007C2F91">
      <w:pPr>
        <w:pStyle w:val="MyNormal1"/>
      </w:pPr>
    </w:p>
    <w:p w14:paraId="13649A15" w14:textId="77777777" w:rsidR="007C2F91" w:rsidRPr="007C2F91" w:rsidRDefault="007C2F91" w:rsidP="007D5600">
      <w:pPr>
        <w:pStyle w:val="head3"/>
      </w:pPr>
      <w:bookmarkStart w:id="98" w:name="_Toc218303254"/>
      <w:r w:rsidRPr="007C2F91">
        <w:t>4.5.4 Бележка относно HSYNC и VSYNC сигналите</w:t>
      </w:r>
      <w:bookmarkEnd w:id="98"/>
    </w:p>
    <w:p w14:paraId="1577CF4E" w14:textId="77777777" w:rsidR="007C2F91" w:rsidRPr="007C2F91" w:rsidRDefault="007C2F91" w:rsidP="007C2F91">
      <w:pPr>
        <w:pStyle w:val="MyNormal1"/>
      </w:pPr>
      <w:r w:rsidRPr="007C2F91">
        <w:t xml:space="preserve">В рамките на настоящото измерване сигналите </w:t>
      </w:r>
      <w:r w:rsidRPr="007C2F91">
        <w:rPr>
          <w:b/>
          <w:bCs/>
        </w:rPr>
        <w:t>HSYNC (Horizontal Sync)</w:t>
      </w:r>
      <w:r w:rsidRPr="007C2F91">
        <w:t xml:space="preserve"> и </w:t>
      </w:r>
      <w:r w:rsidRPr="007C2F91">
        <w:rPr>
          <w:b/>
          <w:bCs/>
        </w:rPr>
        <w:t>VSYNC (Vertical Sync)</w:t>
      </w:r>
      <w:r w:rsidRPr="007C2F91">
        <w:t xml:space="preserve"> не са пробирани нито чрез ILA, нито чрез осцилоскоп. Причината е, че в реализирания LCD драйвер те не участват функционално в дефинирането на видеотайминга и са фиксирани на постоянно логическо ниво. Драйверът работи в режим </w:t>
      </w:r>
      <w:r w:rsidRPr="007C2F91">
        <w:rPr>
          <w:b/>
          <w:bCs/>
        </w:rPr>
        <w:t>DE-only (Data Enable only)</w:t>
      </w:r>
      <w:r w:rsidRPr="007C2F91">
        <w:t>, при който активната видео област и растерното сканиране се определят изцяло чрез сигнала DE и пикселния такт.</w:t>
      </w:r>
    </w:p>
    <w:p w14:paraId="3058953D" w14:textId="77777777" w:rsidR="007C2F91" w:rsidRPr="007C2F91" w:rsidRDefault="007C2F91" w:rsidP="007C2F91">
      <w:pPr>
        <w:pStyle w:val="MyNormal1"/>
      </w:pPr>
      <w:r w:rsidRPr="007C2F91">
        <w:t>Поради тази причина измерването на HSYNC и VSYNC не би добавило допълнителна информативна стойност към анализа, докато наблюдението на DE, пикселния такт и RGB линиите предоставя директно и достатъчно доказателство за коректната работа на драйвера.</w:t>
      </w:r>
    </w:p>
    <w:p w14:paraId="51621DF3" w14:textId="3D299F8E" w:rsidR="007C2F91" w:rsidRPr="007C2F91" w:rsidRDefault="007C2F91" w:rsidP="007C2F91">
      <w:pPr>
        <w:pStyle w:val="MyNormal1"/>
      </w:pPr>
    </w:p>
    <w:p w14:paraId="3C23D67C" w14:textId="77777777" w:rsidR="007C2F91" w:rsidRPr="007C2F91" w:rsidRDefault="007C2F91" w:rsidP="007D5600">
      <w:pPr>
        <w:pStyle w:val="head3"/>
      </w:pPr>
      <w:bookmarkStart w:id="99" w:name="_Toc218303255"/>
      <w:r w:rsidRPr="007C2F91">
        <w:lastRenderedPageBreak/>
        <w:t>4.5.5 Извод от измерването</w:t>
      </w:r>
      <w:bookmarkEnd w:id="99"/>
    </w:p>
    <w:p w14:paraId="45E81968" w14:textId="77777777" w:rsidR="007C2F91" w:rsidRDefault="007C2F91" w:rsidP="007C2F91">
      <w:pPr>
        <w:pStyle w:val="MyNormal1"/>
        <w:rPr>
          <w:lang w:val="en-US"/>
        </w:rPr>
      </w:pPr>
      <w:r w:rsidRPr="007C2F91">
        <w:t xml:space="preserve">Представените измервания доказват, че LCD драйверът реализира стабилен и детерминиран видео изход, при който пикселните данни се извеждат коректно в активната област на кадъра и са синхронизирани с пикселния такт. Това експериментално затваря веригата </w:t>
      </w:r>
      <w:r w:rsidRPr="007C2F91">
        <w:rPr>
          <w:b/>
          <w:bCs/>
        </w:rPr>
        <w:t>графичен буфер → LCD драйвер → физически дисплей</w:t>
      </w:r>
      <w:r w:rsidRPr="007C2F91">
        <w:t xml:space="preserve"> и представлява финалната верификация на визуализационната подсистема.</w:t>
      </w:r>
    </w:p>
    <w:p w14:paraId="224A0766" w14:textId="77777777" w:rsidR="00D256E6" w:rsidRPr="00D256E6" w:rsidRDefault="00D256E6" w:rsidP="00D256E6">
      <w:pPr>
        <w:pStyle w:val="MyHeading2"/>
      </w:pPr>
      <w:bookmarkStart w:id="100" w:name="_Toc218303256"/>
      <w:r w:rsidRPr="00D256E6">
        <w:t>4.6 Обобщение и изводи от физическите измервания</w:t>
      </w:r>
      <w:bookmarkEnd w:id="100"/>
    </w:p>
    <w:p w14:paraId="0D0A9A0B" w14:textId="77777777" w:rsidR="00D256E6" w:rsidRPr="00D256E6" w:rsidRDefault="00D256E6" w:rsidP="00D256E6">
      <w:pPr>
        <w:pStyle w:val="MyNormal1"/>
      </w:pPr>
      <w:r w:rsidRPr="00D256E6">
        <w:t>В настоящата глава е извършена експериментална верификация на основните функционални блокове на FPGA-базирания сериен терминал чрез измервания върху реален хардуер. Подходът комбинира вътрешно наблюдение с вграден логически анализатор (ILA) и външни физически измервания с осцилоскоп, което позволява цялостна оценка на поведението на системата в реални условия.</w:t>
      </w:r>
    </w:p>
    <w:p w14:paraId="6AC43E22" w14:textId="77777777" w:rsidR="00D256E6" w:rsidRPr="00D256E6" w:rsidRDefault="00D256E6" w:rsidP="00D256E6">
      <w:pPr>
        <w:pStyle w:val="MyNormal1"/>
      </w:pPr>
      <w:r w:rsidRPr="00D256E6">
        <w:t>Последователно са верифицирани следните подсистеми:</w:t>
      </w:r>
    </w:p>
    <w:p w14:paraId="059089A7" w14:textId="77777777" w:rsidR="00D256E6" w:rsidRPr="00D256E6" w:rsidRDefault="00D256E6" w:rsidP="00D256E6">
      <w:pPr>
        <w:pStyle w:val="MyNormal1"/>
        <w:numPr>
          <w:ilvl w:val="0"/>
          <w:numId w:val="103"/>
        </w:numPr>
      </w:pPr>
      <w:r w:rsidRPr="00D256E6">
        <w:rPr>
          <w:b/>
          <w:bCs/>
        </w:rPr>
        <w:t>Модулът data_handler</w:t>
      </w:r>
      <w:r w:rsidRPr="00D256E6">
        <w:t>, при който е доказано коректното приемане на ASCII символи, управлението на текстовия буфер и инициирането на burst операции при скролиране;</w:t>
      </w:r>
    </w:p>
    <w:p w14:paraId="14FD8358" w14:textId="77777777" w:rsidR="00D256E6" w:rsidRPr="00D256E6" w:rsidRDefault="00D256E6" w:rsidP="00D256E6">
      <w:pPr>
        <w:pStyle w:val="MyNormal1"/>
        <w:numPr>
          <w:ilvl w:val="0"/>
          <w:numId w:val="103"/>
        </w:numPr>
      </w:pPr>
      <w:r w:rsidRPr="00D256E6">
        <w:rPr>
          <w:b/>
          <w:bCs/>
        </w:rPr>
        <w:t>UART предавателният път</w:t>
      </w:r>
      <w:r w:rsidRPr="00D256E6">
        <w:t>, при който е потвърдено коректното формиране и предаване на текстови редове с терминатори CR/LF, съгласно терминалната спецификация;</w:t>
      </w:r>
    </w:p>
    <w:p w14:paraId="5CA478DF" w14:textId="77777777" w:rsidR="00D256E6" w:rsidRPr="00D256E6" w:rsidRDefault="00D256E6" w:rsidP="00D256E6">
      <w:pPr>
        <w:pStyle w:val="MyNormal1"/>
        <w:numPr>
          <w:ilvl w:val="0"/>
          <w:numId w:val="103"/>
        </w:numPr>
      </w:pPr>
      <w:r w:rsidRPr="00D256E6">
        <w:rPr>
          <w:b/>
          <w:bCs/>
        </w:rPr>
        <w:t>Модулът frame_builder</w:t>
      </w:r>
      <w:r w:rsidRPr="00D256E6">
        <w:t>, при който е експериментално доказана трансформацията от символно към пикселно представяне чрез последователни паметни транзакции;</w:t>
      </w:r>
    </w:p>
    <w:p w14:paraId="2CBDDBCE" w14:textId="77777777" w:rsidR="00D256E6" w:rsidRPr="00D256E6" w:rsidRDefault="00D256E6" w:rsidP="00D256E6">
      <w:pPr>
        <w:pStyle w:val="MyNormal1"/>
        <w:numPr>
          <w:ilvl w:val="0"/>
          <w:numId w:val="103"/>
        </w:numPr>
      </w:pPr>
      <w:r w:rsidRPr="00D256E6">
        <w:rPr>
          <w:b/>
          <w:bCs/>
        </w:rPr>
        <w:t>LCD драйверът</w:t>
      </w:r>
      <w:r w:rsidRPr="00D256E6">
        <w:t>, при който е потвърдено коректното адресиране на графичния видео буфер и извеждането на пикселни данни към дисплея в DE-only режим, синхронизирано с пикселния такт.</w:t>
      </w:r>
    </w:p>
    <w:p w14:paraId="0AA62AAE" w14:textId="77777777" w:rsidR="00D256E6" w:rsidRPr="00D256E6" w:rsidRDefault="00D256E6" w:rsidP="00D256E6">
      <w:pPr>
        <w:pStyle w:val="MyNormal1"/>
      </w:pPr>
      <w:r w:rsidRPr="00D256E6">
        <w:t xml:space="preserve">Наблюдаваните резултати показват детерминирано и стабилно поведение на системата, като всички измервания съвпадат с очакваното поведение, дефинирано в архитектурния модел (Глава 2) и реализацията </w:t>
      </w:r>
      <w:r w:rsidRPr="00D256E6">
        <w:lastRenderedPageBreak/>
        <w:t>(Глава 3). Използването на реален хардуер и изключването на ILA ресурсите от ресурсната оценка осигуряват реалистична и коректна експериментална основа.</w:t>
      </w:r>
    </w:p>
    <w:p w14:paraId="23C01B92" w14:textId="77777777" w:rsidR="00D256E6" w:rsidRDefault="00D256E6" w:rsidP="00D256E6">
      <w:pPr>
        <w:pStyle w:val="MyNormal1"/>
        <w:rPr>
          <w:lang w:val="en-US"/>
        </w:rPr>
      </w:pPr>
      <w:r w:rsidRPr="00D256E6">
        <w:t>По този начин се потвърждава, че разработената система реализира пълната функционалност на сериен терминал изцяло в хардуер, без необходимост от софтуерна обработка или външен видео контролер.</w:t>
      </w:r>
    </w:p>
    <w:p w14:paraId="14057253" w14:textId="47326414" w:rsidR="00D256E6" w:rsidRPr="00D256E6" w:rsidRDefault="00D256E6" w:rsidP="00D256E6">
      <w:pPr>
        <w:pStyle w:val="MyHeading1"/>
      </w:pPr>
      <w:bookmarkStart w:id="101" w:name="_Toc218303257"/>
      <w:r w:rsidRPr="00D256E6">
        <w:t>Заключение</w:t>
      </w:r>
      <w:bookmarkEnd w:id="101"/>
    </w:p>
    <w:p w14:paraId="2FFFA4B5" w14:textId="77777777" w:rsidR="00D256E6" w:rsidRPr="00D256E6" w:rsidRDefault="00D256E6" w:rsidP="00D256E6">
      <w:pPr>
        <w:pStyle w:val="MyNormal1"/>
      </w:pPr>
      <w:r w:rsidRPr="00D256E6">
        <w:t xml:space="preserve">В настоящата дипломна работа е разработен и верифициран </w:t>
      </w:r>
      <w:r w:rsidRPr="00D256E6">
        <w:rPr>
          <w:b/>
          <w:bCs/>
        </w:rPr>
        <w:t>FPGA-базиран сериен терминал с клавиатурен вход и LCD дисплей</w:t>
      </w:r>
      <w:r w:rsidRPr="00D256E6">
        <w:t xml:space="preserve">, реализиран върху платформа </w:t>
      </w:r>
      <w:r w:rsidRPr="00D256E6">
        <w:rPr>
          <w:b/>
          <w:bCs/>
        </w:rPr>
        <w:t>QMTech Wukong Board V3</w:t>
      </w:r>
      <w:r w:rsidRPr="00D256E6">
        <w:t xml:space="preserve"> с FPGA </w:t>
      </w:r>
      <w:r w:rsidRPr="00D256E6">
        <w:rPr>
          <w:b/>
          <w:bCs/>
        </w:rPr>
        <w:t>Xilinx Artix-7 XC7A100T</w:t>
      </w:r>
      <w:r w:rsidRPr="00D256E6">
        <w:t>. Системата интегрира входни интерфейси (PS/2 и UART), управление на текстови и графични данни и пълна визуализационна подсистема, реализирана изцяло в цифрова логика.</w:t>
      </w:r>
    </w:p>
    <w:p w14:paraId="7D5E8353" w14:textId="77777777" w:rsidR="00D256E6" w:rsidRPr="00D256E6" w:rsidRDefault="00D256E6" w:rsidP="00D256E6">
      <w:pPr>
        <w:pStyle w:val="MyNormal1"/>
      </w:pPr>
      <w:r w:rsidRPr="00D256E6">
        <w:t xml:space="preserve">Проектът е изграден по </w:t>
      </w:r>
      <w:r w:rsidRPr="00D256E6">
        <w:rPr>
          <w:b/>
          <w:bCs/>
        </w:rPr>
        <w:t>top-down архитектурен подход</w:t>
      </w:r>
      <w:r w:rsidRPr="00D256E6">
        <w:t>, при който първоначално е дефинирана логическата структура на системата, последвана от детайлна RTL реализация и експериментална верификация. Основните функционални блокове са ясно разделени, като всеки от тях изпълнява строго дефинирана роля и комуникира с останалите чрез добре формализирани интерфейси.</w:t>
      </w:r>
    </w:p>
    <w:p w14:paraId="2DE1039C" w14:textId="77777777" w:rsidR="00D256E6" w:rsidRPr="00D256E6" w:rsidRDefault="00D256E6" w:rsidP="00D256E6">
      <w:pPr>
        <w:pStyle w:val="MyNormal1"/>
      </w:pPr>
      <w:r w:rsidRPr="00D256E6">
        <w:t xml:space="preserve">Особен акцент в реализацията е използването на </w:t>
      </w:r>
      <w:r w:rsidRPr="00D256E6">
        <w:rPr>
          <w:b/>
          <w:bCs/>
        </w:rPr>
        <w:t>йерархия от памети</w:t>
      </w:r>
      <w:r w:rsidRPr="00D256E6">
        <w:t xml:space="preserve">, включваща текстов буфер, Font ROM и графичен видео буфер, както и реализирането на LCD драйвер в </w:t>
      </w:r>
      <w:r w:rsidRPr="00D256E6">
        <w:rPr>
          <w:b/>
          <w:bCs/>
        </w:rPr>
        <w:t>DE-only режим</w:t>
      </w:r>
      <w:r w:rsidRPr="00D256E6">
        <w:t>, адаптиран към конкретния TFT панел. Това архитектурно решение опростява видео интерфейса и позволява стабилна и детерминирана визуализация при минимална логическа сложност.</w:t>
      </w:r>
    </w:p>
    <w:p w14:paraId="2C544646" w14:textId="77777777" w:rsidR="00D256E6" w:rsidRPr="00D256E6" w:rsidRDefault="00D256E6" w:rsidP="00D256E6">
      <w:pPr>
        <w:pStyle w:val="MyNormal1"/>
      </w:pPr>
      <w:r w:rsidRPr="00D256E6">
        <w:t xml:space="preserve">Експерименталната част на работата доказва, че системата функционира коректно в реални условия, като всички ключови процеси – от приемането на символи до физическото извеждане на пикселни данни – са валидирани чрез измервания върху реален хардуер. Получените </w:t>
      </w:r>
      <w:r w:rsidRPr="00D256E6">
        <w:lastRenderedPageBreak/>
        <w:t>резултати потвърждават съответствието между проектираната архитектура и реалната реализация.</w:t>
      </w:r>
    </w:p>
    <w:p w14:paraId="3818B3A9" w14:textId="77777777" w:rsidR="00D256E6" w:rsidRPr="00D256E6" w:rsidRDefault="00D256E6" w:rsidP="00D256E6">
      <w:pPr>
        <w:pStyle w:val="MyNormal1"/>
      </w:pPr>
      <w:r w:rsidRPr="00D256E6">
        <w:t xml:space="preserve">Разработеното решение представлява </w:t>
      </w:r>
      <w:r w:rsidRPr="00D256E6">
        <w:rPr>
          <w:b/>
          <w:bCs/>
        </w:rPr>
        <w:t>завършен академичен прототип</w:t>
      </w:r>
      <w:r w:rsidRPr="00D256E6">
        <w:t>, който демонстрира възможностите на FPGA технологиите за изграждане на самостоятелни интерактивни системи. Архитектурата и реализацията позволяват бъдещо разширение – например добавяне на цветни шрифтове, графични примитиви, по-висока резолюция или допълнителни комуникационни интерфейси – без фундаментални промени в структурата на системата.</w:t>
      </w:r>
    </w:p>
    <w:p w14:paraId="26B13822" w14:textId="77777777" w:rsidR="00D256E6" w:rsidRPr="00D256E6" w:rsidRDefault="00D256E6" w:rsidP="00D256E6">
      <w:pPr>
        <w:pStyle w:val="MyNormal1"/>
      </w:pPr>
      <w:r w:rsidRPr="00D256E6">
        <w:t>С това целите на дипломната работа са изпълнени изцяло.</w:t>
      </w:r>
    </w:p>
    <w:p w14:paraId="001A89ED" w14:textId="77777777" w:rsidR="009F29F8" w:rsidRPr="009F29F8" w:rsidRDefault="009F29F8" w:rsidP="009F29F8">
      <w:pPr>
        <w:pStyle w:val="MyHeading1"/>
      </w:pPr>
      <w:bookmarkStart w:id="102" w:name="_Toc218303258"/>
      <w:r w:rsidRPr="009F29F8">
        <w:t>Използвани източници</w:t>
      </w:r>
      <w:bookmarkEnd w:id="102"/>
    </w:p>
    <w:p w14:paraId="1529F588" w14:textId="77777777" w:rsidR="009F29F8" w:rsidRDefault="009F29F8" w:rsidP="009F29F8">
      <w:pPr>
        <w:pStyle w:val="MyNormal1"/>
      </w:pPr>
      <w:r>
        <w:t>1. Xilinx Inc. 7 Series FPGAs Data Sheet: Overview (DS180).</w:t>
      </w:r>
    </w:p>
    <w:p w14:paraId="05BD313C" w14:textId="77777777" w:rsidR="009F29F8" w:rsidRDefault="009F29F8" w:rsidP="009F29F8">
      <w:pPr>
        <w:pStyle w:val="MyNormal1"/>
      </w:pPr>
      <w:r>
        <w:t>2. Xilinx Inc. Vivado Design Suite User Guide: Logic Simulation (UG900).</w:t>
      </w:r>
    </w:p>
    <w:p w14:paraId="46168FF0" w14:textId="77777777" w:rsidR="009F29F8" w:rsidRDefault="009F29F8" w:rsidP="009F29F8">
      <w:pPr>
        <w:pStyle w:val="MyNormal1"/>
      </w:pPr>
      <w:r>
        <w:t>3. Xilinx Inc. Vivado Design Suite User Guide: Programming and Debugging (UG908).</w:t>
      </w:r>
    </w:p>
    <w:p w14:paraId="6A9CBE9C" w14:textId="77777777" w:rsidR="009F29F8" w:rsidRDefault="009F29F8" w:rsidP="009F29F8">
      <w:pPr>
        <w:pStyle w:val="MyNormal1"/>
      </w:pPr>
      <w:r>
        <w:t>4. AMD Adaptive Computing. Vivado Integrated Logic Analyzer (ILA) - Debugging and Optimization Guidelines. Support Article 11744. https://adaptivesupport.amd.com/s/article/11744</w:t>
      </w:r>
    </w:p>
    <w:p w14:paraId="1A496394" w14:textId="77777777" w:rsidR="009F29F8" w:rsidRDefault="009F29F8" w:rsidP="009F29F8">
      <w:pPr>
        <w:pStyle w:val="MyNormal1"/>
      </w:pPr>
      <w:r>
        <w:t>5. QMTECH. Artix-7 XC7A100T Wukong Board V3 - Hardware User Manual.</w:t>
      </w:r>
    </w:p>
    <w:p w14:paraId="0C7DF6BE" w14:textId="77777777" w:rsidR="009F29F8" w:rsidRDefault="009F29F8" w:rsidP="009F29F8">
      <w:pPr>
        <w:pStyle w:val="MyNormal1"/>
      </w:pPr>
      <w:r>
        <w:t>6. QMTECH. QMTech XC7A100T/200T Wukong Board - Pin Definitions and Schematics.</w:t>
      </w:r>
    </w:p>
    <w:p w14:paraId="576F7F8F" w14:textId="77777777" w:rsidR="009F29F8" w:rsidRDefault="009F29F8" w:rsidP="009F29F8">
      <w:pPr>
        <w:pStyle w:val="MyNormal1"/>
      </w:pPr>
      <w:r>
        <w:t>7. NewVision Display. 4.3" TFT LCD Module 480x272 - NV3047 Controller Datasheet.</w:t>
      </w:r>
    </w:p>
    <w:p w14:paraId="6B7D750D" w14:textId="77777777" w:rsidR="009F29F8" w:rsidRDefault="009F29F8" w:rsidP="009F29F8">
      <w:pPr>
        <w:pStyle w:val="MyNormal1"/>
      </w:pPr>
      <w:r>
        <w:t>8. Texas Instruments. MAX3232: 3-V to 5.5-V Multichannel RS-232 Line Driver and Receiver. Datasheet. https://www.ti.com/lit/ds/symlink/max3232.pdf</w:t>
      </w:r>
    </w:p>
    <w:p w14:paraId="47006756" w14:textId="77777777" w:rsidR="009F29F8" w:rsidRDefault="009F29F8" w:rsidP="009F29F8">
      <w:pPr>
        <w:pStyle w:val="MyNormal1"/>
      </w:pPr>
      <w:r>
        <w:t>9. Digi-Key Electronics. PS/2 Keyboard Interface in VHDL. Digi-Key TechForum. https://forum.digikey.com/t/ps-2-keyboard-interface-vhdl/12614</w:t>
      </w:r>
    </w:p>
    <w:p w14:paraId="75893291" w14:textId="77777777" w:rsidR="009F29F8" w:rsidRDefault="009F29F8" w:rsidP="009F29F8">
      <w:pPr>
        <w:pStyle w:val="MyNormal1"/>
      </w:pPr>
      <w:r>
        <w:lastRenderedPageBreak/>
        <w:t>10. Digi-Key Electronics. ps2_keyboard_to_ascii - PS/2 Keyboard to ASCII Converter (VHDL module).</w:t>
      </w:r>
    </w:p>
    <w:p w14:paraId="2B65ED32" w14:textId="77777777" w:rsidR="009F29F8" w:rsidRDefault="009F29F8" w:rsidP="009F29F8">
      <w:pPr>
        <w:pStyle w:val="MyNormal1"/>
      </w:pPr>
      <w:r>
        <w:t>11. Jakub Cabal. UART controller (VHDL implementation). Open-source module.</w:t>
      </w:r>
    </w:p>
    <w:p w14:paraId="00496F36" w14:textId="77777777" w:rsidR="009F29F8" w:rsidRDefault="009F29F8" w:rsidP="009F29F8">
      <w:pPr>
        <w:pStyle w:val="MyNormal1"/>
      </w:pPr>
      <w:r>
        <w:t>12. MikroTik. RouterOS Serial Console Documentation. https://help.mikrotik.com/docs/spaces/ROS/pages/328139/Serial+Console</w:t>
      </w:r>
    </w:p>
    <w:p w14:paraId="1C3C0824" w14:textId="77777777" w:rsidR="009F29F8" w:rsidRDefault="009F29F8" w:rsidP="009F29F8">
      <w:pPr>
        <w:pStyle w:val="MyNormal1"/>
      </w:pPr>
      <w:r>
        <w:t>13. Wikimedia Commons. ASCII Table (Wide Format). https://commons.wikimedia.org/wiki/File:ASCII-Table-wide.svg</w:t>
      </w:r>
    </w:p>
    <w:p w14:paraId="46111649" w14:textId="77777777" w:rsidR="009F29F8" w:rsidRDefault="009F29F8" w:rsidP="009F29F8">
      <w:pPr>
        <w:pStyle w:val="MyNormal1"/>
      </w:pPr>
      <w:r>
        <w:t>14. Howard Jones. fpga-vt - FPGA VT-compatible terminal implementation. https://github.com/howardjones/fpga-vt</w:t>
      </w:r>
    </w:p>
    <w:p w14:paraId="1890C224" w14:textId="77777777" w:rsidR="009F29F8" w:rsidRDefault="009F29F8" w:rsidP="009F29F8">
      <w:pPr>
        <w:pStyle w:val="MyNormal1"/>
      </w:pPr>
      <w:r>
        <w:t>15. Hackaday.io. DIY VT100 - A Miniature Hardware Terminal. https://hackaday.io/project/13273-diy-vt100-a-miniature-hardware-terminal</w:t>
      </w:r>
    </w:p>
    <w:p w14:paraId="0474ADD5" w14:textId="77777777" w:rsidR="009F29F8" w:rsidRDefault="009F29F8" w:rsidP="009F29F8">
      <w:pPr>
        <w:pStyle w:val="MyNormal1"/>
      </w:pPr>
      <w:r>
        <w:t>16. Hackaday.io. VT2040. https://hackaday.io/project/189699-vt2040</w:t>
      </w:r>
    </w:p>
    <w:p w14:paraId="0B3D7430" w14:textId="77777777" w:rsidR="009F29F8" w:rsidRDefault="009F29F8" w:rsidP="009F29F8">
      <w:pPr>
        <w:pStyle w:val="MyNormal1"/>
      </w:pPr>
      <w:r>
        <w:t>17. Hackaday.io. FPGA serial terminal. https://hackaday.io/project/7165-fpga-serial-terminal</w:t>
      </w:r>
    </w:p>
    <w:p w14:paraId="4F9F0491" w14:textId="77777777" w:rsidR="009F29F8" w:rsidRDefault="009F29F8" w:rsidP="009F29F8">
      <w:pPr>
        <w:pStyle w:val="MyNormal1"/>
      </w:pPr>
      <w:r>
        <w:t>18. Hackaday.io. 6802 serial terminal. https://hackaday.io/project/176175-6802-serial-terminal</w:t>
      </w:r>
    </w:p>
    <w:p w14:paraId="227F122F" w14:textId="77777777" w:rsidR="009F29F8" w:rsidRDefault="009F29F8" w:rsidP="009F29F8">
      <w:pPr>
        <w:pStyle w:val="MyNormal1"/>
      </w:pPr>
      <w:r>
        <w:t>19. P. P. Chu. FPGA Prototyping by VHDL Examples. John Wiley &amp; Sons, 2018.</w:t>
      </w:r>
    </w:p>
    <w:p w14:paraId="7FE950F0" w14:textId="77777777" w:rsidR="009F29F8" w:rsidRDefault="009F29F8" w:rsidP="009F29F8">
      <w:pPr>
        <w:pStyle w:val="MyNormal1"/>
      </w:pPr>
      <w:r>
        <w:t>20. S. Kilts. Advanced FPGA Design: Architecture, Implementation, and Optimization. Wiley-IEEE Press, 2007.</w:t>
      </w:r>
    </w:p>
    <w:p w14:paraId="34D30C69" w14:textId="77777777" w:rsidR="009F29F8" w:rsidRDefault="009F29F8" w:rsidP="009F29F8">
      <w:pPr>
        <w:pStyle w:val="MyNormal1"/>
      </w:pPr>
      <w:r>
        <w:t>21. IEEE Standards Association. IEEE Std 1076 - VHDL Language Reference Manual, 2019.</w:t>
      </w:r>
    </w:p>
    <w:p w14:paraId="753EA8E8" w14:textId="0231DE34" w:rsidR="009F29F8" w:rsidRDefault="009F29F8" w:rsidP="009F29F8">
      <w:pPr>
        <w:pStyle w:val="MyHeading1"/>
      </w:pPr>
      <w:bookmarkStart w:id="103" w:name="_Toc218303259"/>
      <w:r>
        <w:lastRenderedPageBreak/>
        <w:t>Спецификация</w:t>
      </w:r>
      <w:bookmarkEnd w:id="103"/>
    </w:p>
    <w:p w14:paraId="0E7DB649" w14:textId="58DBB3A5" w:rsidR="009F29F8" w:rsidRDefault="009F29F8" w:rsidP="009F29F8">
      <w:pPr>
        <w:pStyle w:val="MyNormal1"/>
        <w:ind w:hanging="142"/>
      </w:pPr>
      <w:r w:rsidRPr="009F29F8">
        <w:pict w14:anchorId="3CAACBA4">
          <v:shape id="_x0000_i2568" type="#_x0000_t75" style="width:501.95pt;height:174.55pt">
            <v:imagedata r:id="rId34" o:title=""/>
          </v:shape>
        </w:pict>
      </w:r>
    </w:p>
    <w:p w14:paraId="09F1FC40" w14:textId="434FBFD1" w:rsidR="00D256E6" w:rsidRPr="00D256E6" w:rsidRDefault="009F29F8" w:rsidP="009F29F8">
      <w:pPr>
        <w:pStyle w:val="MyHeading1"/>
        <w:rPr>
          <w:sz w:val="28"/>
        </w:rPr>
      </w:pPr>
      <w:bookmarkStart w:id="104" w:name="_Toc218303260"/>
      <w:r>
        <w:t>Приложения</w:t>
      </w:r>
      <w:bookmarkEnd w:id="104"/>
    </w:p>
    <w:p w14:paraId="04D1D2CF" w14:textId="77777777" w:rsidR="00D256E6" w:rsidRPr="007C2F91" w:rsidRDefault="00D256E6" w:rsidP="007C2F91">
      <w:pPr>
        <w:pStyle w:val="MyNormal1"/>
        <w:rPr>
          <w:lang w:val="en-US"/>
        </w:rPr>
      </w:pPr>
    </w:p>
    <w:p w14:paraId="1E4CE100" w14:textId="77777777" w:rsidR="007C2F91" w:rsidRPr="00077515" w:rsidRDefault="007C2F91" w:rsidP="00077515">
      <w:pPr>
        <w:pStyle w:val="MyNormal1"/>
      </w:pPr>
    </w:p>
    <w:p w14:paraId="38A63962" w14:textId="77777777" w:rsidR="00FC48B3" w:rsidRPr="0053244C" w:rsidRDefault="00FC48B3" w:rsidP="0053244C">
      <w:pPr>
        <w:pStyle w:val="MyNormal1"/>
      </w:pPr>
    </w:p>
    <w:p w14:paraId="3630D065" w14:textId="77777777" w:rsidR="004752CD" w:rsidRPr="00F36614" w:rsidRDefault="004752CD" w:rsidP="00302AC9">
      <w:pPr>
        <w:pStyle w:val="MyNormal1"/>
      </w:pPr>
    </w:p>
    <w:p w14:paraId="681BA73E" w14:textId="222A094F" w:rsidR="00224222" w:rsidRPr="00224222" w:rsidRDefault="00224222" w:rsidP="00302AC9">
      <w:pPr>
        <w:pStyle w:val="MyNormal1"/>
      </w:pPr>
    </w:p>
    <w:p w14:paraId="19AE40A4" w14:textId="77777777" w:rsidR="00E6042D" w:rsidRPr="00302AC9" w:rsidRDefault="00E6042D" w:rsidP="00302AC9">
      <w:pPr>
        <w:pStyle w:val="MyNormal1"/>
      </w:pPr>
    </w:p>
    <w:sectPr w:rsidR="00E6042D" w:rsidRPr="00302AC9" w:rsidSect="00297FA8">
      <w:pgSz w:w="11906" w:h="16838"/>
      <w:pgMar w:top="1417" w:right="1417" w:bottom="719"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КРИСТИЯН ГАЛИНОВ МИХАЛЕВ Е 2к" w:date="2025-12-19T19:42:00Z" w:initials="К2">
    <w:p w14:paraId="74AD1F0B" w14:textId="77777777" w:rsidR="003F78EB" w:rsidRPr="00FA09D2" w:rsidRDefault="003F78EB" w:rsidP="003F78EB">
      <w:pPr>
        <w:pStyle w:val="CommentText"/>
      </w:pPr>
      <w:r w:rsidRPr="00FA09D2">
        <w:rPr>
          <w:rStyle w:val="CommentReference"/>
        </w:rPr>
        <w:annotationRef/>
      </w:r>
      <w:r w:rsidRPr="00FA09D2">
        <w:rPr>
          <w:rFonts w:hint="eastAsia"/>
        </w:rPr>
        <w:t>Фигура</w:t>
      </w:r>
    </w:p>
  </w:comment>
  <w:comment w:id="7" w:author="КРИСТИЯН ГАЛИНОВ МИХАЛЕВ Е 2к" w:date="2025-12-19T19:42:00Z" w:initials="К2">
    <w:p w14:paraId="308CD5CB" w14:textId="77777777" w:rsidR="003F78EB" w:rsidRPr="00FA09D2" w:rsidRDefault="003F78EB" w:rsidP="003F78EB">
      <w:pPr>
        <w:pStyle w:val="CommentText"/>
      </w:pPr>
      <w:r w:rsidRPr="00FA09D2">
        <w:rPr>
          <w:rStyle w:val="CommentReference"/>
        </w:rPr>
        <w:annotationRef/>
      </w:r>
      <w:r w:rsidRPr="00FA09D2">
        <w:rPr>
          <w:rFonts w:hint="eastAsia"/>
        </w:rPr>
        <w:t>фигура</w:t>
      </w:r>
    </w:p>
  </w:comment>
  <w:comment w:id="9" w:author="КРИСТИЯН ГАЛИНОВ МИХАЛЕВ Е 2к" w:date="2025-12-19T19:42:00Z" w:initials="К2">
    <w:p w14:paraId="25F29CB2" w14:textId="77777777" w:rsidR="003F78EB" w:rsidRPr="00FA09D2" w:rsidRDefault="003F78EB" w:rsidP="003F78EB">
      <w:pPr>
        <w:pStyle w:val="CommentText"/>
      </w:pPr>
      <w:r w:rsidRPr="00FA09D2">
        <w:rPr>
          <w:rStyle w:val="CommentReference"/>
        </w:rPr>
        <w:annotationRef/>
      </w:r>
      <w:r w:rsidRPr="00FA09D2">
        <w:rPr>
          <w:rFonts w:hint="eastAsia"/>
        </w:rPr>
        <w:t>фигура</w:t>
      </w:r>
    </w:p>
  </w:comment>
  <w:comment w:id="11" w:author="КРИСТИЯН ГАЛИНОВ МИХАЛЕВ Е 2к" w:date="2025-12-19T19:43:00Z" w:initials="К2">
    <w:p w14:paraId="67722B3C" w14:textId="77777777" w:rsidR="003F78EB" w:rsidRPr="00FA09D2" w:rsidRDefault="003F78EB" w:rsidP="003F78EB">
      <w:pPr>
        <w:pStyle w:val="CommentText"/>
      </w:pPr>
      <w:r w:rsidRPr="00FA09D2">
        <w:rPr>
          <w:rStyle w:val="CommentReference"/>
        </w:rPr>
        <w:annotationRef/>
      </w:r>
      <w:r w:rsidRPr="00FA09D2">
        <w:rPr>
          <w:rFonts w:hint="eastAsia"/>
        </w:rPr>
        <w:t>фигура</w:t>
      </w:r>
    </w:p>
  </w:comment>
  <w:comment w:id="13" w:author="КРИСТИЯН ГАЛИНОВ МИХАЛЕВ Е 2к" w:date="2025-12-19T19:43:00Z" w:initials="К2">
    <w:p w14:paraId="21F17D15" w14:textId="77777777" w:rsidR="003F78EB" w:rsidRPr="00FA09D2" w:rsidRDefault="003F78EB" w:rsidP="003F78EB">
      <w:pPr>
        <w:pStyle w:val="CommentText"/>
      </w:pPr>
      <w:r w:rsidRPr="00FA09D2">
        <w:rPr>
          <w:rStyle w:val="CommentReference"/>
        </w:rPr>
        <w:annotationRef/>
      </w:r>
      <w:r w:rsidRPr="00FA09D2">
        <w:rPr>
          <w:rFonts w:hint="eastAsia"/>
        </w:rPr>
        <w:t>Приложение</w:t>
      </w:r>
      <w:r w:rsidRPr="00FA09D2">
        <w:t xml:space="preserve"> </w:t>
      </w:r>
      <w:r w:rsidRPr="00FA09D2">
        <w:rPr>
          <w:rFonts w:hint="eastAsia"/>
        </w:rPr>
        <w:t>пълни</w:t>
      </w:r>
      <w:r w:rsidRPr="00FA09D2">
        <w:t xml:space="preserve"> </w:t>
      </w:r>
      <w:r w:rsidRPr="00FA09D2">
        <w:rPr>
          <w:rFonts w:hint="eastAsia"/>
        </w:rPr>
        <w:t>характереистики</w:t>
      </w:r>
      <w:r w:rsidRPr="00FA09D2">
        <w:t xml:space="preserve"> </w:t>
      </w:r>
      <w:r w:rsidRPr="00FA09D2">
        <w:rPr>
          <w:rFonts w:hint="eastAsia"/>
        </w:rPr>
        <w:t>на</w:t>
      </w:r>
      <w:r w:rsidRPr="00FA09D2">
        <w:t xml:space="preserve"> </w:t>
      </w:r>
      <w:r w:rsidRPr="00FA09D2">
        <w:rPr>
          <w:rFonts w:hint="eastAsia"/>
        </w:rPr>
        <w:t>чипа</w:t>
      </w:r>
    </w:p>
  </w:comment>
  <w:comment w:id="15" w:author="КРИСТИЯН ГАЛИНОВ МИХАЛЕВ Е 2к" w:date="2025-12-19T19:44:00Z" w:initials="К2">
    <w:p w14:paraId="485851C4" w14:textId="77777777" w:rsidR="003F78EB" w:rsidRPr="00FA09D2" w:rsidRDefault="003F78EB" w:rsidP="003F78EB">
      <w:pPr>
        <w:pStyle w:val="CommentText"/>
      </w:pPr>
      <w:r w:rsidRPr="00FA09D2">
        <w:rPr>
          <w:rStyle w:val="CommentReference"/>
        </w:rPr>
        <w:annotationRef/>
      </w:r>
      <w:r w:rsidRPr="00FA09D2">
        <w:rPr>
          <w:rFonts w:hint="eastAsia"/>
        </w:rPr>
        <w:t>фигура</w:t>
      </w:r>
    </w:p>
  </w:comment>
  <w:comment w:id="17" w:author="КРИСТИЯН ГАЛИНОВ МИХАЛЕВ Е 2к" w:date="2025-12-19T19:45:00Z" w:initials="К2">
    <w:p w14:paraId="7F459C73" w14:textId="77777777" w:rsidR="003F78EB" w:rsidRPr="00FA09D2" w:rsidRDefault="003F78EB" w:rsidP="003F78EB">
      <w:pPr>
        <w:pStyle w:val="CommentText"/>
      </w:pPr>
      <w:r w:rsidRPr="00FA09D2">
        <w:rPr>
          <w:rStyle w:val="CommentReference"/>
        </w:rPr>
        <w:annotationRef/>
      </w:r>
      <w:r w:rsidRPr="00FA09D2">
        <w:rPr>
          <w:rFonts w:hint="eastAsia"/>
        </w:rPr>
        <w:t>Фигура</w:t>
      </w:r>
      <w:r w:rsidRPr="00FA09D2">
        <w:t xml:space="preserve"> </w:t>
      </w:r>
      <w:r w:rsidRPr="00FA09D2">
        <w:rPr>
          <w:rFonts w:hint="eastAsia"/>
        </w:rPr>
        <w:t>на</w:t>
      </w:r>
      <w:r w:rsidRPr="00FA09D2">
        <w:t xml:space="preserve"> </w:t>
      </w:r>
      <w:r w:rsidRPr="00FA09D2">
        <w:rPr>
          <w:rFonts w:hint="eastAsia"/>
        </w:rPr>
        <w:t>дисплея</w:t>
      </w:r>
    </w:p>
  </w:comment>
  <w:comment w:id="20" w:author="КРИСТИЯН ГАЛИНОВ МИХАЛЕВ Е 2к" w:date="2025-12-19T20:39:00Z" w:initials="К2">
    <w:p w14:paraId="2C8FD639" w14:textId="77777777" w:rsidR="006F35E6" w:rsidRPr="00FA09D2" w:rsidRDefault="006F35E6" w:rsidP="006F35E6">
      <w:pPr>
        <w:pStyle w:val="CommentText"/>
      </w:pPr>
      <w:r w:rsidRPr="00FA09D2">
        <w:rPr>
          <w:rStyle w:val="CommentReference"/>
        </w:rPr>
        <w:annotationRef/>
      </w:r>
      <w:r w:rsidRPr="00FA09D2">
        <w:rPr>
          <w:rFonts w:hint="eastAsia"/>
        </w:rPr>
        <w:t>Фигура</w:t>
      </w:r>
    </w:p>
  </w:comment>
  <w:comment w:id="21" w:author="КРИСТИЯН ГАЛИНОВ МИХАЛЕВ Е 2к" w:date="2025-12-19T20:39:00Z" w:initials="К2">
    <w:p w14:paraId="251A18A8" w14:textId="77777777" w:rsidR="006F35E6" w:rsidRPr="00FA09D2" w:rsidRDefault="006F35E6" w:rsidP="006F35E6">
      <w:pPr>
        <w:pStyle w:val="CommentText"/>
      </w:pPr>
      <w:r w:rsidRPr="00FA09D2">
        <w:rPr>
          <w:rStyle w:val="CommentReference"/>
        </w:rPr>
        <w:annotationRef/>
      </w:r>
      <w:r w:rsidRPr="00FA09D2">
        <w:rPr>
          <w:rFonts w:hint="eastAsia"/>
        </w:rPr>
        <w:t>Фигура</w:t>
      </w:r>
    </w:p>
  </w:comment>
  <w:comment w:id="23" w:author="КРИСТИЯН ГАЛИНОВ МИХАЛЕВ Е 2к" w:date="2025-12-19T19:42:00Z" w:initials="К2">
    <w:p w14:paraId="7530B799" w14:textId="77777777" w:rsidR="00485224" w:rsidRPr="00FA09D2" w:rsidRDefault="00485224" w:rsidP="00485224">
      <w:pPr>
        <w:pStyle w:val="CommentText"/>
      </w:pPr>
      <w:r w:rsidRPr="00FA09D2">
        <w:rPr>
          <w:rStyle w:val="CommentReference"/>
        </w:rPr>
        <w:annotationRef/>
      </w:r>
      <w:r w:rsidRPr="00FA09D2">
        <w:rPr>
          <w:rFonts w:hint="eastAsia"/>
        </w:rPr>
        <w:t>Фигура</w:t>
      </w:r>
      <w:r w:rsidRPr="00FA09D2">
        <w:t xml:space="preserve"> </w:t>
      </w:r>
      <w:r w:rsidRPr="00FA09D2">
        <w:rPr>
          <w:rFonts w:hint="eastAsia"/>
        </w:rPr>
        <w:t>конектор</w:t>
      </w:r>
      <w:r w:rsidRPr="00FA09D2">
        <w:br/>
      </w:r>
    </w:p>
  </w:comment>
  <w:comment w:id="24" w:author="КРИСТИЯН ГАЛИНОВ МИХАЛЕВ Е 2к" w:date="2025-12-19T19:41:00Z" w:initials="К2">
    <w:p w14:paraId="69006F3A" w14:textId="77777777" w:rsidR="00485224" w:rsidRDefault="00485224" w:rsidP="00485224">
      <w:pPr>
        <w:pStyle w:val="CommentText"/>
      </w:pPr>
      <w:r w:rsidRPr="00FA09D2">
        <w:rPr>
          <w:rStyle w:val="CommentReference"/>
        </w:rPr>
        <w:annotationRef/>
      </w:r>
      <w:r w:rsidRPr="00FA09D2">
        <w:rPr>
          <w:rFonts w:hint="eastAsia"/>
        </w:rPr>
        <w:t>Фигура</w:t>
      </w:r>
      <w:r w:rsidRPr="00FA09D2">
        <w:t xml:space="preserve"> </w:t>
      </w:r>
      <w:r w:rsidRPr="00FA09D2">
        <w:rPr>
          <w:rFonts w:hint="eastAsia"/>
        </w:rPr>
        <w:t>нулл</w:t>
      </w:r>
      <w:r w:rsidRPr="00FA09D2">
        <w:t xml:space="preserve"> </w:t>
      </w:r>
      <w:r w:rsidRPr="00FA09D2">
        <w:rPr>
          <w:rFonts w:hint="eastAsia"/>
        </w:rPr>
        <w:t>модем</w:t>
      </w:r>
      <w:r w:rsidRPr="00FA09D2">
        <w:t xml:space="preserve"> </w:t>
      </w:r>
      <w:r w:rsidRPr="00FA09D2">
        <w:rPr>
          <w:rFonts w:hint="eastAsia"/>
        </w:rPr>
        <w:t>вс</w:t>
      </w:r>
      <w:r w:rsidRPr="00FA09D2">
        <w:t xml:space="preserve"> </w:t>
      </w:r>
      <w:r w:rsidRPr="00FA09D2">
        <w:rPr>
          <w:rFonts w:hint="eastAsia"/>
        </w:rPr>
        <w:t>другите</w:t>
      </w:r>
      <w:r w:rsidRPr="00FA09D2">
        <w:t xml:space="preserve"> </w:t>
      </w:r>
      <w:r w:rsidRPr="00FA09D2">
        <w:rPr>
          <w:rFonts w:hint="eastAsia"/>
        </w:rPr>
        <w:t>стандарти</w:t>
      </w:r>
    </w:p>
  </w:comment>
  <w:comment w:id="47" w:author="КРИСТИЯН ГАЛИНОВ МИХАЛЕВ Е 2к" w:date="2026-01-01T18:01:00Z" w:initials="К2">
    <w:p w14:paraId="388D8319" w14:textId="77777777" w:rsidR="00826F62" w:rsidRDefault="00826F62" w:rsidP="00826F62">
      <w:pPr>
        <w:pStyle w:val="CommentText"/>
      </w:pPr>
      <w:r>
        <w:rPr>
          <w:rStyle w:val="CommentReference"/>
        </w:rPr>
        <w:annotationRef/>
      </w:r>
      <w:r>
        <w:t>Graf na systoqniqta data handler</w:t>
      </w:r>
    </w:p>
  </w:comment>
  <w:comment w:id="49" w:author="КРИСТИЯН ГАЛИНОВ МИХАЛЕВ Е 2к" w:date="2026-01-01T22:11:00Z" w:initials="К2">
    <w:p w14:paraId="289A4AF5" w14:textId="77777777" w:rsidR="00E6042D" w:rsidRDefault="00E6042D" w:rsidP="00E6042D">
      <w:pPr>
        <w:pStyle w:val="CommentText"/>
      </w:pPr>
      <w:r>
        <w:rPr>
          <w:rStyle w:val="CommentReference"/>
        </w:rPr>
        <w:annotationRef/>
      </w:r>
      <w:r>
        <w:rPr>
          <w:rFonts w:hint="eastAsia"/>
        </w:rPr>
        <w:t>Краен</w:t>
      </w:r>
      <w:r>
        <w:t xml:space="preserve"> </w:t>
      </w:r>
      <w:r>
        <w:rPr>
          <w:rFonts w:hint="eastAsia"/>
        </w:rPr>
        <w:t>автомат</w:t>
      </w:r>
      <w:r>
        <w:t xml:space="preserve"> </w:t>
      </w:r>
      <w:r>
        <w:rPr>
          <w:rFonts w:hint="eastAsia"/>
        </w:rPr>
        <w:t>графика</w:t>
      </w:r>
    </w:p>
  </w:comment>
  <w:comment w:id="50" w:author="КРИСТИЯН ГАЛИНОВ МИХАЛЕВ Е 2к" w:date="2026-01-01T22:15:00Z" w:initials="К2">
    <w:p w14:paraId="44159831" w14:textId="77777777" w:rsidR="00E6042D" w:rsidRDefault="00E6042D" w:rsidP="00E6042D">
      <w:pPr>
        <w:pStyle w:val="CommentText"/>
      </w:pPr>
      <w:r>
        <w:rPr>
          <w:rStyle w:val="CommentReference"/>
        </w:rPr>
        <w:annotationRef/>
      </w:r>
      <w:r>
        <w:rPr>
          <w:rFonts w:hint="eastAsia"/>
        </w:rPr>
        <w:t>Фигура</w:t>
      </w:r>
      <w:r>
        <w:t xml:space="preserve"> </w:t>
      </w:r>
      <w:r>
        <w:rPr>
          <w:rFonts w:hint="eastAsia"/>
        </w:rPr>
        <w:t>поток</w:t>
      </w:r>
      <w:r>
        <w:t xml:space="preserve"> </w:t>
      </w:r>
      <w:r>
        <w:rPr>
          <w:rFonts w:hint="eastAsia"/>
        </w:rPr>
        <w:t>на</w:t>
      </w:r>
      <w:r>
        <w:t xml:space="preserve"> </w:t>
      </w:r>
      <w:r>
        <w:rPr>
          <w:rFonts w:hint="eastAsia"/>
        </w:rPr>
        <w:t>данните</w:t>
      </w:r>
      <w:r>
        <w:t xml:space="preserve"> </w:t>
      </w:r>
      <w:r>
        <w:rPr>
          <w:rFonts w:hint="eastAsia"/>
        </w:rPr>
        <w:t>в</w:t>
      </w:r>
      <w:r>
        <w:t xml:space="preserve"> </w:t>
      </w:r>
      <w:r>
        <w:rPr>
          <w:rFonts w:hint="eastAsia"/>
        </w:rPr>
        <w:t>модула</w:t>
      </w:r>
    </w:p>
    <w:p w14:paraId="0E9ADF40" w14:textId="77777777" w:rsidR="00E6042D" w:rsidRDefault="00E6042D" w:rsidP="00E6042D">
      <w:pPr>
        <w:pStyle w:val="CommentText"/>
      </w:pPr>
      <w:r>
        <w:br/>
      </w:r>
    </w:p>
  </w:comment>
  <w:comment w:id="56" w:author="КРИСТИЯН ГАЛИНОВ МИХАЛЕВ Е 2к" w:date="2026-01-02T11:18:00Z" w:initials="К2">
    <w:p w14:paraId="421ACC00" w14:textId="77777777" w:rsidR="00483156" w:rsidRDefault="00483156" w:rsidP="00483156">
      <w:pPr>
        <w:pStyle w:val="CommentText"/>
      </w:pPr>
      <w:r>
        <w:rPr>
          <w:rStyle w:val="CommentReference"/>
        </w:rPr>
        <w:annotationRef/>
      </w:r>
      <w:r>
        <w:rPr>
          <w:rFonts w:hint="eastAsia"/>
        </w:rPr>
        <w:t>Фигура</w:t>
      </w:r>
      <w:r>
        <w:t xml:space="preserve"> </w:t>
      </w:r>
      <w:r>
        <w:rPr>
          <w:rFonts w:hint="eastAsia"/>
        </w:rPr>
        <w:t>на</w:t>
      </w:r>
      <w:r>
        <w:t xml:space="preserve"> </w:t>
      </w:r>
      <w:r>
        <w:rPr>
          <w:rFonts w:hint="eastAsia"/>
        </w:rPr>
        <w:t>сменените</w:t>
      </w:r>
      <w:r>
        <w:t xml:space="preserve"> </w:t>
      </w:r>
      <w:r>
        <w:rPr>
          <w:rFonts w:hint="eastAsia"/>
        </w:rPr>
        <w:t>конектори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AD1F0B" w15:done="0"/>
  <w15:commentEx w15:paraId="308CD5CB" w15:done="0"/>
  <w15:commentEx w15:paraId="25F29CB2" w15:done="0"/>
  <w15:commentEx w15:paraId="67722B3C" w15:done="0"/>
  <w15:commentEx w15:paraId="21F17D15" w15:done="0"/>
  <w15:commentEx w15:paraId="485851C4" w15:done="0"/>
  <w15:commentEx w15:paraId="7F459C73" w15:done="0"/>
  <w15:commentEx w15:paraId="2C8FD639" w15:done="0"/>
  <w15:commentEx w15:paraId="251A18A8" w15:done="0"/>
  <w15:commentEx w15:paraId="7530B799" w15:done="0"/>
  <w15:commentEx w15:paraId="69006F3A" w15:done="0"/>
  <w15:commentEx w15:paraId="388D8319" w15:done="0"/>
  <w15:commentEx w15:paraId="289A4AF5" w15:done="0"/>
  <w15:commentEx w15:paraId="0E9ADF40" w15:done="0"/>
  <w15:commentEx w15:paraId="421ACC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A0DE0C" w16cex:dateUtc="2026-01-01T16:01:00Z"/>
  <w16cex:commentExtensible w16cex:durableId="56627E07" w16cex:dateUtc="2026-01-01T20:11:00Z"/>
  <w16cex:commentExtensible w16cex:durableId="5CED6372" w16cex:dateUtc="2026-01-01T20:15:00Z"/>
  <w16cex:commentExtensible w16cex:durableId="38CB4B13" w16cex:dateUtc="2026-01-02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AD1F0B" w16cid:durableId="78589D9E"/>
  <w16cid:commentId w16cid:paraId="308CD5CB" w16cid:durableId="1A001F02"/>
  <w16cid:commentId w16cid:paraId="25F29CB2" w16cid:durableId="3C84C058"/>
  <w16cid:commentId w16cid:paraId="67722B3C" w16cid:durableId="73193734"/>
  <w16cid:commentId w16cid:paraId="21F17D15" w16cid:durableId="1C348FC0"/>
  <w16cid:commentId w16cid:paraId="485851C4" w16cid:durableId="36CEF564"/>
  <w16cid:commentId w16cid:paraId="7F459C73" w16cid:durableId="487A5402"/>
  <w16cid:commentId w16cid:paraId="2C8FD639" w16cid:durableId="42EB388E"/>
  <w16cid:commentId w16cid:paraId="251A18A8" w16cid:durableId="4108D76D"/>
  <w16cid:commentId w16cid:paraId="7530B799" w16cid:durableId="72934C98"/>
  <w16cid:commentId w16cid:paraId="69006F3A" w16cid:durableId="56A1FCA0"/>
  <w16cid:commentId w16cid:paraId="388D8319" w16cid:durableId="54A0DE0C"/>
  <w16cid:commentId w16cid:paraId="289A4AF5" w16cid:durableId="56627E07"/>
  <w16cid:commentId w16cid:paraId="0E9ADF40" w16cid:durableId="5CED6372"/>
  <w16cid:commentId w16cid:paraId="421ACC00" w16cid:durableId="38CB4B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FC891" w14:textId="77777777" w:rsidR="00446D59" w:rsidRPr="00FA09D2" w:rsidRDefault="00446D59" w:rsidP="006A2D87">
      <w:r w:rsidRPr="00FA09D2">
        <w:separator/>
      </w:r>
    </w:p>
  </w:endnote>
  <w:endnote w:type="continuationSeparator" w:id="0">
    <w:p w14:paraId="57CC0213" w14:textId="77777777" w:rsidR="00446D59" w:rsidRPr="00FA09D2" w:rsidRDefault="00446D59" w:rsidP="006A2D87">
      <w:r w:rsidRPr="00FA0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bar">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9D771" w14:textId="77777777" w:rsidR="00446D59" w:rsidRPr="00FA09D2" w:rsidRDefault="00446D59" w:rsidP="006A2D87">
      <w:r w:rsidRPr="00FA09D2">
        <w:separator/>
      </w:r>
    </w:p>
  </w:footnote>
  <w:footnote w:type="continuationSeparator" w:id="0">
    <w:p w14:paraId="284977A4" w14:textId="77777777" w:rsidR="00446D59" w:rsidRPr="00FA09D2" w:rsidRDefault="00446D59" w:rsidP="006A2D87">
      <w:r w:rsidRPr="00FA09D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667"/>
    <w:multiLevelType w:val="hybridMultilevel"/>
    <w:tmpl w:val="A320AFA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15:restartNumberingAfterBreak="0">
    <w:nsid w:val="024548F2"/>
    <w:multiLevelType w:val="multilevel"/>
    <w:tmpl w:val="7C70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34F40"/>
    <w:multiLevelType w:val="multilevel"/>
    <w:tmpl w:val="0D9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B0C39"/>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51642E6"/>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121F1"/>
    <w:multiLevelType w:val="multilevel"/>
    <w:tmpl w:val="9C42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5494B"/>
    <w:multiLevelType w:val="multilevel"/>
    <w:tmpl w:val="F0988F3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65929FB"/>
    <w:multiLevelType w:val="multilevel"/>
    <w:tmpl w:val="621EA30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6EC4F20"/>
    <w:multiLevelType w:val="multilevel"/>
    <w:tmpl w:val="95DC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531FF7"/>
    <w:multiLevelType w:val="multilevel"/>
    <w:tmpl w:val="D86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F7828"/>
    <w:multiLevelType w:val="multilevel"/>
    <w:tmpl w:val="BDBA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B6895"/>
    <w:multiLevelType w:val="hybridMultilevel"/>
    <w:tmpl w:val="50DEEBB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0C7D5731"/>
    <w:multiLevelType w:val="hybridMultilevel"/>
    <w:tmpl w:val="0B2A922C"/>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3" w15:restartNumberingAfterBreak="0">
    <w:nsid w:val="0FB6767B"/>
    <w:multiLevelType w:val="multilevel"/>
    <w:tmpl w:val="1C2E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33D7B"/>
    <w:multiLevelType w:val="hybridMultilevel"/>
    <w:tmpl w:val="2CC253DC"/>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5" w15:restartNumberingAfterBreak="0">
    <w:nsid w:val="106C1FBE"/>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0B235B6"/>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1FD5C09"/>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FE67EA"/>
    <w:multiLevelType w:val="multilevel"/>
    <w:tmpl w:val="27705552"/>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2841482"/>
    <w:multiLevelType w:val="multilevel"/>
    <w:tmpl w:val="C2EC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F15E96"/>
    <w:multiLevelType w:val="multilevel"/>
    <w:tmpl w:val="E7D8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2F083D"/>
    <w:multiLevelType w:val="multilevel"/>
    <w:tmpl w:val="7DE07DC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C0F1826"/>
    <w:multiLevelType w:val="multilevel"/>
    <w:tmpl w:val="19A8AE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C3834F4"/>
    <w:multiLevelType w:val="multilevel"/>
    <w:tmpl w:val="C72C842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1D3D5F35"/>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1DBD23CA"/>
    <w:multiLevelType w:val="multilevel"/>
    <w:tmpl w:val="50C4C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4B4A5D"/>
    <w:multiLevelType w:val="multilevel"/>
    <w:tmpl w:val="1EA8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728CB"/>
    <w:multiLevelType w:val="multilevel"/>
    <w:tmpl w:val="631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E17FD3"/>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21225F4C"/>
    <w:multiLevelType w:val="multilevel"/>
    <w:tmpl w:val="701C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2C38BF"/>
    <w:multiLevelType w:val="multilevel"/>
    <w:tmpl w:val="7F52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E31A28"/>
    <w:multiLevelType w:val="multilevel"/>
    <w:tmpl w:val="3C54D0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243E115B"/>
    <w:multiLevelType w:val="multilevel"/>
    <w:tmpl w:val="D9C25F26"/>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25920D7C"/>
    <w:multiLevelType w:val="multilevel"/>
    <w:tmpl w:val="FCC8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0F2646"/>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2829618A"/>
    <w:multiLevelType w:val="multilevel"/>
    <w:tmpl w:val="8254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360E3F"/>
    <w:multiLevelType w:val="multilevel"/>
    <w:tmpl w:val="589C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6D4DBD"/>
    <w:multiLevelType w:val="multilevel"/>
    <w:tmpl w:val="336C1F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2B71478E"/>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2C741EB7"/>
    <w:multiLevelType w:val="multilevel"/>
    <w:tmpl w:val="22602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A1326F"/>
    <w:multiLevelType w:val="multilevel"/>
    <w:tmpl w:val="330A8E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2DD56EAD"/>
    <w:multiLevelType w:val="multilevel"/>
    <w:tmpl w:val="796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13AD8"/>
    <w:multiLevelType w:val="multilevel"/>
    <w:tmpl w:val="511A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463A70"/>
    <w:multiLevelType w:val="multilevel"/>
    <w:tmpl w:val="3104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8C743F"/>
    <w:multiLevelType w:val="multilevel"/>
    <w:tmpl w:val="A5B6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DC75BB"/>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33DD6B86"/>
    <w:multiLevelType w:val="multilevel"/>
    <w:tmpl w:val="90D2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4902BC"/>
    <w:multiLevelType w:val="multilevel"/>
    <w:tmpl w:val="4C28F5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354F5650"/>
    <w:multiLevelType w:val="hybridMultilevel"/>
    <w:tmpl w:val="19AE8998"/>
    <w:lvl w:ilvl="0" w:tplc="04020001">
      <w:start w:val="1"/>
      <w:numFmt w:val="bullet"/>
      <w:lvlText w:val=""/>
      <w:lvlJc w:val="left"/>
      <w:pPr>
        <w:ind w:left="1068" w:hanging="360"/>
      </w:pPr>
      <w:rPr>
        <w:rFonts w:ascii="Symbol" w:hAnsi="Symbol" w:hint="default"/>
      </w:rPr>
    </w:lvl>
    <w:lvl w:ilvl="1" w:tplc="04020003" w:tentative="1">
      <w:start w:val="1"/>
      <w:numFmt w:val="bullet"/>
      <w:lvlText w:val="o"/>
      <w:lvlJc w:val="left"/>
      <w:pPr>
        <w:ind w:left="1788" w:hanging="360"/>
      </w:pPr>
      <w:rPr>
        <w:rFonts w:ascii="Courier New" w:hAnsi="Courier New" w:cs="Courier New" w:hint="default"/>
      </w:rPr>
    </w:lvl>
    <w:lvl w:ilvl="2" w:tplc="04020005" w:tentative="1">
      <w:start w:val="1"/>
      <w:numFmt w:val="bullet"/>
      <w:lvlText w:val=""/>
      <w:lvlJc w:val="left"/>
      <w:pPr>
        <w:ind w:left="2508" w:hanging="360"/>
      </w:pPr>
      <w:rPr>
        <w:rFonts w:ascii="Wingdings" w:hAnsi="Wingdings" w:hint="default"/>
      </w:rPr>
    </w:lvl>
    <w:lvl w:ilvl="3" w:tplc="04020001" w:tentative="1">
      <w:start w:val="1"/>
      <w:numFmt w:val="bullet"/>
      <w:lvlText w:val=""/>
      <w:lvlJc w:val="left"/>
      <w:pPr>
        <w:ind w:left="3228" w:hanging="360"/>
      </w:pPr>
      <w:rPr>
        <w:rFonts w:ascii="Symbol" w:hAnsi="Symbol" w:hint="default"/>
      </w:rPr>
    </w:lvl>
    <w:lvl w:ilvl="4" w:tplc="04020003" w:tentative="1">
      <w:start w:val="1"/>
      <w:numFmt w:val="bullet"/>
      <w:lvlText w:val="o"/>
      <w:lvlJc w:val="left"/>
      <w:pPr>
        <w:ind w:left="3948" w:hanging="360"/>
      </w:pPr>
      <w:rPr>
        <w:rFonts w:ascii="Courier New" w:hAnsi="Courier New" w:cs="Courier New" w:hint="default"/>
      </w:rPr>
    </w:lvl>
    <w:lvl w:ilvl="5" w:tplc="04020005" w:tentative="1">
      <w:start w:val="1"/>
      <w:numFmt w:val="bullet"/>
      <w:lvlText w:val=""/>
      <w:lvlJc w:val="left"/>
      <w:pPr>
        <w:ind w:left="4668" w:hanging="360"/>
      </w:pPr>
      <w:rPr>
        <w:rFonts w:ascii="Wingdings" w:hAnsi="Wingdings" w:hint="default"/>
      </w:rPr>
    </w:lvl>
    <w:lvl w:ilvl="6" w:tplc="04020001" w:tentative="1">
      <w:start w:val="1"/>
      <w:numFmt w:val="bullet"/>
      <w:lvlText w:val=""/>
      <w:lvlJc w:val="left"/>
      <w:pPr>
        <w:ind w:left="5388" w:hanging="360"/>
      </w:pPr>
      <w:rPr>
        <w:rFonts w:ascii="Symbol" w:hAnsi="Symbol" w:hint="default"/>
      </w:rPr>
    </w:lvl>
    <w:lvl w:ilvl="7" w:tplc="04020003" w:tentative="1">
      <w:start w:val="1"/>
      <w:numFmt w:val="bullet"/>
      <w:lvlText w:val="o"/>
      <w:lvlJc w:val="left"/>
      <w:pPr>
        <w:ind w:left="6108" w:hanging="360"/>
      </w:pPr>
      <w:rPr>
        <w:rFonts w:ascii="Courier New" w:hAnsi="Courier New" w:cs="Courier New" w:hint="default"/>
      </w:rPr>
    </w:lvl>
    <w:lvl w:ilvl="8" w:tplc="04020005" w:tentative="1">
      <w:start w:val="1"/>
      <w:numFmt w:val="bullet"/>
      <w:lvlText w:val=""/>
      <w:lvlJc w:val="left"/>
      <w:pPr>
        <w:ind w:left="6828" w:hanging="360"/>
      </w:pPr>
      <w:rPr>
        <w:rFonts w:ascii="Wingdings" w:hAnsi="Wingdings" w:hint="default"/>
      </w:rPr>
    </w:lvl>
  </w:abstractNum>
  <w:abstractNum w:abstractNumId="49" w15:restartNumberingAfterBreak="0">
    <w:nsid w:val="3D494E95"/>
    <w:multiLevelType w:val="multilevel"/>
    <w:tmpl w:val="D69C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C4136"/>
    <w:multiLevelType w:val="multilevel"/>
    <w:tmpl w:val="E85A59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3DC573BA"/>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3F07361D"/>
    <w:multiLevelType w:val="multilevel"/>
    <w:tmpl w:val="58A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E6999"/>
    <w:multiLevelType w:val="multilevel"/>
    <w:tmpl w:val="B8C2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1205DD"/>
    <w:multiLevelType w:val="multilevel"/>
    <w:tmpl w:val="359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A50B55"/>
    <w:multiLevelType w:val="multilevel"/>
    <w:tmpl w:val="D1B2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FB18BE"/>
    <w:multiLevelType w:val="multilevel"/>
    <w:tmpl w:val="D5E2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513E05"/>
    <w:multiLevelType w:val="multilevel"/>
    <w:tmpl w:val="0ED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007478"/>
    <w:multiLevelType w:val="multilevel"/>
    <w:tmpl w:val="FA9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EE739D"/>
    <w:multiLevelType w:val="multilevel"/>
    <w:tmpl w:val="C95A0812"/>
    <w:lvl w:ilvl="0">
      <w:start w:val="1"/>
      <w:numFmt w:val="decimal"/>
      <w:lvlText w:val="%1."/>
      <w:lvlJc w:val="left"/>
      <w:pPr>
        <w:tabs>
          <w:tab w:val="num" w:pos="360"/>
        </w:tabs>
        <w:ind w:left="360" w:hanging="360"/>
      </w:pPr>
      <w:rPr>
        <w:rFonts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4A573265"/>
    <w:multiLevelType w:val="multilevel"/>
    <w:tmpl w:val="2992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9479C4"/>
    <w:multiLevelType w:val="hybridMultilevel"/>
    <w:tmpl w:val="706697DC"/>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62" w15:restartNumberingAfterBreak="0">
    <w:nsid w:val="4FF47FCE"/>
    <w:multiLevelType w:val="multilevel"/>
    <w:tmpl w:val="91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3B2380"/>
    <w:multiLevelType w:val="multilevel"/>
    <w:tmpl w:val="AAAC2C12"/>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51B66CCD"/>
    <w:multiLevelType w:val="hybridMultilevel"/>
    <w:tmpl w:val="AC50E34E"/>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65" w15:restartNumberingAfterBreak="0">
    <w:nsid w:val="54201DE6"/>
    <w:multiLevelType w:val="multilevel"/>
    <w:tmpl w:val="94FE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5E0F4D"/>
    <w:multiLevelType w:val="multilevel"/>
    <w:tmpl w:val="53184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E963A4"/>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56F35DE7"/>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57B74395"/>
    <w:multiLevelType w:val="multilevel"/>
    <w:tmpl w:val="B7E67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5777BA"/>
    <w:multiLevelType w:val="multilevel"/>
    <w:tmpl w:val="B392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F33ABD"/>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5C2A75AF"/>
    <w:multiLevelType w:val="hybridMultilevel"/>
    <w:tmpl w:val="96AA8E24"/>
    <w:lvl w:ilvl="0" w:tplc="0402000F">
      <w:start w:val="1"/>
      <w:numFmt w:val="decimal"/>
      <w:lvlText w:val="%1."/>
      <w:lvlJc w:val="left"/>
      <w:pPr>
        <w:ind w:left="360" w:hanging="360"/>
      </w:p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73" w15:restartNumberingAfterBreak="0">
    <w:nsid w:val="5E275A36"/>
    <w:multiLevelType w:val="multilevel"/>
    <w:tmpl w:val="2EA2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41294F"/>
    <w:multiLevelType w:val="multilevel"/>
    <w:tmpl w:val="ED8805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5E967912"/>
    <w:multiLevelType w:val="hybridMultilevel"/>
    <w:tmpl w:val="93DA799E"/>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76" w15:restartNumberingAfterBreak="0">
    <w:nsid w:val="5EA40CF2"/>
    <w:multiLevelType w:val="hybridMultilevel"/>
    <w:tmpl w:val="F39E816C"/>
    <w:lvl w:ilvl="0" w:tplc="0402000F">
      <w:start w:val="1"/>
      <w:numFmt w:val="decimal"/>
      <w:lvlText w:val="%1."/>
      <w:lvlJc w:val="left"/>
      <w:pPr>
        <w:ind w:left="360" w:hanging="360"/>
      </w:p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77" w15:restartNumberingAfterBreak="0">
    <w:nsid w:val="5F853BD3"/>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5FFE6B1B"/>
    <w:multiLevelType w:val="hybridMultilevel"/>
    <w:tmpl w:val="87F8D144"/>
    <w:lvl w:ilvl="0" w:tplc="0402000F">
      <w:start w:val="1"/>
      <w:numFmt w:val="decimal"/>
      <w:lvlText w:val="%1."/>
      <w:lvlJc w:val="left"/>
      <w:pPr>
        <w:ind w:left="1080" w:hanging="360"/>
      </w:p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79" w15:restartNumberingAfterBreak="0">
    <w:nsid w:val="61245BBA"/>
    <w:multiLevelType w:val="hybridMultilevel"/>
    <w:tmpl w:val="899236A2"/>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80" w15:restartNumberingAfterBreak="0">
    <w:nsid w:val="61746EC0"/>
    <w:multiLevelType w:val="multilevel"/>
    <w:tmpl w:val="1A04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F357B9"/>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6344047D"/>
    <w:multiLevelType w:val="multilevel"/>
    <w:tmpl w:val="9D84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CB295D"/>
    <w:multiLevelType w:val="multilevel"/>
    <w:tmpl w:val="041E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DE0069"/>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2F2ACC"/>
    <w:multiLevelType w:val="multilevel"/>
    <w:tmpl w:val="21F65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6910F3B"/>
    <w:multiLevelType w:val="multilevel"/>
    <w:tmpl w:val="EDF0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F05FFF"/>
    <w:multiLevelType w:val="multilevel"/>
    <w:tmpl w:val="011C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F03174"/>
    <w:multiLevelType w:val="multilevel"/>
    <w:tmpl w:val="D0F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141E9E"/>
    <w:multiLevelType w:val="multilevel"/>
    <w:tmpl w:val="A260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9251C9"/>
    <w:multiLevelType w:val="multilevel"/>
    <w:tmpl w:val="C96A7A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69C32CE1"/>
    <w:multiLevelType w:val="multilevel"/>
    <w:tmpl w:val="EA96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392F88"/>
    <w:multiLevelType w:val="multilevel"/>
    <w:tmpl w:val="70EA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75B3D"/>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6EC70D6A"/>
    <w:multiLevelType w:val="multilevel"/>
    <w:tmpl w:val="8BE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120529"/>
    <w:multiLevelType w:val="hybridMultilevel"/>
    <w:tmpl w:val="39C23B4C"/>
    <w:lvl w:ilvl="0" w:tplc="0402000F">
      <w:start w:val="1"/>
      <w:numFmt w:val="decimal"/>
      <w:lvlText w:val="%1."/>
      <w:lvlJc w:val="left"/>
      <w:pPr>
        <w:tabs>
          <w:tab w:val="num" w:pos="720"/>
        </w:tabs>
        <w:ind w:left="720" w:hanging="360"/>
      </w:pPr>
    </w:lvl>
    <w:lvl w:ilvl="1" w:tplc="04020019" w:tentative="1">
      <w:start w:val="1"/>
      <w:numFmt w:val="lowerLetter"/>
      <w:lvlText w:val="%2."/>
      <w:lvlJc w:val="left"/>
      <w:pPr>
        <w:tabs>
          <w:tab w:val="num" w:pos="1440"/>
        </w:tabs>
        <w:ind w:left="1440" w:hanging="360"/>
      </w:pPr>
    </w:lvl>
    <w:lvl w:ilvl="2" w:tplc="0402001B" w:tentative="1">
      <w:start w:val="1"/>
      <w:numFmt w:val="lowerRoman"/>
      <w:lvlText w:val="%3."/>
      <w:lvlJc w:val="right"/>
      <w:pPr>
        <w:tabs>
          <w:tab w:val="num" w:pos="2160"/>
        </w:tabs>
        <w:ind w:left="2160" w:hanging="180"/>
      </w:pPr>
    </w:lvl>
    <w:lvl w:ilvl="3" w:tplc="0402000F" w:tentative="1">
      <w:start w:val="1"/>
      <w:numFmt w:val="decimal"/>
      <w:lvlText w:val="%4."/>
      <w:lvlJc w:val="left"/>
      <w:pPr>
        <w:tabs>
          <w:tab w:val="num" w:pos="2880"/>
        </w:tabs>
        <w:ind w:left="2880" w:hanging="360"/>
      </w:pPr>
    </w:lvl>
    <w:lvl w:ilvl="4" w:tplc="04020019" w:tentative="1">
      <w:start w:val="1"/>
      <w:numFmt w:val="lowerLetter"/>
      <w:lvlText w:val="%5."/>
      <w:lvlJc w:val="left"/>
      <w:pPr>
        <w:tabs>
          <w:tab w:val="num" w:pos="3600"/>
        </w:tabs>
        <w:ind w:left="3600" w:hanging="360"/>
      </w:pPr>
    </w:lvl>
    <w:lvl w:ilvl="5" w:tplc="0402001B" w:tentative="1">
      <w:start w:val="1"/>
      <w:numFmt w:val="lowerRoman"/>
      <w:lvlText w:val="%6."/>
      <w:lvlJc w:val="right"/>
      <w:pPr>
        <w:tabs>
          <w:tab w:val="num" w:pos="4320"/>
        </w:tabs>
        <w:ind w:left="4320" w:hanging="180"/>
      </w:pPr>
    </w:lvl>
    <w:lvl w:ilvl="6" w:tplc="0402000F" w:tentative="1">
      <w:start w:val="1"/>
      <w:numFmt w:val="decimal"/>
      <w:lvlText w:val="%7."/>
      <w:lvlJc w:val="left"/>
      <w:pPr>
        <w:tabs>
          <w:tab w:val="num" w:pos="5040"/>
        </w:tabs>
        <w:ind w:left="5040" w:hanging="360"/>
      </w:pPr>
    </w:lvl>
    <w:lvl w:ilvl="7" w:tplc="04020019" w:tentative="1">
      <w:start w:val="1"/>
      <w:numFmt w:val="lowerLetter"/>
      <w:lvlText w:val="%8."/>
      <w:lvlJc w:val="left"/>
      <w:pPr>
        <w:tabs>
          <w:tab w:val="num" w:pos="5760"/>
        </w:tabs>
        <w:ind w:left="5760" w:hanging="360"/>
      </w:pPr>
    </w:lvl>
    <w:lvl w:ilvl="8" w:tplc="0402001B" w:tentative="1">
      <w:start w:val="1"/>
      <w:numFmt w:val="lowerRoman"/>
      <w:lvlText w:val="%9."/>
      <w:lvlJc w:val="right"/>
      <w:pPr>
        <w:tabs>
          <w:tab w:val="num" w:pos="6480"/>
        </w:tabs>
        <w:ind w:left="6480" w:hanging="180"/>
      </w:pPr>
    </w:lvl>
  </w:abstractNum>
  <w:abstractNum w:abstractNumId="96" w15:restartNumberingAfterBreak="0">
    <w:nsid w:val="722E1431"/>
    <w:multiLevelType w:val="multilevel"/>
    <w:tmpl w:val="8DE4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44318B"/>
    <w:multiLevelType w:val="multilevel"/>
    <w:tmpl w:val="D0C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C3AEF"/>
    <w:multiLevelType w:val="multilevel"/>
    <w:tmpl w:val="2A2A11C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9" w15:restartNumberingAfterBreak="0">
    <w:nsid w:val="7763750F"/>
    <w:multiLevelType w:val="hybridMultilevel"/>
    <w:tmpl w:val="05A602E8"/>
    <w:lvl w:ilvl="0" w:tplc="04020001">
      <w:start w:val="1"/>
      <w:numFmt w:val="bullet"/>
      <w:lvlText w:val=""/>
      <w:lvlJc w:val="left"/>
      <w:pPr>
        <w:ind w:left="1068" w:hanging="360"/>
      </w:pPr>
      <w:rPr>
        <w:rFonts w:ascii="Symbol" w:hAnsi="Symbol" w:hint="default"/>
      </w:rPr>
    </w:lvl>
    <w:lvl w:ilvl="1" w:tplc="04020003">
      <w:start w:val="1"/>
      <w:numFmt w:val="bullet"/>
      <w:lvlText w:val="o"/>
      <w:lvlJc w:val="left"/>
      <w:pPr>
        <w:ind w:left="1788" w:hanging="360"/>
      </w:pPr>
      <w:rPr>
        <w:rFonts w:ascii="Courier New" w:hAnsi="Courier New" w:cs="Courier New" w:hint="default"/>
      </w:rPr>
    </w:lvl>
    <w:lvl w:ilvl="2" w:tplc="04020005" w:tentative="1">
      <w:start w:val="1"/>
      <w:numFmt w:val="bullet"/>
      <w:lvlText w:val=""/>
      <w:lvlJc w:val="left"/>
      <w:pPr>
        <w:ind w:left="2508" w:hanging="360"/>
      </w:pPr>
      <w:rPr>
        <w:rFonts w:ascii="Wingdings" w:hAnsi="Wingdings" w:hint="default"/>
      </w:rPr>
    </w:lvl>
    <w:lvl w:ilvl="3" w:tplc="04020001" w:tentative="1">
      <w:start w:val="1"/>
      <w:numFmt w:val="bullet"/>
      <w:lvlText w:val=""/>
      <w:lvlJc w:val="left"/>
      <w:pPr>
        <w:ind w:left="3228" w:hanging="360"/>
      </w:pPr>
      <w:rPr>
        <w:rFonts w:ascii="Symbol" w:hAnsi="Symbol" w:hint="default"/>
      </w:rPr>
    </w:lvl>
    <w:lvl w:ilvl="4" w:tplc="04020003" w:tentative="1">
      <w:start w:val="1"/>
      <w:numFmt w:val="bullet"/>
      <w:lvlText w:val="o"/>
      <w:lvlJc w:val="left"/>
      <w:pPr>
        <w:ind w:left="3948" w:hanging="360"/>
      </w:pPr>
      <w:rPr>
        <w:rFonts w:ascii="Courier New" w:hAnsi="Courier New" w:cs="Courier New" w:hint="default"/>
      </w:rPr>
    </w:lvl>
    <w:lvl w:ilvl="5" w:tplc="04020005" w:tentative="1">
      <w:start w:val="1"/>
      <w:numFmt w:val="bullet"/>
      <w:lvlText w:val=""/>
      <w:lvlJc w:val="left"/>
      <w:pPr>
        <w:ind w:left="4668" w:hanging="360"/>
      </w:pPr>
      <w:rPr>
        <w:rFonts w:ascii="Wingdings" w:hAnsi="Wingdings" w:hint="default"/>
      </w:rPr>
    </w:lvl>
    <w:lvl w:ilvl="6" w:tplc="04020001" w:tentative="1">
      <w:start w:val="1"/>
      <w:numFmt w:val="bullet"/>
      <w:lvlText w:val=""/>
      <w:lvlJc w:val="left"/>
      <w:pPr>
        <w:ind w:left="5388" w:hanging="360"/>
      </w:pPr>
      <w:rPr>
        <w:rFonts w:ascii="Symbol" w:hAnsi="Symbol" w:hint="default"/>
      </w:rPr>
    </w:lvl>
    <w:lvl w:ilvl="7" w:tplc="04020003" w:tentative="1">
      <w:start w:val="1"/>
      <w:numFmt w:val="bullet"/>
      <w:lvlText w:val="o"/>
      <w:lvlJc w:val="left"/>
      <w:pPr>
        <w:ind w:left="6108" w:hanging="360"/>
      </w:pPr>
      <w:rPr>
        <w:rFonts w:ascii="Courier New" w:hAnsi="Courier New" w:cs="Courier New" w:hint="default"/>
      </w:rPr>
    </w:lvl>
    <w:lvl w:ilvl="8" w:tplc="04020005" w:tentative="1">
      <w:start w:val="1"/>
      <w:numFmt w:val="bullet"/>
      <w:lvlText w:val=""/>
      <w:lvlJc w:val="left"/>
      <w:pPr>
        <w:ind w:left="6828" w:hanging="360"/>
      </w:pPr>
      <w:rPr>
        <w:rFonts w:ascii="Wingdings" w:hAnsi="Wingdings" w:hint="default"/>
      </w:rPr>
    </w:lvl>
  </w:abstractNum>
  <w:abstractNum w:abstractNumId="100" w15:restartNumberingAfterBreak="0">
    <w:nsid w:val="78E24874"/>
    <w:multiLevelType w:val="multilevel"/>
    <w:tmpl w:val="8340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2E2458"/>
    <w:multiLevelType w:val="multilevel"/>
    <w:tmpl w:val="15E2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34769B"/>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04481082">
    <w:abstractNumId w:val="95"/>
  </w:num>
  <w:num w:numId="2" w16cid:durableId="1072049945">
    <w:abstractNumId w:val="48"/>
  </w:num>
  <w:num w:numId="3" w16cid:durableId="283772856">
    <w:abstractNumId w:val="99"/>
  </w:num>
  <w:num w:numId="4" w16cid:durableId="1086270764">
    <w:abstractNumId w:val="84"/>
  </w:num>
  <w:num w:numId="5" w16cid:durableId="777482591">
    <w:abstractNumId w:val="47"/>
  </w:num>
  <w:num w:numId="6" w16cid:durableId="360202553">
    <w:abstractNumId w:val="66"/>
  </w:num>
  <w:num w:numId="7" w16cid:durableId="808478424">
    <w:abstractNumId w:val="40"/>
  </w:num>
  <w:num w:numId="8" w16cid:durableId="1975059002">
    <w:abstractNumId w:val="15"/>
  </w:num>
  <w:num w:numId="9" w16cid:durableId="388503701">
    <w:abstractNumId w:val="17"/>
  </w:num>
  <w:num w:numId="10" w16cid:durableId="1890529272">
    <w:abstractNumId w:val="28"/>
  </w:num>
  <w:num w:numId="11" w16cid:durableId="2111930299">
    <w:abstractNumId w:val="68"/>
  </w:num>
  <w:num w:numId="12" w16cid:durableId="2068067546">
    <w:abstractNumId w:val="24"/>
  </w:num>
  <w:num w:numId="13" w16cid:durableId="1737243013">
    <w:abstractNumId w:val="50"/>
  </w:num>
  <w:num w:numId="14" w16cid:durableId="1762024867">
    <w:abstractNumId w:val="102"/>
  </w:num>
  <w:num w:numId="15" w16cid:durableId="21131659">
    <w:abstractNumId w:val="93"/>
  </w:num>
  <w:num w:numId="16" w16cid:durableId="1110932510">
    <w:abstractNumId w:val="25"/>
  </w:num>
  <w:num w:numId="17" w16cid:durableId="2093966621">
    <w:abstractNumId w:val="32"/>
  </w:num>
  <w:num w:numId="18" w16cid:durableId="1287152034">
    <w:abstractNumId w:val="81"/>
  </w:num>
  <w:num w:numId="19" w16cid:durableId="1592396542">
    <w:abstractNumId w:val="90"/>
  </w:num>
  <w:num w:numId="20" w16cid:durableId="1886789950">
    <w:abstractNumId w:val="31"/>
  </w:num>
  <w:num w:numId="21" w16cid:durableId="160003789">
    <w:abstractNumId w:val="23"/>
  </w:num>
  <w:num w:numId="22" w16cid:durableId="538585675">
    <w:abstractNumId w:val="21"/>
  </w:num>
  <w:num w:numId="23" w16cid:durableId="1514221181">
    <w:abstractNumId w:val="75"/>
  </w:num>
  <w:num w:numId="24" w16cid:durableId="798228892">
    <w:abstractNumId w:val="74"/>
  </w:num>
  <w:num w:numId="25" w16cid:durableId="583421663">
    <w:abstractNumId w:val="98"/>
  </w:num>
  <w:num w:numId="26" w16cid:durableId="1074661357">
    <w:abstractNumId w:val="7"/>
  </w:num>
  <w:num w:numId="27" w16cid:durableId="1365599425">
    <w:abstractNumId w:val="22"/>
  </w:num>
  <w:num w:numId="28" w16cid:durableId="595097819">
    <w:abstractNumId w:val="6"/>
  </w:num>
  <w:num w:numId="29" w16cid:durableId="824317345">
    <w:abstractNumId w:val="4"/>
  </w:num>
  <w:num w:numId="30" w16cid:durableId="793405043">
    <w:abstractNumId w:val="85"/>
  </w:num>
  <w:num w:numId="31" w16cid:durableId="93331216">
    <w:abstractNumId w:val="72"/>
  </w:num>
  <w:num w:numId="32" w16cid:durableId="335115998">
    <w:abstractNumId w:val="0"/>
  </w:num>
  <w:num w:numId="33" w16cid:durableId="1518420342">
    <w:abstractNumId w:val="11"/>
  </w:num>
  <w:num w:numId="34" w16cid:durableId="2033188982">
    <w:abstractNumId w:val="79"/>
  </w:num>
  <w:num w:numId="35" w16cid:durableId="1553275241">
    <w:abstractNumId w:val="19"/>
  </w:num>
  <w:num w:numId="36" w16cid:durableId="948854278">
    <w:abstractNumId w:val="49"/>
  </w:num>
  <w:num w:numId="37" w16cid:durableId="932469579">
    <w:abstractNumId w:val="12"/>
  </w:num>
  <w:num w:numId="38" w16cid:durableId="1947300690">
    <w:abstractNumId w:val="69"/>
  </w:num>
  <w:num w:numId="39" w16cid:durableId="1169757365">
    <w:abstractNumId w:val="101"/>
  </w:num>
  <w:num w:numId="40" w16cid:durableId="1515070139">
    <w:abstractNumId w:val="83"/>
  </w:num>
  <w:num w:numId="41" w16cid:durableId="138814439">
    <w:abstractNumId w:val="97"/>
  </w:num>
  <w:num w:numId="42" w16cid:durableId="987132598">
    <w:abstractNumId w:val="55"/>
  </w:num>
  <w:num w:numId="43" w16cid:durableId="2111049910">
    <w:abstractNumId w:val="63"/>
  </w:num>
  <w:num w:numId="44" w16cid:durableId="1065681280">
    <w:abstractNumId w:val="9"/>
  </w:num>
  <w:num w:numId="45" w16cid:durableId="1418013226">
    <w:abstractNumId w:val="100"/>
  </w:num>
  <w:num w:numId="46" w16cid:durableId="234900777">
    <w:abstractNumId w:val="56"/>
  </w:num>
  <w:num w:numId="47" w16cid:durableId="197937703">
    <w:abstractNumId w:val="88"/>
  </w:num>
  <w:num w:numId="48" w16cid:durableId="1105268319">
    <w:abstractNumId w:val="18"/>
  </w:num>
  <w:num w:numId="49" w16cid:durableId="1010597311">
    <w:abstractNumId w:val="35"/>
  </w:num>
  <w:num w:numId="50" w16cid:durableId="1592396488">
    <w:abstractNumId w:val="76"/>
  </w:num>
  <w:num w:numId="51" w16cid:durableId="1463378485">
    <w:abstractNumId w:val="71"/>
  </w:num>
  <w:num w:numId="52" w16cid:durableId="1262714148">
    <w:abstractNumId w:val="36"/>
  </w:num>
  <w:num w:numId="53" w16cid:durableId="1244486256">
    <w:abstractNumId w:val="26"/>
  </w:num>
  <w:num w:numId="54" w16cid:durableId="312029913">
    <w:abstractNumId w:val="78"/>
  </w:num>
  <w:num w:numId="55" w16cid:durableId="1820656351">
    <w:abstractNumId w:val="61"/>
  </w:num>
  <w:num w:numId="56" w16cid:durableId="1525753202">
    <w:abstractNumId w:val="64"/>
  </w:num>
  <w:num w:numId="57" w16cid:durableId="834954375">
    <w:abstractNumId w:val="59"/>
  </w:num>
  <w:num w:numId="58" w16cid:durableId="935330185">
    <w:abstractNumId w:val="14"/>
  </w:num>
  <w:num w:numId="59" w16cid:durableId="362369956">
    <w:abstractNumId w:val="2"/>
  </w:num>
  <w:num w:numId="60" w16cid:durableId="535431522">
    <w:abstractNumId w:val="58"/>
  </w:num>
  <w:num w:numId="61" w16cid:durableId="411049950">
    <w:abstractNumId w:val="41"/>
  </w:num>
  <w:num w:numId="62" w16cid:durableId="665015614">
    <w:abstractNumId w:val="43"/>
  </w:num>
  <w:num w:numId="63" w16cid:durableId="2074083833">
    <w:abstractNumId w:val="94"/>
  </w:num>
  <w:num w:numId="64" w16cid:durableId="575166653">
    <w:abstractNumId w:val="89"/>
  </w:num>
  <w:num w:numId="65" w16cid:durableId="1429043489">
    <w:abstractNumId w:val="20"/>
  </w:num>
  <w:num w:numId="66" w16cid:durableId="565921080">
    <w:abstractNumId w:val="82"/>
  </w:num>
  <w:num w:numId="67" w16cid:durableId="1281104513">
    <w:abstractNumId w:val="57"/>
  </w:num>
  <w:num w:numId="68" w16cid:durableId="873422721">
    <w:abstractNumId w:val="13"/>
  </w:num>
  <w:num w:numId="69" w16cid:durableId="1749645245">
    <w:abstractNumId w:val="30"/>
  </w:num>
  <w:num w:numId="70" w16cid:durableId="1139305070">
    <w:abstractNumId w:val="80"/>
  </w:num>
  <w:num w:numId="71" w16cid:durableId="914825406">
    <w:abstractNumId w:val="54"/>
  </w:num>
  <w:num w:numId="72" w16cid:durableId="1690715720">
    <w:abstractNumId w:val="10"/>
  </w:num>
  <w:num w:numId="73" w16cid:durableId="192888937">
    <w:abstractNumId w:val="52"/>
  </w:num>
  <w:num w:numId="74" w16cid:durableId="1186097093">
    <w:abstractNumId w:val="39"/>
  </w:num>
  <w:num w:numId="75" w16cid:durableId="1953783029">
    <w:abstractNumId w:val="53"/>
  </w:num>
  <w:num w:numId="76" w16cid:durableId="306860083">
    <w:abstractNumId w:val="70"/>
  </w:num>
  <w:num w:numId="77" w16cid:durableId="1293319508">
    <w:abstractNumId w:val="5"/>
  </w:num>
  <w:num w:numId="78" w16cid:durableId="177740048">
    <w:abstractNumId w:val="38"/>
  </w:num>
  <w:num w:numId="79" w16cid:durableId="380252116">
    <w:abstractNumId w:val="34"/>
  </w:num>
  <w:num w:numId="80" w16cid:durableId="773134764">
    <w:abstractNumId w:val="3"/>
  </w:num>
  <w:num w:numId="81" w16cid:durableId="496962404">
    <w:abstractNumId w:val="46"/>
  </w:num>
  <w:num w:numId="82" w16cid:durableId="1009329584">
    <w:abstractNumId w:val="44"/>
  </w:num>
  <w:num w:numId="83" w16cid:durableId="44645247">
    <w:abstractNumId w:val="51"/>
  </w:num>
  <w:num w:numId="84" w16cid:durableId="699166930">
    <w:abstractNumId w:val="1"/>
  </w:num>
  <w:num w:numId="85" w16cid:durableId="218130239">
    <w:abstractNumId w:val="96"/>
  </w:num>
  <w:num w:numId="86" w16cid:durableId="922103490">
    <w:abstractNumId w:val="42"/>
  </w:num>
  <w:num w:numId="87" w16cid:durableId="1172910412">
    <w:abstractNumId w:val="33"/>
  </w:num>
  <w:num w:numId="88" w16cid:durableId="1607537331">
    <w:abstractNumId w:val="91"/>
  </w:num>
  <w:num w:numId="89" w16cid:durableId="1611014132">
    <w:abstractNumId w:val="27"/>
  </w:num>
  <w:num w:numId="90" w16cid:durableId="622923655">
    <w:abstractNumId w:val="62"/>
  </w:num>
  <w:num w:numId="91" w16cid:durableId="2002660273">
    <w:abstractNumId w:val="65"/>
  </w:num>
  <w:num w:numId="92" w16cid:durableId="1251239012">
    <w:abstractNumId w:val="73"/>
  </w:num>
  <w:num w:numId="93" w16cid:durableId="845051651">
    <w:abstractNumId w:val="37"/>
  </w:num>
  <w:num w:numId="94" w16cid:durableId="1114903612">
    <w:abstractNumId w:val="87"/>
  </w:num>
  <w:num w:numId="95" w16cid:durableId="1760758680">
    <w:abstractNumId w:val="60"/>
  </w:num>
  <w:num w:numId="96" w16cid:durableId="733284179">
    <w:abstractNumId w:val="86"/>
  </w:num>
  <w:num w:numId="97" w16cid:durableId="862593058">
    <w:abstractNumId w:val="29"/>
  </w:num>
  <w:num w:numId="98" w16cid:durableId="1193156211">
    <w:abstractNumId w:val="92"/>
  </w:num>
  <w:num w:numId="99" w16cid:durableId="1113522491">
    <w:abstractNumId w:val="67"/>
  </w:num>
  <w:num w:numId="100" w16cid:durableId="1222473784">
    <w:abstractNumId w:val="77"/>
  </w:num>
  <w:num w:numId="101" w16cid:durableId="1335451625">
    <w:abstractNumId w:val="45"/>
  </w:num>
  <w:num w:numId="102" w16cid:durableId="1132559144">
    <w:abstractNumId w:val="16"/>
  </w:num>
  <w:num w:numId="103" w16cid:durableId="385879717">
    <w:abstractNumId w:val="8"/>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КРИСТИЯН ГАЛИНОВ МИХАЛЕВ Е 2к">
    <w15:presenceInfo w15:providerId="AD" w15:userId="S::s24651002@onlineedu.tu-varna.bg::41e5ff17-33e9-42b1-bd71-94b5c10bdc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D7CF3"/>
    <w:rsid w:val="0000361A"/>
    <w:rsid w:val="00004757"/>
    <w:rsid w:val="00006E48"/>
    <w:rsid w:val="00011376"/>
    <w:rsid w:val="000127CF"/>
    <w:rsid w:val="00020957"/>
    <w:rsid w:val="00024085"/>
    <w:rsid w:val="00027B02"/>
    <w:rsid w:val="00031A52"/>
    <w:rsid w:val="00033FB4"/>
    <w:rsid w:val="00040379"/>
    <w:rsid w:val="00055721"/>
    <w:rsid w:val="00056E87"/>
    <w:rsid w:val="00064938"/>
    <w:rsid w:val="00065D60"/>
    <w:rsid w:val="00077515"/>
    <w:rsid w:val="00080BDD"/>
    <w:rsid w:val="00082FC3"/>
    <w:rsid w:val="00094244"/>
    <w:rsid w:val="000946C6"/>
    <w:rsid w:val="000A7608"/>
    <w:rsid w:val="000B0EB2"/>
    <w:rsid w:val="000B5180"/>
    <w:rsid w:val="000C540D"/>
    <w:rsid w:val="000C6812"/>
    <w:rsid w:val="000E3CF8"/>
    <w:rsid w:val="000F3943"/>
    <w:rsid w:val="000F4329"/>
    <w:rsid w:val="001028F6"/>
    <w:rsid w:val="00110933"/>
    <w:rsid w:val="00114A46"/>
    <w:rsid w:val="00122FC0"/>
    <w:rsid w:val="00125958"/>
    <w:rsid w:val="00127005"/>
    <w:rsid w:val="001336D4"/>
    <w:rsid w:val="00137CA9"/>
    <w:rsid w:val="001407F7"/>
    <w:rsid w:val="00150036"/>
    <w:rsid w:val="0015181F"/>
    <w:rsid w:val="00151D00"/>
    <w:rsid w:val="00163806"/>
    <w:rsid w:val="001651B0"/>
    <w:rsid w:val="0017043B"/>
    <w:rsid w:val="001746C4"/>
    <w:rsid w:val="0018271E"/>
    <w:rsid w:val="001908CC"/>
    <w:rsid w:val="001950D5"/>
    <w:rsid w:val="001A36A4"/>
    <w:rsid w:val="001A7B47"/>
    <w:rsid w:val="001C4E0B"/>
    <w:rsid w:val="001E1215"/>
    <w:rsid w:val="001E65C4"/>
    <w:rsid w:val="001F3358"/>
    <w:rsid w:val="001F6592"/>
    <w:rsid w:val="001F761A"/>
    <w:rsid w:val="001F7F98"/>
    <w:rsid w:val="0020302E"/>
    <w:rsid w:val="002063C0"/>
    <w:rsid w:val="002077C8"/>
    <w:rsid w:val="00224222"/>
    <w:rsid w:val="0022684E"/>
    <w:rsid w:val="00227558"/>
    <w:rsid w:val="0023124A"/>
    <w:rsid w:val="00236383"/>
    <w:rsid w:val="0024039E"/>
    <w:rsid w:val="00240868"/>
    <w:rsid w:val="00245F78"/>
    <w:rsid w:val="00246374"/>
    <w:rsid w:val="00250242"/>
    <w:rsid w:val="00256AB4"/>
    <w:rsid w:val="00267535"/>
    <w:rsid w:val="00267FC5"/>
    <w:rsid w:val="00270F1E"/>
    <w:rsid w:val="00271E74"/>
    <w:rsid w:val="002845F1"/>
    <w:rsid w:val="00286E5C"/>
    <w:rsid w:val="0029222F"/>
    <w:rsid w:val="00294087"/>
    <w:rsid w:val="00297D1B"/>
    <w:rsid w:val="00297FA8"/>
    <w:rsid w:val="002B0889"/>
    <w:rsid w:val="002B22F0"/>
    <w:rsid w:val="002B323D"/>
    <w:rsid w:val="002B3A93"/>
    <w:rsid w:val="002B466E"/>
    <w:rsid w:val="002C0916"/>
    <w:rsid w:val="002C0F91"/>
    <w:rsid w:val="002C23AB"/>
    <w:rsid w:val="002C63D3"/>
    <w:rsid w:val="002E15B3"/>
    <w:rsid w:val="002E48A4"/>
    <w:rsid w:val="002F217B"/>
    <w:rsid w:val="002F6188"/>
    <w:rsid w:val="00302AC9"/>
    <w:rsid w:val="00314303"/>
    <w:rsid w:val="003274CF"/>
    <w:rsid w:val="00334AD9"/>
    <w:rsid w:val="003432F6"/>
    <w:rsid w:val="00343711"/>
    <w:rsid w:val="00345F40"/>
    <w:rsid w:val="00354235"/>
    <w:rsid w:val="00366B1F"/>
    <w:rsid w:val="0037043A"/>
    <w:rsid w:val="00373A7F"/>
    <w:rsid w:val="003852A2"/>
    <w:rsid w:val="00393324"/>
    <w:rsid w:val="00396B27"/>
    <w:rsid w:val="003A7F3D"/>
    <w:rsid w:val="003B1D17"/>
    <w:rsid w:val="003B220A"/>
    <w:rsid w:val="003B2F01"/>
    <w:rsid w:val="003B7B81"/>
    <w:rsid w:val="003C0836"/>
    <w:rsid w:val="003C7C46"/>
    <w:rsid w:val="003F6083"/>
    <w:rsid w:val="003F6B8B"/>
    <w:rsid w:val="003F78EB"/>
    <w:rsid w:val="00401310"/>
    <w:rsid w:val="0041489D"/>
    <w:rsid w:val="00423928"/>
    <w:rsid w:val="00425D42"/>
    <w:rsid w:val="004331F0"/>
    <w:rsid w:val="0044112B"/>
    <w:rsid w:val="0044328A"/>
    <w:rsid w:val="004447D9"/>
    <w:rsid w:val="00446578"/>
    <w:rsid w:val="00446D59"/>
    <w:rsid w:val="0046008D"/>
    <w:rsid w:val="004661D7"/>
    <w:rsid w:val="004752CD"/>
    <w:rsid w:val="0047707E"/>
    <w:rsid w:val="00483156"/>
    <w:rsid w:val="00485224"/>
    <w:rsid w:val="004862B5"/>
    <w:rsid w:val="00494331"/>
    <w:rsid w:val="004964A2"/>
    <w:rsid w:val="004A1D08"/>
    <w:rsid w:val="004B49EC"/>
    <w:rsid w:val="004C07E6"/>
    <w:rsid w:val="004C3200"/>
    <w:rsid w:val="004F1E85"/>
    <w:rsid w:val="004F3DAB"/>
    <w:rsid w:val="004F4A6D"/>
    <w:rsid w:val="00513804"/>
    <w:rsid w:val="0052125D"/>
    <w:rsid w:val="00531EC1"/>
    <w:rsid w:val="0053244C"/>
    <w:rsid w:val="00533C7A"/>
    <w:rsid w:val="00547324"/>
    <w:rsid w:val="00550EAA"/>
    <w:rsid w:val="00552FE0"/>
    <w:rsid w:val="005562CC"/>
    <w:rsid w:val="00560013"/>
    <w:rsid w:val="00561C19"/>
    <w:rsid w:val="00566749"/>
    <w:rsid w:val="005779CC"/>
    <w:rsid w:val="00585940"/>
    <w:rsid w:val="00590CF4"/>
    <w:rsid w:val="005963E1"/>
    <w:rsid w:val="005A1364"/>
    <w:rsid w:val="005A2891"/>
    <w:rsid w:val="005A52A4"/>
    <w:rsid w:val="005A67B4"/>
    <w:rsid w:val="005B0137"/>
    <w:rsid w:val="005C65F7"/>
    <w:rsid w:val="005D54DB"/>
    <w:rsid w:val="005D7070"/>
    <w:rsid w:val="005D719A"/>
    <w:rsid w:val="005E0365"/>
    <w:rsid w:val="005E0602"/>
    <w:rsid w:val="005E11BA"/>
    <w:rsid w:val="005E427E"/>
    <w:rsid w:val="005E63B8"/>
    <w:rsid w:val="005E6CC5"/>
    <w:rsid w:val="005F71B2"/>
    <w:rsid w:val="006044BB"/>
    <w:rsid w:val="00605A7C"/>
    <w:rsid w:val="00607EE9"/>
    <w:rsid w:val="006119DA"/>
    <w:rsid w:val="006219E5"/>
    <w:rsid w:val="00626FCE"/>
    <w:rsid w:val="00633B27"/>
    <w:rsid w:val="00637B0F"/>
    <w:rsid w:val="00637CDC"/>
    <w:rsid w:val="00642290"/>
    <w:rsid w:val="00644B70"/>
    <w:rsid w:val="006463E3"/>
    <w:rsid w:val="00652A9D"/>
    <w:rsid w:val="00656E3F"/>
    <w:rsid w:val="006618A7"/>
    <w:rsid w:val="006645D5"/>
    <w:rsid w:val="00677C37"/>
    <w:rsid w:val="00682FB9"/>
    <w:rsid w:val="006907F5"/>
    <w:rsid w:val="00693EBB"/>
    <w:rsid w:val="00695658"/>
    <w:rsid w:val="006A0DA9"/>
    <w:rsid w:val="006A2D87"/>
    <w:rsid w:val="006A4AFD"/>
    <w:rsid w:val="006B06D1"/>
    <w:rsid w:val="006C62F2"/>
    <w:rsid w:val="006C78F4"/>
    <w:rsid w:val="006D23A0"/>
    <w:rsid w:val="006D768D"/>
    <w:rsid w:val="006E5990"/>
    <w:rsid w:val="006F0E9B"/>
    <w:rsid w:val="006F35E6"/>
    <w:rsid w:val="006F3E37"/>
    <w:rsid w:val="006F6F6B"/>
    <w:rsid w:val="00704716"/>
    <w:rsid w:val="00710775"/>
    <w:rsid w:val="00712BAB"/>
    <w:rsid w:val="00722E29"/>
    <w:rsid w:val="007240F4"/>
    <w:rsid w:val="0073035E"/>
    <w:rsid w:val="00735A5E"/>
    <w:rsid w:val="00751DBD"/>
    <w:rsid w:val="00763D74"/>
    <w:rsid w:val="007751A3"/>
    <w:rsid w:val="00775909"/>
    <w:rsid w:val="00785B0B"/>
    <w:rsid w:val="007971F6"/>
    <w:rsid w:val="007978F3"/>
    <w:rsid w:val="007B042B"/>
    <w:rsid w:val="007B0625"/>
    <w:rsid w:val="007B1176"/>
    <w:rsid w:val="007B264B"/>
    <w:rsid w:val="007B5D49"/>
    <w:rsid w:val="007C1F69"/>
    <w:rsid w:val="007C2562"/>
    <w:rsid w:val="007C25CD"/>
    <w:rsid w:val="007C2F91"/>
    <w:rsid w:val="007D246B"/>
    <w:rsid w:val="007D4FA1"/>
    <w:rsid w:val="007D5600"/>
    <w:rsid w:val="007D77D2"/>
    <w:rsid w:val="007D7CF3"/>
    <w:rsid w:val="007E1A2E"/>
    <w:rsid w:val="007E4C97"/>
    <w:rsid w:val="007E73E4"/>
    <w:rsid w:val="007F5E56"/>
    <w:rsid w:val="00801922"/>
    <w:rsid w:val="00803F79"/>
    <w:rsid w:val="008079F9"/>
    <w:rsid w:val="00812052"/>
    <w:rsid w:val="00812D9F"/>
    <w:rsid w:val="00813718"/>
    <w:rsid w:val="008248A3"/>
    <w:rsid w:val="00825551"/>
    <w:rsid w:val="00826F62"/>
    <w:rsid w:val="00827CD1"/>
    <w:rsid w:val="00837DB7"/>
    <w:rsid w:val="00845866"/>
    <w:rsid w:val="008508D2"/>
    <w:rsid w:val="00874BC3"/>
    <w:rsid w:val="00875430"/>
    <w:rsid w:val="0087546B"/>
    <w:rsid w:val="00875C9C"/>
    <w:rsid w:val="00887EC6"/>
    <w:rsid w:val="008A0D45"/>
    <w:rsid w:val="008A5890"/>
    <w:rsid w:val="008B2A01"/>
    <w:rsid w:val="008B6951"/>
    <w:rsid w:val="008C20F5"/>
    <w:rsid w:val="008D0C8F"/>
    <w:rsid w:val="008D218B"/>
    <w:rsid w:val="008E3047"/>
    <w:rsid w:val="008E6011"/>
    <w:rsid w:val="00903660"/>
    <w:rsid w:val="00916BC2"/>
    <w:rsid w:val="0092434F"/>
    <w:rsid w:val="00926965"/>
    <w:rsid w:val="009330A0"/>
    <w:rsid w:val="0093442C"/>
    <w:rsid w:val="00936FA2"/>
    <w:rsid w:val="009407BC"/>
    <w:rsid w:val="00941CD6"/>
    <w:rsid w:val="0095417C"/>
    <w:rsid w:val="0096216F"/>
    <w:rsid w:val="00964166"/>
    <w:rsid w:val="00971F86"/>
    <w:rsid w:val="00974F12"/>
    <w:rsid w:val="009768E5"/>
    <w:rsid w:val="009856F6"/>
    <w:rsid w:val="00986F72"/>
    <w:rsid w:val="009911BC"/>
    <w:rsid w:val="00995396"/>
    <w:rsid w:val="009A1CD9"/>
    <w:rsid w:val="009A3945"/>
    <w:rsid w:val="009B08C7"/>
    <w:rsid w:val="009C485D"/>
    <w:rsid w:val="009C6362"/>
    <w:rsid w:val="009E42FF"/>
    <w:rsid w:val="009F29F8"/>
    <w:rsid w:val="00A025DD"/>
    <w:rsid w:val="00A0261C"/>
    <w:rsid w:val="00A1227C"/>
    <w:rsid w:val="00A200C2"/>
    <w:rsid w:val="00A213C0"/>
    <w:rsid w:val="00A26E36"/>
    <w:rsid w:val="00A30DD6"/>
    <w:rsid w:val="00A357BD"/>
    <w:rsid w:val="00A369EF"/>
    <w:rsid w:val="00A46008"/>
    <w:rsid w:val="00A46502"/>
    <w:rsid w:val="00A51C2B"/>
    <w:rsid w:val="00A62665"/>
    <w:rsid w:val="00A732C5"/>
    <w:rsid w:val="00A74358"/>
    <w:rsid w:val="00A841AC"/>
    <w:rsid w:val="00A968D6"/>
    <w:rsid w:val="00AA0BA4"/>
    <w:rsid w:val="00AA34A8"/>
    <w:rsid w:val="00AB18F2"/>
    <w:rsid w:val="00AE36C9"/>
    <w:rsid w:val="00B15625"/>
    <w:rsid w:val="00B173AE"/>
    <w:rsid w:val="00B21786"/>
    <w:rsid w:val="00B3344F"/>
    <w:rsid w:val="00B41F51"/>
    <w:rsid w:val="00B50C57"/>
    <w:rsid w:val="00B55987"/>
    <w:rsid w:val="00B57A45"/>
    <w:rsid w:val="00B65B5A"/>
    <w:rsid w:val="00B7119C"/>
    <w:rsid w:val="00B777B3"/>
    <w:rsid w:val="00B77B39"/>
    <w:rsid w:val="00B84C86"/>
    <w:rsid w:val="00B859D1"/>
    <w:rsid w:val="00B927D7"/>
    <w:rsid w:val="00B938F7"/>
    <w:rsid w:val="00B96B3D"/>
    <w:rsid w:val="00BB2279"/>
    <w:rsid w:val="00BB4D21"/>
    <w:rsid w:val="00BC009E"/>
    <w:rsid w:val="00BD3F07"/>
    <w:rsid w:val="00BD4144"/>
    <w:rsid w:val="00BE446E"/>
    <w:rsid w:val="00BE48BE"/>
    <w:rsid w:val="00BF5077"/>
    <w:rsid w:val="00BF785D"/>
    <w:rsid w:val="00C13583"/>
    <w:rsid w:val="00C1417D"/>
    <w:rsid w:val="00C16FFF"/>
    <w:rsid w:val="00C2255C"/>
    <w:rsid w:val="00C23010"/>
    <w:rsid w:val="00C25E8F"/>
    <w:rsid w:val="00C34A2C"/>
    <w:rsid w:val="00C4025C"/>
    <w:rsid w:val="00C41063"/>
    <w:rsid w:val="00C41FC4"/>
    <w:rsid w:val="00C446DB"/>
    <w:rsid w:val="00C462CF"/>
    <w:rsid w:val="00C62159"/>
    <w:rsid w:val="00C63383"/>
    <w:rsid w:val="00C6593E"/>
    <w:rsid w:val="00C81945"/>
    <w:rsid w:val="00C931B4"/>
    <w:rsid w:val="00C93D25"/>
    <w:rsid w:val="00CA14E8"/>
    <w:rsid w:val="00CA30A3"/>
    <w:rsid w:val="00CB0FF3"/>
    <w:rsid w:val="00CB216E"/>
    <w:rsid w:val="00CB2D26"/>
    <w:rsid w:val="00CB55C8"/>
    <w:rsid w:val="00CB6525"/>
    <w:rsid w:val="00CC09D3"/>
    <w:rsid w:val="00CC0E89"/>
    <w:rsid w:val="00CC1DA2"/>
    <w:rsid w:val="00CD3478"/>
    <w:rsid w:val="00CD77E3"/>
    <w:rsid w:val="00CE286D"/>
    <w:rsid w:val="00CF204A"/>
    <w:rsid w:val="00CF25A8"/>
    <w:rsid w:val="00CF2D0C"/>
    <w:rsid w:val="00D02381"/>
    <w:rsid w:val="00D02B76"/>
    <w:rsid w:val="00D07CC2"/>
    <w:rsid w:val="00D11903"/>
    <w:rsid w:val="00D11B53"/>
    <w:rsid w:val="00D148DD"/>
    <w:rsid w:val="00D1615F"/>
    <w:rsid w:val="00D2200B"/>
    <w:rsid w:val="00D256E6"/>
    <w:rsid w:val="00D25BE5"/>
    <w:rsid w:val="00D403C5"/>
    <w:rsid w:val="00D44921"/>
    <w:rsid w:val="00D563A0"/>
    <w:rsid w:val="00D62882"/>
    <w:rsid w:val="00D669EA"/>
    <w:rsid w:val="00D72306"/>
    <w:rsid w:val="00D723F3"/>
    <w:rsid w:val="00D85E3E"/>
    <w:rsid w:val="00DA28D0"/>
    <w:rsid w:val="00DC108D"/>
    <w:rsid w:val="00DC4B7A"/>
    <w:rsid w:val="00DC56DB"/>
    <w:rsid w:val="00DC675D"/>
    <w:rsid w:val="00DC6E85"/>
    <w:rsid w:val="00DC6F35"/>
    <w:rsid w:val="00DC707A"/>
    <w:rsid w:val="00DD4FA0"/>
    <w:rsid w:val="00DD7212"/>
    <w:rsid w:val="00DE132D"/>
    <w:rsid w:val="00DE18FA"/>
    <w:rsid w:val="00DF77C7"/>
    <w:rsid w:val="00E20894"/>
    <w:rsid w:val="00E22853"/>
    <w:rsid w:val="00E22D81"/>
    <w:rsid w:val="00E2377C"/>
    <w:rsid w:val="00E24C20"/>
    <w:rsid w:val="00E3014D"/>
    <w:rsid w:val="00E330FB"/>
    <w:rsid w:val="00E339D7"/>
    <w:rsid w:val="00E37FD3"/>
    <w:rsid w:val="00E42703"/>
    <w:rsid w:val="00E44304"/>
    <w:rsid w:val="00E51817"/>
    <w:rsid w:val="00E518F7"/>
    <w:rsid w:val="00E53A61"/>
    <w:rsid w:val="00E55F35"/>
    <w:rsid w:val="00E6042D"/>
    <w:rsid w:val="00E651FF"/>
    <w:rsid w:val="00E758E0"/>
    <w:rsid w:val="00E8223D"/>
    <w:rsid w:val="00E9125D"/>
    <w:rsid w:val="00E978D5"/>
    <w:rsid w:val="00EA0BB8"/>
    <w:rsid w:val="00EA3595"/>
    <w:rsid w:val="00EA7967"/>
    <w:rsid w:val="00EC56C7"/>
    <w:rsid w:val="00ED2CE5"/>
    <w:rsid w:val="00EE16E7"/>
    <w:rsid w:val="00EE5E6D"/>
    <w:rsid w:val="00EF10EE"/>
    <w:rsid w:val="00EF3BC1"/>
    <w:rsid w:val="00F007CC"/>
    <w:rsid w:val="00F01F55"/>
    <w:rsid w:val="00F03F8C"/>
    <w:rsid w:val="00F1114D"/>
    <w:rsid w:val="00F245E8"/>
    <w:rsid w:val="00F36614"/>
    <w:rsid w:val="00F367CA"/>
    <w:rsid w:val="00F434EA"/>
    <w:rsid w:val="00F44C97"/>
    <w:rsid w:val="00F50E74"/>
    <w:rsid w:val="00F52CFF"/>
    <w:rsid w:val="00F52D9D"/>
    <w:rsid w:val="00F5693D"/>
    <w:rsid w:val="00F8317B"/>
    <w:rsid w:val="00F956B1"/>
    <w:rsid w:val="00FA09D2"/>
    <w:rsid w:val="00FA3147"/>
    <w:rsid w:val="00FA71BE"/>
    <w:rsid w:val="00FA7546"/>
    <w:rsid w:val="00FC41F9"/>
    <w:rsid w:val="00FC48B3"/>
    <w:rsid w:val="00FC5A9B"/>
    <w:rsid w:val="00FD2A24"/>
    <w:rsid w:val="00FD6696"/>
    <w:rsid w:val="00FE4345"/>
    <w:rsid w:val="00FE4FD1"/>
    <w:rsid w:val="00FE67E0"/>
    <w:rsid w:val="00FE6E3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0BAD06"/>
  <w15:chartTrackingRefBased/>
  <w15:docId w15:val="{18721602-56E1-40FB-9DEF-7F9551565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7CF3"/>
    <w:pPr>
      <w:overflowPunct w:val="0"/>
      <w:autoSpaceDE w:val="0"/>
      <w:autoSpaceDN w:val="0"/>
      <w:adjustRightInd w:val="0"/>
      <w:textAlignment w:val="baseline"/>
    </w:pPr>
    <w:rPr>
      <w:rFonts w:ascii="Hebar" w:hAnsi="Hebar"/>
      <w:color w:val="000000"/>
      <w:u w:val="single"/>
      <w:lang w:eastAsia="en-US"/>
    </w:rPr>
  </w:style>
  <w:style w:type="paragraph" w:styleId="Heading1">
    <w:name w:val="heading 1"/>
    <w:basedOn w:val="Normal"/>
    <w:next w:val="Normal"/>
    <w:link w:val="Heading1Char"/>
    <w:qFormat/>
    <w:rsid w:val="006A2D87"/>
    <w:pPr>
      <w:keepNext/>
      <w:spacing w:before="240" w:after="60"/>
      <w:outlineLvl w:val="0"/>
    </w:pPr>
    <w:rPr>
      <w:rFonts w:ascii="Aptos Display" w:hAnsi="Aptos Display"/>
      <w:b/>
      <w:bCs/>
      <w:kern w:val="32"/>
      <w:sz w:val="32"/>
      <w:szCs w:val="32"/>
    </w:rPr>
  </w:style>
  <w:style w:type="paragraph" w:styleId="Heading2">
    <w:name w:val="heading 2"/>
    <w:basedOn w:val="Normal"/>
    <w:next w:val="Normal"/>
    <w:link w:val="Heading2Char"/>
    <w:semiHidden/>
    <w:unhideWhenUsed/>
    <w:qFormat/>
    <w:rsid w:val="00267535"/>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semiHidden/>
    <w:unhideWhenUsed/>
    <w:qFormat/>
    <w:rsid w:val="00837DB7"/>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semiHidden/>
    <w:unhideWhenUsed/>
    <w:qFormat/>
    <w:rsid w:val="00CC0E89"/>
    <w:pPr>
      <w:keepNext/>
      <w:spacing w:before="240" w:after="60"/>
      <w:outlineLvl w:val="3"/>
    </w:pPr>
    <w:rPr>
      <w:rFonts w:ascii="Aptos" w:hAnsi="Aptos"/>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Mytitle"/>
    <w:basedOn w:val="Heading4"/>
    <w:qFormat/>
    <w:rsid w:val="00125958"/>
    <w:rPr>
      <w:rFonts w:ascii="Times New Roman" w:hAnsi="Times New Roman"/>
      <w:u w:val="none"/>
    </w:rPr>
  </w:style>
  <w:style w:type="paragraph" w:styleId="ListParagraph">
    <w:name w:val="List Paragraph"/>
    <w:basedOn w:val="Normal"/>
    <w:uiPriority w:val="34"/>
    <w:qFormat/>
    <w:rsid w:val="009A3945"/>
    <w:pPr>
      <w:ind w:left="708"/>
    </w:pPr>
  </w:style>
  <w:style w:type="character" w:customStyle="1" w:styleId="Heading1Char">
    <w:name w:val="Heading 1 Char"/>
    <w:link w:val="Heading1"/>
    <w:rsid w:val="006A2D87"/>
    <w:rPr>
      <w:rFonts w:ascii="Aptos Display" w:eastAsia="Times New Roman" w:hAnsi="Aptos Display" w:cs="Times New Roman"/>
      <w:b/>
      <w:bCs/>
      <w:color w:val="000000"/>
      <w:kern w:val="32"/>
      <w:sz w:val="32"/>
      <w:szCs w:val="32"/>
      <w:u w:val="single"/>
      <w:lang w:val="en-GB" w:eastAsia="en-US"/>
    </w:rPr>
  </w:style>
  <w:style w:type="paragraph" w:styleId="TOCHeading">
    <w:name w:val="TOC Heading"/>
    <w:basedOn w:val="Heading1"/>
    <w:next w:val="Normal"/>
    <w:uiPriority w:val="39"/>
    <w:unhideWhenUsed/>
    <w:qFormat/>
    <w:rsid w:val="006A2D87"/>
    <w:pPr>
      <w:keepLines/>
      <w:overflowPunct/>
      <w:autoSpaceDE/>
      <w:autoSpaceDN/>
      <w:adjustRightInd/>
      <w:spacing w:after="0" w:line="259" w:lineRule="auto"/>
      <w:textAlignment w:val="auto"/>
      <w:outlineLvl w:val="9"/>
    </w:pPr>
    <w:rPr>
      <w:b w:val="0"/>
      <w:bCs w:val="0"/>
      <w:color w:val="0F4761"/>
      <w:kern w:val="0"/>
      <w:u w:val="none"/>
    </w:rPr>
  </w:style>
  <w:style w:type="paragraph" w:styleId="Header">
    <w:name w:val="header"/>
    <w:basedOn w:val="Normal"/>
    <w:link w:val="HeaderChar"/>
    <w:rsid w:val="006A2D87"/>
    <w:pPr>
      <w:tabs>
        <w:tab w:val="center" w:pos="4513"/>
        <w:tab w:val="right" w:pos="9026"/>
      </w:tabs>
    </w:pPr>
  </w:style>
  <w:style w:type="character" w:customStyle="1" w:styleId="HeaderChar">
    <w:name w:val="Header Char"/>
    <w:link w:val="Header"/>
    <w:rsid w:val="006A2D87"/>
    <w:rPr>
      <w:rFonts w:ascii="Hebar" w:hAnsi="Hebar"/>
      <w:color w:val="000000"/>
      <w:u w:val="single"/>
      <w:lang w:val="en-GB" w:eastAsia="en-US"/>
    </w:rPr>
  </w:style>
  <w:style w:type="paragraph" w:styleId="Footer">
    <w:name w:val="footer"/>
    <w:basedOn w:val="Normal"/>
    <w:link w:val="FooterChar"/>
    <w:rsid w:val="006A2D87"/>
    <w:pPr>
      <w:tabs>
        <w:tab w:val="center" w:pos="4513"/>
        <w:tab w:val="right" w:pos="9026"/>
      </w:tabs>
    </w:pPr>
  </w:style>
  <w:style w:type="character" w:customStyle="1" w:styleId="FooterChar">
    <w:name w:val="Footer Char"/>
    <w:link w:val="Footer"/>
    <w:rsid w:val="006A2D87"/>
    <w:rPr>
      <w:rFonts w:ascii="Hebar" w:hAnsi="Hebar"/>
      <w:color w:val="000000"/>
      <w:u w:val="single"/>
      <w:lang w:val="en-GB" w:eastAsia="en-US"/>
    </w:rPr>
  </w:style>
  <w:style w:type="paragraph" w:customStyle="1" w:styleId="MyHeading1">
    <w:name w:val="MyHeading1"/>
    <w:basedOn w:val="Heading1"/>
    <w:link w:val="MyHeading1Char"/>
    <w:qFormat/>
    <w:rsid w:val="00CB6525"/>
    <w:pPr>
      <w:jc w:val="center"/>
    </w:pPr>
    <w:rPr>
      <w:rFonts w:ascii="Times New Roman" w:hAnsi="Times New Roman"/>
      <w:u w:val="none"/>
    </w:rPr>
  </w:style>
  <w:style w:type="character" w:customStyle="1" w:styleId="MyHeading1Char">
    <w:name w:val="MyHeading1 Char"/>
    <w:link w:val="MyHeading1"/>
    <w:rsid w:val="00CB6525"/>
    <w:rPr>
      <w:rFonts w:ascii="Aptos Display" w:eastAsia="Times New Roman" w:hAnsi="Aptos Display" w:cs="Times New Roman"/>
      <w:b/>
      <w:bCs/>
      <w:color w:val="000000"/>
      <w:kern w:val="32"/>
      <w:sz w:val="32"/>
      <w:szCs w:val="32"/>
      <w:u w:val="single"/>
      <w:lang w:val="en-GB" w:eastAsia="en-US"/>
    </w:rPr>
  </w:style>
  <w:style w:type="paragraph" w:styleId="TOC1">
    <w:name w:val="toc 1"/>
    <w:basedOn w:val="Normal"/>
    <w:next w:val="Normal"/>
    <w:autoRedefine/>
    <w:uiPriority w:val="39"/>
    <w:rsid w:val="007D5600"/>
    <w:rPr>
      <w:rFonts w:ascii="Times New Roman" w:hAnsi="Times New Roman"/>
      <w:sz w:val="28"/>
      <w:u w:val="none"/>
    </w:rPr>
  </w:style>
  <w:style w:type="character" w:styleId="Hyperlink">
    <w:name w:val="Hyperlink"/>
    <w:uiPriority w:val="99"/>
    <w:unhideWhenUsed/>
    <w:rsid w:val="0093442C"/>
    <w:rPr>
      <w:color w:val="467886"/>
      <w:u w:val="single"/>
    </w:rPr>
  </w:style>
  <w:style w:type="paragraph" w:customStyle="1" w:styleId="MyNormal1">
    <w:name w:val="MyNormal1"/>
    <w:basedOn w:val="Normal"/>
    <w:link w:val="MyNormal1Char"/>
    <w:qFormat/>
    <w:rsid w:val="00C81945"/>
    <w:pPr>
      <w:spacing w:line="360" w:lineRule="auto"/>
      <w:ind w:firstLine="709"/>
      <w:jc w:val="both"/>
    </w:pPr>
    <w:rPr>
      <w:rFonts w:ascii="Times New Roman" w:hAnsi="Times New Roman"/>
      <w:sz w:val="28"/>
      <w:u w:val="none"/>
    </w:rPr>
  </w:style>
  <w:style w:type="character" w:customStyle="1" w:styleId="MyNormal1Char">
    <w:name w:val="MyNormal1 Char"/>
    <w:link w:val="MyNormal1"/>
    <w:rsid w:val="00C81945"/>
    <w:rPr>
      <w:color w:val="000000"/>
      <w:sz w:val="28"/>
      <w:lang w:eastAsia="en-US"/>
    </w:rPr>
  </w:style>
  <w:style w:type="paragraph" w:styleId="NormalWeb">
    <w:name w:val="Normal (Web)"/>
    <w:basedOn w:val="Normal"/>
    <w:uiPriority w:val="99"/>
    <w:rsid w:val="007B1176"/>
    <w:rPr>
      <w:rFonts w:ascii="Times New Roman" w:hAnsi="Times New Roman"/>
      <w:sz w:val="24"/>
      <w:szCs w:val="24"/>
    </w:rPr>
  </w:style>
  <w:style w:type="paragraph" w:customStyle="1" w:styleId="MyHeading2">
    <w:name w:val="MyHeading2"/>
    <w:basedOn w:val="Heading2"/>
    <w:link w:val="MyHeading2Char"/>
    <w:qFormat/>
    <w:rsid w:val="00837DB7"/>
    <w:rPr>
      <w:rFonts w:ascii="Times New Roman" w:hAnsi="Times New Roman"/>
      <w:i w:val="0"/>
      <w:u w:val="none"/>
    </w:rPr>
  </w:style>
  <w:style w:type="character" w:customStyle="1" w:styleId="Heading2Char">
    <w:name w:val="Heading 2 Char"/>
    <w:link w:val="Heading2"/>
    <w:semiHidden/>
    <w:rsid w:val="00267535"/>
    <w:rPr>
      <w:rFonts w:ascii="Aptos Display" w:eastAsia="Times New Roman" w:hAnsi="Aptos Display" w:cs="Times New Roman"/>
      <w:b/>
      <w:bCs/>
      <w:i/>
      <w:iCs/>
      <w:color w:val="000000"/>
      <w:sz w:val="28"/>
      <w:szCs w:val="28"/>
      <w:u w:val="single"/>
      <w:lang w:eastAsia="en-US"/>
    </w:rPr>
  </w:style>
  <w:style w:type="character" w:customStyle="1" w:styleId="MyHeading2Char">
    <w:name w:val="MyHeading2 Char"/>
    <w:link w:val="MyHeading2"/>
    <w:rsid w:val="00837DB7"/>
    <w:rPr>
      <w:b/>
      <w:bCs/>
      <w:iCs/>
      <w:color w:val="000000"/>
      <w:sz w:val="28"/>
      <w:szCs w:val="28"/>
      <w:lang w:eastAsia="en-US"/>
    </w:rPr>
  </w:style>
  <w:style w:type="character" w:styleId="CommentReference">
    <w:name w:val="annotation reference"/>
    <w:rsid w:val="00A51C2B"/>
    <w:rPr>
      <w:sz w:val="16"/>
      <w:szCs w:val="16"/>
    </w:rPr>
  </w:style>
  <w:style w:type="paragraph" w:styleId="CommentText">
    <w:name w:val="annotation text"/>
    <w:basedOn w:val="Normal"/>
    <w:link w:val="CommentTextChar"/>
    <w:rsid w:val="00A51C2B"/>
  </w:style>
  <w:style w:type="character" w:customStyle="1" w:styleId="CommentTextChar">
    <w:name w:val="Comment Text Char"/>
    <w:link w:val="CommentText"/>
    <w:rsid w:val="00A51C2B"/>
    <w:rPr>
      <w:rFonts w:ascii="Hebar" w:hAnsi="Hebar"/>
      <w:color w:val="000000"/>
      <w:u w:val="single"/>
      <w:lang w:val="bg-BG"/>
    </w:rPr>
  </w:style>
  <w:style w:type="paragraph" w:styleId="CommentSubject">
    <w:name w:val="annotation subject"/>
    <w:basedOn w:val="CommentText"/>
    <w:next w:val="CommentText"/>
    <w:link w:val="CommentSubjectChar"/>
    <w:rsid w:val="00A51C2B"/>
    <w:rPr>
      <w:b/>
      <w:bCs/>
    </w:rPr>
  </w:style>
  <w:style w:type="character" w:customStyle="1" w:styleId="CommentSubjectChar">
    <w:name w:val="Comment Subject Char"/>
    <w:link w:val="CommentSubject"/>
    <w:rsid w:val="00A51C2B"/>
    <w:rPr>
      <w:rFonts w:ascii="Hebar" w:hAnsi="Hebar"/>
      <w:b/>
      <w:bCs/>
      <w:color w:val="000000"/>
      <w:u w:val="single"/>
      <w:lang w:val="bg-BG"/>
    </w:rPr>
  </w:style>
  <w:style w:type="character" w:customStyle="1" w:styleId="Heading3Char">
    <w:name w:val="Heading 3 Char"/>
    <w:link w:val="Heading3"/>
    <w:semiHidden/>
    <w:rsid w:val="00837DB7"/>
    <w:rPr>
      <w:rFonts w:ascii="Aptos Display" w:eastAsia="Times New Roman" w:hAnsi="Aptos Display" w:cs="Times New Roman"/>
      <w:b/>
      <w:bCs/>
      <w:color w:val="000000"/>
      <w:sz w:val="26"/>
      <w:szCs w:val="26"/>
      <w:u w:val="single"/>
      <w:lang w:eastAsia="en-US"/>
    </w:rPr>
  </w:style>
  <w:style w:type="paragraph" w:styleId="Caption">
    <w:name w:val="caption"/>
    <w:basedOn w:val="Normal"/>
    <w:next w:val="Normal"/>
    <w:unhideWhenUsed/>
    <w:qFormat/>
    <w:rsid w:val="00345F40"/>
    <w:rPr>
      <w:b/>
      <w:bCs/>
    </w:rPr>
  </w:style>
  <w:style w:type="character" w:customStyle="1" w:styleId="Heading4Char">
    <w:name w:val="Heading 4 Char"/>
    <w:link w:val="Heading4"/>
    <w:semiHidden/>
    <w:rsid w:val="00CC0E89"/>
    <w:rPr>
      <w:rFonts w:ascii="Aptos" w:eastAsia="Times New Roman" w:hAnsi="Aptos" w:cs="Times New Roman"/>
      <w:b/>
      <w:bCs/>
      <w:color w:val="000000"/>
      <w:sz w:val="28"/>
      <w:szCs w:val="28"/>
      <w:u w:val="single"/>
      <w:lang w:eastAsia="en-US"/>
    </w:rPr>
  </w:style>
  <w:style w:type="paragraph" w:styleId="TOC2">
    <w:name w:val="toc 2"/>
    <w:basedOn w:val="Normal"/>
    <w:next w:val="Normal"/>
    <w:autoRedefine/>
    <w:uiPriority w:val="39"/>
    <w:rsid w:val="007D5600"/>
    <w:pPr>
      <w:ind w:left="200"/>
    </w:pPr>
    <w:rPr>
      <w:rFonts w:ascii="Times New Roman" w:hAnsi="Times New Roman"/>
      <w:sz w:val="22"/>
      <w:u w:val="none"/>
    </w:rPr>
  </w:style>
  <w:style w:type="character" w:styleId="Strong">
    <w:name w:val="Strong"/>
    <w:uiPriority w:val="22"/>
    <w:qFormat/>
    <w:rsid w:val="00F367CA"/>
    <w:rPr>
      <w:b/>
      <w:bCs/>
    </w:rPr>
  </w:style>
  <w:style w:type="paragraph" w:styleId="TOC3">
    <w:name w:val="toc 3"/>
    <w:basedOn w:val="Normal"/>
    <w:next w:val="Normal"/>
    <w:autoRedefine/>
    <w:uiPriority w:val="39"/>
    <w:unhideWhenUsed/>
    <w:rsid w:val="007D5600"/>
    <w:pPr>
      <w:overflowPunct/>
      <w:autoSpaceDE/>
      <w:autoSpaceDN/>
      <w:adjustRightInd/>
      <w:spacing w:after="100" w:line="259" w:lineRule="auto"/>
      <w:ind w:left="440"/>
      <w:textAlignment w:val="auto"/>
    </w:pPr>
    <w:rPr>
      <w:rFonts w:ascii="Times New Roman" w:hAnsi="Times New Roman"/>
      <w:color w:val="auto"/>
      <w:sz w:val="22"/>
      <w:szCs w:val="22"/>
      <w:u w:val="none"/>
      <w:lang w:val="en-US"/>
    </w:rPr>
  </w:style>
  <w:style w:type="character" w:styleId="HTMLCode">
    <w:name w:val="HTML Code"/>
    <w:uiPriority w:val="99"/>
    <w:unhideWhenUsed/>
    <w:rsid w:val="00E6042D"/>
    <w:rPr>
      <w:rFonts w:ascii="Courier New" w:eastAsia="Times New Roman" w:hAnsi="Courier New" w:cs="Courier New"/>
      <w:sz w:val="20"/>
      <w:szCs w:val="20"/>
    </w:rPr>
  </w:style>
  <w:style w:type="paragraph" w:customStyle="1" w:styleId="head3">
    <w:name w:val="head3"/>
    <w:basedOn w:val="Heading3"/>
    <w:link w:val="head3Char"/>
    <w:qFormat/>
    <w:rsid w:val="007D5600"/>
    <w:rPr>
      <w:rFonts w:ascii="Times New Roman" w:hAnsi="Times New Roman"/>
      <w:sz w:val="28"/>
      <w:u w:val="none"/>
    </w:rPr>
  </w:style>
  <w:style w:type="character" w:customStyle="1" w:styleId="head3Char">
    <w:name w:val="head3 Char"/>
    <w:link w:val="head3"/>
    <w:rsid w:val="007D5600"/>
    <w:rPr>
      <w:rFonts w:ascii="Aptos Display" w:eastAsia="Times New Roman" w:hAnsi="Aptos Display" w:cs="Times New Roman"/>
      <w:b/>
      <w:bCs/>
      <w:color w:val="000000"/>
      <w:sz w:val="28"/>
      <w:szCs w:val="26"/>
      <w:u w:val="single"/>
      <w:lang w:eastAsia="en-US"/>
    </w:rPr>
  </w:style>
  <w:style w:type="table" w:styleId="TableGrid">
    <w:name w:val="Table Grid"/>
    <w:basedOn w:val="TableNormal"/>
    <w:rsid w:val="009F2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27558"/>
    <w:pPr>
      <w:overflowPunct/>
      <w:autoSpaceDE/>
      <w:autoSpaceDN/>
      <w:adjustRightInd/>
      <w:spacing w:after="100" w:line="278" w:lineRule="auto"/>
      <w:ind w:left="720"/>
      <w:textAlignment w:val="auto"/>
    </w:pPr>
    <w:rPr>
      <w:rFonts w:ascii="Aptos" w:hAnsi="Aptos"/>
      <w:color w:val="auto"/>
      <w:kern w:val="2"/>
      <w:sz w:val="24"/>
      <w:szCs w:val="24"/>
      <w:u w:val="none"/>
      <w:lang w:eastAsia="bg-BG"/>
    </w:rPr>
  </w:style>
  <w:style w:type="paragraph" w:styleId="TOC5">
    <w:name w:val="toc 5"/>
    <w:basedOn w:val="Normal"/>
    <w:next w:val="Normal"/>
    <w:autoRedefine/>
    <w:uiPriority w:val="39"/>
    <w:unhideWhenUsed/>
    <w:rsid w:val="00227558"/>
    <w:pPr>
      <w:overflowPunct/>
      <w:autoSpaceDE/>
      <w:autoSpaceDN/>
      <w:adjustRightInd/>
      <w:spacing w:after="100" w:line="278" w:lineRule="auto"/>
      <w:ind w:left="960"/>
      <w:textAlignment w:val="auto"/>
    </w:pPr>
    <w:rPr>
      <w:rFonts w:ascii="Aptos" w:hAnsi="Aptos"/>
      <w:color w:val="auto"/>
      <w:kern w:val="2"/>
      <w:sz w:val="24"/>
      <w:szCs w:val="24"/>
      <w:u w:val="none"/>
      <w:lang w:eastAsia="bg-BG"/>
    </w:rPr>
  </w:style>
  <w:style w:type="paragraph" w:styleId="TOC6">
    <w:name w:val="toc 6"/>
    <w:basedOn w:val="Normal"/>
    <w:next w:val="Normal"/>
    <w:autoRedefine/>
    <w:uiPriority w:val="39"/>
    <w:unhideWhenUsed/>
    <w:rsid w:val="00227558"/>
    <w:pPr>
      <w:overflowPunct/>
      <w:autoSpaceDE/>
      <w:autoSpaceDN/>
      <w:adjustRightInd/>
      <w:spacing w:after="100" w:line="278" w:lineRule="auto"/>
      <w:ind w:left="1200"/>
      <w:textAlignment w:val="auto"/>
    </w:pPr>
    <w:rPr>
      <w:rFonts w:ascii="Aptos" w:hAnsi="Aptos"/>
      <w:color w:val="auto"/>
      <w:kern w:val="2"/>
      <w:sz w:val="24"/>
      <w:szCs w:val="24"/>
      <w:u w:val="none"/>
      <w:lang w:eastAsia="bg-BG"/>
    </w:rPr>
  </w:style>
  <w:style w:type="paragraph" w:styleId="TOC7">
    <w:name w:val="toc 7"/>
    <w:basedOn w:val="Normal"/>
    <w:next w:val="Normal"/>
    <w:autoRedefine/>
    <w:uiPriority w:val="39"/>
    <w:unhideWhenUsed/>
    <w:rsid w:val="00227558"/>
    <w:pPr>
      <w:overflowPunct/>
      <w:autoSpaceDE/>
      <w:autoSpaceDN/>
      <w:adjustRightInd/>
      <w:spacing w:after="100" w:line="278" w:lineRule="auto"/>
      <w:ind w:left="1440"/>
      <w:textAlignment w:val="auto"/>
    </w:pPr>
    <w:rPr>
      <w:rFonts w:ascii="Aptos" w:hAnsi="Aptos"/>
      <w:color w:val="auto"/>
      <w:kern w:val="2"/>
      <w:sz w:val="24"/>
      <w:szCs w:val="24"/>
      <w:u w:val="none"/>
      <w:lang w:eastAsia="bg-BG"/>
    </w:rPr>
  </w:style>
  <w:style w:type="paragraph" w:styleId="TOC8">
    <w:name w:val="toc 8"/>
    <w:basedOn w:val="Normal"/>
    <w:next w:val="Normal"/>
    <w:autoRedefine/>
    <w:uiPriority w:val="39"/>
    <w:unhideWhenUsed/>
    <w:rsid w:val="00227558"/>
    <w:pPr>
      <w:overflowPunct/>
      <w:autoSpaceDE/>
      <w:autoSpaceDN/>
      <w:adjustRightInd/>
      <w:spacing w:after="100" w:line="278" w:lineRule="auto"/>
      <w:ind w:left="1680"/>
      <w:textAlignment w:val="auto"/>
    </w:pPr>
    <w:rPr>
      <w:rFonts w:ascii="Aptos" w:hAnsi="Aptos"/>
      <w:color w:val="auto"/>
      <w:kern w:val="2"/>
      <w:sz w:val="24"/>
      <w:szCs w:val="24"/>
      <w:u w:val="none"/>
      <w:lang w:eastAsia="bg-BG"/>
    </w:rPr>
  </w:style>
  <w:style w:type="paragraph" w:styleId="TOC9">
    <w:name w:val="toc 9"/>
    <w:basedOn w:val="Normal"/>
    <w:next w:val="Normal"/>
    <w:autoRedefine/>
    <w:uiPriority w:val="39"/>
    <w:unhideWhenUsed/>
    <w:rsid w:val="00227558"/>
    <w:pPr>
      <w:overflowPunct/>
      <w:autoSpaceDE/>
      <w:autoSpaceDN/>
      <w:adjustRightInd/>
      <w:spacing w:after="100" w:line="278" w:lineRule="auto"/>
      <w:ind w:left="1920"/>
      <w:textAlignment w:val="auto"/>
    </w:pPr>
    <w:rPr>
      <w:rFonts w:ascii="Aptos" w:hAnsi="Aptos"/>
      <w:color w:val="auto"/>
      <w:kern w:val="2"/>
      <w:sz w:val="24"/>
      <w:szCs w:val="24"/>
      <w:u w:val="none"/>
      <w:lang w:eastAsia="bg-BG"/>
    </w:rPr>
  </w:style>
  <w:style w:type="character" w:styleId="UnresolvedMention">
    <w:name w:val="Unresolved Mention"/>
    <w:uiPriority w:val="99"/>
    <w:semiHidden/>
    <w:unhideWhenUsed/>
    <w:rsid w:val="00227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9437629">
      <w:bodyDiv w:val="1"/>
      <w:marLeft w:val="0"/>
      <w:marRight w:val="0"/>
      <w:marTop w:val="0"/>
      <w:marBottom w:val="0"/>
      <w:divBdr>
        <w:top w:val="none" w:sz="0" w:space="0" w:color="auto"/>
        <w:left w:val="none" w:sz="0" w:space="0" w:color="auto"/>
        <w:bottom w:val="none" w:sz="0" w:space="0" w:color="auto"/>
        <w:right w:val="none" w:sz="0" w:space="0" w:color="auto"/>
      </w:divBdr>
    </w:div>
    <w:div w:id="1643196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emf"/><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4f7012-8276-4598-a5ff-cfef6079de5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Документ" ma:contentTypeID="0x010100B16346ADE8BA764499062A2BB341E28F" ma:contentTypeVersion="6" ma:contentTypeDescription="Създаване на нов документ" ma:contentTypeScope="" ma:versionID="9939eb68ae34abba6ab876b4b5650636">
  <xsd:schema xmlns:xsd="http://www.w3.org/2001/XMLSchema" xmlns:xs="http://www.w3.org/2001/XMLSchema" xmlns:p="http://schemas.microsoft.com/office/2006/metadata/properties" xmlns:ns3="7b4f7012-8276-4598-a5ff-cfef6079de5d" targetNamespace="http://schemas.microsoft.com/office/2006/metadata/properties" ma:root="true" ma:fieldsID="5cd0a83f28ba196b14495a951a3823b3" ns3:_="">
    <xsd:import namespace="7b4f7012-8276-4598-a5ff-cfef6079de5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4f7012-8276-4598-a5ff-cfef6079de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съдържание"/>
        <xsd:element ref="dc:title" minOccurs="0" maxOccurs="1" ma:index="4" ma:displayName="Заглав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C0B97A-5210-40D6-9E18-083B90AE802C}">
  <ds:schemaRefs>
    <ds:schemaRef ds:uri="http://schemas.microsoft.com/office/2006/metadata/properties"/>
    <ds:schemaRef ds:uri="http://schemas.microsoft.com/office/infopath/2007/PartnerControls"/>
    <ds:schemaRef ds:uri="7b4f7012-8276-4598-a5ff-cfef6079de5d"/>
  </ds:schemaRefs>
</ds:datastoreItem>
</file>

<file path=customXml/itemProps2.xml><?xml version="1.0" encoding="utf-8"?>
<ds:datastoreItem xmlns:ds="http://schemas.openxmlformats.org/officeDocument/2006/customXml" ds:itemID="{A301D8CF-0D00-41D3-A47E-2A44162571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4f7012-8276-4598-a5ff-cfef6079de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AB9065-3793-4F16-AC86-4B781E3A423D}">
  <ds:schemaRefs>
    <ds:schemaRef ds:uri="http://schemas.openxmlformats.org/officeDocument/2006/bibliography"/>
  </ds:schemaRefs>
</ds:datastoreItem>
</file>

<file path=customXml/itemProps4.xml><?xml version="1.0" encoding="utf-8"?>
<ds:datastoreItem xmlns:ds="http://schemas.openxmlformats.org/officeDocument/2006/customXml" ds:itemID="{07E64DC3-662B-43A8-8A00-01B87D0D6C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5011</TotalTime>
  <Pages>92</Pages>
  <Words>20935</Words>
  <Characters>119336</Characters>
  <Application>Microsoft Office Word</Application>
  <DocSecurity>0</DocSecurity>
  <Lines>994</Lines>
  <Paragraphs>279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З А Д А Н И Е</vt:lpstr>
      <vt:lpstr>З А Д А Н И Е</vt:lpstr>
    </vt:vector>
  </TitlesOfParts>
  <Company>- ETH0 -</Company>
  <LinksUpToDate>false</LinksUpToDate>
  <CharactersWithSpaces>139992</CharactersWithSpaces>
  <SharedDoc>false</SharedDoc>
  <HLinks>
    <vt:vector size="84" baseType="variant">
      <vt:variant>
        <vt:i4>1179701</vt:i4>
      </vt:variant>
      <vt:variant>
        <vt:i4>80</vt:i4>
      </vt:variant>
      <vt:variant>
        <vt:i4>0</vt:i4>
      </vt:variant>
      <vt:variant>
        <vt:i4>5</vt:i4>
      </vt:variant>
      <vt:variant>
        <vt:lpwstr/>
      </vt:variant>
      <vt:variant>
        <vt:lpwstr>_Toc217280864</vt:lpwstr>
      </vt:variant>
      <vt:variant>
        <vt:i4>1179701</vt:i4>
      </vt:variant>
      <vt:variant>
        <vt:i4>74</vt:i4>
      </vt:variant>
      <vt:variant>
        <vt:i4>0</vt:i4>
      </vt:variant>
      <vt:variant>
        <vt:i4>5</vt:i4>
      </vt:variant>
      <vt:variant>
        <vt:lpwstr/>
      </vt:variant>
      <vt:variant>
        <vt:lpwstr>_Toc217280863</vt:lpwstr>
      </vt:variant>
      <vt:variant>
        <vt:i4>1179701</vt:i4>
      </vt:variant>
      <vt:variant>
        <vt:i4>68</vt:i4>
      </vt:variant>
      <vt:variant>
        <vt:i4>0</vt:i4>
      </vt:variant>
      <vt:variant>
        <vt:i4>5</vt:i4>
      </vt:variant>
      <vt:variant>
        <vt:lpwstr/>
      </vt:variant>
      <vt:variant>
        <vt:lpwstr>_Toc217280862</vt:lpwstr>
      </vt:variant>
      <vt:variant>
        <vt:i4>1179701</vt:i4>
      </vt:variant>
      <vt:variant>
        <vt:i4>62</vt:i4>
      </vt:variant>
      <vt:variant>
        <vt:i4>0</vt:i4>
      </vt:variant>
      <vt:variant>
        <vt:i4>5</vt:i4>
      </vt:variant>
      <vt:variant>
        <vt:lpwstr/>
      </vt:variant>
      <vt:variant>
        <vt:lpwstr>_Toc217280861</vt:lpwstr>
      </vt:variant>
      <vt:variant>
        <vt:i4>1179701</vt:i4>
      </vt:variant>
      <vt:variant>
        <vt:i4>56</vt:i4>
      </vt:variant>
      <vt:variant>
        <vt:i4>0</vt:i4>
      </vt:variant>
      <vt:variant>
        <vt:i4>5</vt:i4>
      </vt:variant>
      <vt:variant>
        <vt:lpwstr/>
      </vt:variant>
      <vt:variant>
        <vt:lpwstr>_Toc217280860</vt:lpwstr>
      </vt:variant>
      <vt:variant>
        <vt:i4>1114165</vt:i4>
      </vt:variant>
      <vt:variant>
        <vt:i4>50</vt:i4>
      </vt:variant>
      <vt:variant>
        <vt:i4>0</vt:i4>
      </vt:variant>
      <vt:variant>
        <vt:i4>5</vt:i4>
      </vt:variant>
      <vt:variant>
        <vt:lpwstr/>
      </vt:variant>
      <vt:variant>
        <vt:lpwstr>_Toc217280859</vt:lpwstr>
      </vt:variant>
      <vt:variant>
        <vt:i4>1114165</vt:i4>
      </vt:variant>
      <vt:variant>
        <vt:i4>44</vt:i4>
      </vt:variant>
      <vt:variant>
        <vt:i4>0</vt:i4>
      </vt:variant>
      <vt:variant>
        <vt:i4>5</vt:i4>
      </vt:variant>
      <vt:variant>
        <vt:lpwstr/>
      </vt:variant>
      <vt:variant>
        <vt:lpwstr>_Toc217280858</vt:lpwstr>
      </vt:variant>
      <vt:variant>
        <vt:i4>1114165</vt:i4>
      </vt:variant>
      <vt:variant>
        <vt:i4>38</vt:i4>
      </vt:variant>
      <vt:variant>
        <vt:i4>0</vt:i4>
      </vt:variant>
      <vt:variant>
        <vt:i4>5</vt:i4>
      </vt:variant>
      <vt:variant>
        <vt:lpwstr/>
      </vt:variant>
      <vt:variant>
        <vt:lpwstr>_Toc217280857</vt:lpwstr>
      </vt:variant>
      <vt:variant>
        <vt:i4>1114165</vt:i4>
      </vt:variant>
      <vt:variant>
        <vt:i4>32</vt:i4>
      </vt:variant>
      <vt:variant>
        <vt:i4>0</vt:i4>
      </vt:variant>
      <vt:variant>
        <vt:i4>5</vt:i4>
      </vt:variant>
      <vt:variant>
        <vt:lpwstr/>
      </vt:variant>
      <vt:variant>
        <vt:lpwstr>_Toc217280856</vt:lpwstr>
      </vt:variant>
      <vt:variant>
        <vt:i4>1114165</vt:i4>
      </vt:variant>
      <vt:variant>
        <vt:i4>26</vt:i4>
      </vt:variant>
      <vt:variant>
        <vt:i4>0</vt:i4>
      </vt:variant>
      <vt:variant>
        <vt:i4>5</vt:i4>
      </vt:variant>
      <vt:variant>
        <vt:lpwstr/>
      </vt:variant>
      <vt:variant>
        <vt:lpwstr>_Toc217280855</vt:lpwstr>
      </vt:variant>
      <vt:variant>
        <vt:i4>1114165</vt:i4>
      </vt:variant>
      <vt:variant>
        <vt:i4>20</vt:i4>
      </vt:variant>
      <vt:variant>
        <vt:i4>0</vt:i4>
      </vt:variant>
      <vt:variant>
        <vt:i4>5</vt:i4>
      </vt:variant>
      <vt:variant>
        <vt:lpwstr/>
      </vt:variant>
      <vt:variant>
        <vt:lpwstr>_Toc217280854</vt:lpwstr>
      </vt:variant>
      <vt:variant>
        <vt:i4>1114165</vt:i4>
      </vt:variant>
      <vt:variant>
        <vt:i4>14</vt:i4>
      </vt:variant>
      <vt:variant>
        <vt:i4>0</vt:i4>
      </vt:variant>
      <vt:variant>
        <vt:i4>5</vt:i4>
      </vt:variant>
      <vt:variant>
        <vt:lpwstr/>
      </vt:variant>
      <vt:variant>
        <vt:lpwstr>_Toc217280853</vt:lpwstr>
      </vt:variant>
      <vt:variant>
        <vt:i4>1114165</vt:i4>
      </vt:variant>
      <vt:variant>
        <vt:i4>8</vt:i4>
      </vt:variant>
      <vt:variant>
        <vt:i4>0</vt:i4>
      </vt:variant>
      <vt:variant>
        <vt:i4>5</vt:i4>
      </vt:variant>
      <vt:variant>
        <vt:lpwstr/>
      </vt:variant>
      <vt:variant>
        <vt:lpwstr>_Toc217280852</vt:lpwstr>
      </vt:variant>
      <vt:variant>
        <vt:i4>1114165</vt:i4>
      </vt:variant>
      <vt:variant>
        <vt:i4>2</vt:i4>
      </vt:variant>
      <vt:variant>
        <vt:i4>0</vt:i4>
      </vt:variant>
      <vt:variant>
        <vt:i4>5</vt:i4>
      </vt:variant>
      <vt:variant>
        <vt:lpwstr/>
      </vt:variant>
      <vt:variant>
        <vt:lpwstr>_Toc217280851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 А Д А Н И Е</dc:title>
  <dc:subject/>
  <dc:creator>Chobanov</dc:creator>
  <cp:keywords/>
  <dc:description/>
  <cp:lastModifiedBy>КРИСТИЯН ГАЛИНОВ МИХАЛЕВ Е 2к</cp:lastModifiedBy>
  <cp:revision>30</cp:revision>
  <cp:lastPrinted>2024-05-31T08:12:00Z</cp:lastPrinted>
  <dcterms:created xsi:type="dcterms:W3CDTF">2025-12-31T09:04:00Z</dcterms:created>
  <dcterms:modified xsi:type="dcterms:W3CDTF">2026-01-03T01:26:00Z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0x010100B16346ADE8BA764499062A2BB341E28F</vt:lpwstr>
  </property>
</Properties>
</file>