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0ACB1" w14:textId="77777777" w:rsidR="00972E73" w:rsidRDefault="00972E73">
      <w:pPr>
        <w:pStyle w:val="BodyText"/>
        <w:rPr>
          <w:rFonts w:ascii="Times New Roman"/>
          <w:sz w:val="20"/>
        </w:rPr>
      </w:pPr>
    </w:p>
    <w:p w14:paraId="3C0DF757" w14:textId="77777777" w:rsidR="00972E73" w:rsidRDefault="00972E73">
      <w:pPr>
        <w:pStyle w:val="BodyText"/>
        <w:rPr>
          <w:rFonts w:ascii="Times New Roman"/>
          <w:sz w:val="20"/>
        </w:rPr>
      </w:pPr>
    </w:p>
    <w:p w14:paraId="7ED693CD" w14:textId="77777777" w:rsidR="00972E73" w:rsidRDefault="00972E73">
      <w:pPr>
        <w:pStyle w:val="BodyText"/>
        <w:rPr>
          <w:rFonts w:ascii="Times New Roman"/>
          <w:sz w:val="20"/>
        </w:rPr>
      </w:pPr>
    </w:p>
    <w:p w14:paraId="08F11F74" w14:textId="77777777" w:rsidR="00972E73" w:rsidRDefault="00972E73">
      <w:pPr>
        <w:pStyle w:val="BodyText"/>
        <w:spacing w:before="225"/>
        <w:rPr>
          <w:rFonts w:ascii="Times New Roman"/>
          <w:sz w:val="20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2"/>
        <w:gridCol w:w="7229"/>
      </w:tblGrid>
      <w:tr w:rsidR="00972E73" w14:paraId="11541160" w14:textId="77777777">
        <w:trPr>
          <w:trHeight w:val="1154"/>
        </w:trPr>
        <w:tc>
          <w:tcPr>
            <w:tcW w:w="2672" w:type="dxa"/>
          </w:tcPr>
          <w:p w14:paraId="255061E9" w14:textId="77777777" w:rsidR="00972E73" w:rsidRDefault="00000000">
            <w:pPr>
              <w:pStyle w:val="TableParagraph"/>
              <w:spacing w:line="285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Учебна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дисциплина:</w:t>
            </w:r>
          </w:p>
        </w:tc>
        <w:tc>
          <w:tcPr>
            <w:tcW w:w="7229" w:type="dxa"/>
          </w:tcPr>
          <w:p w14:paraId="17C8E709" w14:textId="77777777" w:rsidR="00972E73" w:rsidRDefault="00000000">
            <w:pPr>
              <w:pStyle w:val="TableParagraph"/>
              <w:spacing w:line="285" w:lineRule="exact"/>
              <w:ind w:left="121"/>
              <w:rPr>
                <w:i/>
                <w:sz w:val="28"/>
              </w:rPr>
            </w:pPr>
            <w:r>
              <w:rPr>
                <w:i/>
                <w:sz w:val="28"/>
              </w:rPr>
              <w:t>Основи</w:t>
            </w:r>
            <w:r>
              <w:rPr>
                <w:i/>
                <w:spacing w:val="-14"/>
                <w:sz w:val="28"/>
              </w:rPr>
              <w:t xml:space="preserve"> </w:t>
            </w:r>
            <w:r>
              <w:rPr>
                <w:i/>
                <w:sz w:val="28"/>
              </w:rPr>
              <w:t>на</w:t>
            </w:r>
            <w:r>
              <w:rPr>
                <w:i/>
                <w:spacing w:val="-12"/>
                <w:sz w:val="28"/>
              </w:rPr>
              <w:t xml:space="preserve"> </w:t>
            </w:r>
            <w:r>
              <w:rPr>
                <w:i/>
                <w:sz w:val="28"/>
              </w:rPr>
              <w:t>инженерното</w:t>
            </w:r>
            <w:r>
              <w:rPr>
                <w:i/>
                <w:spacing w:val="-11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>проектиране</w:t>
            </w:r>
          </w:p>
        </w:tc>
      </w:tr>
      <w:tr w:rsidR="00972E73" w14:paraId="28CF22D4" w14:textId="77777777">
        <w:trPr>
          <w:trHeight w:val="2075"/>
        </w:trPr>
        <w:tc>
          <w:tcPr>
            <w:tcW w:w="9901" w:type="dxa"/>
            <w:gridSpan w:val="2"/>
          </w:tcPr>
          <w:p w14:paraId="612B3FD4" w14:textId="77777777" w:rsidR="00972E73" w:rsidRDefault="00972E73">
            <w:pPr>
              <w:pStyle w:val="TableParagraph"/>
              <w:spacing w:before="388"/>
              <w:rPr>
                <w:rFonts w:ascii="Times New Roman"/>
                <w:sz w:val="36"/>
              </w:rPr>
            </w:pPr>
          </w:p>
          <w:p w14:paraId="533C8B72" w14:textId="77777777" w:rsidR="00972E73" w:rsidRDefault="00000000">
            <w:pPr>
              <w:pStyle w:val="TableParagraph"/>
              <w:spacing w:line="439" w:lineRule="exact"/>
              <w:ind w:left="286" w:right="1"/>
              <w:jc w:val="center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ПРОТОКОЛ</w:t>
            </w:r>
          </w:p>
          <w:p w14:paraId="54BE6FAD" w14:textId="77777777" w:rsidR="00972E73" w:rsidRDefault="00000000">
            <w:pPr>
              <w:pStyle w:val="TableParagraph"/>
              <w:ind w:left="286"/>
              <w:jc w:val="center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ОТ</w:t>
            </w:r>
            <w:r>
              <w:rPr>
                <w:b/>
                <w:spacing w:val="-12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ЛАБОРАТОРНО</w:t>
            </w:r>
            <w:r>
              <w:rPr>
                <w:b/>
                <w:spacing w:val="-13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УПРАЖНЕНИЕ</w:t>
            </w:r>
            <w:r>
              <w:rPr>
                <w:b/>
                <w:spacing w:val="-12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№</w:t>
            </w:r>
            <w:r>
              <w:rPr>
                <w:b/>
                <w:spacing w:val="-12"/>
                <w:sz w:val="36"/>
              </w:rPr>
              <w:t xml:space="preserve"> </w:t>
            </w:r>
            <w:r>
              <w:rPr>
                <w:b/>
                <w:spacing w:val="-10"/>
                <w:sz w:val="36"/>
              </w:rPr>
              <w:t>1</w:t>
            </w:r>
          </w:p>
        </w:tc>
      </w:tr>
      <w:tr w:rsidR="00972E73" w:rsidRPr="007A01C1" w14:paraId="2D41FD39" w14:textId="77777777">
        <w:trPr>
          <w:trHeight w:val="2175"/>
        </w:trPr>
        <w:tc>
          <w:tcPr>
            <w:tcW w:w="2672" w:type="dxa"/>
          </w:tcPr>
          <w:p w14:paraId="2D77F6D5" w14:textId="77777777" w:rsidR="00972E73" w:rsidRDefault="00972E73">
            <w:pPr>
              <w:pStyle w:val="TableParagraph"/>
              <w:rPr>
                <w:rFonts w:ascii="Times New Roman"/>
                <w:sz w:val="28"/>
              </w:rPr>
            </w:pPr>
          </w:p>
          <w:p w14:paraId="6E451EB8" w14:textId="77777777" w:rsidR="00972E73" w:rsidRDefault="00972E73">
            <w:pPr>
              <w:pStyle w:val="TableParagraph"/>
              <w:spacing w:before="212"/>
              <w:rPr>
                <w:rFonts w:ascii="Times New Roman"/>
                <w:sz w:val="28"/>
              </w:rPr>
            </w:pPr>
          </w:p>
          <w:p w14:paraId="6CB874C6" w14:textId="77777777" w:rsidR="00972E73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Тема:</w:t>
            </w:r>
          </w:p>
        </w:tc>
        <w:tc>
          <w:tcPr>
            <w:tcW w:w="7229" w:type="dxa"/>
          </w:tcPr>
          <w:p w14:paraId="7B64BA66" w14:textId="77777777" w:rsidR="00972E73" w:rsidRDefault="00972E73">
            <w:pPr>
              <w:pStyle w:val="TableParagraph"/>
              <w:spacing w:before="21"/>
              <w:rPr>
                <w:rFonts w:ascii="Times New Roman"/>
                <w:sz w:val="28"/>
              </w:rPr>
            </w:pPr>
          </w:p>
          <w:p w14:paraId="624FDF9A" w14:textId="77777777" w:rsidR="00972E73" w:rsidRDefault="00000000">
            <w:pPr>
              <w:pStyle w:val="TableParagraph"/>
              <w:ind w:left="121"/>
              <w:rPr>
                <w:i/>
                <w:sz w:val="28"/>
              </w:rPr>
            </w:pPr>
            <w:r>
              <w:rPr>
                <w:i/>
                <w:sz w:val="28"/>
              </w:rPr>
              <w:t>Основни документи, съпътстващи процеса на проектиране. Съдържание на работна конструкторска документация.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Правила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за</w:t>
            </w:r>
            <w:r>
              <w:rPr>
                <w:i/>
                <w:spacing w:val="-10"/>
                <w:sz w:val="28"/>
              </w:rPr>
              <w:t xml:space="preserve"> </w:t>
            </w:r>
            <w:r>
              <w:rPr>
                <w:i/>
                <w:sz w:val="28"/>
              </w:rPr>
              <w:t>изобразяване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и</w:t>
            </w:r>
            <w:r>
              <w:rPr>
                <w:i/>
                <w:spacing w:val="-10"/>
                <w:sz w:val="28"/>
              </w:rPr>
              <w:t xml:space="preserve"> </w:t>
            </w:r>
            <w:r>
              <w:rPr>
                <w:i/>
                <w:sz w:val="28"/>
              </w:rPr>
              <w:t>оразмеряване. Работа по задание.</w:t>
            </w:r>
          </w:p>
        </w:tc>
      </w:tr>
      <w:tr w:rsidR="00972E73" w14:paraId="3CF6690D" w14:textId="77777777">
        <w:trPr>
          <w:trHeight w:val="922"/>
        </w:trPr>
        <w:tc>
          <w:tcPr>
            <w:tcW w:w="2672" w:type="dxa"/>
          </w:tcPr>
          <w:p w14:paraId="579C4B39" w14:textId="33175CEB" w:rsidR="00972E73" w:rsidRPr="007A01C1" w:rsidRDefault="007A01C1">
            <w:pPr>
              <w:pStyle w:val="TableParagraph"/>
              <w:spacing w:before="91"/>
              <w:rPr>
                <w:rFonts w:ascii="Times New Roman"/>
                <w:sz w:val="28"/>
                <w:lang w:val="en-US"/>
              </w:rPr>
            </w:pPr>
            <w:r>
              <w:rPr>
                <w:rFonts w:ascii="Times New Roman"/>
                <w:sz w:val="28"/>
                <w:lang w:val="en-US"/>
              </w:rPr>
              <w:t>≠</w:t>
            </w:r>
            <w:sdt>
              <w:sdtPr>
                <w:rPr>
                  <w:rFonts w:ascii="Cambria Math" w:hAnsi="Cambria Math"/>
                  <w:i/>
                  <w:sz w:val="28"/>
                  <w:lang w:val="en-US"/>
                </w:rPr>
                <w:id w:val="372355146"/>
                <w:placeholder>
                  <w:docPart w:val="DefaultPlaceholder_2098659788"/>
                </w:placeholder>
                <w:temporary/>
                <w:showingPlcHdr/>
                <w:equation/>
              </w:sdtPr>
              <w:sdtContent>
                <m:oMath>
                  <m:r>
                    <w:rPr>
                      <w:rStyle w:val="PlaceholderText"/>
                      <w:rFonts w:ascii="Cambria Math" w:hAnsi="Cambria Math"/>
                    </w:rPr>
                    <m:t>Type equation here.</m:t>
                  </m:r>
                </m:oMath>
              </w:sdtContent>
            </w:sdt>
          </w:p>
          <w:p w14:paraId="21FEA98B" w14:textId="5A517B79" w:rsidR="00972E73" w:rsidRPr="007A01C1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Студент:</w:t>
            </w:r>
            <w:r w:rsidR="007A01C1">
              <w:rPr>
                <w:b/>
                <w:spacing w:val="-2"/>
                <w:sz w:val="28"/>
                <w:lang w:val="en-US"/>
              </w:rPr>
              <w:t xml:space="preserve">     </w:t>
            </w:r>
            <w:r w:rsidR="007A01C1">
              <w:rPr>
                <w:b/>
                <w:spacing w:val="-2"/>
                <w:sz w:val="28"/>
              </w:rPr>
              <w:t xml:space="preserve">                     </w:t>
            </w:r>
            <w:r w:rsidR="007A01C1">
              <w:rPr>
                <w:b/>
                <w:spacing w:val="-2"/>
                <w:sz w:val="28"/>
                <w:lang w:val="en-US"/>
              </w:rPr>
              <w:t xml:space="preserve">                       </w:t>
            </w:r>
          </w:p>
        </w:tc>
        <w:tc>
          <w:tcPr>
            <w:tcW w:w="7229" w:type="dxa"/>
          </w:tcPr>
          <w:p w14:paraId="46C0F533" w14:textId="77777777" w:rsidR="007A01C1" w:rsidRDefault="007A01C1">
            <w:pPr>
              <w:pStyle w:val="TableParagraph"/>
              <w:rPr>
                <w:rFonts w:ascii="Times New Roman"/>
                <w:sz w:val="26"/>
              </w:rPr>
            </w:pPr>
          </w:p>
          <w:p w14:paraId="41BAF92F" w14:textId="13FE0A5E" w:rsidR="007A01C1" w:rsidRDefault="007A01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Кристиян</w:t>
            </w:r>
            <w:r>
              <w:rPr>
                <w:rFonts w:ascii="Times New Roman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Миланов</w:t>
            </w:r>
            <w:r>
              <w:rPr>
                <w:rFonts w:ascii="Times New Roman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Пецанов</w:t>
            </w:r>
          </w:p>
        </w:tc>
      </w:tr>
      <w:tr w:rsidR="00972E73" w14:paraId="2B511621" w14:textId="77777777">
        <w:trPr>
          <w:trHeight w:val="623"/>
        </w:trPr>
        <w:tc>
          <w:tcPr>
            <w:tcW w:w="2672" w:type="dxa"/>
          </w:tcPr>
          <w:p w14:paraId="5428DD8E" w14:textId="77777777" w:rsidR="00972E73" w:rsidRDefault="00000000">
            <w:pPr>
              <w:pStyle w:val="TableParagraph"/>
              <w:spacing w:before="115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Фак.№</w:t>
            </w:r>
          </w:p>
        </w:tc>
        <w:tc>
          <w:tcPr>
            <w:tcW w:w="7229" w:type="dxa"/>
          </w:tcPr>
          <w:p w14:paraId="3EC87584" w14:textId="3105D621" w:rsidR="007A01C1" w:rsidRDefault="007A01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121224086</w:t>
            </w:r>
          </w:p>
        </w:tc>
      </w:tr>
      <w:tr w:rsidR="00972E73" w14:paraId="15E18F4D" w14:textId="77777777">
        <w:trPr>
          <w:trHeight w:val="607"/>
        </w:trPr>
        <w:tc>
          <w:tcPr>
            <w:tcW w:w="2672" w:type="dxa"/>
          </w:tcPr>
          <w:p w14:paraId="60CACD46" w14:textId="77777777" w:rsidR="00972E73" w:rsidRDefault="00000000">
            <w:pPr>
              <w:pStyle w:val="TableParagraph"/>
              <w:spacing w:before="115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Факултет:</w:t>
            </w:r>
          </w:p>
        </w:tc>
        <w:tc>
          <w:tcPr>
            <w:tcW w:w="7229" w:type="dxa"/>
          </w:tcPr>
          <w:p w14:paraId="5F31D5BD" w14:textId="58650E1A" w:rsidR="00972E73" w:rsidRDefault="007A01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ФКСТ</w:t>
            </w:r>
          </w:p>
        </w:tc>
      </w:tr>
      <w:tr w:rsidR="00972E73" w14:paraId="69C883F7" w14:textId="77777777">
        <w:trPr>
          <w:trHeight w:val="1335"/>
        </w:trPr>
        <w:tc>
          <w:tcPr>
            <w:tcW w:w="2672" w:type="dxa"/>
          </w:tcPr>
          <w:p w14:paraId="09433612" w14:textId="77777777" w:rsidR="00972E73" w:rsidRDefault="00000000">
            <w:pPr>
              <w:pStyle w:val="TableParagraph"/>
              <w:spacing w:before="99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Група:</w:t>
            </w:r>
          </w:p>
        </w:tc>
        <w:tc>
          <w:tcPr>
            <w:tcW w:w="7229" w:type="dxa"/>
          </w:tcPr>
          <w:p w14:paraId="727E13BF" w14:textId="7D9863FA" w:rsidR="007A01C1" w:rsidRDefault="007A01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41</w:t>
            </w:r>
            <w:r>
              <w:rPr>
                <w:rFonts w:ascii="Times New Roman"/>
                <w:sz w:val="26"/>
              </w:rPr>
              <w:t>б</w:t>
            </w:r>
          </w:p>
        </w:tc>
      </w:tr>
      <w:tr w:rsidR="00972E73" w14:paraId="7A7E4D12" w14:textId="77777777">
        <w:trPr>
          <w:trHeight w:val="1281"/>
        </w:trPr>
        <w:tc>
          <w:tcPr>
            <w:tcW w:w="2672" w:type="dxa"/>
          </w:tcPr>
          <w:p w14:paraId="4C7B850E" w14:textId="77777777" w:rsidR="00972E73" w:rsidRDefault="00972E73">
            <w:pPr>
              <w:pStyle w:val="TableParagraph"/>
              <w:rPr>
                <w:rFonts w:ascii="Times New Roman"/>
                <w:sz w:val="28"/>
              </w:rPr>
            </w:pPr>
          </w:p>
          <w:p w14:paraId="39AC3A43" w14:textId="77777777" w:rsidR="00972E73" w:rsidRDefault="00972E73">
            <w:pPr>
              <w:pStyle w:val="TableParagraph"/>
              <w:spacing w:before="199"/>
              <w:rPr>
                <w:rFonts w:ascii="Times New Roman"/>
                <w:sz w:val="28"/>
              </w:rPr>
            </w:pPr>
          </w:p>
          <w:p w14:paraId="1F43DD74" w14:textId="77777777" w:rsidR="00972E73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Преподавател:</w:t>
            </w:r>
          </w:p>
        </w:tc>
        <w:tc>
          <w:tcPr>
            <w:tcW w:w="7229" w:type="dxa"/>
          </w:tcPr>
          <w:p w14:paraId="0D9431F2" w14:textId="77777777" w:rsidR="00972E73" w:rsidRDefault="00972E73">
            <w:pPr>
              <w:pStyle w:val="TableParagraph"/>
              <w:rPr>
                <w:rFonts w:ascii="Times New Roman"/>
                <w:sz w:val="26"/>
              </w:rPr>
            </w:pPr>
          </w:p>
          <w:p w14:paraId="5F1FF8A1" w14:textId="77777777" w:rsidR="007A01C1" w:rsidRPr="007A01C1" w:rsidRDefault="007A01C1" w:rsidP="007A01C1"/>
          <w:p w14:paraId="0FA05933" w14:textId="77777777" w:rsidR="007A01C1" w:rsidRDefault="007A01C1" w:rsidP="007A01C1">
            <w:pPr>
              <w:rPr>
                <w:rFonts w:ascii="Times New Roman"/>
                <w:sz w:val="26"/>
              </w:rPr>
            </w:pPr>
          </w:p>
          <w:p w14:paraId="09937F10" w14:textId="05E725C3" w:rsidR="007A01C1" w:rsidRPr="007A01C1" w:rsidRDefault="007A01C1" w:rsidP="007A01C1">
            <w:r w:rsidRPr="007A01C1">
              <w:rPr>
                <w:sz w:val="28"/>
                <w:szCs w:val="28"/>
              </w:rPr>
              <w:t>Цветан Маринов</w:t>
            </w:r>
          </w:p>
        </w:tc>
      </w:tr>
      <w:tr w:rsidR="00972E73" w14:paraId="65826677" w14:textId="77777777">
        <w:trPr>
          <w:trHeight w:val="381"/>
        </w:trPr>
        <w:tc>
          <w:tcPr>
            <w:tcW w:w="2672" w:type="dxa"/>
          </w:tcPr>
          <w:p w14:paraId="5A5F9796" w14:textId="56BEDABE" w:rsidR="00972E73" w:rsidRDefault="00000000">
            <w:pPr>
              <w:pStyle w:val="TableParagraph"/>
              <w:spacing w:before="45" w:line="317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Дата:</w:t>
            </w:r>
          </w:p>
        </w:tc>
        <w:tc>
          <w:tcPr>
            <w:tcW w:w="7229" w:type="dxa"/>
          </w:tcPr>
          <w:p w14:paraId="20472C7C" w14:textId="6D941B07" w:rsidR="00972E73" w:rsidRDefault="007A01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08.10.2024</w:t>
            </w:r>
            <w:r>
              <w:rPr>
                <w:rFonts w:ascii="Times New Roman"/>
                <w:sz w:val="26"/>
              </w:rPr>
              <w:t>г</w:t>
            </w:r>
            <w:r>
              <w:rPr>
                <w:rFonts w:ascii="Times New Roman"/>
                <w:sz w:val="26"/>
              </w:rPr>
              <w:t>.</w:t>
            </w:r>
          </w:p>
        </w:tc>
      </w:tr>
    </w:tbl>
    <w:p w14:paraId="56A1BFC4" w14:textId="77777777" w:rsidR="00972E73" w:rsidRDefault="00972E73">
      <w:pPr>
        <w:rPr>
          <w:rFonts w:ascii="Times New Roman"/>
          <w:sz w:val="26"/>
        </w:rPr>
        <w:sectPr w:rsidR="00972E73">
          <w:headerReference w:type="default" r:id="rId7"/>
          <w:footerReference w:type="default" r:id="rId8"/>
          <w:type w:val="continuous"/>
          <w:pgSz w:w="11910" w:h="16840"/>
          <w:pgMar w:top="2040" w:right="960" w:bottom="1200" w:left="820" w:header="708" w:footer="1000" w:gutter="0"/>
          <w:pgNumType w:start="1"/>
          <w:cols w:space="720"/>
        </w:sectPr>
      </w:pPr>
    </w:p>
    <w:p w14:paraId="1646A88F" w14:textId="77777777" w:rsidR="00972E73" w:rsidRDefault="00000000">
      <w:pPr>
        <w:pStyle w:val="Heading1"/>
        <w:numPr>
          <w:ilvl w:val="0"/>
          <w:numId w:val="1"/>
        </w:numPr>
        <w:tabs>
          <w:tab w:val="left" w:pos="1675"/>
        </w:tabs>
      </w:pPr>
      <w:r>
        <w:rPr>
          <w:spacing w:val="-2"/>
        </w:rPr>
        <w:lastRenderedPageBreak/>
        <w:t>Задание</w:t>
      </w:r>
    </w:p>
    <w:p w14:paraId="2FBD2E12" w14:textId="77777777" w:rsidR="00972E73" w:rsidRDefault="00000000">
      <w:pPr>
        <w:pStyle w:val="ListParagraph"/>
        <w:numPr>
          <w:ilvl w:val="1"/>
          <w:numId w:val="1"/>
        </w:numPr>
        <w:tabs>
          <w:tab w:val="left" w:pos="1171"/>
        </w:tabs>
        <w:spacing w:before="241"/>
        <w:ind w:left="1171" w:hanging="214"/>
      </w:pPr>
      <w:r>
        <w:t>Запознаване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основните</w:t>
      </w:r>
      <w:r>
        <w:rPr>
          <w:spacing w:val="-10"/>
        </w:rPr>
        <w:t xml:space="preserve"> </w:t>
      </w:r>
      <w:r>
        <w:t>процеси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документи</w:t>
      </w:r>
      <w:r>
        <w:rPr>
          <w:spacing w:val="-8"/>
        </w:rPr>
        <w:t xml:space="preserve"> </w:t>
      </w:r>
      <w:r>
        <w:t>при</w:t>
      </w:r>
      <w:r>
        <w:rPr>
          <w:spacing w:val="-10"/>
        </w:rPr>
        <w:t xml:space="preserve"> </w:t>
      </w:r>
      <w:r>
        <w:rPr>
          <w:spacing w:val="-2"/>
        </w:rPr>
        <w:t>проектиране.</w:t>
      </w:r>
    </w:p>
    <w:p w14:paraId="079D4441" w14:textId="77777777" w:rsidR="00972E73" w:rsidRDefault="00000000">
      <w:pPr>
        <w:pStyle w:val="ListParagraph"/>
        <w:numPr>
          <w:ilvl w:val="1"/>
          <w:numId w:val="1"/>
        </w:numPr>
        <w:tabs>
          <w:tab w:val="left" w:pos="1171"/>
        </w:tabs>
        <w:spacing w:before="161"/>
        <w:ind w:left="1171" w:hanging="214"/>
      </w:pPr>
      <w:r>
        <w:t>Изобразяване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оразмеряване</w:t>
      </w:r>
      <w:r>
        <w:rPr>
          <w:spacing w:val="-7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rPr>
          <w:spacing w:val="-2"/>
        </w:rPr>
        <w:t>обекти.</w:t>
      </w:r>
    </w:p>
    <w:p w14:paraId="375031AE" w14:textId="77777777" w:rsidR="00972E73" w:rsidRDefault="00000000">
      <w:pPr>
        <w:pStyle w:val="ListParagraph"/>
        <w:numPr>
          <w:ilvl w:val="1"/>
          <w:numId w:val="1"/>
        </w:numPr>
        <w:tabs>
          <w:tab w:val="left" w:pos="1171"/>
        </w:tabs>
        <w:spacing w:before="160"/>
        <w:ind w:left="1171" w:hanging="214"/>
      </w:pPr>
      <w:r>
        <w:rPr>
          <w:spacing w:val="-2"/>
        </w:rPr>
        <w:t>Създаване</w:t>
      </w:r>
      <w:r>
        <w:rPr>
          <w:spacing w:val="2"/>
        </w:rPr>
        <w:t xml:space="preserve"> </w:t>
      </w:r>
      <w:r>
        <w:rPr>
          <w:spacing w:val="-2"/>
        </w:rPr>
        <w:t>на</w:t>
      </w:r>
      <w:r>
        <w:t xml:space="preserve"> </w:t>
      </w:r>
      <w:r>
        <w:rPr>
          <w:spacing w:val="-2"/>
        </w:rPr>
        <w:t>работна</w:t>
      </w:r>
      <w:r>
        <w:rPr>
          <w:spacing w:val="2"/>
        </w:rPr>
        <w:t xml:space="preserve"> </w:t>
      </w:r>
      <w:r>
        <w:rPr>
          <w:spacing w:val="-2"/>
        </w:rPr>
        <w:t>конструкторска</w:t>
      </w:r>
      <w:r>
        <w:rPr>
          <w:spacing w:val="1"/>
        </w:rPr>
        <w:t xml:space="preserve"> </w:t>
      </w:r>
      <w:r>
        <w:rPr>
          <w:spacing w:val="-2"/>
        </w:rPr>
        <w:t>документация.</w:t>
      </w:r>
    </w:p>
    <w:p w14:paraId="1A8E9F4E" w14:textId="77777777" w:rsidR="00972E73" w:rsidRDefault="00972E73">
      <w:pPr>
        <w:pStyle w:val="BodyText"/>
      </w:pPr>
    </w:p>
    <w:p w14:paraId="6C822490" w14:textId="77777777" w:rsidR="00972E73" w:rsidRDefault="00972E73">
      <w:pPr>
        <w:pStyle w:val="BodyText"/>
        <w:spacing w:before="49"/>
      </w:pPr>
    </w:p>
    <w:p w14:paraId="57C18F1D" w14:textId="77777777" w:rsidR="00972E73" w:rsidRDefault="00000000">
      <w:pPr>
        <w:pStyle w:val="Heading1"/>
        <w:numPr>
          <w:ilvl w:val="0"/>
          <w:numId w:val="1"/>
        </w:numPr>
        <w:tabs>
          <w:tab w:val="left" w:pos="1675"/>
        </w:tabs>
        <w:spacing w:before="1"/>
      </w:pPr>
      <w:r>
        <w:rPr>
          <w:spacing w:val="-4"/>
        </w:rPr>
        <w:t>Теоретична</w:t>
      </w:r>
      <w:r>
        <w:t xml:space="preserve"> </w:t>
      </w:r>
      <w:r>
        <w:rPr>
          <w:spacing w:val="-2"/>
        </w:rPr>
        <w:t>постановка</w:t>
      </w:r>
    </w:p>
    <w:p w14:paraId="39133C36" w14:textId="1B699EF0" w:rsidR="007A01C1" w:rsidRPr="007A01C1" w:rsidRDefault="00000000" w:rsidP="007A01C1">
      <w:pPr>
        <w:pStyle w:val="ListParagraph"/>
        <w:numPr>
          <w:ilvl w:val="1"/>
          <w:numId w:val="1"/>
        </w:numPr>
        <w:tabs>
          <w:tab w:val="left" w:pos="1316"/>
        </w:tabs>
        <w:spacing w:before="242"/>
        <w:ind w:left="1316" w:hanging="359"/>
      </w:pPr>
      <w:r>
        <w:t>Основни</w:t>
      </w:r>
      <w:r>
        <w:rPr>
          <w:spacing w:val="-9"/>
        </w:rPr>
        <w:t xml:space="preserve"> </w:t>
      </w:r>
      <w:r>
        <w:t>процеси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етапи</w:t>
      </w:r>
      <w:r>
        <w:rPr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инженерното</w:t>
      </w:r>
      <w:r>
        <w:rPr>
          <w:spacing w:val="-8"/>
        </w:rPr>
        <w:t xml:space="preserve"> </w:t>
      </w:r>
      <w:r>
        <w:rPr>
          <w:spacing w:val="-2"/>
        </w:rPr>
        <w:t>проектиране</w:t>
      </w:r>
    </w:p>
    <w:p w14:paraId="45164DA9" w14:textId="65728CA7" w:rsidR="007A01C1" w:rsidRDefault="00285A3E" w:rsidP="007A01C1">
      <w:pPr>
        <w:pStyle w:val="ListParagraph"/>
        <w:numPr>
          <w:ilvl w:val="0"/>
          <w:numId w:val="3"/>
        </w:numPr>
        <w:tabs>
          <w:tab w:val="left" w:pos="1316"/>
        </w:tabs>
        <w:spacing w:before="242"/>
      </w:pPr>
      <w:r w:rsidRPr="00285A3E">
        <w:rPr>
          <w:b/>
          <w:bCs/>
        </w:rPr>
        <w:t>Анализ на изискванията:</w:t>
      </w:r>
      <w:r w:rsidRPr="00285A3E">
        <w:t xml:space="preserve"> Процесът започва с разбиране на нуждите на клиента и дефиниране на функционални и технически изисквания.</w:t>
      </w:r>
    </w:p>
    <w:p w14:paraId="1144B409" w14:textId="5592F5E3" w:rsidR="001A14EA" w:rsidRPr="001A14EA" w:rsidRDefault="001A14EA" w:rsidP="001A14EA">
      <w:pPr>
        <w:pStyle w:val="ListParagraph"/>
        <w:numPr>
          <w:ilvl w:val="0"/>
          <w:numId w:val="3"/>
        </w:numPr>
        <w:tabs>
          <w:tab w:val="left" w:pos="1316"/>
        </w:tabs>
        <w:spacing w:before="242"/>
        <w:rPr>
          <w:lang w:val="en-BG"/>
        </w:rPr>
      </w:pPr>
      <w:r w:rsidRPr="001A14EA">
        <w:rPr>
          <w:b/>
          <w:bCs/>
          <w:lang w:val="en-BG"/>
        </w:rPr>
        <w:t>Проектиране:</w:t>
      </w:r>
      <w:r w:rsidRPr="001A14EA">
        <w:rPr>
          <w:lang w:val="en-BG"/>
        </w:rPr>
        <w:t xml:space="preserve"> Разработват се концепции и технически решения, които включват изготвяне на чертежи и схеми.</w:t>
      </w:r>
    </w:p>
    <w:p w14:paraId="13BB7F82" w14:textId="72AD2EF6" w:rsidR="001A14EA" w:rsidRPr="001A14EA" w:rsidRDefault="001A14EA" w:rsidP="001A14EA">
      <w:pPr>
        <w:pStyle w:val="ListParagraph"/>
        <w:numPr>
          <w:ilvl w:val="0"/>
          <w:numId w:val="3"/>
        </w:numPr>
        <w:tabs>
          <w:tab w:val="left" w:pos="1316"/>
        </w:tabs>
        <w:spacing w:before="242"/>
        <w:rPr>
          <w:lang w:val="en-BG"/>
        </w:rPr>
      </w:pPr>
      <w:r w:rsidRPr="001A14EA">
        <w:rPr>
          <w:b/>
          <w:bCs/>
          <w:lang w:val="en-BG"/>
        </w:rPr>
        <w:t>Разработване:</w:t>
      </w:r>
      <w:r w:rsidRPr="001A14EA">
        <w:rPr>
          <w:lang w:val="en-BG"/>
        </w:rPr>
        <w:t xml:space="preserve"> Реализира се първоначалната версия на продукта или системата.</w:t>
      </w:r>
    </w:p>
    <w:p w14:paraId="0E9B7F35" w14:textId="7E4B1144" w:rsidR="001A14EA" w:rsidRPr="001A14EA" w:rsidRDefault="001A14EA" w:rsidP="001A14EA">
      <w:pPr>
        <w:pStyle w:val="ListParagraph"/>
        <w:numPr>
          <w:ilvl w:val="0"/>
          <w:numId w:val="3"/>
        </w:numPr>
        <w:tabs>
          <w:tab w:val="left" w:pos="1316"/>
        </w:tabs>
        <w:spacing w:before="242"/>
        <w:rPr>
          <w:lang w:val="en-BG"/>
        </w:rPr>
      </w:pPr>
      <w:r w:rsidRPr="001A14EA">
        <w:rPr>
          <w:b/>
          <w:bCs/>
          <w:lang w:val="en-BG"/>
        </w:rPr>
        <w:t>Изпитване и анализ:</w:t>
      </w:r>
      <w:r w:rsidRPr="001A14EA">
        <w:rPr>
          <w:lang w:val="en-BG"/>
        </w:rPr>
        <w:t xml:space="preserve"> Провеждат се тестове за потвърждение, че продуктът отговаря на изискванията.</w:t>
      </w:r>
    </w:p>
    <w:p w14:paraId="6BED924C" w14:textId="18C784A6" w:rsidR="001A14EA" w:rsidRPr="001A14EA" w:rsidRDefault="001A14EA" w:rsidP="001A14EA">
      <w:pPr>
        <w:pStyle w:val="ListParagraph"/>
        <w:numPr>
          <w:ilvl w:val="0"/>
          <w:numId w:val="3"/>
        </w:numPr>
        <w:tabs>
          <w:tab w:val="left" w:pos="1316"/>
        </w:tabs>
        <w:spacing w:before="242"/>
        <w:rPr>
          <w:lang w:val="en-BG"/>
        </w:rPr>
      </w:pPr>
      <w:r w:rsidRPr="001A14EA">
        <w:rPr>
          <w:b/>
          <w:bCs/>
          <w:lang w:val="en-BG"/>
        </w:rPr>
        <w:t>Прототипиране:</w:t>
      </w:r>
      <w:r w:rsidRPr="001A14EA">
        <w:rPr>
          <w:lang w:val="en-BG"/>
        </w:rPr>
        <w:t xml:space="preserve"> Създават се прототипи за тестване на функционалността и дизайна.</w:t>
      </w:r>
    </w:p>
    <w:p w14:paraId="14125F47" w14:textId="356F96B1" w:rsidR="001A14EA" w:rsidRPr="001A14EA" w:rsidRDefault="001A14EA" w:rsidP="001A14EA">
      <w:pPr>
        <w:pStyle w:val="ListParagraph"/>
        <w:numPr>
          <w:ilvl w:val="0"/>
          <w:numId w:val="3"/>
        </w:numPr>
        <w:tabs>
          <w:tab w:val="left" w:pos="1316"/>
        </w:tabs>
        <w:spacing w:before="242"/>
        <w:rPr>
          <w:lang w:val="en-BG"/>
        </w:rPr>
      </w:pPr>
      <w:r w:rsidRPr="001A14EA">
        <w:rPr>
          <w:b/>
          <w:bCs/>
          <w:lang w:val="en-BG"/>
        </w:rPr>
        <w:t>Интеграция и производство:</w:t>
      </w:r>
      <w:r w:rsidRPr="001A14EA">
        <w:rPr>
          <w:lang w:val="en-BG"/>
        </w:rPr>
        <w:t xml:space="preserve"> Компонентите се интегрират в едно цяло и се пристъпва към серийно производство.</w:t>
      </w:r>
    </w:p>
    <w:p w14:paraId="2DDB5BAA" w14:textId="77777777" w:rsidR="001A14EA" w:rsidRPr="001A14EA" w:rsidRDefault="001A14EA" w:rsidP="001A14EA">
      <w:pPr>
        <w:pStyle w:val="ListParagraph"/>
        <w:numPr>
          <w:ilvl w:val="0"/>
          <w:numId w:val="3"/>
        </w:numPr>
        <w:tabs>
          <w:tab w:val="left" w:pos="1316"/>
        </w:tabs>
        <w:spacing w:before="242"/>
        <w:rPr>
          <w:lang w:val="en-BG"/>
        </w:rPr>
      </w:pPr>
      <w:r w:rsidRPr="001A14EA">
        <w:rPr>
          <w:b/>
          <w:bCs/>
          <w:lang w:val="en-BG"/>
        </w:rPr>
        <w:t>Тестване и валидация:</w:t>
      </w:r>
      <w:r w:rsidRPr="001A14EA">
        <w:rPr>
          <w:lang w:val="en-BG"/>
        </w:rPr>
        <w:t xml:space="preserve"> Окончателните тестове потвърждават коректната работа на продукта.</w:t>
      </w:r>
    </w:p>
    <w:p w14:paraId="5A85C059" w14:textId="21ED762D" w:rsidR="00972E73" w:rsidRPr="001A14EA" w:rsidRDefault="001A14EA" w:rsidP="001A14EA">
      <w:pPr>
        <w:pStyle w:val="ListParagraph"/>
        <w:numPr>
          <w:ilvl w:val="0"/>
          <w:numId w:val="3"/>
        </w:numPr>
        <w:tabs>
          <w:tab w:val="left" w:pos="1316"/>
        </w:tabs>
        <w:spacing w:before="242"/>
        <w:rPr>
          <w:lang w:val="en-BG"/>
        </w:rPr>
      </w:pPr>
      <w:r w:rsidRPr="001A14EA">
        <w:rPr>
          <w:b/>
          <w:bCs/>
          <w:lang w:val="en-BG"/>
        </w:rPr>
        <w:t>Документация и поддръжка:</w:t>
      </w:r>
      <w:r w:rsidRPr="001A14EA">
        <w:rPr>
          <w:lang w:val="en-BG"/>
        </w:rPr>
        <w:t xml:space="preserve"> Изготвя се техническа документация и се осигурява поддръжка на продукта.</w:t>
      </w:r>
    </w:p>
    <w:p w14:paraId="5830F32B" w14:textId="77777777" w:rsidR="00972E73" w:rsidRDefault="00972E73">
      <w:pPr>
        <w:pStyle w:val="BodyText"/>
        <w:spacing w:before="154"/>
      </w:pPr>
    </w:p>
    <w:p w14:paraId="19A227DF" w14:textId="77777777" w:rsidR="007E75C9" w:rsidRDefault="00000000" w:rsidP="007E75C9">
      <w:pPr>
        <w:pStyle w:val="ListParagraph"/>
        <w:numPr>
          <w:ilvl w:val="1"/>
          <w:numId w:val="1"/>
        </w:numPr>
        <w:tabs>
          <w:tab w:val="left" w:pos="1316"/>
        </w:tabs>
        <w:spacing w:before="1"/>
        <w:ind w:left="1316" w:hanging="359"/>
      </w:pPr>
      <w:r>
        <w:rPr>
          <w:spacing w:val="-2"/>
        </w:rPr>
        <w:t>Типове</w:t>
      </w:r>
      <w:r>
        <w:rPr>
          <w:spacing w:val="-4"/>
        </w:rPr>
        <w:t xml:space="preserve"> </w:t>
      </w:r>
      <w:r>
        <w:rPr>
          <w:spacing w:val="-2"/>
        </w:rPr>
        <w:t>схеми</w:t>
      </w:r>
      <w:r>
        <w:rPr>
          <w:spacing w:val="-4"/>
        </w:rPr>
        <w:t xml:space="preserve"> </w:t>
      </w:r>
      <w:r>
        <w:rPr>
          <w:spacing w:val="-2"/>
        </w:rPr>
        <w:t>при</w:t>
      </w:r>
      <w:r>
        <w:rPr>
          <w:spacing w:val="-3"/>
        </w:rPr>
        <w:t xml:space="preserve"> </w:t>
      </w:r>
      <w:r>
        <w:rPr>
          <w:spacing w:val="-2"/>
        </w:rPr>
        <w:t>проектиране</w:t>
      </w:r>
      <w:r w:rsidR="001A14EA">
        <w:rPr>
          <w:spacing w:val="-2"/>
        </w:rPr>
        <w:t xml:space="preserve"> - </w:t>
      </w:r>
      <w:r w:rsidR="001A14EA">
        <w:t>с</w:t>
      </w:r>
      <w:r w:rsidR="001A14EA" w:rsidRPr="001A14EA">
        <w:t>хемите при проектирането на инженерни изделия могат да бъдат разделени на няколко групи:</w:t>
      </w:r>
    </w:p>
    <w:p w14:paraId="48995A70" w14:textId="4771A5BC" w:rsidR="007E75C9" w:rsidRDefault="007E75C9" w:rsidP="007E75C9">
      <w:pPr>
        <w:pStyle w:val="ListParagraph"/>
        <w:numPr>
          <w:ilvl w:val="0"/>
          <w:numId w:val="3"/>
        </w:numPr>
        <w:tabs>
          <w:tab w:val="left" w:pos="1316"/>
        </w:tabs>
        <w:spacing w:before="1"/>
      </w:pPr>
      <w:r w:rsidRPr="007E75C9">
        <w:rPr>
          <w:b/>
          <w:bCs/>
        </w:rPr>
        <w:t>Структурна схема (101):</w:t>
      </w:r>
      <w:r w:rsidRPr="007E75C9">
        <w:t xml:space="preserve"> Представлява абстрактна диаграма, която показва връзките между компонентите на системата, без да предоставя подробности за тяхната конкретна реализация. Използва се за общо запознаване с функционирането на системата.</w:t>
      </w:r>
    </w:p>
    <w:p w14:paraId="3020F3DE" w14:textId="0EF51C9E" w:rsidR="007E75C9" w:rsidRDefault="007E75C9" w:rsidP="007E75C9">
      <w:pPr>
        <w:pStyle w:val="ListParagraph"/>
        <w:numPr>
          <w:ilvl w:val="0"/>
          <w:numId w:val="3"/>
        </w:numPr>
        <w:tabs>
          <w:tab w:val="left" w:pos="1316"/>
        </w:tabs>
        <w:spacing w:before="1"/>
      </w:pPr>
      <w:r w:rsidRPr="007E75C9">
        <w:rPr>
          <w:b/>
          <w:bCs/>
        </w:rPr>
        <w:t>Функционална схема (102):</w:t>
      </w:r>
      <w:r w:rsidRPr="007E75C9">
        <w:t xml:space="preserve"> Показва основните функции и връзки между компонентите, като предоставя абстрактен поглед върху начина на работа на системата без конкретни детайли за техническите характеристики.</w:t>
      </w:r>
    </w:p>
    <w:p w14:paraId="7F6258D7" w14:textId="654600DB" w:rsidR="007E75C9" w:rsidRDefault="007E75C9" w:rsidP="007E75C9">
      <w:pPr>
        <w:pStyle w:val="ListParagraph"/>
        <w:numPr>
          <w:ilvl w:val="0"/>
          <w:numId w:val="3"/>
        </w:numPr>
        <w:tabs>
          <w:tab w:val="left" w:pos="1316"/>
        </w:tabs>
        <w:spacing w:before="1"/>
      </w:pPr>
      <w:r w:rsidRPr="007E75C9">
        <w:rPr>
          <w:b/>
          <w:bCs/>
        </w:rPr>
        <w:t>Принципна схема (201):</w:t>
      </w:r>
      <w:r w:rsidRPr="007E75C9">
        <w:t xml:space="preserve"> Показва пълния състав на елементите и техните връзки, като осигурява детайлна информация за принципа на работа на изделието. Използва се при проектиране и производство.</w:t>
      </w:r>
    </w:p>
    <w:p w14:paraId="468777F6" w14:textId="2BFA826F" w:rsidR="007E75C9" w:rsidRDefault="007E75C9" w:rsidP="007E75C9">
      <w:pPr>
        <w:pStyle w:val="ListParagraph"/>
        <w:numPr>
          <w:ilvl w:val="0"/>
          <w:numId w:val="3"/>
        </w:numPr>
        <w:tabs>
          <w:tab w:val="left" w:pos="1316"/>
        </w:tabs>
        <w:spacing w:before="1"/>
      </w:pPr>
      <w:r w:rsidRPr="007E75C9">
        <w:rPr>
          <w:b/>
          <w:bCs/>
        </w:rPr>
        <w:t>Еквивалентна схема (202):</w:t>
      </w:r>
      <w:r w:rsidRPr="007E75C9">
        <w:t xml:space="preserve"> Схема, която се използва за анализ и изчисляване на параметрите на системата, предоставяйки опростен модел на електрическо или магнитно поведение.</w:t>
      </w:r>
    </w:p>
    <w:p w14:paraId="6511EFCD" w14:textId="77777777" w:rsidR="007E75C9" w:rsidRDefault="007E75C9" w:rsidP="007E75C9">
      <w:pPr>
        <w:pStyle w:val="ListParagraph"/>
        <w:tabs>
          <w:tab w:val="left" w:pos="1316"/>
        </w:tabs>
        <w:spacing w:before="1"/>
        <w:ind w:left="1676" w:firstLine="0"/>
      </w:pPr>
    </w:p>
    <w:p w14:paraId="2ED2A84B" w14:textId="5263861A" w:rsidR="007E75C9" w:rsidRDefault="007E75C9" w:rsidP="007E75C9">
      <w:pPr>
        <w:pStyle w:val="ListParagraph"/>
        <w:numPr>
          <w:ilvl w:val="0"/>
          <w:numId w:val="3"/>
        </w:numPr>
        <w:tabs>
          <w:tab w:val="left" w:pos="1316"/>
        </w:tabs>
        <w:spacing w:before="1"/>
      </w:pPr>
      <w:r w:rsidRPr="007E75C9">
        <w:rPr>
          <w:b/>
          <w:bCs/>
        </w:rPr>
        <w:lastRenderedPageBreak/>
        <w:t>Схема на съединенията (301):</w:t>
      </w:r>
      <w:r w:rsidRPr="007E75C9">
        <w:t xml:space="preserve"> Показва електрическите съединения между компонентите, включително проводници, кабели и терминали.</w:t>
      </w:r>
    </w:p>
    <w:p w14:paraId="57F4CEFB" w14:textId="34254252" w:rsidR="007E75C9" w:rsidRDefault="007E75C9" w:rsidP="007E75C9">
      <w:pPr>
        <w:pStyle w:val="ListParagraph"/>
        <w:numPr>
          <w:ilvl w:val="0"/>
          <w:numId w:val="3"/>
        </w:numPr>
        <w:tabs>
          <w:tab w:val="left" w:pos="1316"/>
        </w:tabs>
        <w:spacing w:before="1"/>
      </w:pPr>
      <w:r w:rsidRPr="007E75C9">
        <w:rPr>
          <w:b/>
          <w:bCs/>
        </w:rPr>
        <w:t>Обща схема на съединенията (302):</w:t>
      </w:r>
      <w:r w:rsidRPr="007E75C9">
        <w:t xml:space="preserve"> Показва електрическите връзки между различните части на системата на мястото на експлоатация, като предоставя информация за монтажа.</w:t>
      </w:r>
    </w:p>
    <w:p w14:paraId="37F600BF" w14:textId="1B933654" w:rsidR="007E75C9" w:rsidRDefault="007E75C9" w:rsidP="007E75C9">
      <w:pPr>
        <w:pStyle w:val="ListParagraph"/>
        <w:numPr>
          <w:ilvl w:val="0"/>
          <w:numId w:val="3"/>
        </w:numPr>
        <w:tabs>
          <w:tab w:val="left" w:pos="1316"/>
        </w:tabs>
        <w:spacing w:before="1"/>
      </w:pPr>
      <w:r w:rsidRPr="007E75C9">
        <w:rPr>
          <w:b/>
          <w:bCs/>
        </w:rPr>
        <w:t>Схема на включване (303):</w:t>
      </w:r>
      <w:r w:rsidRPr="007E75C9">
        <w:t xml:space="preserve"> Показва външното свързване на изделието, използвано при монтаж и експлоатация.</w:t>
      </w:r>
    </w:p>
    <w:p w14:paraId="26347C93" w14:textId="65AF01DC" w:rsidR="007E75C9" w:rsidRDefault="007E75C9" w:rsidP="007E75C9">
      <w:pPr>
        <w:pStyle w:val="ListParagraph"/>
        <w:numPr>
          <w:ilvl w:val="0"/>
          <w:numId w:val="3"/>
        </w:numPr>
        <w:tabs>
          <w:tab w:val="left" w:pos="1316"/>
        </w:tabs>
        <w:spacing w:before="1"/>
      </w:pPr>
      <w:r w:rsidRPr="007E75C9">
        <w:rPr>
          <w:b/>
          <w:bCs/>
        </w:rPr>
        <w:t>Схема на разположението (401):</w:t>
      </w:r>
      <w:r w:rsidRPr="007E75C9">
        <w:t xml:space="preserve"> Определя разположението на съставните части в изделието, като често включва и електрическите съединения.</w:t>
      </w:r>
    </w:p>
    <w:p w14:paraId="0019D4E7" w14:textId="49D17B9C" w:rsidR="007E75C9" w:rsidRDefault="007E75C9" w:rsidP="007E75C9">
      <w:pPr>
        <w:pStyle w:val="ListParagraph"/>
        <w:numPr>
          <w:ilvl w:val="0"/>
          <w:numId w:val="3"/>
        </w:numPr>
        <w:tabs>
          <w:tab w:val="left" w:pos="1316"/>
        </w:tabs>
        <w:spacing w:before="1"/>
      </w:pPr>
      <w:r w:rsidRPr="007E75C9">
        <w:rPr>
          <w:b/>
          <w:bCs/>
        </w:rPr>
        <w:t>Схема на електросъоръженията и инсталациите (402):</w:t>
      </w:r>
      <w:r w:rsidRPr="007E75C9">
        <w:t xml:space="preserve"> Показва разположението на компоненти в сгради и съоръжения и се използва при монтаж и експлоатация.</w:t>
      </w:r>
    </w:p>
    <w:p w14:paraId="35CBB747" w14:textId="3598FDBB" w:rsidR="007E75C9" w:rsidRDefault="007E75C9" w:rsidP="007E75C9">
      <w:pPr>
        <w:pStyle w:val="ListParagraph"/>
        <w:numPr>
          <w:ilvl w:val="0"/>
          <w:numId w:val="3"/>
        </w:numPr>
        <w:tabs>
          <w:tab w:val="left" w:pos="1316"/>
        </w:tabs>
        <w:spacing w:before="1"/>
      </w:pPr>
      <w:r w:rsidRPr="007E75C9">
        <w:rPr>
          <w:b/>
          <w:bCs/>
        </w:rPr>
        <w:t>Схема на електроснабдяването и връзките (403):</w:t>
      </w:r>
      <w:r w:rsidRPr="007E75C9">
        <w:t xml:space="preserve"> Определя разположението на компонентите в местността и съответните електрически съединения, използвани за монтаж и експлоатация на изделието.</w:t>
      </w:r>
    </w:p>
    <w:p w14:paraId="25D9AD2E" w14:textId="77777777" w:rsidR="00972E73" w:rsidRDefault="00972E73">
      <w:pPr>
        <w:pStyle w:val="BodyText"/>
        <w:spacing w:before="152"/>
      </w:pPr>
    </w:p>
    <w:p w14:paraId="3BE0D1B3" w14:textId="01C02DC0" w:rsidR="005B6CD5" w:rsidRPr="005B6CD5" w:rsidRDefault="00000000" w:rsidP="005B6CD5">
      <w:pPr>
        <w:pStyle w:val="ListParagraph"/>
        <w:numPr>
          <w:ilvl w:val="1"/>
          <w:numId w:val="1"/>
        </w:numPr>
        <w:tabs>
          <w:tab w:val="left" w:pos="1316"/>
        </w:tabs>
        <w:ind w:left="1316" w:hanging="359"/>
      </w:pPr>
      <w:r>
        <w:t>Изобразяване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оразмеряване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rPr>
          <w:spacing w:val="-2"/>
        </w:rPr>
        <w:t>обекти</w:t>
      </w:r>
      <w:r w:rsidR="001A14EA">
        <w:rPr>
          <w:spacing w:val="-2"/>
        </w:rPr>
        <w:t xml:space="preserve"> - </w:t>
      </w:r>
      <w:r w:rsidR="001C348A">
        <w:rPr>
          <w:spacing w:val="-2"/>
        </w:rPr>
        <w:t>п</w:t>
      </w:r>
      <w:r w:rsidR="001A14EA" w:rsidRPr="001A14EA">
        <w:rPr>
          <w:spacing w:val="-2"/>
        </w:rPr>
        <w:t>ри изобразяването и оразмеряването на обекти се използват стандартизирани символи и правила. Най-важните елементи включват:</w:t>
      </w:r>
    </w:p>
    <w:p w14:paraId="3796EE56" w14:textId="59279B9B" w:rsidR="005B6CD5" w:rsidRPr="005B6CD5" w:rsidRDefault="005B6CD5" w:rsidP="005B6CD5">
      <w:pPr>
        <w:pStyle w:val="ListParagraph"/>
        <w:numPr>
          <w:ilvl w:val="0"/>
          <w:numId w:val="3"/>
        </w:numPr>
        <w:tabs>
          <w:tab w:val="left" w:pos="1316"/>
        </w:tabs>
        <w:rPr>
          <w:lang w:val="en-BG"/>
        </w:rPr>
      </w:pPr>
      <w:r w:rsidRPr="005B6CD5">
        <w:rPr>
          <w:b/>
          <w:bCs/>
          <w:lang w:val="en-BG"/>
        </w:rPr>
        <w:t>Схематични символи:</w:t>
      </w:r>
      <w:r w:rsidRPr="005B6CD5">
        <w:rPr>
          <w:lang w:val="en-BG"/>
        </w:rPr>
        <w:t xml:space="preserve"> Стандартизирани графични символи, които недвусмислено изобразяват компоненти и връзки, улеснявайки четенето и разбирането на чертежите.</w:t>
      </w:r>
    </w:p>
    <w:p w14:paraId="34423DA6" w14:textId="19D9D576" w:rsidR="005B6CD5" w:rsidRPr="005B6CD5" w:rsidRDefault="005B6CD5" w:rsidP="005B6CD5">
      <w:pPr>
        <w:pStyle w:val="ListParagraph"/>
        <w:numPr>
          <w:ilvl w:val="0"/>
          <w:numId w:val="3"/>
        </w:numPr>
        <w:tabs>
          <w:tab w:val="left" w:pos="1316"/>
        </w:tabs>
        <w:rPr>
          <w:lang w:val="en-BG"/>
        </w:rPr>
      </w:pPr>
      <w:r w:rsidRPr="005B6CD5">
        <w:rPr>
          <w:b/>
          <w:bCs/>
          <w:lang w:val="en-BG"/>
        </w:rPr>
        <w:t>Мрежова система:</w:t>
      </w:r>
      <w:r w:rsidRPr="005B6CD5">
        <w:rPr>
          <w:lang w:val="en-BG"/>
        </w:rPr>
        <w:t xml:space="preserve"> Използва се модулна система (M), която осигурява прецизно разположение на символи и текстове върху чертежите.</w:t>
      </w:r>
    </w:p>
    <w:p w14:paraId="6C43CC10" w14:textId="37CC78AF" w:rsidR="005B6CD5" w:rsidRPr="005B6CD5" w:rsidRDefault="005B6CD5" w:rsidP="005B6CD5">
      <w:pPr>
        <w:pStyle w:val="ListParagraph"/>
        <w:numPr>
          <w:ilvl w:val="0"/>
          <w:numId w:val="3"/>
        </w:numPr>
        <w:tabs>
          <w:tab w:val="left" w:pos="1316"/>
        </w:tabs>
        <w:rPr>
          <w:lang w:val="en-BG"/>
        </w:rPr>
      </w:pPr>
      <w:r w:rsidRPr="005B6CD5">
        <w:rPr>
          <w:b/>
          <w:bCs/>
          <w:lang w:val="en-BG"/>
        </w:rPr>
        <w:t>Оразмеряване:</w:t>
      </w:r>
      <w:r w:rsidRPr="005B6CD5">
        <w:rPr>
          <w:lang w:val="en-BG"/>
        </w:rPr>
        <w:t xml:space="preserve"> Физическите размери се представят с помощта на размерни линии, стрелки и текст, които точно дефинират геометричните характеристики на обектите.</w:t>
      </w:r>
    </w:p>
    <w:p w14:paraId="7ABEF336" w14:textId="7B81D28E" w:rsidR="005B6CD5" w:rsidRPr="005B6CD5" w:rsidRDefault="005B6CD5" w:rsidP="005B6CD5">
      <w:pPr>
        <w:pStyle w:val="ListParagraph"/>
        <w:numPr>
          <w:ilvl w:val="0"/>
          <w:numId w:val="3"/>
        </w:numPr>
        <w:tabs>
          <w:tab w:val="left" w:pos="1316"/>
        </w:tabs>
      </w:pPr>
      <w:r w:rsidRPr="005B6CD5">
        <w:rPr>
          <w:b/>
          <w:bCs/>
          <w:lang w:val="en-BG"/>
        </w:rPr>
        <w:t>Идентификация на страниците и текст:</w:t>
      </w:r>
      <w:r w:rsidRPr="005B6CD5">
        <w:rPr>
          <w:lang w:val="en-BG"/>
        </w:rPr>
        <w:t xml:space="preserve"> Всеки документ съдържа идентификационна информация, а текстът се ориентира така, че да се чете лесно и правилно.</w:t>
      </w:r>
    </w:p>
    <w:p w14:paraId="331E876E" w14:textId="77777777" w:rsidR="005B6CD5" w:rsidRDefault="005B6CD5" w:rsidP="005B6CD5">
      <w:pPr>
        <w:tabs>
          <w:tab w:val="left" w:pos="1316"/>
        </w:tabs>
      </w:pPr>
    </w:p>
    <w:p w14:paraId="258B84A8" w14:textId="636B8528" w:rsidR="003C1A39" w:rsidRPr="003C1A39" w:rsidRDefault="00000000" w:rsidP="003C1A39">
      <w:pPr>
        <w:pStyle w:val="ListParagraph"/>
        <w:numPr>
          <w:ilvl w:val="1"/>
          <w:numId w:val="1"/>
        </w:numPr>
        <w:tabs>
          <w:tab w:val="left" w:pos="1316"/>
        </w:tabs>
        <w:ind w:left="1316" w:hanging="359"/>
      </w:pPr>
      <w:r>
        <w:rPr>
          <w:spacing w:val="-2"/>
        </w:rPr>
        <w:t>Основни</w:t>
      </w:r>
      <w:r>
        <w:rPr>
          <w:spacing w:val="2"/>
        </w:rPr>
        <w:t xml:space="preserve"> </w:t>
      </w:r>
      <w:r>
        <w:rPr>
          <w:spacing w:val="-2"/>
        </w:rPr>
        <w:t>конструкторски</w:t>
      </w:r>
      <w:r>
        <w:rPr>
          <w:spacing w:val="5"/>
        </w:rPr>
        <w:t xml:space="preserve"> </w:t>
      </w:r>
      <w:r>
        <w:rPr>
          <w:spacing w:val="-2"/>
        </w:rPr>
        <w:t>документи</w:t>
      </w:r>
      <w:r w:rsidR="00FD1066">
        <w:rPr>
          <w:spacing w:val="-2"/>
        </w:rPr>
        <w:t xml:space="preserve">  - </w:t>
      </w:r>
      <w:r w:rsidR="003C1A39">
        <w:rPr>
          <w:spacing w:val="-2"/>
        </w:rPr>
        <w:t>к</w:t>
      </w:r>
      <w:r w:rsidR="003C1A39" w:rsidRPr="003C1A39">
        <w:rPr>
          <w:spacing w:val="-2"/>
        </w:rPr>
        <w:t>онструкторските документи са ключов елемент в инженерното проектиране, тъй като те описват изчерпателно продуктите и системите, които се проектират. Всяко изделие има специфичен набор от документи, които описват неговите компоненти, принцип на работа и спецификации. Основните видове конструкторски документи включват</w:t>
      </w:r>
      <w:r w:rsidR="00FD1066" w:rsidRPr="00FD1066">
        <w:rPr>
          <w:spacing w:val="-2"/>
        </w:rPr>
        <w:t>:</w:t>
      </w:r>
    </w:p>
    <w:p w14:paraId="3926EE82" w14:textId="36558188" w:rsidR="005B6CD5" w:rsidRPr="005B6CD5" w:rsidRDefault="005B6CD5" w:rsidP="005B6CD5">
      <w:pPr>
        <w:pStyle w:val="ListParagraph"/>
        <w:numPr>
          <w:ilvl w:val="0"/>
          <w:numId w:val="3"/>
        </w:numPr>
        <w:tabs>
          <w:tab w:val="left" w:pos="1316"/>
        </w:tabs>
        <w:rPr>
          <w:lang w:val="en-BG"/>
        </w:rPr>
      </w:pPr>
      <w:r w:rsidRPr="005B6CD5">
        <w:rPr>
          <w:b/>
          <w:bCs/>
          <w:lang w:val="en-BG"/>
        </w:rPr>
        <w:t>Основен конструкторски документ:</w:t>
      </w:r>
      <w:r w:rsidRPr="005B6CD5">
        <w:rPr>
          <w:lang w:val="en-BG"/>
        </w:rPr>
        <w:t xml:space="preserve"> За всеки детайл, основният документ е чертежът му, а за по-сложни изделия – спецификацията със списък на съставните части.</w:t>
      </w:r>
    </w:p>
    <w:p w14:paraId="2598BA49" w14:textId="3E192F6C" w:rsidR="005B6CD5" w:rsidRPr="005B6CD5" w:rsidRDefault="005B6CD5" w:rsidP="005B6CD5">
      <w:pPr>
        <w:pStyle w:val="ListParagraph"/>
        <w:numPr>
          <w:ilvl w:val="0"/>
          <w:numId w:val="3"/>
        </w:numPr>
        <w:tabs>
          <w:tab w:val="left" w:pos="1316"/>
        </w:tabs>
        <w:rPr>
          <w:lang w:val="en-BG"/>
        </w:rPr>
      </w:pPr>
      <w:r w:rsidRPr="005B6CD5">
        <w:rPr>
          <w:b/>
          <w:bCs/>
          <w:lang w:val="en-BG"/>
        </w:rPr>
        <w:t>Основен комплект конструкторски документи:</w:t>
      </w:r>
      <w:r w:rsidRPr="005B6CD5">
        <w:rPr>
          <w:lang w:val="en-BG"/>
        </w:rPr>
        <w:t xml:space="preserve"> Включва документи като принципни схеми, сборни чертежи и текстови описания, необходими за проектиране и производство.</w:t>
      </w:r>
    </w:p>
    <w:p w14:paraId="6F2F39D0" w14:textId="46282821" w:rsidR="005B6CD5" w:rsidRPr="005B6CD5" w:rsidRDefault="005B6CD5" w:rsidP="005B6CD5">
      <w:pPr>
        <w:pStyle w:val="ListParagraph"/>
        <w:numPr>
          <w:ilvl w:val="0"/>
          <w:numId w:val="3"/>
        </w:numPr>
        <w:tabs>
          <w:tab w:val="left" w:pos="1316"/>
        </w:tabs>
        <w:rPr>
          <w:lang w:val="en-BG"/>
        </w:rPr>
      </w:pPr>
      <w:r w:rsidRPr="005B6CD5">
        <w:rPr>
          <w:b/>
          <w:bCs/>
          <w:lang w:val="en-BG"/>
        </w:rPr>
        <w:t>Пълен комплект конструкторски документи:</w:t>
      </w:r>
      <w:r w:rsidRPr="005B6CD5">
        <w:rPr>
          <w:lang w:val="en-BG"/>
        </w:rPr>
        <w:t xml:space="preserve"> Обхваща всички основни документи както за изделието, така и за неговите съставни части, необходими за експлоатация и поддръжка.</w:t>
      </w:r>
    </w:p>
    <w:p w14:paraId="01C9E2B8" w14:textId="38BB0402" w:rsidR="005B6CD5" w:rsidRPr="005B6CD5" w:rsidRDefault="005B6CD5" w:rsidP="005B6CD5">
      <w:pPr>
        <w:pStyle w:val="ListParagraph"/>
        <w:numPr>
          <w:ilvl w:val="0"/>
          <w:numId w:val="3"/>
        </w:numPr>
        <w:tabs>
          <w:tab w:val="left" w:pos="1316"/>
        </w:tabs>
        <w:rPr>
          <w:lang w:val="en-BG"/>
        </w:rPr>
      </w:pPr>
      <w:r w:rsidRPr="005B6CD5">
        <w:rPr>
          <w:b/>
          <w:bCs/>
          <w:lang w:val="en-BG"/>
        </w:rPr>
        <w:t>Текстови документи:</w:t>
      </w:r>
      <w:r w:rsidRPr="005B6CD5">
        <w:rPr>
          <w:lang w:val="en-BG"/>
        </w:rPr>
        <w:t xml:space="preserve"> Допълват графичната документация с информация за параметри, ограничения при експлоатация и ремонт.</w:t>
      </w:r>
    </w:p>
    <w:p w14:paraId="390B4D97" w14:textId="5E7EF109" w:rsidR="005B6CD5" w:rsidRPr="005B6CD5" w:rsidRDefault="005B6CD5" w:rsidP="005B6CD5">
      <w:pPr>
        <w:pStyle w:val="ListParagraph"/>
        <w:numPr>
          <w:ilvl w:val="0"/>
          <w:numId w:val="3"/>
        </w:numPr>
        <w:tabs>
          <w:tab w:val="left" w:pos="1316"/>
        </w:tabs>
        <w:rPr>
          <w:lang w:val="en-BG"/>
        </w:rPr>
      </w:pPr>
      <w:r w:rsidRPr="005B6CD5">
        <w:rPr>
          <w:b/>
          <w:bCs/>
          <w:lang w:val="en-BG"/>
        </w:rPr>
        <w:t>Списъци на елементите:</w:t>
      </w:r>
      <w:r w:rsidRPr="005B6CD5">
        <w:rPr>
          <w:lang w:val="en-BG"/>
        </w:rPr>
        <w:t xml:space="preserve"> Списъкът на елементите придружава принципните схеми и включва детайлна информация за използваните компоненти.</w:t>
      </w:r>
    </w:p>
    <w:p w14:paraId="1D78852F" w14:textId="669EA7DF" w:rsidR="003C1A39" w:rsidRPr="003C1A39" w:rsidRDefault="005B6CD5" w:rsidP="005B6CD5">
      <w:pPr>
        <w:pStyle w:val="ListParagraph"/>
        <w:numPr>
          <w:ilvl w:val="0"/>
          <w:numId w:val="3"/>
        </w:numPr>
        <w:tabs>
          <w:tab w:val="left" w:pos="1316"/>
        </w:tabs>
      </w:pPr>
      <w:r w:rsidRPr="005B6CD5">
        <w:rPr>
          <w:b/>
          <w:bCs/>
          <w:lang w:val="en-BG"/>
        </w:rPr>
        <w:t>Обяснителна записка:</w:t>
      </w:r>
      <w:r w:rsidRPr="005B6CD5">
        <w:rPr>
          <w:lang w:val="en-BG"/>
        </w:rPr>
        <w:t xml:space="preserve"> Описва устройството и принципа на работа на изделието и се изготвя на различни етапи от процеса на проектиране.</w:t>
      </w:r>
    </w:p>
    <w:p w14:paraId="5D2F053E" w14:textId="77777777" w:rsidR="00972E73" w:rsidRPr="00EF2551" w:rsidRDefault="00000000">
      <w:pPr>
        <w:pStyle w:val="Heading1"/>
        <w:numPr>
          <w:ilvl w:val="0"/>
          <w:numId w:val="1"/>
        </w:numPr>
        <w:tabs>
          <w:tab w:val="left" w:pos="1675"/>
        </w:tabs>
      </w:pPr>
      <w:r>
        <w:rPr>
          <w:spacing w:val="-2"/>
        </w:rPr>
        <w:t>Резултати</w:t>
      </w:r>
    </w:p>
    <w:p w14:paraId="0058FCBB" w14:textId="247A9FA5" w:rsidR="00EF2551" w:rsidRDefault="00EF2551" w:rsidP="00EF2551">
      <w:pPr>
        <w:pStyle w:val="Heading1"/>
        <w:numPr>
          <w:ilvl w:val="1"/>
          <w:numId w:val="1"/>
        </w:numPr>
        <w:tabs>
          <w:tab w:val="left" w:pos="1675"/>
        </w:tabs>
      </w:pPr>
      <w:r w:rsidRPr="00EF2551">
        <w:t>Каква е разликата между принципна и еквивалентна схема?</w:t>
      </w:r>
    </w:p>
    <w:p w14:paraId="3A343D56" w14:textId="31D5FBE4" w:rsidR="007672B2" w:rsidRPr="00FD2D4D" w:rsidRDefault="007672B2" w:rsidP="007672B2">
      <w:pPr>
        <w:pStyle w:val="Heading1"/>
        <w:tabs>
          <w:tab w:val="left" w:pos="1675"/>
        </w:tabs>
        <w:ind w:left="1173" w:firstLine="0"/>
        <w:rPr>
          <w:b w:val="0"/>
          <w:bCs w:val="0"/>
          <w:sz w:val="24"/>
          <w:szCs w:val="24"/>
        </w:rPr>
      </w:pPr>
      <w:r w:rsidRPr="00FD2D4D">
        <w:rPr>
          <w:b w:val="0"/>
          <w:bCs w:val="0"/>
          <w:sz w:val="24"/>
          <w:szCs w:val="24"/>
        </w:rPr>
        <w:lastRenderedPageBreak/>
        <w:t>Принципната схема показва пълния състав и връзките между елементите в изделието, използвайки стандартизирани символи, докато еквивалентната схема представя опростен модел за анализ и изчисляване на електрическите или магнитни характеристики, без да показва физическите детайли.</w:t>
      </w:r>
    </w:p>
    <w:p w14:paraId="5570094E" w14:textId="4F8A18E2" w:rsidR="00EF2551" w:rsidRDefault="00EF2551" w:rsidP="00EF2551">
      <w:pPr>
        <w:pStyle w:val="Heading1"/>
        <w:numPr>
          <w:ilvl w:val="1"/>
          <w:numId w:val="1"/>
        </w:numPr>
        <w:tabs>
          <w:tab w:val="left" w:pos="1675"/>
        </w:tabs>
      </w:pPr>
      <w:r w:rsidRPr="00EF2551">
        <w:t>Какъв елемент изобразяват следните символни означения:</w:t>
      </w:r>
    </w:p>
    <w:p w14:paraId="3CED9A64" w14:textId="16BB1E39" w:rsidR="00EF2551" w:rsidRPr="0058509F" w:rsidRDefault="00EF2551" w:rsidP="00EF2551">
      <w:pPr>
        <w:pStyle w:val="Heading1"/>
        <w:tabs>
          <w:tab w:val="left" w:pos="1675"/>
        </w:tabs>
        <w:ind w:left="1173" w:firstLine="0"/>
        <w:rPr>
          <w:lang w:val="en-US"/>
        </w:rPr>
      </w:pPr>
      <w:r>
        <w:t>А –</w:t>
      </w:r>
      <w:r>
        <w:rPr>
          <w:lang w:val="en-US"/>
        </w:rPr>
        <w:t xml:space="preserve"> </w:t>
      </w:r>
      <w:r w:rsidR="0058509F">
        <w:rPr>
          <w:lang w:val="en-US"/>
        </w:rPr>
        <w:t>potentiometer with movable contact</w:t>
      </w:r>
    </w:p>
    <w:p w14:paraId="1FAA225F" w14:textId="78FCFF65" w:rsidR="00EF2551" w:rsidRPr="0058509F" w:rsidRDefault="00EF2551" w:rsidP="00EF2551">
      <w:pPr>
        <w:pStyle w:val="Heading1"/>
        <w:tabs>
          <w:tab w:val="left" w:pos="1675"/>
        </w:tabs>
        <w:ind w:left="1173" w:firstLine="0"/>
        <w:rPr>
          <w:lang w:val="en-US"/>
        </w:rPr>
      </w:pPr>
      <w:r>
        <w:t xml:space="preserve">Б – </w:t>
      </w:r>
      <w:r w:rsidR="0058509F">
        <w:rPr>
          <w:lang w:val="en-US"/>
        </w:rPr>
        <w:t>capacitor</w:t>
      </w:r>
    </w:p>
    <w:p w14:paraId="66B9F2E5" w14:textId="5CC11E26" w:rsidR="00EF2551" w:rsidRPr="0058509F" w:rsidRDefault="00EF2551" w:rsidP="00EF2551">
      <w:pPr>
        <w:pStyle w:val="Heading1"/>
        <w:tabs>
          <w:tab w:val="left" w:pos="1675"/>
        </w:tabs>
        <w:ind w:left="1173" w:firstLine="0"/>
        <w:rPr>
          <w:lang w:val="en-US"/>
        </w:rPr>
      </w:pPr>
      <w:r>
        <w:t xml:space="preserve">В – </w:t>
      </w:r>
      <w:r w:rsidR="0058509F">
        <w:rPr>
          <w:lang w:val="en-US"/>
        </w:rPr>
        <w:t>inductor with magnetic core</w:t>
      </w:r>
    </w:p>
    <w:p w14:paraId="212DD3AD" w14:textId="0D24D289" w:rsidR="00EF2551" w:rsidRPr="0009418A" w:rsidRDefault="00EF2551" w:rsidP="0009418A">
      <w:pPr>
        <w:pStyle w:val="Heading1"/>
        <w:tabs>
          <w:tab w:val="left" w:pos="1675"/>
        </w:tabs>
        <w:ind w:left="1173" w:firstLine="0"/>
        <w:rPr>
          <w:lang w:val="en-US"/>
        </w:rPr>
      </w:pPr>
      <w:r>
        <w:t xml:space="preserve">Г – </w:t>
      </w:r>
      <w:r w:rsidR="0058509F">
        <w:rPr>
          <w:lang w:val="en-US"/>
        </w:rPr>
        <w:t>light emitting diode (LED)</w:t>
      </w:r>
    </w:p>
    <w:p w14:paraId="4EA8B88A" w14:textId="4C9EB1DD" w:rsidR="00EF2551" w:rsidRDefault="00EF2551" w:rsidP="00EF2551">
      <w:pPr>
        <w:pStyle w:val="Heading1"/>
        <w:numPr>
          <w:ilvl w:val="1"/>
          <w:numId w:val="1"/>
        </w:numPr>
        <w:tabs>
          <w:tab w:val="left" w:pos="1675"/>
        </w:tabs>
      </w:pPr>
      <w:r>
        <w:t>Проучете различни видове стандартизирани символни означения на елемент от електротехниката и дайте примери за такива, при което позицията на свързващите линии и накрайници не може да се променя, тъй като това води до промяна на значението на символа (виж примера от Фиг. 16):</w:t>
      </w:r>
    </w:p>
    <w:p w14:paraId="0CB25A5D" w14:textId="19C01D6D" w:rsidR="00FD2D4D" w:rsidRPr="00FD2D4D" w:rsidRDefault="00FD2D4D" w:rsidP="00FD2D4D">
      <w:pPr>
        <w:pStyle w:val="Heading1"/>
        <w:tabs>
          <w:tab w:val="left" w:pos="1675"/>
        </w:tabs>
        <w:ind w:left="1173" w:firstLine="0"/>
        <w:rPr>
          <w:b w:val="0"/>
          <w:bCs w:val="0"/>
          <w:sz w:val="24"/>
          <w:szCs w:val="24"/>
        </w:rPr>
      </w:pPr>
      <w:r w:rsidRPr="00FD2D4D">
        <w:rPr>
          <w:b w:val="0"/>
          <w:bCs w:val="0"/>
          <w:sz w:val="24"/>
          <w:szCs w:val="24"/>
        </w:rPr>
        <w:t>Пример за такъв символ е транзисторът. Промяната на позицията на свързващите линии или накрайниците може да доведе до неправилно разбиране на връзките в електрическата схема.</w:t>
      </w:r>
      <w:r>
        <w:rPr>
          <w:b w:val="0"/>
          <w:bCs w:val="0"/>
          <w:sz w:val="24"/>
          <w:szCs w:val="24"/>
        </w:rPr>
        <w:t xml:space="preserve"> </w:t>
      </w:r>
      <w:r w:rsidRPr="00FD2D4D">
        <w:rPr>
          <w:b w:val="0"/>
          <w:bCs w:val="0"/>
          <w:sz w:val="24"/>
          <w:szCs w:val="24"/>
        </w:rPr>
        <w:t>Друг пример е диодът, при който посоката на свързващите линии и позицията на накрайниците имат специфично значение, определящо посоката на тока.</w:t>
      </w:r>
    </w:p>
    <w:p w14:paraId="2CFA7863" w14:textId="7C939E24" w:rsidR="00EF2551" w:rsidRDefault="00EF2551" w:rsidP="00EF2551">
      <w:pPr>
        <w:pStyle w:val="Heading1"/>
        <w:numPr>
          <w:ilvl w:val="1"/>
          <w:numId w:val="1"/>
        </w:numPr>
        <w:tabs>
          <w:tab w:val="left" w:pos="1675"/>
        </w:tabs>
      </w:pPr>
      <w:r>
        <w:t>В чертеж се използват две линии от един и същи тип. Определете каква трябва да бъда</w:t>
      </w:r>
      <w:r>
        <w:t xml:space="preserve"> </w:t>
      </w:r>
      <w:r>
        <w:t>дебелината на използваните линии при М = 3,5 mm. (Виж 1.4)</w:t>
      </w:r>
      <w:r>
        <w:t>:</w:t>
      </w:r>
    </w:p>
    <w:p w14:paraId="0A7B11CA" w14:textId="2A3CF032" w:rsidR="007E75C9" w:rsidRPr="0009418A" w:rsidRDefault="007E75C9" w:rsidP="0009418A">
      <w:pPr>
        <w:pStyle w:val="Heading1"/>
        <w:tabs>
          <w:tab w:val="left" w:pos="1675"/>
        </w:tabs>
        <w:ind w:left="1173" w:firstLine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 xml:space="preserve">Дебелината на линиите може да определим по формулата </w:t>
      </w:r>
      <w:r w:rsidRPr="007E75C9">
        <w:rPr>
          <w:b w:val="0"/>
          <w:bCs w:val="0"/>
          <w:sz w:val="24"/>
          <w:szCs w:val="24"/>
        </w:rPr>
        <w:t>0,1(√2)nM</w:t>
      </w:r>
      <w:r>
        <w:rPr>
          <w:b w:val="0"/>
          <w:bCs w:val="0"/>
          <w:sz w:val="24"/>
          <w:szCs w:val="24"/>
        </w:rPr>
        <w:t xml:space="preserve">, където </w:t>
      </w:r>
      <w:r>
        <w:rPr>
          <w:b w:val="0"/>
          <w:bCs w:val="0"/>
          <w:sz w:val="24"/>
          <w:szCs w:val="24"/>
          <w:lang w:val="en-US"/>
        </w:rPr>
        <w:t>n = 0, 1, 2, 3 …</w:t>
      </w:r>
      <w:r w:rsidR="0009418A">
        <w:rPr>
          <w:b w:val="0"/>
          <w:bCs w:val="0"/>
          <w:sz w:val="24"/>
          <w:szCs w:val="24"/>
          <w:lang w:val="en-US"/>
        </w:rPr>
        <w:t xml:space="preserve"> ;</w:t>
      </w:r>
      <w:r>
        <w:rPr>
          <w:b w:val="0"/>
          <w:bCs w:val="0"/>
          <w:sz w:val="24"/>
          <w:szCs w:val="24"/>
        </w:rPr>
        <w:t xml:space="preserve">При </w:t>
      </w:r>
      <w:r>
        <w:rPr>
          <w:b w:val="0"/>
          <w:bCs w:val="0"/>
          <w:sz w:val="24"/>
          <w:szCs w:val="24"/>
          <w:lang w:val="en-US"/>
        </w:rPr>
        <w:t xml:space="preserve">M = 3,5mm =&gt; </w:t>
      </w:r>
      <w:r>
        <w:rPr>
          <w:b w:val="0"/>
          <w:bCs w:val="0"/>
          <w:sz w:val="24"/>
          <w:szCs w:val="24"/>
        </w:rPr>
        <w:t>дебелината на линията ще бъде 0,35мм; 0,50мм и т.н.</w:t>
      </w:r>
    </w:p>
    <w:p w14:paraId="758A573F" w14:textId="4B92B00B" w:rsidR="00EF2551" w:rsidRDefault="00EF2551" w:rsidP="00EF2551">
      <w:pPr>
        <w:pStyle w:val="Heading1"/>
        <w:numPr>
          <w:ilvl w:val="1"/>
          <w:numId w:val="1"/>
        </w:numPr>
        <w:tabs>
          <w:tab w:val="left" w:pos="1675"/>
        </w:tabs>
      </w:pPr>
      <w:r>
        <w:t>В кой документ от конструкторската документация се регламентират условията за</w:t>
      </w:r>
      <w:r>
        <w:t xml:space="preserve"> </w:t>
      </w:r>
      <w:r w:rsidRPr="00EF2551">
        <w:t>експлоатация, правилата за експлоатация и поддържане на едно изделие?</w:t>
      </w:r>
    </w:p>
    <w:p w14:paraId="78272F42" w14:textId="36537DE5" w:rsidR="00FD2D4D" w:rsidRPr="00FD2D4D" w:rsidRDefault="00FD2D4D" w:rsidP="00FD2D4D">
      <w:pPr>
        <w:pStyle w:val="Heading1"/>
        <w:tabs>
          <w:tab w:val="left" w:pos="1675"/>
        </w:tabs>
        <w:ind w:left="1173" w:firstLine="0"/>
        <w:rPr>
          <w:b w:val="0"/>
          <w:bCs w:val="0"/>
          <w:sz w:val="24"/>
          <w:szCs w:val="24"/>
        </w:rPr>
      </w:pPr>
      <w:r w:rsidRPr="00FD2D4D">
        <w:rPr>
          <w:b w:val="0"/>
          <w:bCs w:val="0"/>
          <w:sz w:val="24"/>
          <w:szCs w:val="24"/>
        </w:rPr>
        <w:t>Условията за експлоатация, правилата за експлоатация и поддържане на изделието се регламентират в експлоатационния документ, който съдържа детайли за използването на продукта в различни условия, както и инструкции за транспорт, съхранение и техническо обслужване.</w:t>
      </w:r>
    </w:p>
    <w:p w14:paraId="6FE8F2D0" w14:textId="77777777" w:rsidR="00972E73" w:rsidRDefault="00000000">
      <w:pPr>
        <w:spacing w:before="240"/>
        <w:ind w:left="597"/>
        <w:rPr>
          <w:i/>
          <w:sz w:val="20"/>
        </w:rPr>
      </w:pPr>
      <w:r>
        <w:rPr>
          <w:i/>
          <w:sz w:val="20"/>
        </w:rPr>
        <w:t>/Попълнете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отговорите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на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поставените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въпроси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края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упражнението/</w:t>
      </w:r>
    </w:p>
    <w:sectPr w:rsidR="00972E73">
      <w:pgSz w:w="11910" w:h="16840"/>
      <w:pgMar w:top="2040" w:right="960" w:bottom="1200" w:left="820" w:header="708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BC68E" w14:textId="77777777" w:rsidR="00570FC4" w:rsidRDefault="00570FC4">
      <w:r>
        <w:separator/>
      </w:r>
    </w:p>
  </w:endnote>
  <w:endnote w:type="continuationSeparator" w:id="0">
    <w:p w14:paraId="79AC7A06" w14:textId="77777777" w:rsidR="00570FC4" w:rsidRDefault="00570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34E8B" w14:textId="77777777" w:rsidR="00972E7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8992" behindDoc="1" locked="0" layoutInCell="1" allowOverlap="1" wp14:anchorId="256E930B" wp14:editId="1E0BDDEC">
              <wp:simplePos x="0" y="0"/>
              <wp:positionH relativeFrom="page">
                <wp:posOffset>6048247</wp:posOffset>
              </wp:positionH>
              <wp:positionV relativeFrom="page">
                <wp:posOffset>9917493</wp:posOffset>
              </wp:positionV>
              <wp:extent cx="625475" cy="1651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547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D0B740" w14:textId="77777777" w:rsidR="00972E73" w:rsidRDefault="00000000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Стр.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t>от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</w:rPr>
                            <w:t>3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6E930B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476.25pt;margin-top:780.9pt;width:49.25pt;height:13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" filled="f" stroked="f">
              <v:textbox inset="0,0,0,0">
                <w:txbxContent>
                  <w:p w14:paraId="7FD0B740" w14:textId="77777777" w:rsidR="00972E73" w:rsidRDefault="00000000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t>Стр.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1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t>от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</w:rPr>
                      <w:t>3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54C23" w14:textId="77777777" w:rsidR="00570FC4" w:rsidRDefault="00570FC4">
      <w:r>
        <w:separator/>
      </w:r>
    </w:p>
  </w:footnote>
  <w:footnote w:type="continuationSeparator" w:id="0">
    <w:p w14:paraId="4CE1E522" w14:textId="77777777" w:rsidR="00570FC4" w:rsidRDefault="00570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D62C5" w14:textId="77777777" w:rsidR="00972E7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7456" behindDoc="1" locked="0" layoutInCell="1" allowOverlap="1" wp14:anchorId="75656C98" wp14:editId="4F040212">
              <wp:simplePos x="0" y="0"/>
              <wp:positionH relativeFrom="page">
                <wp:posOffset>554736</wp:posOffset>
              </wp:positionH>
              <wp:positionV relativeFrom="page">
                <wp:posOffset>449579</wp:posOffset>
              </wp:positionV>
              <wp:extent cx="6308725" cy="8509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8725" cy="850900"/>
                        <a:chOff x="0" y="0"/>
                        <a:chExt cx="6308725" cy="85090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0"/>
                          <a:ext cx="6308725" cy="850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8725" h="850900">
                              <a:moveTo>
                                <a:pt x="6308585" y="0"/>
                              </a:moveTo>
                              <a:lnTo>
                                <a:pt x="6302502" y="0"/>
                              </a:lnTo>
                              <a:lnTo>
                                <a:pt x="6302502" y="6096"/>
                              </a:lnTo>
                              <a:lnTo>
                                <a:pt x="6302502" y="549402"/>
                              </a:lnTo>
                              <a:lnTo>
                                <a:pt x="689102" y="549402"/>
                              </a:lnTo>
                              <a:lnTo>
                                <a:pt x="683006" y="549402"/>
                              </a:lnTo>
                              <a:lnTo>
                                <a:pt x="6096" y="549402"/>
                              </a:lnTo>
                              <a:lnTo>
                                <a:pt x="6096" y="6096"/>
                              </a:lnTo>
                              <a:lnTo>
                                <a:pt x="683006" y="6096"/>
                              </a:lnTo>
                              <a:lnTo>
                                <a:pt x="689102" y="6096"/>
                              </a:lnTo>
                              <a:lnTo>
                                <a:pt x="6302502" y="6096"/>
                              </a:lnTo>
                              <a:lnTo>
                                <a:pt x="6302502" y="0"/>
                              </a:lnTo>
                              <a:lnTo>
                                <a:pt x="689102" y="0"/>
                              </a:lnTo>
                              <a:lnTo>
                                <a:pt x="68300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49402"/>
                              </a:lnTo>
                              <a:lnTo>
                                <a:pt x="0" y="555498"/>
                              </a:lnTo>
                              <a:lnTo>
                                <a:pt x="0" y="844296"/>
                              </a:lnTo>
                              <a:lnTo>
                                <a:pt x="0" y="850392"/>
                              </a:lnTo>
                              <a:lnTo>
                                <a:pt x="6096" y="850392"/>
                              </a:lnTo>
                              <a:lnTo>
                                <a:pt x="6302489" y="850392"/>
                              </a:lnTo>
                              <a:lnTo>
                                <a:pt x="6302489" y="844296"/>
                              </a:lnTo>
                              <a:lnTo>
                                <a:pt x="6096" y="844296"/>
                              </a:lnTo>
                              <a:lnTo>
                                <a:pt x="6096" y="555498"/>
                              </a:lnTo>
                              <a:lnTo>
                                <a:pt x="683006" y="555498"/>
                              </a:lnTo>
                              <a:lnTo>
                                <a:pt x="689102" y="555498"/>
                              </a:lnTo>
                              <a:lnTo>
                                <a:pt x="6302502" y="555498"/>
                              </a:lnTo>
                              <a:lnTo>
                                <a:pt x="6302502" y="844296"/>
                              </a:lnTo>
                              <a:lnTo>
                                <a:pt x="6302502" y="850392"/>
                              </a:lnTo>
                              <a:lnTo>
                                <a:pt x="6308585" y="850392"/>
                              </a:lnTo>
                              <a:lnTo>
                                <a:pt x="6308585" y="844296"/>
                              </a:lnTo>
                              <a:lnTo>
                                <a:pt x="6308585" y="555498"/>
                              </a:lnTo>
                              <a:lnTo>
                                <a:pt x="6308585" y="549402"/>
                              </a:lnTo>
                              <a:lnTo>
                                <a:pt x="6308585" y="6096"/>
                              </a:lnTo>
                              <a:lnTo>
                                <a:pt x="63085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28523" y="53975"/>
                          <a:ext cx="419100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43.68pt;margin-top:35.399982pt;width:496.75pt;height:67pt;mso-position-horizontal-relative:page;mso-position-vertical-relative:page;z-index:-15809024" id="docshapegroup1" coordorigin="874,708" coordsize="9935,1340">
              <v:shape style="position:absolute;left:873;top:708;width:9935;height:1340" id="docshape2" coordorigin="874,708" coordsize="9935,1340" path="m10808,708l10799,708,10799,718,10799,1573,1959,1573,1949,1573,883,1573,883,718,1949,718,1959,718,10799,718,10799,708,1959,708,1949,708,883,708,874,708,874,718,874,1573,874,1583,874,2038,874,2047,883,2047,10799,2047,10799,2038,883,2038,883,1583,1949,1583,1959,1583,10799,1583,10799,2038,10799,2047,10808,2047,10808,2038,10808,1583,10808,1573,10808,718,10808,708xe" filled="true" fillcolor="#000000" stroked="false">
                <v:path arrowok="t"/>
                <v:fill type="solid"/>
              </v:shape>
              <v:shape style="position:absolute;left:1076;top:793;width:660;height:690" type="#_x0000_t75" id="docshape3" stroked="false">
                <v:imagedata r:id="rId2" o:title=""/>
              </v:shape>
              <w10:wrap type="non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7968" behindDoc="1" locked="0" layoutInCell="1" allowOverlap="1" wp14:anchorId="67D05A4F" wp14:editId="3F256683">
              <wp:simplePos x="0" y="0"/>
              <wp:positionH relativeFrom="page">
                <wp:posOffset>2355850</wp:posOffset>
              </wp:positionH>
              <wp:positionV relativeFrom="page">
                <wp:posOffset>652525</wp:posOffset>
              </wp:positionV>
              <wp:extent cx="3354704" cy="1778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54704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4D60CE" w14:textId="77777777" w:rsidR="00972E73" w:rsidRDefault="00000000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Т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Е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Х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Н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И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Ч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Е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С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К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И</w:t>
                          </w:r>
                          <w:r>
                            <w:rPr>
                              <w:b/>
                              <w:spacing w:val="69"/>
                              <w:w w:val="15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У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Н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И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В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Е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Р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С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И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Т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Е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Т</w:t>
                          </w:r>
                          <w:r>
                            <w:rPr>
                              <w:b/>
                              <w:spacing w:val="72"/>
                              <w:w w:val="15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>
                            <w:rPr>
                              <w:b/>
                              <w:spacing w:val="72"/>
                              <w:w w:val="15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С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О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Ф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И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Я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05A4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185.5pt;margin-top:51.4pt;width:264.15pt;height:14pt;z-index:-1580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" filled="f" stroked="f">
              <v:textbox inset="0,0,0,0">
                <w:txbxContent>
                  <w:p w14:paraId="484D60CE" w14:textId="77777777" w:rsidR="00972E73" w:rsidRDefault="00000000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Т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Е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Х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Н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И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Ч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Е</w:t>
                    </w:r>
                    <w:r>
                      <w:rPr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С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К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И</w:t>
                    </w:r>
                    <w:r>
                      <w:rPr>
                        <w:b/>
                        <w:spacing w:val="69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У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Н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И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В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Е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Р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С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И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Т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Е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Т</w:t>
                    </w:r>
                    <w:r>
                      <w:rPr>
                        <w:b/>
                        <w:spacing w:val="72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72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С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О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Ф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И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t>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8480" behindDoc="1" locked="0" layoutInCell="1" allowOverlap="1" wp14:anchorId="18DA72F4" wp14:editId="0F78B96F">
              <wp:simplePos x="0" y="0"/>
              <wp:positionH relativeFrom="page">
                <wp:posOffset>2757423</wp:posOffset>
              </wp:positionH>
              <wp:positionV relativeFrom="page">
                <wp:posOffset>1124965</wp:posOffset>
              </wp:positionV>
              <wp:extent cx="1901825" cy="1778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18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A8A5A6" w14:textId="77777777" w:rsidR="00972E73" w:rsidRDefault="00000000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mallCaps/>
                              <w:spacing w:val="-2"/>
                              <w:sz w:val="24"/>
                            </w:rPr>
                            <w:t>Факултет</w:t>
                          </w:r>
                          <w:r>
                            <w:rPr>
                              <w:b/>
                              <w:smallCaps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spacing w:val="-2"/>
                              <w:sz w:val="24"/>
                            </w:rPr>
                            <w:t>по</w:t>
                          </w:r>
                          <w:r>
                            <w:rPr>
                              <w:b/>
                              <w:smallCaps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spacing w:val="-2"/>
                              <w:sz w:val="24"/>
                            </w:rPr>
                            <w:t>телекомуникации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DA72F4" id="Textbox 5" o:spid="_x0000_s1027" type="#_x0000_t202" style="position:absolute;margin-left:217.1pt;margin-top:88.6pt;width:149.75pt;height:14pt;z-index:-1580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" filled="f" stroked="f">
              <v:textbox inset="0,0,0,0">
                <w:txbxContent>
                  <w:p w14:paraId="7AA8A5A6" w14:textId="77777777" w:rsidR="00972E73" w:rsidRDefault="00000000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mallCaps/>
                        <w:spacing w:val="-2"/>
                        <w:sz w:val="24"/>
                      </w:rPr>
                      <w:t>Факултет</w:t>
                    </w:r>
                    <w:r>
                      <w:rPr>
                        <w:b/>
                        <w:smallCaps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mallCaps/>
                        <w:spacing w:val="-2"/>
                        <w:sz w:val="24"/>
                      </w:rPr>
                      <w:t>по</w:t>
                    </w:r>
                    <w:r>
                      <w:rPr>
                        <w:b/>
                        <w:smallCaps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mallCaps/>
                        <w:spacing w:val="-2"/>
                        <w:sz w:val="24"/>
                      </w:rPr>
                      <w:t>телекомуникации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168E1"/>
    <w:multiLevelType w:val="hybridMultilevel"/>
    <w:tmpl w:val="9802201C"/>
    <w:lvl w:ilvl="0" w:tplc="55A049F4">
      <w:start w:val="8"/>
      <w:numFmt w:val="bullet"/>
      <w:lvlText w:val="-"/>
      <w:lvlJc w:val="left"/>
      <w:pPr>
        <w:ind w:left="131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1" w15:restartNumberingAfterBreak="0">
    <w:nsid w:val="403C7943"/>
    <w:multiLevelType w:val="hybridMultilevel"/>
    <w:tmpl w:val="AA60DA30"/>
    <w:lvl w:ilvl="0" w:tplc="1B8A044C">
      <w:start w:val="1"/>
      <w:numFmt w:val="upperRoman"/>
      <w:lvlText w:val="%1."/>
      <w:lvlJc w:val="left"/>
      <w:pPr>
        <w:ind w:left="1675" w:hanging="720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28"/>
        <w:szCs w:val="28"/>
        <w:lang w:val="bg-BG" w:eastAsia="en-US" w:bidi="ar-SA"/>
      </w:rPr>
    </w:lvl>
    <w:lvl w:ilvl="1" w:tplc="3BE8C150">
      <w:start w:val="1"/>
      <w:numFmt w:val="decimal"/>
      <w:lvlText w:val="%2."/>
      <w:lvlJc w:val="left"/>
      <w:pPr>
        <w:ind w:left="1173" w:hanging="21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2"/>
        <w:szCs w:val="22"/>
        <w:lang w:val="bg-BG" w:eastAsia="en-US" w:bidi="ar-SA"/>
      </w:rPr>
    </w:lvl>
    <w:lvl w:ilvl="2" w:tplc="990029FE">
      <w:numFmt w:val="bullet"/>
      <w:lvlText w:val="•"/>
      <w:lvlJc w:val="left"/>
      <w:pPr>
        <w:ind w:left="1680" w:hanging="217"/>
      </w:pPr>
      <w:rPr>
        <w:rFonts w:hint="default"/>
        <w:lang w:val="bg-BG" w:eastAsia="en-US" w:bidi="ar-SA"/>
      </w:rPr>
    </w:lvl>
    <w:lvl w:ilvl="3" w:tplc="5390360C">
      <w:numFmt w:val="bullet"/>
      <w:lvlText w:val="•"/>
      <w:lvlJc w:val="left"/>
      <w:pPr>
        <w:ind w:left="2735" w:hanging="217"/>
      </w:pPr>
      <w:rPr>
        <w:rFonts w:hint="default"/>
        <w:lang w:val="bg-BG" w:eastAsia="en-US" w:bidi="ar-SA"/>
      </w:rPr>
    </w:lvl>
    <w:lvl w:ilvl="4" w:tplc="DDC0A3FE">
      <w:numFmt w:val="bullet"/>
      <w:lvlText w:val="•"/>
      <w:lvlJc w:val="left"/>
      <w:pPr>
        <w:ind w:left="3791" w:hanging="217"/>
      </w:pPr>
      <w:rPr>
        <w:rFonts w:hint="default"/>
        <w:lang w:val="bg-BG" w:eastAsia="en-US" w:bidi="ar-SA"/>
      </w:rPr>
    </w:lvl>
    <w:lvl w:ilvl="5" w:tplc="CD1AF63A">
      <w:numFmt w:val="bullet"/>
      <w:lvlText w:val="•"/>
      <w:lvlJc w:val="left"/>
      <w:pPr>
        <w:ind w:left="4847" w:hanging="217"/>
      </w:pPr>
      <w:rPr>
        <w:rFonts w:hint="default"/>
        <w:lang w:val="bg-BG" w:eastAsia="en-US" w:bidi="ar-SA"/>
      </w:rPr>
    </w:lvl>
    <w:lvl w:ilvl="6" w:tplc="AF4804E8">
      <w:numFmt w:val="bullet"/>
      <w:lvlText w:val="•"/>
      <w:lvlJc w:val="left"/>
      <w:pPr>
        <w:ind w:left="5903" w:hanging="217"/>
      </w:pPr>
      <w:rPr>
        <w:rFonts w:hint="default"/>
        <w:lang w:val="bg-BG" w:eastAsia="en-US" w:bidi="ar-SA"/>
      </w:rPr>
    </w:lvl>
    <w:lvl w:ilvl="7" w:tplc="7524881C">
      <w:numFmt w:val="bullet"/>
      <w:lvlText w:val="•"/>
      <w:lvlJc w:val="left"/>
      <w:pPr>
        <w:ind w:left="6959" w:hanging="217"/>
      </w:pPr>
      <w:rPr>
        <w:rFonts w:hint="default"/>
        <w:lang w:val="bg-BG" w:eastAsia="en-US" w:bidi="ar-SA"/>
      </w:rPr>
    </w:lvl>
    <w:lvl w:ilvl="8" w:tplc="0F7C5D40">
      <w:numFmt w:val="bullet"/>
      <w:lvlText w:val="•"/>
      <w:lvlJc w:val="left"/>
      <w:pPr>
        <w:ind w:left="8014" w:hanging="217"/>
      </w:pPr>
      <w:rPr>
        <w:rFonts w:hint="default"/>
        <w:lang w:val="bg-BG" w:eastAsia="en-US" w:bidi="ar-SA"/>
      </w:rPr>
    </w:lvl>
  </w:abstractNum>
  <w:abstractNum w:abstractNumId="2" w15:restartNumberingAfterBreak="0">
    <w:nsid w:val="6D256877"/>
    <w:multiLevelType w:val="hybridMultilevel"/>
    <w:tmpl w:val="5A56034E"/>
    <w:lvl w:ilvl="0" w:tplc="B1AEE9A0">
      <w:start w:val="8"/>
      <w:numFmt w:val="bullet"/>
      <w:lvlText w:val="-"/>
      <w:lvlJc w:val="left"/>
      <w:pPr>
        <w:ind w:left="1676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39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1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5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1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36" w:hanging="360"/>
      </w:pPr>
      <w:rPr>
        <w:rFonts w:ascii="Wingdings" w:hAnsi="Wingdings" w:hint="default"/>
      </w:rPr>
    </w:lvl>
  </w:abstractNum>
  <w:num w:numId="1" w16cid:durableId="1958415201">
    <w:abstractNumId w:val="1"/>
  </w:num>
  <w:num w:numId="2" w16cid:durableId="1609046812">
    <w:abstractNumId w:val="0"/>
  </w:num>
  <w:num w:numId="3" w16cid:durableId="159662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2E73"/>
    <w:rsid w:val="0009418A"/>
    <w:rsid w:val="000A0877"/>
    <w:rsid w:val="001A14EA"/>
    <w:rsid w:val="001C348A"/>
    <w:rsid w:val="00285A3E"/>
    <w:rsid w:val="00294647"/>
    <w:rsid w:val="003C1A39"/>
    <w:rsid w:val="00570FC4"/>
    <w:rsid w:val="0058509F"/>
    <w:rsid w:val="005B6CD5"/>
    <w:rsid w:val="007672B2"/>
    <w:rsid w:val="007A01C1"/>
    <w:rsid w:val="007E75C9"/>
    <w:rsid w:val="00972E73"/>
    <w:rsid w:val="00EE6D87"/>
    <w:rsid w:val="00EF2551"/>
    <w:rsid w:val="00FD1066"/>
    <w:rsid w:val="00FD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830E97"/>
  <w15:docId w15:val="{1FE29A57-6DDE-4441-B901-361520A5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bg-BG"/>
    </w:rPr>
  </w:style>
  <w:style w:type="paragraph" w:styleId="Heading1">
    <w:name w:val="heading 1"/>
    <w:basedOn w:val="Normal"/>
    <w:uiPriority w:val="9"/>
    <w:qFormat/>
    <w:pPr>
      <w:spacing w:before="267"/>
      <w:ind w:left="1675" w:hanging="7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316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7A01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0851D-1490-FB42-A981-39840DACF8AB}"/>
      </w:docPartPr>
      <w:docPartBody>
        <w:p w:rsidR="00000000" w:rsidRDefault="005B1721">
          <w:r w:rsidRPr="007B01C7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21"/>
    <w:rsid w:val="005B1721"/>
    <w:rsid w:val="007D47A0"/>
    <w:rsid w:val="00EE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G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72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Denica Kireva</dc:creator>
  <cp:lastModifiedBy>Кристиян Пецанов</cp:lastModifiedBy>
  <cp:revision>11</cp:revision>
  <dcterms:created xsi:type="dcterms:W3CDTF">2024-10-06T08:24:00Z</dcterms:created>
  <dcterms:modified xsi:type="dcterms:W3CDTF">2024-10-08T09:02:00Z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2024-10-06T00:00:00Z</vt:filetime>
  </property>
  <property fmtid="{D5CDD505-2E9C-101B-9397-08002B2CF9AE}" pid="5" name="Producer">
    <vt:lpwstr>Microsoft® Word 2010</vt:lpwstr>
  </property>
</Properties>
</file>