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0EE55" w14:textId="1493DDC5" w:rsidR="00692EDF" w:rsidRPr="00933BB5" w:rsidRDefault="00692EDF" w:rsidP="00692EDF">
      <w:pPr>
        <w:pStyle w:val="NormalWeb"/>
        <w:spacing w:before="31" w:beforeAutospacing="0" w:after="0" w:afterAutospacing="0"/>
        <w:ind w:left="662" w:right="889" w:hanging="18"/>
        <w:jc w:val="center"/>
        <w:rPr>
          <w:rFonts w:ascii="Arial" w:hAnsi="Arial" w:cs="Arial"/>
          <w:color w:val="000000"/>
          <w:sz w:val="36"/>
          <w:szCs w:val="36"/>
        </w:rPr>
      </w:pPr>
      <w:r>
        <w:rPr>
          <w:rFonts w:ascii="Arial" w:hAnsi="Arial" w:cs="Arial"/>
          <w:color w:val="000000"/>
          <w:sz w:val="36"/>
          <w:szCs w:val="36"/>
        </w:rPr>
        <w:t xml:space="preserve">EWPS </w:t>
      </w:r>
      <w:r>
        <w:rPr>
          <w:rFonts w:ascii="Arial" w:hAnsi="Arial" w:cs="Arial"/>
          <w:color w:val="000000"/>
          <w:sz w:val="36"/>
          <w:szCs w:val="36"/>
        </w:rPr>
        <w:t>Load CE Data Module</w:t>
      </w:r>
    </w:p>
    <w:p w14:paraId="73440778" w14:textId="77777777" w:rsidR="00692EDF" w:rsidRDefault="00692EDF" w:rsidP="00692EDF">
      <w:pPr>
        <w:pStyle w:val="NormalWeb"/>
        <w:spacing w:before="31" w:beforeAutospacing="0" w:after="0" w:afterAutospacing="0"/>
        <w:ind w:left="662" w:right="889" w:hanging="18"/>
        <w:rPr>
          <w:rFonts w:ascii="Arial" w:hAnsi="Arial" w:cs="Arial"/>
          <w:b/>
          <w:bCs/>
          <w:color w:val="000000"/>
          <w:sz w:val="32"/>
          <w:szCs w:val="32"/>
        </w:rPr>
      </w:pPr>
    </w:p>
    <w:p w14:paraId="13DF8992" w14:textId="77777777" w:rsidR="00692EDF" w:rsidRPr="006916DD" w:rsidRDefault="00692EDF" w:rsidP="00692EDF">
      <w:pPr>
        <w:jc w:val="center"/>
        <w:rPr>
          <w:b/>
        </w:rPr>
      </w:pPr>
      <w:r w:rsidRPr="006916DD">
        <w:rPr>
          <w:b/>
        </w:rPr>
        <w:t>Revision History</w:t>
      </w:r>
    </w:p>
    <w:p w14:paraId="01AD6D00" w14:textId="77777777" w:rsidR="00692EDF" w:rsidRPr="00467F9D" w:rsidRDefault="00692EDF" w:rsidP="00692EDF"/>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5" w:color="auto" w:fill="auto"/>
        <w:tblLayout w:type="fixed"/>
        <w:tblLook w:val="0000" w:firstRow="0" w:lastRow="0" w:firstColumn="0" w:lastColumn="0" w:noHBand="0" w:noVBand="0"/>
      </w:tblPr>
      <w:tblGrid>
        <w:gridCol w:w="1224"/>
        <w:gridCol w:w="1080"/>
        <w:gridCol w:w="4410"/>
        <w:gridCol w:w="2034"/>
      </w:tblGrid>
      <w:tr w:rsidR="00692EDF" w:rsidRPr="00467F9D" w14:paraId="43EDC66F" w14:textId="77777777" w:rsidTr="002A437B">
        <w:trPr>
          <w:jc w:val="center"/>
        </w:trPr>
        <w:tc>
          <w:tcPr>
            <w:tcW w:w="1224" w:type="dxa"/>
            <w:shd w:val="pct5" w:color="auto" w:fill="auto"/>
          </w:tcPr>
          <w:p w14:paraId="753B4CFF" w14:textId="77777777" w:rsidR="00692EDF" w:rsidRPr="00467F9D" w:rsidRDefault="00692EDF" w:rsidP="002A437B">
            <w:pPr>
              <w:pStyle w:val="TableText"/>
              <w:rPr>
                <w:b/>
                <w:color w:val="000000"/>
                <w:sz w:val="22"/>
                <w:szCs w:val="22"/>
                <w:u w:val="single"/>
              </w:rPr>
            </w:pPr>
            <w:r w:rsidRPr="00467F9D">
              <w:rPr>
                <w:b/>
                <w:color w:val="000000"/>
                <w:sz w:val="22"/>
                <w:szCs w:val="22"/>
              </w:rPr>
              <w:t>Date</w:t>
            </w:r>
          </w:p>
        </w:tc>
        <w:tc>
          <w:tcPr>
            <w:tcW w:w="1080" w:type="dxa"/>
            <w:shd w:val="pct5" w:color="auto" w:fill="auto"/>
          </w:tcPr>
          <w:p w14:paraId="7F05D516" w14:textId="77777777" w:rsidR="00692EDF" w:rsidRPr="00467F9D" w:rsidRDefault="00692EDF" w:rsidP="002A437B">
            <w:pPr>
              <w:pStyle w:val="TableText"/>
              <w:jc w:val="center"/>
              <w:rPr>
                <w:b/>
                <w:color w:val="000000"/>
                <w:sz w:val="22"/>
                <w:szCs w:val="22"/>
                <w:u w:val="single"/>
              </w:rPr>
            </w:pPr>
            <w:r w:rsidRPr="00467F9D">
              <w:rPr>
                <w:b/>
                <w:color w:val="000000"/>
                <w:sz w:val="22"/>
                <w:szCs w:val="22"/>
              </w:rPr>
              <w:t>Latest Version Number</w:t>
            </w:r>
          </w:p>
        </w:tc>
        <w:tc>
          <w:tcPr>
            <w:tcW w:w="4410" w:type="dxa"/>
            <w:shd w:val="pct5" w:color="auto" w:fill="auto"/>
          </w:tcPr>
          <w:p w14:paraId="1DCCA6E7" w14:textId="77777777" w:rsidR="00692EDF" w:rsidRPr="00467F9D" w:rsidRDefault="00692EDF" w:rsidP="002A437B">
            <w:pPr>
              <w:pStyle w:val="TableText"/>
              <w:rPr>
                <w:b/>
                <w:color w:val="000000"/>
                <w:sz w:val="22"/>
                <w:szCs w:val="22"/>
              </w:rPr>
            </w:pPr>
            <w:r w:rsidRPr="00467F9D">
              <w:rPr>
                <w:b/>
                <w:color w:val="000000"/>
                <w:sz w:val="22"/>
                <w:szCs w:val="22"/>
              </w:rPr>
              <w:t>Brief Description of the Changes</w:t>
            </w:r>
          </w:p>
          <w:p w14:paraId="4F2BB3C6" w14:textId="77777777" w:rsidR="00692EDF" w:rsidRPr="00467F9D" w:rsidRDefault="00692EDF" w:rsidP="002A437B">
            <w:pPr>
              <w:pStyle w:val="TableText"/>
              <w:rPr>
                <w:color w:val="000000"/>
                <w:sz w:val="22"/>
                <w:szCs w:val="22"/>
                <w:u w:val="single"/>
              </w:rPr>
            </w:pPr>
            <w:r w:rsidRPr="00467F9D">
              <w:rPr>
                <w:color w:val="000000"/>
                <w:sz w:val="22"/>
                <w:szCs w:val="22"/>
              </w:rPr>
              <w:t>(Ex. Updates from Reqt. Review)</w:t>
            </w:r>
          </w:p>
        </w:tc>
        <w:tc>
          <w:tcPr>
            <w:tcW w:w="2034" w:type="dxa"/>
            <w:shd w:val="pct5" w:color="auto" w:fill="auto"/>
          </w:tcPr>
          <w:p w14:paraId="5A9C942F" w14:textId="77777777" w:rsidR="00692EDF" w:rsidRPr="00467F9D" w:rsidRDefault="00692EDF" w:rsidP="002A437B">
            <w:pPr>
              <w:pStyle w:val="TableText"/>
              <w:jc w:val="center"/>
              <w:rPr>
                <w:b/>
                <w:color w:val="000000"/>
                <w:sz w:val="22"/>
                <w:szCs w:val="22"/>
                <w:u w:val="single"/>
              </w:rPr>
            </w:pPr>
            <w:r w:rsidRPr="00467F9D">
              <w:rPr>
                <w:b/>
                <w:color w:val="000000"/>
                <w:sz w:val="22"/>
                <w:szCs w:val="22"/>
              </w:rPr>
              <w:t>Person Who Last  Made Changes to the Document</w:t>
            </w:r>
          </w:p>
        </w:tc>
      </w:tr>
      <w:tr w:rsidR="00692EDF" w:rsidRPr="00467F9D" w14:paraId="6EE1E684" w14:textId="77777777" w:rsidTr="002A437B">
        <w:trPr>
          <w:jc w:val="center"/>
        </w:trPr>
        <w:tc>
          <w:tcPr>
            <w:tcW w:w="1224" w:type="dxa"/>
            <w:shd w:val="pct5" w:color="auto" w:fill="auto"/>
          </w:tcPr>
          <w:p w14:paraId="13E277BA" w14:textId="77777777" w:rsidR="00692EDF" w:rsidRPr="00467F9D" w:rsidRDefault="00692EDF" w:rsidP="002A437B">
            <w:pPr>
              <w:pStyle w:val="TableText"/>
              <w:widowControl/>
              <w:rPr>
                <w:color w:val="000000"/>
                <w:sz w:val="22"/>
                <w:szCs w:val="22"/>
              </w:rPr>
            </w:pPr>
            <w:r>
              <w:rPr>
                <w:color w:val="000000"/>
                <w:sz w:val="22"/>
                <w:szCs w:val="22"/>
              </w:rPr>
              <w:t>11/10/2023</w:t>
            </w:r>
          </w:p>
        </w:tc>
        <w:tc>
          <w:tcPr>
            <w:tcW w:w="1080" w:type="dxa"/>
            <w:shd w:val="pct5" w:color="auto" w:fill="auto"/>
          </w:tcPr>
          <w:p w14:paraId="7217E785" w14:textId="77777777" w:rsidR="00692EDF" w:rsidRPr="00467F9D" w:rsidRDefault="00692EDF" w:rsidP="002A437B">
            <w:pPr>
              <w:pStyle w:val="TableText"/>
              <w:widowControl/>
              <w:jc w:val="center"/>
              <w:rPr>
                <w:color w:val="000000"/>
                <w:sz w:val="22"/>
                <w:szCs w:val="22"/>
              </w:rPr>
            </w:pPr>
            <w:r>
              <w:rPr>
                <w:color w:val="000000"/>
                <w:sz w:val="22"/>
                <w:szCs w:val="22"/>
              </w:rPr>
              <w:t>1.0</w:t>
            </w:r>
          </w:p>
        </w:tc>
        <w:tc>
          <w:tcPr>
            <w:tcW w:w="4410" w:type="dxa"/>
            <w:shd w:val="pct5" w:color="auto" w:fill="auto"/>
          </w:tcPr>
          <w:p w14:paraId="1A19C810" w14:textId="5B601A10" w:rsidR="00692EDF" w:rsidRPr="00467F9D" w:rsidRDefault="00692EDF" w:rsidP="002A437B">
            <w:pPr>
              <w:pStyle w:val="TableText"/>
              <w:widowControl/>
              <w:rPr>
                <w:color w:val="000000"/>
                <w:sz w:val="22"/>
                <w:szCs w:val="22"/>
              </w:rPr>
            </w:pPr>
            <w:r w:rsidRPr="00467F9D">
              <w:rPr>
                <w:color w:val="000000"/>
                <w:sz w:val="22"/>
                <w:szCs w:val="22"/>
              </w:rPr>
              <w:t xml:space="preserve">Initial </w:t>
            </w:r>
            <w:r>
              <w:rPr>
                <w:color w:val="000000"/>
                <w:sz w:val="22"/>
                <w:szCs w:val="22"/>
              </w:rPr>
              <w:t xml:space="preserve">draft for EWPS </w:t>
            </w:r>
            <w:r>
              <w:rPr>
                <w:color w:val="000000"/>
                <w:sz w:val="22"/>
                <w:szCs w:val="22"/>
              </w:rPr>
              <w:t>Load CE Data Module</w:t>
            </w:r>
          </w:p>
        </w:tc>
        <w:tc>
          <w:tcPr>
            <w:tcW w:w="2034" w:type="dxa"/>
            <w:shd w:val="pct5" w:color="auto" w:fill="auto"/>
          </w:tcPr>
          <w:p w14:paraId="6A1CD345" w14:textId="77777777" w:rsidR="00692EDF" w:rsidRPr="00467F9D" w:rsidRDefault="00692EDF" w:rsidP="002A437B">
            <w:pPr>
              <w:pStyle w:val="TableText"/>
              <w:widowControl/>
              <w:jc w:val="center"/>
              <w:rPr>
                <w:color w:val="000000"/>
                <w:sz w:val="22"/>
                <w:szCs w:val="22"/>
              </w:rPr>
            </w:pPr>
            <w:r>
              <w:rPr>
                <w:color w:val="000000"/>
                <w:sz w:val="22"/>
                <w:szCs w:val="22"/>
              </w:rPr>
              <w:t>Kristopher Nguyen</w:t>
            </w:r>
          </w:p>
        </w:tc>
      </w:tr>
      <w:tr w:rsidR="00692EDF" w:rsidRPr="00467F9D" w14:paraId="1E26E7A3" w14:textId="77777777" w:rsidTr="002A437B">
        <w:trPr>
          <w:jc w:val="center"/>
        </w:trPr>
        <w:tc>
          <w:tcPr>
            <w:tcW w:w="1224" w:type="dxa"/>
            <w:shd w:val="pct5" w:color="auto" w:fill="auto"/>
          </w:tcPr>
          <w:p w14:paraId="6B5537BB" w14:textId="77777777" w:rsidR="00692EDF" w:rsidRPr="00467F9D" w:rsidRDefault="00692EDF" w:rsidP="002A437B">
            <w:pPr>
              <w:pStyle w:val="TableText"/>
              <w:rPr>
                <w:color w:val="000000"/>
                <w:sz w:val="22"/>
                <w:szCs w:val="22"/>
              </w:rPr>
            </w:pPr>
          </w:p>
        </w:tc>
        <w:tc>
          <w:tcPr>
            <w:tcW w:w="1080" w:type="dxa"/>
            <w:shd w:val="pct5" w:color="auto" w:fill="auto"/>
          </w:tcPr>
          <w:p w14:paraId="3F4802C9" w14:textId="77777777" w:rsidR="00692EDF" w:rsidRPr="00467F9D" w:rsidRDefault="00692EDF" w:rsidP="002A437B">
            <w:pPr>
              <w:pStyle w:val="TableText"/>
              <w:jc w:val="center"/>
              <w:rPr>
                <w:color w:val="000000"/>
                <w:sz w:val="22"/>
                <w:szCs w:val="22"/>
              </w:rPr>
            </w:pPr>
          </w:p>
        </w:tc>
        <w:tc>
          <w:tcPr>
            <w:tcW w:w="4410" w:type="dxa"/>
            <w:shd w:val="pct5" w:color="auto" w:fill="auto"/>
          </w:tcPr>
          <w:p w14:paraId="489FAA9E" w14:textId="77777777" w:rsidR="00692EDF" w:rsidRPr="00467F9D" w:rsidRDefault="00692EDF" w:rsidP="002A437B">
            <w:pPr>
              <w:pStyle w:val="TableText"/>
              <w:rPr>
                <w:color w:val="000000"/>
                <w:sz w:val="22"/>
                <w:szCs w:val="22"/>
              </w:rPr>
            </w:pPr>
          </w:p>
        </w:tc>
        <w:tc>
          <w:tcPr>
            <w:tcW w:w="2034" w:type="dxa"/>
            <w:shd w:val="pct5" w:color="auto" w:fill="auto"/>
          </w:tcPr>
          <w:p w14:paraId="306141D2" w14:textId="77777777" w:rsidR="00692EDF" w:rsidRPr="00467F9D" w:rsidRDefault="00692EDF" w:rsidP="002A437B">
            <w:pPr>
              <w:pStyle w:val="TableText"/>
              <w:jc w:val="center"/>
              <w:rPr>
                <w:color w:val="000000"/>
                <w:sz w:val="22"/>
                <w:szCs w:val="22"/>
              </w:rPr>
            </w:pPr>
          </w:p>
        </w:tc>
      </w:tr>
      <w:tr w:rsidR="00692EDF" w:rsidRPr="00467F9D" w14:paraId="007F6FEA" w14:textId="77777777" w:rsidTr="002A437B">
        <w:trPr>
          <w:jc w:val="center"/>
        </w:trPr>
        <w:tc>
          <w:tcPr>
            <w:tcW w:w="1224" w:type="dxa"/>
            <w:shd w:val="pct5" w:color="auto" w:fill="auto"/>
          </w:tcPr>
          <w:p w14:paraId="55912397" w14:textId="77777777" w:rsidR="00692EDF" w:rsidRPr="00467F9D" w:rsidRDefault="00692EDF" w:rsidP="002A437B">
            <w:pPr>
              <w:pStyle w:val="TableText"/>
              <w:rPr>
                <w:color w:val="000000"/>
                <w:sz w:val="22"/>
                <w:szCs w:val="22"/>
              </w:rPr>
            </w:pPr>
          </w:p>
        </w:tc>
        <w:tc>
          <w:tcPr>
            <w:tcW w:w="1080" w:type="dxa"/>
            <w:shd w:val="pct5" w:color="auto" w:fill="auto"/>
          </w:tcPr>
          <w:p w14:paraId="3C0F4DB8" w14:textId="77777777" w:rsidR="00692EDF" w:rsidRPr="00467F9D" w:rsidRDefault="00692EDF" w:rsidP="002A437B">
            <w:pPr>
              <w:pStyle w:val="TableText"/>
              <w:jc w:val="center"/>
              <w:rPr>
                <w:color w:val="000000"/>
                <w:sz w:val="22"/>
                <w:szCs w:val="22"/>
              </w:rPr>
            </w:pPr>
          </w:p>
        </w:tc>
        <w:tc>
          <w:tcPr>
            <w:tcW w:w="4410" w:type="dxa"/>
            <w:shd w:val="pct5" w:color="auto" w:fill="auto"/>
          </w:tcPr>
          <w:p w14:paraId="32255AF8" w14:textId="77777777" w:rsidR="00692EDF" w:rsidRPr="00467F9D" w:rsidRDefault="00692EDF" w:rsidP="002A437B">
            <w:pPr>
              <w:pStyle w:val="TableText"/>
              <w:rPr>
                <w:color w:val="000000"/>
                <w:sz w:val="22"/>
                <w:szCs w:val="22"/>
              </w:rPr>
            </w:pPr>
          </w:p>
        </w:tc>
        <w:tc>
          <w:tcPr>
            <w:tcW w:w="2034" w:type="dxa"/>
            <w:shd w:val="pct5" w:color="auto" w:fill="auto"/>
          </w:tcPr>
          <w:p w14:paraId="5E1FAEBD" w14:textId="77777777" w:rsidR="00692EDF" w:rsidRPr="00467F9D" w:rsidRDefault="00692EDF" w:rsidP="002A437B">
            <w:pPr>
              <w:pStyle w:val="TableText"/>
              <w:jc w:val="center"/>
              <w:rPr>
                <w:color w:val="000000"/>
                <w:sz w:val="22"/>
                <w:szCs w:val="22"/>
              </w:rPr>
            </w:pPr>
          </w:p>
        </w:tc>
      </w:tr>
      <w:tr w:rsidR="00692EDF" w:rsidRPr="00467F9D" w14:paraId="115ADBEA" w14:textId="77777777" w:rsidTr="002A437B">
        <w:trPr>
          <w:jc w:val="center"/>
        </w:trPr>
        <w:tc>
          <w:tcPr>
            <w:tcW w:w="1224" w:type="dxa"/>
            <w:shd w:val="pct5" w:color="auto" w:fill="auto"/>
          </w:tcPr>
          <w:p w14:paraId="33F52306" w14:textId="77777777" w:rsidR="00692EDF" w:rsidRPr="00467F9D" w:rsidRDefault="00692EDF" w:rsidP="002A437B">
            <w:pPr>
              <w:pStyle w:val="TableText"/>
              <w:rPr>
                <w:color w:val="000000"/>
                <w:sz w:val="22"/>
                <w:szCs w:val="22"/>
              </w:rPr>
            </w:pPr>
          </w:p>
        </w:tc>
        <w:tc>
          <w:tcPr>
            <w:tcW w:w="1080" w:type="dxa"/>
            <w:shd w:val="pct5" w:color="auto" w:fill="auto"/>
          </w:tcPr>
          <w:p w14:paraId="5E4D6DCD" w14:textId="77777777" w:rsidR="00692EDF" w:rsidRPr="00467F9D" w:rsidRDefault="00692EDF" w:rsidP="002A437B">
            <w:pPr>
              <w:pStyle w:val="TableText"/>
              <w:jc w:val="center"/>
              <w:rPr>
                <w:color w:val="000000"/>
                <w:sz w:val="22"/>
                <w:szCs w:val="22"/>
              </w:rPr>
            </w:pPr>
          </w:p>
        </w:tc>
        <w:tc>
          <w:tcPr>
            <w:tcW w:w="4410" w:type="dxa"/>
            <w:shd w:val="pct5" w:color="auto" w:fill="auto"/>
          </w:tcPr>
          <w:p w14:paraId="5B7A47E5" w14:textId="77777777" w:rsidR="00692EDF" w:rsidRPr="00467F9D" w:rsidRDefault="00692EDF" w:rsidP="002A437B">
            <w:pPr>
              <w:pStyle w:val="TableText"/>
              <w:rPr>
                <w:color w:val="000000"/>
                <w:sz w:val="22"/>
                <w:szCs w:val="22"/>
              </w:rPr>
            </w:pPr>
          </w:p>
        </w:tc>
        <w:tc>
          <w:tcPr>
            <w:tcW w:w="2034" w:type="dxa"/>
            <w:shd w:val="pct5" w:color="auto" w:fill="auto"/>
          </w:tcPr>
          <w:p w14:paraId="7D250C6E" w14:textId="77777777" w:rsidR="00692EDF" w:rsidRPr="00467F9D" w:rsidRDefault="00692EDF" w:rsidP="002A437B">
            <w:pPr>
              <w:pStyle w:val="TableText"/>
              <w:jc w:val="center"/>
              <w:rPr>
                <w:color w:val="000000"/>
                <w:sz w:val="22"/>
                <w:szCs w:val="22"/>
              </w:rPr>
            </w:pPr>
          </w:p>
        </w:tc>
      </w:tr>
      <w:tr w:rsidR="00692EDF" w:rsidRPr="00467F9D" w14:paraId="665AD494" w14:textId="77777777" w:rsidTr="002A437B">
        <w:trPr>
          <w:jc w:val="center"/>
        </w:trPr>
        <w:tc>
          <w:tcPr>
            <w:tcW w:w="1224" w:type="dxa"/>
            <w:shd w:val="pct5" w:color="auto" w:fill="auto"/>
          </w:tcPr>
          <w:p w14:paraId="65B34E89" w14:textId="77777777" w:rsidR="00692EDF" w:rsidRPr="00467F9D" w:rsidRDefault="00692EDF" w:rsidP="002A437B">
            <w:pPr>
              <w:pStyle w:val="TableText"/>
              <w:rPr>
                <w:color w:val="000000"/>
                <w:sz w:val="22"/>
                <w:szCs w:val="22"/>
              </w:rPr>
            </w:pPr>
          </w:p>
        </w:tc>
        <w:tc>
          <w:tcPr>
            <w:tcW w:w="1080" w:type="dxa"/>
            <w:shd w:val="pct5" w:color="auto" w:fill="auto"/>
          </w:tcPr>
          <w:p w14:paraId="2AD8D641" w14:textId="77777777" w:rsidR="00692EDF" w:rsidRPr="00467F9D" w:rsidRDefault="00692EDF" w:rsidP="002A437B">
            <w:pPr>
              <w:pStyle w:val="TableText"/>
              <w:jc w:val="center"/>
              <w:rPr>
                <w:color w:val="000000"/>
                <w:sz w:val="22"/>
                <w:szCs w:val="22"/>
              </w:rPr>
            </w:pPr>
          </w:p>
        </w:tc>
        <w:tc>
          <w:tcPr>
            <w:tcW w:w="4410" w:type="dxa"/>
            <w:shd w:val="pct5" w:color="auto" w:fill="auto"/>
          </w:tcPr>
          <w:p w14:paraId="5BA05873" w14:textId="77777777" w:rsidR="00692EDF" w:rsidRPr="00467F9D" w:rsidRDefault="00692EDF" w:rsidP="002A437B">
            <w:pPr>
              <w:pStyle w:val="TableText"/>
              <w:rPr>
                <w:color w:val="000000"/>
                <w:sz w:val="22"/>
                <w:szCs w:val="22"/>
              </w:rPr>
            </w:pPr>
          </w:p>
        </w:tc>
        <w:tc>
          <w:tcPr>
            <w:tcW w:w="2034" w:type="dxa"/>
            <w:shd w:val="pct5" w:color="auto" w:fill="auto"/>
          </w:tcPr>
          <w:p w14:paraId="316E0FA4" w14:textId="77777777" w:rsidR="00692EDF" w:rsidRPr="00467F9D" w:rsidRDefault="00692EDF" w:rsidP="002A437B">
            <w:pPr>
              <w:pStyle w:val="TableText"/>
              <w:jc w:val="center"/>
              <w:rPr>
                <w:color w:val="000000"/>
                <w:sz w:val="22"/>
                <w:szCs w:val="22"/>
              </w:rPr>
            </w:pPr>
          </w:p>
        </w:tc>
      </w:tr>
      <w:tr w:rsidR="00692EDF" w:rsidRPr="00467F9D" w14:paraId="60E900D8" w14:textId="77777777" w:rsidTr="002A437B">
        <w:trPr>
          <w:jc w:val="center"/>
        </w:trPr>
        <w:tc>
          <w:tcPr>
            <w:tcW w:w="1224" w:type="dxa"/>
            <w:shd w:val="pct5" w:color="auto" w:fill="auto"/>
          </w:tcPr>
          <w:p w14:paraId="459A0EFA" w14:textId="77777777" w:rsidR="00692EDF" w:rsidRPr="00467F9D" w:rsidRDefault="00692EDF" w:rsidP="002A437B">
            <w:pPr>
              <w:pStyle w:val="TableText"/>
              <w:rPr>
                <w:color w:val="000000"/>
                <w:sz w:val="22"/>
                <w:szCs w:val="22"/>
              </w:rPr>
            </w:pPr>
          </w:p>
        </w:tc>
        <w:tc>
          <w:tcPr>
            <w:tcW w:w="1080" w:type="dxa"/>
            <w:shd w:val="pct5" w:color="auto" w:fill="auto"/>
          </w:tcPr>
          <w:p w14:paraId="423D6529" w14:textId="77777777" w:rsidR="00692EDF" w:rsidRPr="00467F9D" w:rsidRDefault="00692EDF" w:rsidP="002A437B">
            <w:pPr>
              <w:pStyle w:val="TableText"/>
              <w:jc w:val="center"/>
              <w:rPr>
                <w:color w:val="000000"/>
                <w:sz w:val="22"/>
                <w:szCs w:val="22"/>
              </w:rPr>
            </w:pPr>
          </w:p>
        </w:tc>
        <w:tc>
          <w:tcPr>
            <w:tcW w:w="4410" w:type="dxa"/>
            <w:shd w:val="pct5" w:color="auto" w:fill="auto"/>
          </w:tcPr>
          <w:p w14:paraId="485EB5A7" w14:textId="77777777" w:rsidR="00692EDF" w:rsidRPr="00467F9D" w:rsidRDefault="00692EDF" w:rsidP="002A437B">
            <w:pPr>
              <w:pStyle w:val="TableText"/>
              <w:rPr>
                <w:color w:val="000000"/>
                <w:sz w:val="22"/>
                <w:szCs w:val="22"/>
              </w:rPr>
            </w:pPr>
          </w:p>
        </w:tc>
        <w:tc>
          <w:tcPr>
            <w:tcW w:w="2034" w:type="dxa"/>
            <w:shd w:val="pct5" w:color="auto" w:fill="auto"/>
          </w:tcPr>
          <w:p w14:paraId="746BA6C0" w14:textId="77777777" w:rsidR="00692EDF" w:rsidRPr="00467F9D" w:rsidRDefault="00692EDF" w:rsidP="002A437B">
            <w:pPr>
              <w:pStyle w:val="TableText"/>
              <w:jc w:val="center"/>
              <w:rPr>
                <w:color w:val="000000"/>
                <w:sz w:val="22"/>
                <w:szCs w:val="22"/>
              </w:rPr>
            </w:pPr>
          </w:p>
        </w:tc>
      </w:tr>
    </w:tbl>
    <w:p w14:paraId="65D24A4A" w14:textId="77777777" w:rsidR="00692EDF" w:rsidRPr="00C537AB" w:rsidRDefault="00692EDF" w:rsidP="00692EDF">
      <w:pPr>
        <w:pStyle w:val="NormalWeb"/>
        <w:spacing w:before="31" w:beforeAutospacing="0" w:after="0" w:afterAutospacing="0"/>
        <w:ind w:right="889"/>
        <w:rPr>
          <w:rFonts w:ascii="Arial" w:hAnsi="Arial" w:cs="Arial"/>
          <w:color w:val="000000"/>
          <w:sz w:val="32"/>
          <w:szCs w:val="32"/>
        </w:rPr>
      </w:pPr>
      <w:r w:rsidRPr="00933BB5">
        <w:rPr>
          <w:rFonts w:ascii="Arial" w:hAnsi="Arial" w:cs="Arial"/>
          <w:i/>
          <w:iCs/>
          <w:color w:val="000000"/>
          <w:sz w:val="22"/>
          <w:szCs w:val="22"/>
        </w:rPr>
        <w:t xml:space="preserve"> </w:t>
      </w:r>
    </w:p>
    <w:p w14:paraId="40C45E8C" w14:textId="77777777" w:rsidR="00692EDF" w:rsidRPr="005C0DFB" w:rsidRDefault="00692EDF" w:rsidP="00692EDF">
      <w:pPr>
        <w:pStyle w:val="NormalWeb"/>
        <w:spacing w:before="31" w:beforeAutospacing="0" w:after="0" w:afterAutospacing="0"/>
        <w:ind w:left="662" w:right="889" w:hanging="18"/>
        <w:rPr>
          <w:rFonts w:ascii="Arial" w:hAnsi="Arial" w:cs="Arial"/>
          <w:color w:val="000000"/>
          <w:sz w:val="32"/>
          <w:szCs w:val="32"/>
        </w:rPr>
      </w:pPr>
      <w:r w:rsidRPr="0000789A">
        <w:rPr>
          <w:rFonts w:ascii="Arial" w:hAnsi="Arial" w:cs="Arial"/>
          <w:b/>
          <w:bCs/>
          <w:color w:val="000000"/>
          <w:sz w:val="32"/>
          <w:szCs w:val="32"/>
        </w:rPr>
        <w:t>DOCUMENT SCOPE</w:t>
      </w:r>
    </w:p>
    <w:p w14:paraId="79FE6377" w14:textId="316D85CF" w:rsidR="00692EDF" w:rsidRDefault="00692EDF" w:rsidP="00692EDF">
      <w:pPr>
        <w:rPr>
          <w:rFonts w:ascii="Arial" w:hAnsi="Arial" w:cs="Arial"/>
        </w:rPr>
      </w:pPr>
      <w:r w:rsidRPr="00851715">
        <w:rPr>
          <w:rFonts w:ascii="Arial" w:hAnsi="Arial" w:cs="Arial"/>
        </w:rPr>
        <w:t xml:space="preserve">This </w:t>
      </w:r>
      <w:r>
        <w:rPr>
          <w:rFonts w:ascii="Arial" w:hAnsi="Arial" w:cs="Arial"/>
        </w:rPr>
        <w:t xml:space="preserve">document </w:t>
      </w:r>
      <w:r>
        <w:rPr>
          <w:rFonts w:ascii="Arial" w:hAnsi="Arial" w:cs="Arial"/>
        </w:rPr>
        <w:t xml:space="preserve">describes the design and architecture of the Load CE Data Module. Anything other than Loading CE data is outside the scope of this document.   </w:t>
      </w:r>
    </w:p>
    <w:p w14:paraId="768B8222" w14:textId="045A2761" w:rsidR="00692EDF" w:rsidRDefault="00692EDF" w:rsidP="00692EDF">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color w:val="000000"/>
          <w:sz w:val="32"/>
          <w:szCs w:val="32"/>
        </w:rPr>
        <w:t>Introduction</w:t>
      </w:r>
    </w:p>
    <w:p w14:paraId="4A806358" w14:textId="25C0B514" w:rsidR="0089180B" w:rsidRDefault="00692EDF" w:rsidP="00315D30">
      <w:pPr>
        <w:pStyle w:val="NormalWeb"/>
        <w:spacing w:before="31" w:beforeAutospacing="0" w:after="0" w:afterAutospacing="0"/>
        <w:ind w:right="889"/>
        <w:rPr>
          <w:rFonts w:ascii="Arial" w:hAnsi="Arial" w:cs="Arial"/>
          <w:color w:val="000000"/>
          <w:sz w:val="22"/>
          <w:szCs w:val="22"/>
        </w:rPr>
      </w:pPr>
      <w:r>
        <w:rPr>
          <w:rFonts w:ascii="Arial" w:hAnsi="Arial" w:cs="Arial"/>
          <w:color w:val="000000"/>
          <w:sz w:val="22"/>
          <w:szCs w:val="22"/>
        </w:rPr>
        <w:t xml:space="preserve">Product owners want to design a module where they can load CE data in the form of SAS dataset into Oracle database.  </w:t>
      </w:r>
      <w:r w:rsidR="004E1BF8">
        <w:rPr>
          <w:rFonts w:ascii="Arial" w:hAnsi="Arial" w:cs="Arial"/>
          <w:color w:val="000000"/>
          <w:sz w:val="22"/>
          <w:szCs w:val="22"/>
        </w:rPr>
        <w:t xml:space="preserve">The initiation of the load job is via an API call from a UI client.  After loading data successfully, all CE dataset must be deleted from the server where the parsing </w:t>
      </w:r>
      <w:r w:rsidR="00A109FD">
        <w:rPr>
          <w:rFonts w:ascii="Arial" w:hAnsi="Arial" w:cs="Arial"/>
          <w:color w:val="000000"/>
          <w:sz w:val="22"/>
          <w:szCs w:val="22"/>
        </w:rPr>
        <w:t>process took</w:t>
      </w:r>
      <w:r w:rsidR="004E1BF8">
        <w:rPr>
          <w:rFonts w:ascii="Arial" w:hAnsi="Arial" w:cs="Arial"/>
          <w:color w:val="000000"/>
          <w:sz w:val="22"/>
          <w:szCs w:val="22"/>
        </w:rPr>
        <w:t xml:space="preserve"> place.  All data from SAS dataset must </w:t>
      </w:r>
      <w:r w:rsidR="00BC6825">
        <w:rPr>
          <w:rFonts w:ascii="Arial" w:hAnsi="Arial" w:cs="Arial"/>
          <w:color w:val="000000"/>
          <w:sz w:val="22"/>
          <w:szCs w:val="22"/>
        </w:rPr>
        <w:t xml:space="preserve">be met all database constraint and </w:t>
      </w:r>
      <w:r w:rsidR="004E1BF8">
        <w:rPr>
          <w:rFonts w:ascii="Arial" w:hAnsi="Arial" w:cs="Arial"/>
          <w:color w:val="000000"/>
          <w:sz w:val="22"/>
          <w:szCs w:val="22"/>
        </w:rPr>
        <w:t>exist in the final permanent table.  Below is the general flow of how Load CE module works:</w:t>
      </w:r>
    </w:p>
    <w:p w14:paraId="4AD2D6E5" w14:textId="77777777" w:rsidR="000F6683" w:rsidRDefault="000F6683" w:rsidP="00315D30">
      <w:pPr>
        <w:pStyle w:val="NormalWeb"/>
        <w:spacing w:before="31" w:beforeAutospacing="0" w:after="0" w:afterAutospacing="0"/>
        <w:ind w:right="889"/>
        <w:rPr>
          <w:rFonts w:ascii="Arial" w:hAnsi="Arial" w:cs="Arial"/>
          <w:color w:val="000000"/>
          <w:sz w:val="22"/>
          <w:szCs w:val="22"/>
        </w:rPr>
      </w:pPr>
    </w:p>
    <w:p w14:paraId="0CA1EF03" w14:textId="676E873A" w:rsidR="000F6683" w:rsidRDefault="009F15C7" w:rsidP="00A109FD">
      <w:pPr>
        <w:pStyle w:val="NormalWeb"/>
        <w:spacing w:before="31" w:beforeAutospacing="0" w:after="0" w:afterAutospacing="0"/>
        <w:ind w:right="889"/>
        <w:jc w:val="center"/>
        <w:rPr>
          <w:rFonts w:ascii="Arial" w:hAnsi="Arial" w:cs="Arial"/>
          <w:color w:val="000000"/>
          <w:sz w:val="22"/>
          <w:szCs w:val="22"/>
        </w:rPr>
      </w:pPr>
      <w:r>
        <w:rPr>
          <w:rFonts w:ascii="Arial" w:hAnsi="Arial" w:cs="Arial"/>
          <w:noProof/>
          <w:color w:val="000000"/>
          <w:sz w:val="22"/>
          <w:szCs w:val="22"/>
        </w:rPr>
        <w:lastRenderedPageBreak/>
        <w:drawing>
          <wp:inline distT="0" distB="0" distL="0" distR="0" wp14:anchorId="72399E08" wp14:editId="6D3D6592">
            <wp:extent cx="3962400" cy="2981325"/>
            <wp:effectExtent l="0" t="0" r="0" b="9525"/>
            <wp:docPr id="21457169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2400" cy="2981325"/>
                    </a:xfrm>
                    <a:prstGeom prst="rect">
                      <a:avLst/>
                    </a:prstGeom>
                    <a:noFill/>
                    <a:ln>
                      <a:noFill/>
                    </a:ln>
                  </pic:spPr>
                </pic:pic>
              </a:graphicData>
            </a:graphic>
          </wp:inline>
        </w:drawing>
      </w:r>
    </w:p>
    <w:p w14:paraId="3ACAC937" w14:textId="77777777" w:rsidR="004E1BF8" w:rsidRDefault="004E1BF8" w:rsidP="00315D30">
      <w:pPr>
        <w:pStyle w:val="NormalWeb"/>
        <w:spacing w:before="31" w:beforeAutospacing="0" w:after="0" w:afterAutospacing="0"/>
        <w:ind w:right="889"/>
        <w:rPr>
          <w:rFonts w:ascii="Arial" w:hAnsi="Arial" w:cs="Arial"/>
          <w:color w:val="000000"/>
          <w:sz w:val="22"/>
          <w:szCs w:val="22"/>
        </w:rPr>
      </w:pPr>
    </w:p>
    <w:p w14:paraId="78235C9D" w14:textId="6FEE2222" w:rsidR="0089180B" w:rsidRDefault="004E1BF8" w:rsidP="0089180B">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sz w:val="32"/>
          <w:szCs w:val="32"/>
        </w:rPr>
        <w:t>Prerequisites</w:t>
      </w:r>
    </w:p>
    <w:p w14:paraId="6BA99F94" w14:textId="1226BA59" w:rsidR="004E1BF8" w:rsidRDefault="004E1BF8" w:rsidP="00315D30">
      <w:pPr>
        <w:pStyle w:val="NormalWeb"/>
        <w:spacing w:before="31" w:beforeAutospacing="0" w:after="0" w:afterAutospacing="0"/>
        <w:ind w:right="889"/>
        <w:rPr>
          <w:rFonts w:ascii="Arial" w:hAnsi="Arial" w:cs="Arial"/>
          <w:color w:val="000000"/>
          <w:sz w:val="22"/>
          <w:szCs w:val="22"/>
        </w:rPr>
      </w:pPr>
      <w:r>
        <w:rPr>
          <w:rFonts w:ascii="Arial" w:hAnsi="Arial" w:cs="Arial"/>
          <w:color w:val="000000"/>
          <w:sz w:val="22"/>
          <w:szCs w:val="22"/>
        </w:rPr>
        <w:t xml:space="preserve">The following requirements must be met before initiate Load </w:t>
      </w:r>
      <w:r w:rsidR="0050557F">
        <w:rPr>
          <w:rFonts w:ascii="Arial" w:hAnsi="Arial" w:cs="Arial"/>
          <w:color w:val="000000"/>
          <w:sz w:val="22"/>
          <w:szCs w:val="22"/>
        </w:rPr>
        <w:t xml:space="preserve">CE Data </w:t>
      </w:r>
      <w:r>
        <w:rPr>
          <w:rFonts w:ascii="Arial" w:hAnsi="Arial" w:cs="Arial"/>
          <w:color w:val="000000"/>
          <w:sz w:val="22"/>
          <w:szCs w:val="22"/>
        </w:rPr>
        <w:t>job:</w:t>
      </w:r>
    </w:p>
    <w:p w14:paraId="486BF30E" w14:textId="0079E31F" w:rsidR="00692EDF" w:rsidRDefault="004E1BF8" w:rsidP="004E1BF8">
      <w:pPr>
        <w:pStyle w:val="NormalWeb"/>
        <w:numPr>
          <w:ilvl w:val="0"/>
          <w:numId w:val="1"/>
        </w:numPr>
        <w:spacing w:before="31" w:beforeAutospacing="0" w:after="0" w:afterAutospacing="0"/>
        <w:ind w:right="889"/>
        <w:rPr>
          <w:rFonts w:ascii="Arial" w:hAnsi="Arial" w:cs="Arial"/>
          <w:color w:val="000000"/>
          <w:sz w:val="22"/>
          <w:szCs w:val="22"/>
        </w:rPr>
      </w:pPr>
      <w:r>
        <w:rPr>
          <w:rFonts w:ascii="Arial" w:hAnsi="Arial" w:cs="Arial"/>
          <w:color w:val="000000"/>
          <w:sz w:val="22"/>
          <w:szCs w:val="22"/>
        </w:rPr>
        <w:t xml:space="preserve">Transfer </w:t>
      </w:r>
      <w:r w:rsidR="0050557F">
        <w:rPr>
          <w:rFonts w:ascii="Arial" w:hAnsi="Arial" w:cs="Arial"/>
          <w:color w:val="000000"/>
          <w:sz w:val="22"/>
          <w:szCs w:val="22"/>
        </w:rPr>
        <w:t xml:space="preserve">CE Data </w:t>
      </w:r>
      <w:r>
        <w:rPr>
          <w:rFonts w:ascii="Arial" w:hAnsi="Arial" w:cs="Arial"/>
          <w:color w:val="000000"/>
          <w:sz w:val="22"/>
          <w:szCs w:val="22"/>
        </w:rPr>
        <w:t xml:space="preserve">job must happen before initiate loading job.  After transfer job complete, a set of artifacts must </w:t>
      </w:r>
      <w:r w:rsidR="0050557F">
        <w:rPr>
          <w:rFonts w:ascii="Arial" w:hAnsi="Arial" w:cs="Arial"/>
          <w:color w:val="000000"/>
          <w:sz w:val="22"/>
          <w:szCs w:val="22"/>
        </w:rPr>
        <w:t>be existed</w:t>
      </w:r>
      <w:r>
        <w:rPr>
          <w:rFonts w:ascii="Arial" w:hAnsi="Arial" w:cs="Arial"/>
          <w:color w:val="000000"/>
          <w:sz w:val="22"/>
          <w:szCs w:val="22"/>
        </w:rPr>
        <w:t xml:space="preserve"> on a designated CE storage server.  This server location is configured via the application settings.  </w:t>
      </w:r>
    </w:p>
    <w:p w14:paraId="7F3B009F" w14:textId="213F3ED8" w:rsidR="004E1BF8" w:rsidRDefault="0050557F" w:rsidP="004E1BF8">
      <w:pPr>
        <w:pStyle w:val="NormalWeb"/>
        <w:numPr>
          <w:ilvl w:val="0"/>
          <w:numId w:val="1"/>
        </w:numPr>
        <w:spacing w:before="31" w:beforeAutospacing="0" w:after="0" w:afterAutospacing="0"/>
        <w:ind w:right="889"/>
        <w:rPr>
          <w:rFonts w:ascii="Arial" w:hAnsi="Arial" w:cs="Arial"/>
          <w:color w:val="000000"/>
          <w:sz w:val="22"/>
          <w:szCs w:val="22"/>
        </w:rPr>
      </w:pPr>
      <w:r>
        <w:rPr>
          <w:rFonts w:ascii="Arial" w:hAnsi="Arial" w:cs="Arial"/>
          <w:color w:val="000000"/>
          <w:sz w:val="22"/>
          <w:szCs w:val="22"/>
        </w:rPr>
        <w:t>A set of CE data column</w:t>
      </w:r>
      <w:r w:rsidR="00F71E64">
        <w:rPr>
          <w:rFonts w:ascii="Arial" w:hAnsi="Arial" w:cs="Arial"/>
          <w:color w:val="000000"/>
          <w:sz w:val="22"/>
          <w:szCs w:val="22"/>
        </w:rPr>
        <w:t>, EWPS column, and EWPS table mapping must be existed in EWPS_LOAD_FILE_MAPPING table.</w:t>
      </w:r>
    </w:p>
    <w:p w14:paraId="1D5D5980" w14:textId="63E1098D" w:rsidR="00F71E64" w:rsidRDefault="000F6683" w:rsidP="004E1BF8">
      <w:pPr>
        <w:pStyle w:val="NormalWeb"/>
        <w:numPr>
          <w:ilvl w:val="0"/>
          <w:numId w:val="1"/>
        </w:numPr>
        <w:spacing w:before="31" w:beforeAutospacing="0" w:after="0" w:afterAutospacing="0"/>
        <w:ind w:right="889"/>
        <w:rPr>
          <w:rFonts w:ascii="Arial" w:hAnsi="Arial" w:cs="Arial"/>
          <w:color w:val="000000"/>
          <w:sz w:val="22"/>
          <w:szCs w:val="22"/>
        </w:rPr>
      </w:pPr>
      <w:r>
        <w:rPr>
          <w:rFonts w:ascii="Arial" w:hAnsi="Arial" w:cs="Arial"/>
          <w:color w:val="000000"/>
          <w:sz w:val="22"/>
          <w:szCs w:val="22"/>
        </w:rPr>
        <w:t>Availability flag must be set to ‘Y’ for the transfer job record.</w:t>
      </w:r>
    </w:p>
    <w:p w14:paraId="429AB673" w14:textId="4EE33CAC" w:rsidR="00315D30" w:rsidRPr="00651202" w:rsidRDefault="00651202" w:rsidP="00651202">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color w:val="000000"/>
          <w:sz w:val="32"/>
          <w:szCs w:val="32"/>
        </w:rPr>
        <w:t>Architecture Overview</w:t>
      </w:r>
    </w:p>
    <w:p w14:paraId="25D9EB7F" w14:textId="77777777" w:rsidR="00351E09" w:rsidRDefault="00351E09">
      <w:r>
        <w:t xml:space="preserve">Load CE Module is a small part to the whole EWPS API eco system.  In order to process a load job, a call is being made via a Client (EWPS Blazor UI).  The request parameter is in the form of JSON object.  (See Data Model for details).  In order to be more UI responsive, a set of validations are performed and return the result quickly to the client. </w:t>
      </w:r>
    </w:p>
    <w:p w14:paraId="484150B7" w14:textId="49A7ED05" w:rsidR="00C1217E" w:rsidRDefault="00C1217E">
      <w:r>
        <w:t>Up-front Validations:</w:t>
      </w:r>
    </w:p>
    <w:p w14:paraId="17BDF043" w14:textId="3B302002" w:rsidR="00C1217E" w:rsidRDefault="00EA095E" w:rsidP="00C1217E">
      <w:pPr>
        <w:pStyle w:val="ListParagraph"/>
        <w:numPr>
          <w:ilvl w:val="0"/>
          <w:numId w:val="2"/>
        </w:numPr>
      </w:pPr>
      <w:r>
        <w:rPr>
          <w:b/>
          <w:bCs/>
        </w:rPr>
        <w:t>v</w:t>
      </w:r>
      <w:r w:rsidR="00C1217E" w:rsidRPr="005666A7">
        <w:rPr>
          <w:b/>
          <w:bCs/>
        </w:rPr>
        <w:t>alidate_</w:t>
      </w:r>
      <w:r>
        <w:rPr>
          <w:b/>
          <w:bCs/>
        </w:rPr>
        <w:t>j</w:t>
      </w:r>
      <w:r w:rsidR="00C1217E" w:rsidRPr="005666A7">
        <w:rPr>
          <w:b/>
          <w:bCs/>
        </w:rPr>
        <w:t>ob_</w:t>
      </w:r>
      <w:r>
        <w:rPr>
          <w:b/>
          <w:bCs/>
        </w:rPr>
        <w:t>a</w:t>
      </w:r>
      <w:r w:rsidR="00C1217E" w:rsidRPr="005666A7">
        <w:rPr>
          <w:b/>
          <w:bCs/>
        </w:rPr>
        <w:t>vailability</w:t>
      </w:r>
      <w:r w:rsidR="00C1217E">
        <w:t xml:space="preserve">: </w:t>
      </w:r>
      <w:r w:rsidR="00E65888">
        <w:t xml:space="preserve">there should </w:t>
      </w:r>
      <w:r w:rsidR="005666A7">
        <w:t xml:space="preserve">be </w:t>
      </w:r>
      <w:r w:rsidR="00E65888">
        <w:t>one transfer job made available to load.  If “</w:t>
      </w:r>
      <w:r w:rsidR="005666A7">
        <w:t>data_availability_fl” is set to “N”, return an error message to the client immediately.</w:t>
      </w:r>
      <w:r w:rsidR="00E65888">
        <w:t xml:space="preserve"> </w:t>
      </w:r>
      <w:r w:rsidR="00C1217E">
        <w:t xml:space="preserve"> </w:t>
      </w:r>
    </w:p>
    <w:p w14:paraId="27FC26A4" w14:textId="77777777" w:rsidR="00A23428" w:rsidRDefault="00A23428" w:rsidP="00A23428">
      <w:pPr>
        <w:pStyle w:val="ListParagraph"/>
      </w:pPr>
    </w:p>
    <w:p w14:paraId="6B997BF6" w14:textId="216D9D32" w:rsidR="005666A7" w:rsidRDefault="00692235" w:rsidP="00C1217E">
      <w:pPr>
        <w:pStyle w:val="ListParagraph"/>
        <w:numPr>
          <w:ilvl w:val="0"/>
          <w:numId w:val="2"/>
        </w:numPr>
      </w:pPr>
      <w:r w:rsidRPr="00EA095E">
        <w:rPr>
          <w:b/>
          <w:bCs/>
        </w:rPr>
        <w:t>validate_file_metadata</w:t>
      </w:r>
      <w:r>
        <w:t xml:space="preserve">: this validation is based on </w:t>
      </w:r>
      <w:r w:rsidR="00EA095E">
        <w:t>records</w:t>
      </w:r>
      <w:r>
        <w:t xml:space="preserve"> stored in the database.  </w:t>
      </w:r>
      <w:r w:rsidR="00EA095E">
        <w:t xml:space="preserve">The transfer job uses EWPS_FILE_TRANSFER_INFO table for download information.  After each download, the process record file meta information to </w:t>
      </w:r>
      <w:r>
        <w:t>the EWPS_</w:t>
      </w:r>
      <w:r w:rsidR="00EA095E">
        <w:t>CE_DATA_VERSION_CNTL table.  The information in these two tables are being used to validate if transfer info matches with the version control table.  If this information is mismatched, the load process will return an error immediate to the client.</w:t>
      </w:r>
    </w:p>
    <w:p w14:paraId="1935D0A1" w14:textId="77777777" w:rsidR="00A23428" w:rsidRDefault="00A23428" w:rsidP="00A23428">
      <w:pPr>
        <w:pStyle w:val="ListParagraph"/>
      </w:pPr>
    </w:p>
    <w:p w14:paraId="3A28650A" w14:textId="24B303A0" w:rsidR="00EA095E" w:rsidRDefault="00A23428" w:rsidP="00C1217E">
      <w:pPr>
        <w:pStyle w:val="ListParagraph"/>
        <w:numPr>
          <w:ilvl w:val="0"/>
          <w:numId w:val="2"/>
        </w:numPr>
      </w:pPr>
      <w:r w:rsidRPr="00A23428">
        <w:rPr>
          <w:b/>
          <w:bCs/>
        </w:rPr>
        <w:t>validate_file_</w:t>
      </w:r>
      <w:r w:rsidR="00216D5A">
        <w:rPr>
          <w:b/>
          <w:bCs/>
        </w:rPr>
        <w:t>mapping</w:t>
      </w:r>
      <w:r>
        <w:t>:</w:t>
      </w:r>
      <w:r w:rsidR="00C85932">
        <w:t xml:space="preserve">  return validation error if the number of file does not matched to the number of table stored in the EWPS_LOAD_FILE_MAPPING.</w:t>
      </w:r>
    </w:p>
    <w:p w14:paraId="30D6F20B" w14:textId="7B957034" w:rsidR="00351E09" w:rsidRDefault="00C1217E" w:rsidP="001D5478">
      <w:pPr>
        <w:jc w:val="center"/>
      </w:pPr>
      <w:r>
        <w:rPr>
          <w:noProof/>
        </w:rPr>
        <w:lastRenderedPageBreak/>
        <w:drawing>
          <wp:inline distT="0" distB="0" distL="0" distR="0" wp14:anchorId="07E540B2" wp14:editId="682B174A">
            <wp:extent cx="5443298" cy="2590800"/>
            <wp:effectExtent l="0" t="0" r="5080" b="0"/>
            <wp:docPr id="18895377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161" cy="2592163"/>
                    </a:xfrm>
                    <a:prstGeom prst="rect">
                      <a:avLst/>
                    </a:prstGeom>
                    <a:noFill/>
                    <a:ln>
                      <a:noFill/>
                    </a:ln>
                  </pic:spPr>
                </pic:pic>
              </a:graphicData>
            </a:graphic>
          </wp:inline>
        </w:drawing>
      </w:r>
    </w:p>
    <w:p w14:paraId="3B1C44B5" w14:textId="6B9DADDF" w:rsidR="00281D96" w:rsidRDefault="00351E09">
      <w:r>
        <w:t xml:space="preserve"> If all validations are successfully, the system will create a background job to run this long process job.</w:t>
      </w:r>
      <w:r w:rsidR="00C542AD">
        <w:t xml:space="preserve">  Each step of the process will be log to the process log file.  Below is the general flow of the background job.</w:t>
      </w:r>
    </w:p>
    <w:p w14:paraId="788A232C" w14:textId="3AB5C395" w:rsidR="008A5CDE" w:rsidRDefault="008A5CDE" w:rsidP="008A5CDE">
      <w:pPr>
        <w:pStyle w:val="ListParagraph"/>
        <w:numPr>
          <w:ilvl w:val="0"/>
          <w:numId w:val="3"/>
        </w:numPr>
      </w:pPr>
      <w:r w:rsidRPr="00182E26">
        <w:rPr>
          <w:b/>
          <w:bCs/>
        </w:rPr>
        <w:t>Artifact gathering</w:t>
      </w:r>
      <w:r>
        <w:t xml:space="preserve">:  getting all files from the transfer jobs.  These files are being stored in a specific CE Data storage compliance servers.  The location of each … see </w:t>
      </w:r>
      <w:r w:rsidR="00182E26">
        <w:t>EWPS_FILE_TRANSFER</w:t>
      </w:r>
      <w:r w:rsidR="0018395E">
        <w:t>/Write_File_Path for the location of each file</w:t>
      </w:r>
    </w:p>
    <w:p w14:paraId="775CE3DD" w14:textId="6D5D971E" w:rsidR="0018395E" w:rsidRDefault="0018395E" w:rsidP="008A5CDE">
      <w:pPr>
        <w:pStyle w:val="ListParagraph"/>
        <w:numPr>
          <w:ilvl w:val="0"/>
          <w:numId w:val="3"/>
        </w:numPr>
      </w:pPr>
      <w:r>
        <w:rPr>
          <w:b/>
          <w:bCs/>
        </w:rPr>
        <w:t>Validate_File_Mapping</w:t>
      </w:r>
      <w:r w:rsidRPr="0018395E">
        <w:t>:</w:t>
      </w:r>
      <w:r>
        <w:t xml:space="preserve"> this step is crutial before parsing the SAS file.  Utilize EWPS_Common_Module database package to perform database truncate and disable table constraints.</w:t>
      </w:r>
    </w:p>
    <w:p w14:paraId="2C6E3E2B" w14:textId="1A9C09F5" w:rsidR="0018395E" w:rsidRDefault="0018395E" w:rsidP="0018395E">
      <w:pPr>
        <w:pStyle w:val="ListParagraph"/>
        <w:numPr>
          <w:ilvl w:val="0"/>
          <w:numId w:val="3"/>
        </w:numPr>
      </w:pPr>
      <w:r w:rsidRPr="0018395E">
        <w:rPr>
          <w:b/>
          <w:bCs/>
        </w:rPr>
        <w:t>Parse &amp; Persist data</w:t>
      </w:r>
      <w:r>
        <w:t xml:space="preserve">:  parse each SAS and persist only mapped columns. After data is persisted in the work table, utilize EWPS_Common_Module to re-enable constraints.  All errors will be saved in the EST_Exception table.  </w:t>
      </w:r>
    </w:p>
    <w:p w14:paraId="1A7C24CB" w14:textId="2E25C907" w:rsidR="0018395E" w:rsidRDefault="0018395E" w:rsidP="008A5CDE">
      <w:pPr>
        <w:pStyle w:val="ListParagraph"/>
        <w:numPr>
          <w:ilvl w:val="0"/>
          <w:numId w:val="3"/>
        </w:numPr>
      </w:pPr>
      <w:r w:rsidRPr="0018395E">
        <w:rPr>
          <w:b/>
          <w:bCs/>
        </w:rPr>
        <w:t>Cleanup</w:t>
      </w:r>
      <w:r>
        <w:t>:  Current process will be terminated if there are any errors reported inside EST_Exception table.  Otherwise, proceed to move data from work table to permanent table.  If this process succeeds, the load process is completed.</w:t>
      </w:r>
    </w:p>
    <w:p w14:paraId="57DE54CC" w14:textId="089FFA4A" w:rsidR="00C542AD" w:rsidRDefault="001D5478">
      <w:r>
        <w:rPr>
          <w:noProof/>
        </w:rPr>
        <w:lastRenderedPageBreak/>
        <w:drawing>
          <wp:inline distT="0" distB="0" distL="0" distR="0" wp14:anchorId="6D06235D" wp14:editId="5521B169">
            <wp:extent cx="5943600" cy="2905125"/>
            <wp:effectExtent l="0" t="0" r="0" b="9525"/>
            <wp:docPr id="19356293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05125"/>
                    </a:xfrm>
                    <a:prstGeom prst="rect">
                      <a:avLst/>
                    </a:prstGeom>
                    <a:noFill/>
                    <a:ln>
                      <a:noFill/>
                    </a:ln>
                  </pic:spPr>
                </pic:pic>
              </a:graphicData>
            </a:graphic>
          </wp:inline>
        </w:drawing>
      </w:r>
    </w:p>
    <w:p w14:paraId="6E356225" w14:textId="65CFB362" w:rsidR="003D67B8" w:rsidRPr="00651202" w:rsidRDefault="003D67B8" w:rsidP="003D67B8">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color w:val="000000"/>
          <w:sz w:val="32"/>
          <w:szCs w:val="32"/>
        </w:rPr>
        <w:t>Data Model</w:t>
      </w:r>
    </w:p>
    <w:p w14:paraId="752A89B1" w14:textId="35AE4498" w:rsidR="0060742A" w:rsidRDefault="0095496A">
      <w:r>
        <w:t>Each SAS dataset file is associated with a work and permanent oracle table.  The mapping for this is stored in the EWPS</w:t>
      </w:r>
      <w:r w:rsidR="0060742A">
        <w:t>_LOAD_FILE_MAPPING</w:t>
      </w:r>
      <w:r w:rsidR="005618E5">
        <w:t xml:space="preserve"> under </w:t>
      </w:r>
      <w:r w:rsidR="00D80153" w:rsidRPr="00D80153">
        <w:t>EWPS_TABLE_NAME</w:t>
      </w:r>
      <w:r w:rsidR="00D80153">
        <w:t xml:space="preserve"> column</w:t>
      </w:r>
      <w:r w:rsidR="00600A76">
        <w:t>.</w:t>
      </w:r>
    </w:p>
    <w:p w14:paraId="7171D679" w14:textId="29AC5826" w:rsidR="0060742A" w:rsidRDefault="0060742A">
      <w:r>
        <w:t>Each column in the SAS dataset is also mapped to particular column in the mapped work/permanent table</w:t>
      </w:r>
      <w:r w:rsidR="00D80153">
        <w:t xml:space="preserve">.  SAS Column is associated with </w:t>
      </w:r>
      <w:r w:rsidR="005939AA" w:rsidRPr="005939AA">
        <w:t>CE_COLUMN_NAME</w:t>
      </w:r>
      <w:r w:rsidR="005939AA">
        <w:t xml:space="preserve"> column, </w:t>
      </w:r>
      <w:r w:rsidR="005939AA" w:rsidRPr="005939AA">
        <w:t>EWPS_COLUMN_NAME</w:t>
      </w:r>
      <w:r w:rsidR="005939AA">
        <w:t xml:space="preserve"> is where the value will be stored in the database table.</w:t>
      </w:r>
    </w:p>
    <w:p w14:paraId="7EA82FCF" w14:textId="2F365030" w:rsidR="0060742A" w:rsidRDefault="00703DE8">
      <w:r>
        <w:rPr>
          <w:noProof/>
        </w:rPr>
        <w:drawing>
          <wp:inline distT="0" distB="0" distL="0" distR="0" wp14:anchorId="3ECA533E" wp14:editId="2FBE364F">
            <wp:extent cx="5943600" cy="1895475"/>
            <wp:effectExtent l="0" t="0" r="0" b="9525"/>
            <wp:docPr id="4813187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14:paraId="5A4A5401" w14:textId="2C75E72E" w:rsidR="00F679F0" w:rsidRPr="00651202" w:rsidRDefault="00F679F0" w:rsidP="00F679F0">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color w:val="000000"/>
          <w:sz w:val="32"/>
          <w:szCs w:val="32"/>
        </w:rPr>
        <w:t>Error Handling</w:t>
      </w:r>
    </w:p>
    <w:p w14:paraId="4A503E4F" w14:textId="3D886C44" w:rsidR="00E626B7" w:rsidRDefault="004B1418">
      <w:r>
        <w:t xml:space="preserve">While load CE module is running, each primary step of the load processing will be stored in the process log file.  The location of this file is configured via </w:t>
      </w:r>
      <w:r w:rsidR="00600A76">
        <w:t>environment</w:t>
      </w:r>
      <w:r>
        <w:t xml:space="preserve"> setting</w:t>
      </w:r>
      <w:r w:rsidR="00600A76">
        <w:t xml:space="preserve"> file – logging_location</w:t>
      </w:r>
      <w:r>
        <w:t>.</w:t>
      </w:r>
      <w:r w:rsidR="00600A76">
        <w:t xml:space="preserve"> </w:t>
      </w:r>
      <w:r>
        <w:t xml:space="preserve">  </w:t>
      </w:r>
      <w:r w:rsidR="00600A76">
        <w:t>Any exception encountered will also be saved in this file along with the exception stack trace.</w:t>
      </w:r>
    </w:p>
    <w:p w14:paraId="25F5A1E9" w14:textId="396B39E5" w:rsidR="00993A12" w:rsidRPr="00651202" w:rsidRDefault="00993A12" w:rsidP="00993A12">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color w:val="000000"/>
          <w:sz w:val="32"/>
          <w:szCs w:val="32"/>
        </w:rPr>
        <w:t>Documentation for API</w:t>
      </w:r>
    </w:p>
    <w:p w14:paraId="7885FC4D" w14:textId="66D45F53" w:rsidR="00A85A51" w:rsidRDefault="001C2390">
      <w:r>
        <w:t>Load Module API documentation</w:t>
      </w:r>
      <w:r w:rsidR="00A85A51">
        <w:t xml:space="preserve"> is via Swagger.   This tool will be automatically enabled </w:t>
      </w:r>
      <w:r w:rsidR="00CF419C">
        <w:t>in</w:t>
      </w:r>
      <w:r w:rsidR="00A85A51">
        <w:t xml:space="preserve"> </w:t>
      </w:r>
      <w:r w:rsidR="00CF419C">
        <w:t>devl/syst/acct</w:t>
      </w:r>
      <w:r w:rsidR="00A85A51">
        <w:t xml:space="preserve"> environment</w:t>
      </w:r>
      <w:r w:rsidR="00750455">
        <w:t>s</w:t>
      </w:r>
      <w:r w:rsidR="00A85A51">
        <w:t xml:space="preserve">.  </w:t>
      </w:r>
    </w:p>
    <w:p w14:paraId="151F4336" w14:textId="02887117" w:rsidR="00976D96" w:rsidRDefault="00A85A51">
      <w:r w:rsidRPr="00151DD5">
        <w:rPr>
          <w:b/>
          <w:bCs/>
        </w:rPr>
        <w:t>Swagger URL</w:t>
      </w:r>
      <w:r>
        <w:t xml:space="preserve">:  </w:t>
      </w:r>
      <w:hyperlink r:id="rId9" w:history="1">
        <w:r w:rsidR="00976D96" w:rsidRPr="006130C4">
          <w:rPr>
            <w:rStyle w:val="Hyperlink"/>
          </w:rPr>
          <w:t>https://ewpsapidev.psb.bls.gov/</w:t>
        </w:r>
      </w:hyperlink>
    </w:p>
    <w:p w14:paraId="48EC2288" w14:textId="3D64D35F" w:rsidR="00993A12" w:rsidRDefault="00976D96" w:rsidP="00976D96">
      <w:pPr>
        <w:jc w:val="center"/>
      </w:pPr>
      <w:r>
        <w:rPr>
          <w:noProof/>
        </w:rPr>
        <w:lastRenderedPageBreak/>
        <w:drawing>
          <wp:inline distT="0" distB="0" distL="0" distR="0" wp14:anchorId="3763AF2A" wp14:editId="0643B75A">
            <wp:extent cx="4791075" cy="2305050"/>
            <wp:effectExtent l="0" t="0" r="9525" b="0"/>
            <wp:docPr id="1130298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98227" name=""/>
                    <pic:cNvPicPr/>
                  </pic:nvPicPr>
                  <pic:blipFill>
                    <a:blip r:embed="rId10"/>
                    <a:stretch>
                      <a:fillRect/>
                    </a:stretch>
                  </pic:blipFill>
                  <pic:spPr>
                    <a:xfrm>
                      <a:off x="0" y="0"/>
                      <a:ext cx="4791075" cy="2305050"/>
                    </a:xfrm>
                    <a:prstGeom prst="rect">
                      <a:avLst/>
                    </a:prstGeom>
                  </pic:spPr>
                </pic:pic>
              </a:graphicData>
            </a:graphic>
          </wp:inline>
        </w:drawing>
      </w:r>
    </w:p>
    <w:p w14:paraId="08857FAD" w14:textId="52163254" w:rsidR="000359FA" w:rsidRPr="00651202" w:rsidRDefault="000359FA" w:rsidP="000359FA">
      <w:pPr>
        <w:pStyle w:val="NormalWeb"/>
        <w:spacing w:before="31" w:beforeAutospacing="0" w:after="0" w:afterAutospacing="0"/>
        <w:ind w:left="662" w:right="889" w:hanging="18"/>
        <w:rPr>
          <w:rFonts w:ascii="Arial" w:hAnsi="Arial" w:cs="Arial"/>
          <w:b/>
          <w:bCs/>
          <w:color w:val="000000"/>
          <w:sz w:val="32"/>
          <w:szCs w:val="32"/>
        </w:rPr>
      </w:pPr>
      <w:r>
        <w:rPr>
          <w:rFonts w:ascii="Arial" w:hAnsi="Arial" w:cs="Arial"/>
          <w:b/>
          <w:bCs/>
          <w:color w:val="000000"/>
          <w:sz w:val="32"/>
          <w:szCs w:val="32"/>
        </w:rPr>
        <w:t>Testing Strategy</w:t>
      </w:r>
    </w:p>
    <w:p w14:paraId="0C9BB5A9" w14:textId="6D7C91CB" w:rsidR="00044BEB" w:rsidRDefault="00044BEB" w:rsidP="00A8255D">
      <w:r>
        <w:t>The following test cases are used to test the Load module implementation.  There are two set of test suites that can perform either manually or automatically using unit tests.  This section will be on-going updated as we find out more about the nature of the requirements.</w:t>
      </w:r>
    </w:p>
    <w:p w14:paraId="06C8C12C" w14:textId="28BD3383" w:rsidR="000359FA" w:rsidRDefault="00976D96" w:rsidP="00A8255D">
      <w:r>
        <w:t>Test</w:t>
      </w:r>
      <w:r w:rsidR="00044BEB">
        <w:t xml:space="preserve"> via Swagger tool</w:t>
      </w:r>
      <w:r>
        <w:t xml:space="preserve"> or Unit Test</w:t>
      </w:r>
      <w:r w:rsidR="00A8255D">
        <w:t>:</w:t>
      </w:r>
    </w:p>
    <w:p w14:paraId="7DF6036F" w14:textId="00C76E2C" w:rsidR="00976D96" w:rsidRDefault="00976D96" w:rsidP="00A8255D">
      <w:r w:rsidRPr="00976D96">
        <w:rPr>
          <w:b/>
          <w:bCs/>
        </w:rPr>
        <w:t>Up-front Validation</w:t>
      </w:r>
      <w:r>
        <w:t>:</w:t>
      </w:r>
    </w:p>
    <w:p w14:paraId="256CA25F" w14:textId="3644212A" w:rsidR="00FE077B" w:rsidRDefault="00FE077B" w:rsidP="00A8255D">
      <w:pPr>
        <w:pStyle w:val="ListParagraph"/>
        <w:numPr>
          <w:ilvl w:val="0"/>
          <w:numId w:val="5"/>
        </w:numPr>
      </w:pPr>
      <w:r>
        <w:t>Set Availability Flag to ‘N’</w:t>
      </w:r>
      <w:r w:rsidR="00976D96">
        <w:t>, invalid ce_source, or quarter</w:t>
      </w:r>
      <w:r>
        <w:t xml:space="preserve"> will trigger the following error when call API via Swagger or Unit Test</w:t>
      </w:r>
    </w:p>
    <w:p w14:paraId="50445AA2"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w:t>
      </w:r>
    </w:p>
    <w:p w14:paraId="6955DDDA"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"has_error": </w:t>
      </w:r>
      <w:r w:rsidRPr="00CF419C">
        <w:rPr>
          <w:rFonts w:ascii="Consolas" w:eastAsia="Times New Roman" w:hAnsi="Consolas" w:cs="Courier New"/>
          <w:b/>
          <w:bCs/>
          <w:color w:val="FCC28C"/>
          <w:kern w:val="0"/>
          <w:sz w:val="18"/>
          <w:szCs w:val="18"/>
          <w14:ligatures w14:val="none"/>
        </w:rPr>
        <w:t>true</w:t>
      </w:r>
      <w:r w:rsidRPr="00CF419C">
        <w:rPr>
          <w:rFonts w:ascii="Consolas" w:eastAsia="Times New Roman" w:hAnsi="Consolas" w:cs="Courier New"/>
          <w:b/>
          <w:bCs/>
          <w:color w:val="FFFFFF"/>
          <w:kern w:val="0"/>
          <w:sz w:val="18"/>
          <w:szCs w:val="18"/>
          <w14:ligatures w14:val="none"/>
        </w:rPr>
        <w:t>,</w:t>
      </w:r>
    </w:p>
    <w:p w14:paraId="1E2CEEB5"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"data": </w:t>
      </w:r>
      <w:r w:rsidRPr="00CF419C">
        <w:rPr>
          <w:rFonts w:ascii="Consolas" w:eastAsia="Times New Roman" w:hAnsi="Consolas" w:cs="Courier New"/>
          <w:b/>
          <w:bCs/>
          <w:color w:val="FCC28C"/>
          <w:kern w:val="0"/>
          <w:sz w:val="18"/>
          <w:szCs w:val="18"/>
          <w14:ligatures w14:val="none"/>
        </w:rPr>
        <w:t>null</w:t>
      </w:r>
      <w:r w:rsidRPr="00CF419C">
        <w:rPr>
          <w:rFonts w:ascii="Consolas" w:eastAsia="Times New Roman" w:hAnsi="Consolas" w:cs="Courier New"/>
          <w:b/>
          <w:bCs/>
          <w:color w:val="FFFFFF"/>
          <w:kern w:val="0"/>
          <w:sz w:val="18"/>
          <w:szCs w:val="18"/>
          <w14:ligatures w14:val="none"/>
        </w:rPr>
        <w:t>,</w:t>
      </w:r>
    </w:p>
    <w:p w14:paraId="3CCE488E"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"message": </w:t>
      </w:r>
      <w:r w:rsidRPr="00CF419C">
        <w:rPr>
          <w:rFonts w:ascii="Consolas" w:eastAsia="Times New Roman" w:hAnsi="Consolas" w:cs="Courier New"/>
          <w:b/>
          <w:bCs/>
          <w:color w:val="A2FCA2"/>
          <w:kern w:val="0"/>
          <w:sz w:val="18"/>
          <w:szCs w:val="18"/>
          <w14:ligatures w14:val="none"/>
        </w:rPr>
        <w:t>"Failed to validate current job."</w:t>
      </w:r>
      <w:r w:rsidRPr="00CF419C">
        <w:rPr>
          <w:rFonts w:ascii="Consolas" w:eastAsia="Times New Roman" w:hAnsi="Consolas" w:cs="Courier New"/>
          <w:b/>
          <w:bCs/>
          <w:color w:val="FFFFFF"/>
          <w:kern w:val="0"/>
          <w:sz w:val="18"/>
          <w:szCs w:val="18"/>
          <w14:ligatures w14:val="none"/>
        </w:rPr>
        <w:t>,</w:t>
      </w:r>
    </w:p>
    <w:p w14:paraId="50C24F45"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"message_details": [</w:t>
      </w:r>
    </w:p>
    <w:p w14:paraId="4967E22F"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w:t>
      </w:r>
    </w:p>
    <w:p w14:paraId="315CEFEE"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"has_error": </w:t>
      </w:r>
      <w:r w:rsidRPr="00CF419C">
        <w:rPr>
          <w:rFonts w:ascii="Consolas" w:eastAsia="Times New Roman" w:hAnsi="Consolas" w:cs="Courier New"/>
          <w:b/>
          <w:bCs/>
          <w:color w:val="FCC28C"/>
          <w:kern w:val="0"/>
          <w:sz w:val="18"/>
          <w:szCs w:val="18"/>
          <w14:ligatures w14:val="none"/>
        </w:rPr>
        <w:t>true</w:t>
      </w:r>
      <w:r w:rsidRPr="00CF419C">
        <w:rPr>
          <w:rFonts w:ascii="Consolas" w:eastAsia="Times New Roman" w:hAnsi="Consolas" w:cs="Courier New"/>
          <w:b/>
          <w:bCs/>
          <w:color w:val="FFFFFF"/>
          <w:kern w:val="0"/>
          <w:sz w:val="18"/>
          <w:szCs w:val="18"/>
          <w14:ligatures w14:val="none"/>
        </w:rPr>
        <w:t>,</w:t>
      </w:r>
    </w:p>
    <w:p w14:paraId="556D428B"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"message": </w:t>
      </w:r>
      <w:r w:rsidRPr="00CF419C">
        <w:rPr>
          <w:rFonts w:ascii="Consolas" w:eastAsia="Times New Roman" w:hAnsi="Consolas" w:cs="Courier New"/>
          <w:b/>
          <w:bCs/>
          <w:color w:val="A2FCA2"/>
          <w:kern w:val="0"/>
          <w:sz w:val="18"/>
          <w:szCs w:val="18"/>
          <w14:ligatures w14:val="none"/>
        </w:rPr>
        <w:t>"No job found for the given quarter start and ce source."</w:t>
      </w:r>
    </w:p>
    <w:p w14:paraId="5B9EBA77"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w:t>
      </w:r>
    </w:p>
    <w:p w14:paraId="73645D9D" w14:textId="77777777" w:rsidR="00CF419C"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 xml:space="preserve">  ]</w:t>
      </w:r>
    </w:p>
    <w:p w14:paraId="2BA6B9F2" w14:textId="58E4D637" w:rsidR="00FE077B" w:rsidRPr="00CF419C" w:rsidRDefault="00CF419C" w:rsidP="00CF419C">
      <w:pPr>
        <w:pStyle w:val="ListParagraph"/>
        <w:numPr>
          <w:ilvl w:val="0"/>
          <w:numId w:val="5"/>
        </w:num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FFFFFF"/>
          <w:kern w:val="0"/>
          <w:sz w:val="18"/>
          <w:szCs w:val="18"/>
          <w14:ligatures w14:val="none"/>
        </w:rPr>
      </w:pPr>
      <w:r w:rsidRPr="00CF419C">
        <w:rPr>
          <w:rFonts w:ascii="Consolas" w:eastAsia="Times New Roman" w:hAnsi="Consolas" w:cs="Courier New"/>
          <w:b/>
          <w:bCs/>
          <w:color w:val="FFFFFF"/>
          <w:kern w:val="0"/>
          <w:sz w:val="18"/>
          <w:szCs w:val="18"/>
          <w14:ligatures w14:val="none"/>
        </w:rPr>
        <w:t>}</w:t>
      </w:r>
    </w:p>
    <w:p w14:paraId="0DDFD7F1" w14:textId="1CF59079" w:rsidR="00D61E86" w:rsidRDefault="00D61E86" w:rsidP="00A8255D">
      <w:pPr>
        <w:pStyle w:val="ListParagraph"/>
        <w:numPr>
          <w:ilvl w:val="0"/>
          <w:numId w:val="5"/>
        </w:numPr>
      </w:pPr>
      <w:r>
        <w:t>Calling API with invalid parameters:</w:t>
      </w:r>
    </w:p>
    <w:p w14:paraId="077B7C2C" w14:textId="0FB104F6" w:rsidR="00765295" w:rsidRDefault="00765295" w:rsidP="00765295">
      <w:pPr>
        <w:ind w:left="360"/>
      </w:pPr>
      <w:r>
        <w:t xml:space="preserve">Error: </w:t>
      </w:r>
      <w:r w:rsidR="00934187" w:rsidRPr="00934187">
        <w:rPr>
          <w:color w:val="FF0000"/>
        </w:rPr>
        <w:t>Unprocessable Entity</w:t>
      </w:r>
    </w:p>
    <w:p w14:paraId="6DAE489B"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52245F10"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"detail"</w:t>
      </w:r>
      <w:r>
        <w:rPr>
          <w:rStyle w:val="HTMLCode"/>
          <w:rFonts w:ascii="Consolas" w:hAnsi="Consolas"/>
          <w:b/>
          <w:bCs/>
          <w:color w:val="FFFFFF"/>
          <w:sz w:val="18"/>
          <w:szCs w:val="18"/>
        </w:rPr>
        <w:t>: [</w:t>
      </w:r>
    </w:p>
    <w:p w14:paraId="585FD349"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F3975A0"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"loc"</w:t>
      </w:r>
      <w:r>
        <w:rPr>
          <w:rStyle w:val="HTMLCode"/>
          <w:rFonts w:ascii="Consolas" w:hAnsi="Consolas"/>
          <w:b/>
          <w:bCs/>
          <w:color w:val="FFFFFF"/>
          <w:sz w:val="18"/>
          <w:szCs w:val="18"/>
        </w:rPr>
        <w:t>: [</w:t>
      </w:r>
    </w:p>
    <w:p w14:paraId="0A6280BA"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"body"</w:t>
      </w:r>
      <w:r>
        <w:rPr>
          <w:rStyle w:val="HTMLCode"/>
          <w:rFonts w:ascii="Consolas" w:hAnsi="Consolas"/>
          <w:b/>
          <w:bCs/>
          <w:color w:val="FFFFFF"/>
          <w:sz w:val="18"/>
          <w:szCs w:val="18"/>
        </w:rPr>
        <w:t>,</w:t>
      </w:r>
    </w:p>
    <w:p w14:paraId="7FF10DF3"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TMLCode"/>
          <w:rFonts w:ascii="Consolas" w:hAnsi="Consolas"/>
          <w:b/>
          <w:bCs/>
          <w:color w:val="A2FCA2"/>
          <w:sz w:val="18"/>
          <w:szCs w:val="18"/>
        </w:rPr>
        <w:t>"ce_year"</w:t>
      </w:r>
    </w:p>
    <w:p w14:paraId="5DB10DD3"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6C6C3CE1"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"msg"</w:t>
      </w:r>
      <w:r>
        <w:rPr>
          <w:rStyle w:val="HTMLCode"/>
          <w:rFonts w:ascii="Consolas" w:hAnsi="Consolas"/>
          <w:b/>
          <w:bCs/>
          <w:color w:val="FFFFFF"/>
          <w:sz w:val="18"/>
          <w:szCs w:val="18"/>
        </w:rPr>
        <w:t xml:space="preserve">: </w:t>
      </w:r>
      <w:r>
        <w:rPr>
          <w:rStyle w:val="HTMLCode"/>
          <w:rFonts w:ascii="Consolas" w:hAnsi="Consolas"/>
          <w:b/>
          <w:bCs/>
          <w:color w:val="A2FCA2"/>
          <w:sz w:val="18"/>
          <w:szCs w:val="18"/>
        </w:rPr>
        <w:t>"field required"</w:t>
      </w:r>
      <w:r>
        <w:rPr>
          <w:rStyle w:val="HTMLCode"/>
          <w:rFonts w:ascii="Consolas" w:hAnsi="Consolas"/>
          <w:b/>
          <w:bCs/>
          <w:color w:val="FFFFFF"/>
          <w:sz w:val="18"/>
          <w:szCs w:val="18"/>
        </w:rPr>
        <w:t>,</w:t>
      </w:r>
    </w:p>
    <w:p w14:paraId="0F686CCB"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"type"</w:t>
      </w:r>
      <w:r>
        <w:rPr>
          <w:rStyle w:val="HTMLCode"/>
          <w:rFonts w:ascii="Consolas" w:hAnsi="Consolas"/>
          <w:b/>
          <w:bCs/>
          <w:color w:val="FFFFFF"/>
          <w:sz w:val="18"/>
          <w:szCs w:val="18"/>
        </w:rPr>
        <w:t xml:space="preserve">: </w:t>
      </w:r>
      <w:r>
        <w:rPr>
          <w:rStyle w:val="HTMLCode"/>
          <w:rFonts w:ascii="Consolas" w:hAnsi="Consolas"/>
          <w:b/>
          <w:bCs/>
          <w:color w:val="A2FCA2"/>
          <w:sz w:val="18"/>
          <w:szCs w:val="18"/>
        </w:rPr>
        <w:t>"value_error.missing"</w:t>
      </w:r>
    </w:p>
    <w:p w14:paraId="34224E56" w14:textId="77777777" w:rsidR="00765295" w:rsidRDefault="00765295" w:rsidP="00765295">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p>
    <w:p w14:paraId="232401A0" w14:textId="77777777" w:rsidR="00765295" w:rsidRDefault="00765295" w:rsidP="00765295">
      <w:pPr>
        <w:pStyle w:val="HTMLPreformatted"/>
        <w:numPr>
          <w:ilvl w:val="0"/>
          <w:numId w:val="5"/>
        </w:numPr>
        <w:shd w:val="clear" w:color="auto" w:fill="333333"/>
        <w:rPr>
          <w:b/>
          <w:bCs/>
          <w:color w:val="FFFFFF"/>
          <w:sz w:val="18"/>
          <w:szCs w:val="18"/>
        </w:rPr>
      </w:pPr>
      <w:r>
        <w:rPr>
          <w:rStyle w:val="HTMLCode"/>
          <w:rFonts w:ascii="Consolas" w:hAnsi="Consolas"/>
          <w:b/>
          <w:bCs/>
          <w:color w:val="FFFFFF"/>
          <w:sz w:val="18"/>
          <w:szCs w:val="18"/>
        </w:rPr>
        <w:t xml:space="preserve">  ]</w:t>
      </w:r>
    </w:p>
    <w:p w14:paraId="01F5BA86" w14:textId="77777777" w:rsidR="00D61E86" w:rsidRDefault="00D61E86" w:rsidP="00D61E86">
      <w:pPr>
        <w:ind w:left="360"/>
      </w:pPr>
    </w:p>
    <w:p w14:paraId="035342D6" w14:textId="3B82395F" w:rsidR="00A8255D" w:rsidRDefault="00A8255D" w:rsidP="00A8255D">
      <w:pPr>
        <w:pStyle w:val="ListParagraph"/>
        <w:numPr>
          <w:ilvl w:val="0"/>
          <w:numId w:val="5"/>
        </w:numPr>
      </w:pPr>
      <w:r>
        <w:lastRenderedPageBreak/>
        <w:t xml:space="preserve">All SAS </w:t>
      </w:r>
      <w:r w:rsidR="00256037">
        <w:t>files</w:t>
      </w:r>
      <w:r>
        <w:t xml:space="preserve"> </w:t>
      </w:r>
      <w:r w:rsidR="00044BEB">
        <w:t>are</w:t>
      </w:r>
      <w:r>
        <w:t xml:space="preserve"> correctly mapped to work/permanent tables.</w:t>
      </w:r>
    </w:p>
    <w:p w14:paraId="61A545D7" w14:textId="6E24B35C" w:rsidR="00A8255D" w:rsidRDefault="00A8255D" w:rsidP="00A8255D">
      <w:pPr>
        <w:pStyle w:val="ListParagraph"/>
        <w:numPr>
          <w:ilvl w:val="0"/>
          <w:numId w:val="5"/>
        </w:numPr>
      </w:pPr>
      <w:r>
        <w:t>All columns are correctly mapped to work/permanent column table.</w:t>
      </w:r>
    </w:p>
    <w:p w14:paraId="51F3E226" w14:textId="28AC6174" w:rsidR="00A8255D" w:rsidRDefault="00044BEB" w:rsidP="00A8255D">
      <w:pPr>
        <w:pStyle w:val="ListParagraph"/>
        <w:numPr>
          <w:ilvl w:val="0"/>
          <w:numId w:val="5"/>
        </w:numPr>
      </w:pPr>
      <w:r>
        <w:t>EWPS_CE_DATA_VERSION_CNTL contains number of files less than in the EWPS_TRANSFER_INFO table.</w:t>
      </w:r>
    </w:p>
    <w:p w14:paraId="6B176AF3" w14:textId="7CB9E589" w:rsidR="00976D96" w:rsidRDefault="00976D96" w:rsidP="00976D96">
      <w:r w:rsidRPr="00256037">
        <w:rPr>
          <w:b/>
          <w:bCs/>
        </w:rPr>
        <w:t>Authentication</w:t>
      </w:r>
      <w:r>
        <w:t>:</w:t>
      </w:r>
    </w:p>
    <w:p w14:paraId="76256900" w14:textId="7EB687BC" w:rsidR="00976D96" w:rsidRDefault="004F2D12" w:rsidP="004F2D12">
      <w:pPr>
        <w:pStyle w:val="ListParagraph"/>
        <w:numPr>
          <w:ilvl w:val="0"/>
          <w:numId w:val="5"/>
        </w:numPr>
      </w:pPr>
      <w:r>
        <w:t xml:space="preserve">Call API with a valid JWT Token.  The </w:t>
      </w:r>
      <w:r w:rsidR="00D61E86">
        <w:t>result will be:</w:t>
      </w:r>
    </w:p>
    <w:p w14:paraId="1B051728" w14:textId="77777777" w:rsidR="00D61E86" w:rsidRDefault="00D61E86" w:rsidP="00D61E86">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w:t>
      </w:r>
    </w:p>
    <w:p w14:paraId="2D561D1E" w14:textId="77777777" w:rsidR="00D61E86" w:rsidRDefault="00D61E86" w:rsidP="00D61E86">
      <w:pPr>
        <w:pStyle w:val="HTMLPreformatted"/>
        <w:numPr>
          <w:ilvl w:val="0"/>
          <w:numId w:val="5"/>
        </w:numPr>
        <w:shd w:val="clear" w:color="auto" w:fill="333333"/>
        <w:wordWrap w:val="0"/>
        <w:rPr>
          <w:rStyle w:val="HTMLCode"/>
          <w:rFonts w:ascii="Consolas" w:hAnsi="Consolas"/>
          <w:b/>
          <w:bCs/>
          <w:color w:val="FFFFFF"/>
          <w:sz w:val="18"/>
          <w:szCs w:val="18"/>
        </w:rPr>
      </w:pPr>
      <w:r>
        <w:rPr>
          <w:rStyle w:val="HTMLCode"/>
          <w:rFonts w:ascii="Consolas" w:hAnsi="Consolas"/>
          <w:b/>
          <w:bCs/>
          <w:color w:val="FFFFFF"/>
          <w:sz w:val="18"/>
          <w:szCs w:val="18"/>
        </w:rPr>
        <w:t xml:space="preserve">  </w:t>
      </w:r>
      <w:r>
        <w:rPr>
          <w:rStyle w:val="hljs-attr"/>
          <w:rFonts w:ascii="Consolas" w:hAnsi="Consolas"/>
          <w:b/>
          <w:bCs/>
          <w:color w:val="FFFFFF"/>
          <w:sz w:val="18"/>
          <w:szCs w:val="18"/>
        </w:rPr>
        <w:t>"detail"</w:t>
      </w:r>
      <w:r>
        <w:rPr>
          <w:rStyle w:val="HTMLCode"/>
          <w:rFonts w:ascii="Consolas" w:hAnsi="Consolas"/>
          <w:b/>
          <w:bCs/>
          <w:color w:val="FFFFFF"/>
          <w:sz w:val="18"/>
          <w:szCs w:val="18"/>
        </w:rPr>
        <w:t xml:space="preserve">: </w:t>
      </w:r>
      <w:r>
        <w:rPr>
          <w:rStyle w:val="HTMLCode"/>
          <w:rFonts w:ascii="Consolas" w:hAnsi="Consolas"/>
          <w:b/>
          <w:bCs/>
          <w:color w:val="A2FCA2"/>
          <w:sz w:val="18"/>
          <w:szCs w:val="18"/>
        </w:rPr>
        <w:t>"Invalid access token!"</w:t>
      </w:r>
    </w:p>
    <w:p w14:paraId="5BA7DB98" w14:textId="77777777" w:rsidR="00D61E86" w:rsidRDefault="00D61E86" w:rsidP="00D61E86">
      <w:pPr>
        <w:pStyle w:val="HTMLPreformatted"/>
        <w:numPr>
          <w:ilvl w:val="0"/>
          <w:numId w:val="5"/>
        </w:numPr>
        <w:shd w:val="clear" w:color="auto" w:fill="333333"/>
        <w:rPr>
          <w:b/>
          <w:bCs/>
          <w:color w:val="FFFFFF"/>
          <w:sz w:val="18"/>
          <w:szCs w:val="18"/>
        </w:rPr>
      </w:pPr>
      <w:r>
        <w:rPr>
          <w:rStyle w:val="HTMLCode"/>
          <w:rFonts w:ascii="Consolas" w:hAnsi="Consolas"/>
          <w:b/>
          <w:bCs/>
          <w:color w:val="FFFFFF"/>
          <w:sz w:val="18"/>
          <w:szCs w:val="18"/>
        </w:rPr>
        <w:t>}</w:t>
      </w:r>
    </w:p>
    <w:p w14:paraId="3D7AA264" w14:textId="77777777" w:rsidR="00D61E86" w:rsidRDefault="00D61E86" w:rsidP="00D61E86">
      <w:pPr>
        <w:ind w:left="360"/>
      </w:pPr>
    </w:p>
    <w:p w14:paraId="4E1AAFA2" w14:textId="77777777" w:rsidR="004F2D12" w:rsidRDefault="004F2D12" w:rsidP="00976D96"/>
    <w:p w14:paraId="2DA59494" w14:textId="1A9499D7" w:rsidR="00976D96" w:rsidRDefault="00976D96" w:rsidP="00976D96">
      <w:r w:rsidRPr="004874F0">
        <w:rPr>
          <w:b/>
          <w:bCs/>
        </w:rPr>
        <w:t>Background job</w:t>
      </w:r>
      <w:r>
        <w:t>:</w:t>
      </w:r>
    </w:p>
    <w:p w14:paraId="6165057B" w14:textId="189935AB" w:rsidR="00A129B6" w:rsidRDefault="00934187" w:rsidP="00934187">
      <w:pPr>
        <w:pStyle w:val="ListParagraph"/>
        <w:numPr>
          <w:ilvl w:val="0"/>
          <w:numId w:val="5"/>
        </w:numPr>
      </w:pPr>
      <w:r>
        <w:t>If all up-front validation</w:t>
      </w:r>
      <w:r w:rsidR="00E82207">
        <w:t>s</w:t>
      </w:r>
      <w:r>
        <w:t xml:space="preserve"> </w:t>
      </w:r>
      <w:r w:rsidR="00E82207">
        <w:t>are successfully</w:t>
      </w:r>
      <w:r>
        <w:t xml:space="preserve">, a background job will be created with </w:t>
      </w:r>
      <w:r w:rsidR="00A129B6">
        <w:t>specific status.  See table below for details.</w:t>
      </w:r>
    </w:p>
    <w:tbl>
      <w:tblPr>
        <w:tblStyle w:val="TableGrid"/>
        <w:tblW w:w="0" w:type="auto"/>
        <w:jc w:val="center"/>
        <w:tblLook w:val="04A0" w:firstRow="1" w:lastRow="0" w:firstColumn="1" w:lastColumn="0" w:noHBand="0" w:noVBand="1"/>
      </w:tblPr>
      <w:tblGrid>
        <w:gridCol w:w="1795"/>
        <w:gridCol w:w="2340"/>
        <w:gridCol w:w="4371"/>
      </w:tblGrid>
      <w:tr w:rsidR="00A129B6" w14:paraId="7F56B8B1" w14:textId="7487B474" w:rsidTr="00A129B6">
        <w:trPr>
          <w:trHeight w:val="641"/>
          <w:jc w:val="center"/>
        </w:trPr>
        <w:tc>
          <w:tcPr>
            <w:tcW w:w="1795" w:type="dxa"/>
          </w:tcPr>
          <w:p w14:paraId="5E316D54" w14:textId="40C47AD0" w:rsidR="00A129B6" w:rsidRDefault="00A129B6" w:rsidP="00A129B6">
            <w:pPr>
              <w:pStyle w:val="ListParagraph"/>
              <w:ind w:left="0"/>
              <w:jc w:val="center"/>
            </w:pPr>
            <w:r>
              <w:t>JOB_STATUS</w:t>
            </w:r>
          </w:p>
        </w:tc>
        <w:tc>
          <w:tcPr>
            <w:tcW w:w="2340" w:type="dxa"/>
          </w:tcPr>
          <w:p w14:paraId="293C09F5" w14:textId="1EE3C360" w:rsidR="00A129B6" w:rsidRDefault="00A129B6" w:rsidP="00A129B6">
            <w:pPr>
              <w:pStyle w:val="ListParagraph"/>
              <w:ind w:left="0"/>
              <w:jc w:val="center"/>
            </w:pPr>
            <w:r>
              <w:t>JOB_STATUS_DESC</w:t>
            </w:r>
          </w:p>
        </w:tc>
        <w:tc>
          <w:tcPr>
            <w:tcW w:w="4371" w:type="dxa"/>
          </w:tcPr>
          <w:p w14:paraId="1522B3B0" w14:textId="763796FC" w:rsidR="00A129B6" w:rsidRDefault="00A129B6" w:rsidP="00A129B6">
            <w:pPr>
              <w:pStyle w:val="ListParagraph"/>
              <w:ind w:left="0"/>
              <w:jc w:val="center"/>
            </w:pPr>
            <w:r>
              <w:t>Note</w:t>
            </w:r>
          </w:p>
        </w:tc>
      </w:tr>
      <w:tr w:rsidR="00A129B6" w14:paraId="6EDFD58E" w14:textId="77777777" w:rsidTr="00A129B6">
        <w:trPr>
          <w:trHeight w:val="641"/>
          <w:jc w:val="center"/>
        </w:trPr>
        <w:tc>
          <w:tcPr>
            <w:tcW w:w="1795" w:type="dxa"/>
          </w:tcPr>
          <w:p w14:paraId="24351CCA" w14:textId="0B86264C" w:rsidR="00A129B6" w:rsidRDefault="00A129B6" w:rsidP="00A129B6">
            <w:pPr>
              <w:pStyle w:val="ListParagraph"/>
              <w:ind w:left="0"/>
              <w:jc w:val="center"/>
            </w:pPr>
            <w:r>
              <w:t>0</w:t>
            </w:r>
          </w:p>
        </w:tc>
        <w:tc>
          <w:tcPr>
            <w:tcW w:w="2340" w:type="dxa"/>
          </w:tcPr>
          <w:p w14:paraId="249E314C" w14:textId="3A78BC58" w:rsidR="00A129B6" w:rsidRDefault="00A129B6" w:rsidP="00A129B6">
            <w:pPr>
              <w:pStyle w:val="ListParagraph"/>
              <w:ind w:left="0"/>
              <w:jc w:val="center"/>
            </w:pPr>
            <w:r>
              <w:t>PENDING</w:t>
            </w:r>
          </w:p>
        </w:tc>
        <w:tc>
          <w:tcPr>
            <w:tcW w:w="4371" w:type="dxa"/>
          </w:tcPr>
          <w:p w14:paraId="63D60820" w14:textId="08344B74" w:rsidR="00A129B6" w:rsidRDefault="00A129B6" w:rsidP="00A129B6">
            <w:pPr>
              <w:pStyle w:val="ListParagraph"/>
              <w:ind w:left="0"/>
            </w:pPr>
            <w:r>
              <w:t>Beginning of background job</w:t>
            </w:r>
          </w:p>
        </w:tc>
      </w:tr>
      <w:tr w:rsidR="00A129B6" w14:paraId="3717FC2D" w14:textId="77777777" w:rsidTr="00A129B6">
        <w:trPr>
          <w:trHeight w:val="641"/>
          <w:jc w:val="center"/>
        </w:trPr>
        <w:tc>
          <w:tcPr>
            <w:tcW w:w="1795" w:type="dxa"/>
          </w:tcPr>
          <w:p w14:paraId="610B0DF3" w14:textId="39B1C2F4" w:rsidR="00A129B6" w:rsidRDefault="00A129B6" w:rsidP="00A129B6">
            <w:pPr>
              <w:pStyle w:val="ListParagraph"/>
              <w:ind w:left="0"/>
              <w:jc w:val="center"/>
            </w:pPr>
            <w:r>
              <w:t>1</w:t>
            </w:r>
          </w:p>
        </w:tc>
        <w:tc>
          <w:tcPr>
            <w:tcW w:w="2340" w:type="dxa"/>
          </w:tcPr>
          <w:p w14:paraId="00230E6E" w14:textId="0E8FE01F" w:rsidR="00A129B6" w:rsidRDefault="00A129B6" w:rsidP="00A129B6">
            <w:pPr>
              <w:pStyle w:val="ListParagraph"/>
              <w:ind w:left="0"/>
              <w:jc w:val="center"/>
            </w:pPr>
            <w:r>
              <w:t>IN_PROGRESS</w:t>
            </w:r>
          </w:p>
        </w:tc>
        <w:tc>
          <w:tcPr>
            <w:tcW w:w="4371" w:type="dxa"/>
          </w:tcPr>
          <w:p w14:paraId="5BED3BB2" w14:textId="2E0B1963" w:rsidR="00A129B6" w:rsidRDefault="00A129B6" w:rsidP="00A129B6">
            <w:pPr>
              <w:pStyle w:val="ListParagraph"/>
              <w:ind w:left="0"/>
            </w:pPr>
            <w:r>
              <w:t>This status remains throughout the life cycle of the load process</w:t>
            </w:r>
          </w:p>
        </w:tc>
      </w:tr>
      <w:tr w:rsidR="00A129B6" w14:paraId="7DE61A38" w14:textId="77777777" w:rsidTr="00A129B6">
        <w:trPr>
          <w:trHeight w:val="641"/>
          <w:jc w:val="center"/>
        </w:trPr>
        <w:tc>
          <w:tcPr>
            <w:tcW w:w="1795" w:type="dxa"/>
          </w:tcPr>
          <w:p w14:paraId="013E77C2" w14:textId="5A8F75CF" w:rsidR="00A129B6" w:rsidRDefault="00A129B6" w:rsidP="00A129B6">
            <w:pPr>
              <w:pStyle w:val="ListParagraph"/>
              <w:ind w:left="0"/>
              <w:jc w:val="center"/>
            </w:pPr>
            <w:r>
              <w:t>3</w:t>
            </w:r>
          </w:p>
        </w:tc>
        <w:tc>
          <w:tcPr>
            <w:tcW w:w="2340" w:type="dxa"/>
          </w:tcPr>
          <w:p w14:paraId="5484F1AA" w14:textId="62F04926" w:rsidR="00A129B6" w:rsidRDefault="00A129B6" w:rsidP="00A129B6">
            <w:pPr>
              <w:pStyle w:val="ListParagraph"/>
              <w:ind w:left="0"/>
              <w:jc w:val="center"/>
            </w:pPr>
            <w:r>
              <w:t>COMPLETE</w:t>
            </w:r>
          </w:p>
        </w:tc>
        <w:tc>
          <w:tcPr>
            <w:tcW w:w="4371" w:type="dxa"/>
          </w:tcPr>
          <w:p w14:paraId="0B37FCB3" w14:textId="789F9CCE" w:rsidR="00A129B6" w:rsidRDefault="00A129B6" w:rsidP="00A129B6">
            <w:pPr>
              <w:pStyle w:val="ListParagraph"/>
              <w:ind w:left="0"/>
            </w:pPr>
            <w:r>
              <w:t>Successfully load all files</w:t>
            </w:r>
          </w:p>
        </w:tc>
      </w:tr>
      <w:tr w:rsidR="00A129B6" w14:paraId="6F79FEA1" w14:textId="77777777" w:rsidTr="00A129B6">
        <w:trPr>
          <w:trHeight w:val="641"/>
          <w:jc w:val="center"/>
        </w:trPr>
        <w:tc>
          <w:tcPr>
            <w:tcW w:w="1795" w:type="dxa"/>
          </w:tcPr>
          <w:p w14:paraId="1521F81C" w14:textId="0A4C4582" w:rsidR="00A129B6" w:rsidRDefault="00A129B6" w:rsidP="00A129B6">
            <w:pPr>
              <w:pStyle w:val="ListParagraph"/>
              <w:ind w:left="0"/>
              <w:jc w:val="center"/>
            </w:pPr>
            <w:r>
              <w:t>10</w:t>
            </w:r>
          </w:p>
        </w:tc>
        <w:tc>
          <w:tcPr>
            <w:tcW w:w="2340" w:type="dxa"/>
          </w:tcPr>
          <w:p w14:paraId="533818C5" w14:textId="1CD5EA2F" w:rsidR="00A129B6" w:rsidRDefault="00A129B6" w:rsidP="00A129B6">
            <w:pPr>
              <w:pStyle w:val="ListParagraph"/>
              <w:ind w:left="0"/>
              <w:jc w:val="center"/>
            </w:pPr>
            <w:r>
              <w:t>ERROR</w:t>
            </w:r>
          </w:p>
        </w:tc>
        <w:tc>
          <w:tcPr>
            <w:tcW w:w="4371" w:type="dxa"/>
          </w:tcPr>
          <w:p w14:paraId="2A1B2C2A" w14:textId="082EEDA4" w:rsidR="00A129B6" w:rsidRDefault="00A129B6" w:rsidP="00A129B6">
            <w:pPr>
              <w:pStyle w:val="ListParagraph"/>
              <w:ind w:left="0"/>
            </w:pPr>
            <w:r>
              <w:t xml:space="preserve">Anytime an error </w:t>
            </w:r>
            <w:r>
              <w:t>occurs</w:t>
            </w:r>
          </w:p>
        </w:tc>
      </w:tr>
    </w:tbl>
    <w:p w14:paraId="6B928F1E" w14:textId="77777777" w:rsidR="00A129B6" w:rsidRDefault="00A129B6" w:rsidP="00A129B6">
      <w:pPr>
        <w:pStyle w:val="ListParagraph"/>
        <w:jc w:val="center"/>
      </w:pPr>
    </w:p>
    <w:p w14:paraId="68825E7C" w14:textId="1CB69580" w:rsidR="00934187" w:rsidRDefault="003755D1" w:rsidP="00934187">
      <w:pPr>
        <w:pStyle w:val="ListParagraph"/>
        <w:numPr>
          <w:ilvl w:val="0"/>
          <w:numId w:val="5"/>
        </w:numPr>
      </w:pPr>
      <w:r>
        <w:t>Remove at least one file from source server.  Exception will be caught and log in process log file and job status should switch to error.</w:t>
      </w:r>
    </w:p>
    <w:p w14:paraId="63BA9A7A" w14:textId="555462EE" w:rsidR="00976D96" w:rsidRDefault="00976D96" w:rsidP="00976D96">
      <w:r w:rsidRPr="004874F0">
        <w:rPr>
          <w:b/>
          <w:bCs/>
        </w:rPr>
        <w:t>EWPS_Common_Module</w:t>
      </w:r>
      <w:r>
        <w:t>:</w:t>
      </w:r>
    </w:p>
    <w:p w14:paraId="5DFE2F0E" w14:textId="64B54533" w:rsidR="004874F0" w:rsidRDefault="004874F0" w:rsidP="004874F0">
      <w:pPr>
        <w:pStyle w:val="ListParagraph"/>
        <w:numPr>
          <w:ilvl w:val="0"/>
          <w:numId w:val="5"/>
        </w:numPr>
      </w:pPr>
      <w:r>
        <w:t xml:space="preserve">Add duplicate rows to at least one SAS file should be recorded in Process Log and also </w:t>
      </w:r>
      <w:r w:rsidR="00E82207">
        <w:t xml:space="preserve">in </w:t>
      </w:r>
      <w:r>
        <w:t>EST_Exception table.</w:t>
      </w:r>
    </w:p>
    <w:p w14:paraId="7B602158" w14:textId="77777777" w:rsidR="004874F0" w:rsidRDefault="004874F0" w:rsidP="004874F0">
      <w:pPr>
        <w:pStyle w:val="ListParagraph"/>
        <w:numPr>
          <w:ilvl w:val="0"/>
          <w:numId w:val="5"/>
        </w:numPr>
      </w:pPr>
      <w:r>
        <w:t>Remove at least one mapped column in the EWPS_LOAD_FILE_MAPPING should produce error and record in Process Log</w:t>
      </w:r>
    </w:p>
    <w:p w14:paraId="40184CD7" w14:textId="7465B758" w:rsidR="004874F0" w:rsidRDefault="004874F0" w:rsidP="00A42E9C">
      <w:pPr>
        <w:pStyle w:val="ListParagraph"/>
        <w:numPr>
          <w:ilvl w:val="0"/>
          <w:numId w:val="5"/>
        </w:numPr>
      </w:pPr>
      <w:r>
        <w:t>After load process complete, all work tables need to be empty, and constraint need to be enabled.</w:t>
      </w:r>
    </w:p>
    <w:p w14:paraId="2D1A0ABF" w14:textId="77777777" w:rsidR="00976D96" w:rsidRPr="00692EDF" w:rsidRDefault="00976D96" w:rsidP="00976D96"/>
    <w:sectPr w:rsidR="00976D96" w:rsidRPr="00692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473AB"/>
    <w:multiLevelType w:val="hybridMultilevel"/>
    <w:tmpl w:val="616A9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973D3"/>
    <w:multiLevelType w:val="hybridMultilevel"/>
    <w:tmpl w:val="2B6EA7DC"/>
    <w:lvl w:ilvl="0" w:tplc="D2EEA8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4543CE"/>
    <w:multiLevelType w:val="hybridMultilevel"/>
    <w:tmpl w:val="F274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10551"/>
    <w:multiLevelType w:val="hybridMultilevel"/>
    <w:tmpl w:val="0582A60A"/>
    <w:lvl w:ilvl="0" w:tplc="D136C03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93DA3"/>
    <w:multiLevelType w:val="hybridMultilevel"/>
    <w:tmpl w:val="64DCD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56698">
    <w:abstractNumId w:val="2"/>
  </w:num>
  <w:num w:numId="2" w16cid:durableId="154031150">
    <w:abstractNumId w:val="0"/>
  </w:num>
  <w:num w:numId="3" w16cid:durableId="1803618905">
    <w:abstractNumId w:val="4"/>
  </w:num>
  <w:num w:numId="4" w16cid:durableId="556628375">
    <w:abstractNumId w:val="3"/>
  </w:num>
  <w:num w:numId="5" w16cid:durableId="58218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EDF"/>
    <w:rsid w:val="000359FA"/>
    <w:rsid w:val="00044BEB"/>
    <w:rsid w:val="000F6683"/>
    <w:rsid w:val="00151DD5"/>
    <w:rsid w:val="00182E26"/>
    <w:rsid w:val="0018395E"/>
    <w:rsid w:val="001C2390"/>
    <w:rsid w:val="001D5478"/>
    <w:rsid w:val="00216D5A"/>
    <w:rsid w:val="00256037"/>
    <w:rsid w:val="00281D96"/>
    <w:rsid w:val="00315D30"/>
    <w:rsid w:val="00351E09"/>
    <w:rsid w:val="003755D1"/>
    <w:rsid w:val="003D67B8"/>
    <w:rsid w:val="004874F0"/>
    <w:rsid w:val="004B1418"/>
    <w:rsid w:val="004E1BF8"/>
    <w:rsid w:val="004F2D12"/>
    <w:rsid w:val="0050557F"/>
    <w:rsid w:val="005618E5"/>
    <w:rsid w:val="005666A7"/>
    <w:rsid w:val="005939AA"/>
    <w:rsid w:val="00600A76"/>
    <w:rsid w:val="0060742A"/>
    <w:rsid w:val="00651202"/>
    <w:rsid w:val="00692235"/>
    <w:rsid w:val="00692EDF"/>
    <w:rsid w:val="006C7D6B"/>
    <w:rsid w:val="00703DE8"/>
    <w:rsid w:val="00750455"/>
    <w:rsid w:val="00765295"/>
    <w:rsid w:val="00784377"/>
    <w:rsid w:val="0089180B"/>
    <w:rsid w:val="008A5CDE"/>
    <w:rsid w:val="008B47A7"/>
    <w:rsid w:val="00934187"/>
    <w:rsid w:val="0095496A"/>
    <w:rsid w:val="00976D96"/>
    <w:rsid w:val="00993A12"/>
    <w:rsid w:val="009F15C7"/>
    <w:rsid w:val="00A109FD"/>
    <w:rsid w:val="00A129B6"/>
    <w:rsid w:val="00A23428"/>
    <w:rsid w:val="00A42E9C"/>
    <w:rsid w:val="00A8255D"/>
    <w:rsid w:val="00A85A51"/>
    <w:rsid w:val="00BA1A6A"/>
    <w:rsid w:val="00BC6825"/>
    <w:rsid w:val="00C1217E"/>
    <w:rsid w:val="00C542AD"/>
    <w:rsid w:val="00C85932"/>
    <w:rsid w:val="00CF419C"/>
    <w:rsid w:val="00D61E86"/>
    <w:rsid w:val="00D80153"/>
    <w:rsid w:val="00E626B7"/>
    <w:rsid w:val="00E65888"/>
    <w:rsid w:val="00E82207"/>
    <w:rsid w:val="00EA095E"/>
    <w:rsid w:val="00F01C42"/>
    <w:rsid w:val="00F679F0"/>
    <w:rsid w:val="00F71E64"/>
    <w:rsid w:val="00FE0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B9F3E"/>
  <w15:chartTrackingRefBased/>
  <w15:docId w15:val="{0D595A9D-533C-4AB0-8EFD-46FCF9A3A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E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92ED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ableText">
    <w:name w:val="Table Text"/>
    <w:rsid w:val="00692EDF"/>
    <w:pPr>
      <w:widowControl w:val="0"/>
      <w:spacing w:before="40" w:after="40" w:line="240" w:lineRule="auto"/>
    </w:pPr>
    <w:rPr>
      <w:rFonts w:ascii="Times New Roman" w:eastAsia="Times New Roman" w:hAnsi="Times New Roman" w:cs="Times New Roman"/>
      <w:kern w:val="0"/>
      <w:sz w:val="20"/>
      <w:szCs w:val="20"/>
      <w14:ligatures w14:val="none"/>
    </w:rPr>
  </w:style>
  <w:style w:type="paragraph" w:styleId="ListParagraph">
    <w:name w:val="List Paragraph"/>
    <w:basedOn w:val="Normal"/>
    <w:uiPriority w:val="34"/>
    <w:qFormat/>
    <w:rsid w:val="00C1217E"/>
    <w:pPr>
      <w:ind w:left="720"/>
      <w:contextualSpacing/>
    </w:pPr>
  </w:style>
  <w:style w:type="paragraph" w:styleId="HTMLPreformatted">
    <w:name w:val="HTML Preformatted"/>
    <w:basedOn w:val="Normal"/>
    <w:link w:val="HTMLPreformattedChar"/>
    <w:uiPriority w:val="99"/>
    <w:semiHidden/>
    <w:unhideWhenUsed/>
    <w:rsid w:val="00CF41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419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F419C"/>
    <w:rPr>
      <w:rFonts w:ascii="Courier New" w:eastAsia="Times New Roman" w:hAnsi="Courier New" w:cs="Courier New"/>
      <w:sz w:val="20"/>
      <w:szCs w:val="20"/>
    </w:rPr>
  </w:style>
  <w:style w:type="character" w:customStyle="1" w:styleId="hljs-attr">
    <w:name w:val="hljs-attr"/>
    <w:basedOn w:val="DefaultParagraphFont"/>
    <w:rsid w:val="00CF419C"/>
  </w:style>
  <w:style w:type="character" w:styleId="Hyperlink">
    <w:name w:val="Hyperlink"/>
    <w:basedOn w:val="DefaultParagraphFont"/>
    <w:uiPriority w:val="99"/>
    <w:unhideWhenUsed/>
    <w:rsid w:val="00976D96"/>
    <w:rPr>
      <w:color w:val="0563C1" w:themeColor="hyperlink"/>
      <w:u w:val="single"/>
    </w:rPr>
  </w:style>
  <w:style w:type="character" w:styleId="UnresolvedMention">
    <w:name w:val="Unresolved Mention"/>
    <w:basedOn w:val="DefaultParagraphFont"/>
    <w:uiPriority w:val="99"/>
    <w:semiHidden/>
    <w:unhideWhenUsed/>
    <w:rsid w:val="00976D96"/>
    <w:rPr>
      <w:color w:val="605E5C"/>
      <w:shd w:val="clear" w:color="auto" w:fill="E1DFDD"/>
    </w:rPr>
  </w:style>
  <w:style w:type="table" w:styleId="TableGrid">
    <w:name w:val="Table Grid"/>
    <w:basedOn w:val="TableNormal"/>
    <w:uiPriority w:val="39"/>
    <w:rsid w:val="00A12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28872">
      <w:bodyDiv w:val="1"/>
      <w:marLeft w:val="0"/>
      <w:marRight w:val="0"/>
      <w:marTop w:val="0"/>
      <w:marBottom w:val="0"/>
      <w:divBdr>
        <w:top w:val="none" w:sz="0" w:space="0" w:color="auto"/>
        <w:left w:val="none" w:sz="0" w:space="0" w:color="auto"/>
        <w:bottom w:val="none" w:sz="0" w:space="0" w:color="auto"/>
        <w:right w:val="none" w:sz="0" w:space="0" w:color="auto"/>
      </w:divBdr>
    </w:div>
    <w:div w:id="531305849">
      <w:bodyDiv w:val="1"/>
      <w:marLeft w:val="0"/>
      <w:marRight w:val="0"/>
      <w:marTop w:val="0"/>
      <w:marBottom w:val="0"/>
      <w:divBdr>
        <w:top w:val="none" w:sz="0" w:space="0" w:color="auto"/>
        <w:left w:val="none" w:sz="0" w:space="0" w:color="auto"/>
        <w:bottom w:val="none" w:sz="0" w:space="0" w:color="auto"/>
        <w:right w:val="none" w:sz="0" w:space="0" w:color="auto"/>
      </w:divBdr>
      <w:divsChild>
        <w:div w:id="1315993122">
          <w:marLeft w:val="0"/>
          <w:marRight w:val="0"/>
          <w:marTop w:val="0"/>
          <w:marBottom w:val="0"/>
          <w:divBdr>
            <w:top w:val="none" w:sz="0" w:space="0" w:color="auto"/>
            <w:left w:val="none" w:sz="0" w:space="0" w:color="auto"/>
            <w:bottom w:val="none" w:sz="0" w:space="0" w:color="auto"/>
            <w:right w:val="none" w:sz="0" w:space="0" w:color="auto"/>
          </w:divBdr>
          <w:divsChild>
            <w:div w:id="22298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51780">
      <w:bodyDiv w:val="1"/>
      <w:marLeft w:val="0"/>
      <w:marRight w:val="0"/>
      <w:marTop w:val="0"/>
      <w:marBottom w:val="0"/>
      <w:divBdr>
        <w:top w:val="none" w:sz="0" w:space="0" w:color="auto"/>
        <w:left w:val="none" w:sz="0" w:space="0" w:color="auto"/>
        <w:bottom w:val="none" w:sz="0" w:space="0" w:color="auto"/>
        <w:right w:val="none" w:sz="0" w:space="0" w:color="auto"/>
      </w:divBdr>
    </w:div>
    <w:div w:id="16626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ewpsapidev.psb.bl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1351</TotalTime>
  <Pages>6</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Kristopher - BLS</dc:creator>
  <cp:keywords/>
  <dc:description/>
  <cp:lastModifiedBy>Nguyen, Kristopher - BLS</cp:lastModifiedBy>
  <cp:revision>61</cp:revision>
  <dcterms:created xsi:type="dcterms:W3CDTF">2023-11-25T00:16:00Z</dcterms:created>
  <dcterms:modified xsi:type="dcterms:W3CDTF">2023-11-25T22:47:00Z</dcterms:modified>
</cp:coreProperties>
</file>