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d78bd79547ef830df3b85b8c37bb3da35957312"/>
    <w:p>
      <w:pPr>
        <w:pStyle w:val="Heading1"/>
      </w:pPr>
      <w:r>
        <w:t xml:space="preserve">Make Data Count (MDC): Finding Data References — Viva Cheat Sheet</w:t>
      </w:r>
    </w:p>
    <w:p>
      <w:pPr>
        <w:pStyle w:val="FirstParagraph"/>
      </w:pPr>
      <w:r>
        <w:t xml:space="preserve">Use this as your script. Keep answers short and confident. Wherever you see</w:t>
      </w:r>
      <w:r>
        <w:t xml:space="preserve"> </w:t>
      </w:r>
      <w:r>
        <w:t xml:space="preserve">“(show example)”</w:t>
      </w:r>
      <w:r>
        <w:t xml:space="preserve">, scroll to that snippet in your notebook.</w:t>
      </w:r>
    </w:p>
    <w:p>
      <w:r>
        <w:pict>
          <v:rect style="width:0;height:1.5pt" o:hralign="center" o:hrstd="t" o:hr="t"/>
        </w:pict>
      </w:r>
    </w:p>
    <w:bookmarkStart w:id="20" w:name="competition-overview"/>
    <w:p>
      <w:pPr>
        <w:pStyle w:val="Heading2"/>
      </w:pPr>
      <w:r>
        <w:t xml:space="preserve">1) Competition overview</w:t>
      </w:r>
    </w:p>
    <w:p>
      <w:pPr>
        <w:pStyle w:val="FirstParagraph"/>
      </w:pPr>
      <w:r>
        <w:rPr>
          <w:b/>
          <w:bCs/>
        </w:rPr>
        <w:t xml:space="preserve">Q: What competition did you select and what’s the goal?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rPr>
          <w:i/>
          <w:iCs/>
        </w:rPr>
        <w:t xml:space="preserve">Make Data Count – Finding Data References</w:t>
      </w:r>
      <w:r>
        <w:t xml:space="preserve"> </w:t>
      </w:r>
      <w:r>
        <w:t xml:space="preserve">on Kaggle. Given scientific articles (XML) and possible dataset identifiers, the goal is to predict whether the mention is</w:t>
      </w:r>
      <w:r>
        <w:t xml:space="preserve"> </w:t>
      </w:r>
      <w:r>
        <w:rPr>
          <w:b/>
          <w:bCs/>
        </w:rPr>
        <w:t xml:space="preserve">Primary</w:t>
      </w:r>
      <w:r>
        <w:t xml:space="preserve">,</w:t>
      </w:r>
      <w:r>
        <w:t xml:space="preserve"> </w:t>
      </w:r>
      <w:r>
        <w:rPr>
          <w:b/>
          <w:bCs/>
        </w:rPr>
        <w:t xml:space="preserve">Secondary</w:t>
      </w:r>
      <w:r>
        <w:t xml:space="preserve">, or</w:t>
      </w:r>
      <w:r>
        <w:t xml:space="preserve"> </w:t>
      </w:r>
      <w:r>
        <w:rPr>
          <w:b/>
          <w:bCs/>
        </w:rPr>
        <w:t xml:space="preserve">Missing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Q: Why is this useful?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It helps track dataset reuse and impact by automatically finding dataset mentions in papers.</w:t>
      </w:r>
    </w:p>
    <w:p>
      <w:pPr>
        <w:pStyle w:val="BodyText"/>
      </w:pPr>
      <w:r>
        <w:rPr>
          <w:b/>
          <w:bCs/>
        </w:rPr>
        <w:t xml:space="preserve">Q: What exactly is a</w:t>
      </w:r>
      <w:r>
        <w:rPr>
          <w:b/>
          <w:bCs/>
        </w:rPr>
        <w:t xml:space="preserve"> </w:t>
      </w:r>
      <w:r>
        <w:rPr>
          <w:b/>
          <w:bCs/>
        </w:rPr>
        <w:t xml:space="preserve">“mention”</w:t>
      </w:r>
      <w:r>
        <w:rPr>
          <w:b/>
          <w:bCs/>
        </w:rPr>
        <w:t xml:space="preserve">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Any DOI or accession‑like string in the article text that likely points to a dataset (e.g.,</w:t>
      </w:r>
      <w:r>
        <w:t xml:space="preserve"> </w:t>
      </w:r>
      <w:r>
        <w:rPr>
          <w:rStyle w:val="VerbatimChar"/>
        </w:rPr>
        <w:t xml:space="preserve">10.xxxx/...</w:t>
      </w:r>
      <w:r>
        <w:t xml:space="preserve">,</w:t>
      </w:r>
      <w:r>
        <w:t xml:space="preserve"> </w:t>
      </w:r>
      <w:r>
        <w:rPr>
          <w:rStyle w:val="VerbatimChar"/>
        </w:rPr>
        <w:t xml:space="preserve">GSE1234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0"/>
    <w:bookmarkStart w:id="21" w:name="data-understanding"/>
    <w:p>
      <w:pPr>
        <w:pStyle w:val="Heading2"/>
      </w:pPr>
      <w:r>
        <w:t xml:space="preserve">2) Data understanding</w:t>
      </w:r>
    </w:p>
    <w:p>
      <w:pPr>
        <w:pStyle w:val="FirstParagraph"/>
      </w:pPr>
      <w:r>
        <w:rPr>
          <w:b/>
          <w:bCs/>
        </w:rPr>
        <w:t xml:space="preserve">Q: What’s the dataset? Where does it come from?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The competition provides:</w:t>
      </w:r>
      <w:r>
        <w:t xml:space="preserve"> </w:t>
      </w:r>
      <w:r>
        <w:t xml:space="preserve">- A</w:t>
      </w:r>
      <w:r>
        <w:t xml:space="preserve"> </w:t>
      </w:r>
      <w:r>
        <w:rPr>
          <w:b/>
          <w:bCs/>
        </w:rPr>
        <w:t xml:space="preserve">train_labels.csv</w:t>
      </w:r>
      <w:r>
        <w:t xml:space="preserve"> </w:t>
      </w:r>
      <w:r>
        <w:t xml:space="preserve">file with columns like</w:t>
      </w:r>
      <w:r>
        <w:t xml:space="preserve"> </w:t>
      </w:r>
      <w:r>
        <w:rPr>
          <w:rStyle w:val="VerbatimChar"/>
        </w:rPr>
        <w:t xml:space="preserve">article_id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dataset_id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(label).</w:t>
      </w:r>
      <w:r>
        <w:t xml:space="preserve"> </w:t>
      </w:r>
      <w:r>
        <w:t xml:space="preserve">- XML files with full text for each</w:t>
      </w:r>
      <w:r>
        <w:t xml:space="preserve"> </w:t>
      </w:r>
      <w:r>
        <w:rPr>
          <w:rStyle w:val="VerbatimChar"/>
        </w:rPr>
        <w:t xml:space="preserve">article_id</w:t>
      </w:r>
      <w:r>
        <w:t xml:space="preserve"> </w:t>
      </w:r>
      <w:r>
        <w:t xml:space="preserve">(train/test folders).</w:t>
      </w:r>
    </w:p>
    <w:p>
      <w:pPr>
        <w:pStyle w:val="BodyText"/>
      </w:pPr>
      <w:r>
        <w:rPr>
          <w:b/>
          <w:bCs/>
        </w:rPr>
        <w:t xml:space="preserve">Q: What’s the difference between primary and secondary?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Primary</w:t>
      </w:r>
      <w:r>
        <w:t xml:space="preserve">: The paper</w:t>
      </w:r>
      <w:r>
        <w:t xml:space="preserve"> </w:t>
      </w:r>
      <w:r>
        <w:rPr>
          <w:b/>
          <w:bCs/>
        </w:rPr>
        <w:t xml:space="preserve">generates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releases</w:t>
      </w:r>
      <w:r>
        <w:t xml:space="preserve"> </w:t>
      </w:r>
      <w:r>
        <w:t xml:space="preserve">the dataset.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Secondary</w:t>
      </w:r>
      <w:r>
        <w:t xml:space="preserve">: The paper</w:t>
      </w:r>
      <w:r>
        <w:t xml:space="preserve"> </w:t>
      </w:r>
      <w:r>
        <w:rPr>
          <w:b/>
          <w:bCs/>
        </w:rPr>
        <w:t xml:space="preserve">uses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cites</w:t>
      </w:r>
      <w:r>
        <w:t xml:space="preserve"> </w:t>
      </w:r>
      <w:r>
        <w:t xml:space="preserve">a dataset created elsewhere.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Missing</w:t>
      </w:r>
      <w:r>
        <w:t xml:space="preserve">: A candidate string that isn’t a clear dataset reference or gives no usable context.</w:t>
      </w:r>
    </w:p>
    <w:p>
      <w:pPr>
        <w:pStyle w:val="BodyText"/>
      </w:pPr>
      <w:r>
        <w:rPr>
          <w:b/>
          <w:bCs/>
        </w:rPr>
        <w:t xml:space="preserve">Q: Primary vs Secondary quick cues?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- Primary cues:</w:t>
      </w:r>
      <w:r>
        <w:t xml:space="preserve"> </w:t>
      </w:r>
      <w:r>
        <w:rPr>
          <w:i/>
          <w:iCs/>
        </w:rPr>
        <w:t xml:space="preserve">“we collected”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“we generated”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“this dataset”</w:t>
      </w:r>
      <w:r>
        <w:br/>
      </w:r>
      <w:r>
        <w:t xml:space="preserve">- Secondary cues:</w:t>
      </w:r>
      <w:r>
        <w:t xml:space="preserve"> </w:t>
      </w:r>
      <w:r>
        <w:rPr>
          <w:i/>
          <w:iCs/>
        </w:rPr>
        <w:t xml:space="preserve">“as reported”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“based on”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“according to”</w:t>
      </w:r>
    </w:p>
    <w:p>
      <w:pPr>
        <w:pStyle w:val="BodyText"/>
      </w:pPr>
      <w:r>
        <w:t xml:space="preserve">(These cues show up in your n‑gram EDA and help your intuition.)</w:t>
      </w:r>
    </w:p>
    <w:p>
      <w:r>
        <w:pict>
          <v:rect style="width:0;height:1.5pt" o:hralign="center" o:hrstd="t" o:hr="t"/>
        </w:pict>
      </w:r>
    </w:p>
    <w:bookmarkEnd w:id="21"/>
    <w:bookmarkStart w:id="22" w:name="your-pipeline-endtoend"/>
    <w:p>
      <w:pPr>
        <w:pStyle w:val="Heading2"/>
      </w:pPr>
      <w:r>
        <w:t xml:space="preserve">3) Your pipeline (end‑to‑end)</w:t>
      </w:r>
    </w:p>
    <w:p>
      <w:pPr>
        <w:pStyle w:val="FirstParagraph"/>
      </w:pPr>
      <w:r>
        <w:rPr>
          <w:b/>
          <w:bCs/>
        </w:rPr>
        <w:t xml:space="preserve">Q: How does your system work, step by step?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1)</w:t>
      </w:r>
      <w:r>
        <w:t xml:space="preserve"> </w:t>
      </w:r>
      <w:r>
        <w:rPr>
          <w:b/>
          <w:bCs/>
        </w:rPr>
        <w:t xml:space="preserve">Load labels</w:t>
      </w:r>
      <w:r>
        <w:t xml:space="preserve"> </w:t>
      </w:r>
      <w:r>
        <w:t xml:space="preserve">(</w:t>
      </w:r>
      <w:r>
        <w:rPr>
          <w:rStyle w:val="VerbatimChar"/>
        </w:rPr>
        <w:t xml:space="preserve">train_labels.csv</w:t>
      </w:r>
      <w:r>
        <w:t xml:space="preserve">).</w:t>
      </w:r>
      <w:r>
        <w:br/>
      </w:r>
      <w:r>
        <w:t xml:space="preserve">2)</w:t>
      </w:r>
      <w:r>
        <w:t xml:space="preserve"> </w:t>
      </w:r>
      <w:r>
        <w:rPr>
          <w:b/>
          <w:bCs/>
        </w:rPr>
        <w:t xml:space="preserve">Parse XML</w:t>
      </w:r>
      <w:r>
        <w:t xml:space="preserve"> </w:t>
      </w:r>
      <w:r>
        <w:t xml:space="preserve">for each article and</w:t>
      </w:r>
      <w:r>
        <w:t xml:space="preserve"> </w:t>
      </w:r>
      <w:r>
        <w:rPr>
          <w:b/>
          <w:bCs/>
        </w:rPr>
        <w:t xml:space="preserve">locate mentions</w:t>
      </w:r>
      <w:r>
        <w:t xml:space="preserve"> </w:t>
      </w:r>
      <w:r>
        <w:t xml:space="preserve">(regex for DOIs and accessions).</w:t>
      </w:r>
      <w:r>
        <w:br/>
      </w:r>
      <w:r>
        <w:t xml:space="preserve">3)</w:t>
      </w:r>
      <w:r>
        <w:t xml:space="preserve"> </w:t>
      </w:r>
      <w:r>
        <w:rPr>
          <w:b/>
          <w:bCs/>
        </w:rPr>
        <w:t xml:space="preserve">Extract context</w:t>
      </w:r>
      <w:r>
        <w:t xml:space="preserve"> </w:t>
      </w:r>
      <w:r>
        <w:t xml:space="preserve">(surrounding sentence) and</w:t>
      </w:r>
      <w:r>
        <w:t xml:space="preserve"> </w:t>
      </w:r>
      <w:r>
        <w:rPr>
          <w:b/>
          <w:bCs/>
        </w:rPr>
        <w:t xml:space="preserve">clean</w:t>
      </w:r>
      <w:r>
        <w:t xml:space="preserve"> </w:t>
      </w:r>
      <w:r>
        <w:t xml:space="preserve">(drop</w:t>
      </w:r>
      <w:r>
        <w:t xml:space="preserve"> </w:t>
      </w:r>
      <w:r>
        <w:t xml:space="preserve">“Missing”</w:t>
      </w:r>
      <w:r>
        <w:t xml:space="preserve">, filter too‑short lines).</w:t>
      </w:r>
      <w:r>
        <w:br/>
      </w:r>
      <w:r>
        <w:t xml:space="preserve">4)</w:t>
      </w:r>
      <w:r>
        <w:t xml:space="preserve"> </w:t>
      </w:r>
      <w:r>
        <w:rPr>
          <w:b/>
          <w:bCs/>
        </w:rPr>
        <w:t xml:space="preserve">Vectorize</w:t>
      </w:r>
      <w:r>
        <w:t xml:space="preserve"> </w:t>
      </w:r>
      <w:r>
        <w:t xml:space="preserve">text with</w:t>
      </w:r>
      <w:r>
        <w:t xml:space="preserve"> </w:t>
      </w:r>
      <w:r>
        <w:rPr>
          <w:b/>
          <w:bCs/>
        </w:rPr>
        <w:t xml:space="preserve">TF‑IDF</w:t>
      </w:r>
      <w:r>
        <w:t xml:space="preserve"> </w:t>
      </w:r>
      <w:r>
        <w:t xml:space="preserve">(uni‑ &amp; bi‑grams).</w:t>
      </w:r>
      <w:r>
        <w:br/>
      </w:r>
      <w:r>
        <w:t xml:space="preserve">5)</w:t>
      </w:r>
      <w:r>
        <w:t xml:space="preserve"> </w:t>
      </w:r>
      <w:r>
        <w:rPr>
          <w:b/>
          <w:bCs/>
        </w:rPr>
        <w:t xml:space="preserve">Train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Logistic Regression</w:t>
      </w:r>
      <w:r>
        <w:t xml:space="preserve"> </w:t>
      </w:r>
      <w:r>
        <w:t xml:space="preserve">classifier (multiclass).</w:t>
      </w:r>
      <w:r>
        <w:br/>
      </w:r>
      <w:r>
        <w:t xml:space="preserve">6)</w:t>
      </w:r>
      <w:r>
        <w:t xml:space="preserve"> </w:t>
      </w:r>
      <w:r>
        <w:rPr>
          <w:b/>
          <w:bCs/>
        </w:rPr>
        <w:t xml:space="preserve">Predict</w:t>
      </w:r>
      <w:r>
        <w:t xml:space="preserve"> </w:t>
      </w:r>
      <w:r>
        <w:t xml:space="preserve">on test XMLs and</w:t>
      </w:r>
      <w:r>
        <w:t xml:space="preserve"> </w:t>
      </w:r>
      <w:r>
        <w:rPr>
          <w:b/>
          <w:bCs/>
        </w:rPr>
        <w:t xml:space="preserve">build submission.csv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Q: What did you actually implement?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A robust</w:t>
      </w:r>
      <w:r>
        <w:t xml:space="preserve"> </w:t>
      </w:r>
      <w:r>
        <w:rPr>
          <w:b/>
          <w:bCs/>
        </w:rPr>
        <w:t xml:space="preserve">baseline</w:t>
      </w:r>
      <w:r>
        <w:t xml:space="preserve">: TF‑IDF + Logistic Regression with</w:t>
      </w:r>
      <w:r>
        <w:t xml:space="preserve"> </w:t>
      </w:r>
      <w:r>
        <w:rPr>
          <w:rStyle w:val="VerbatimChar"/>
        </w:rPr>
        <w:t xml:space="preserve">class_weight='balanced'</w:t>
      </w:r>
      <w:r>
        <w:t xml:space="preserve"> </w:t>
      </w:r>
      <w:r>
        <w:t xml:space="preserve">to handle class imbalance. It’s fast, reproducible, and easy to explain.</w:t>
      </w:r>
    </w:p>
    <w:p>
      <w:pPr>
        <w:pStyle w:val="BodyText"/>
      </w:pPr>
      <w:r>
        <w:rPr>
          <w:b/>
          <w:bCs/>
        </w:rPr>
        <w:t xml:space="preserve">Q: Why TF‑IDF first, not BERT?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Time and simplicity. TF‑IDF + Logistic Regression trains quickly and gives a solid baseline. Transformer fine‑tuning can be added later if time permits.</w:t>
      </w:r>
    </w:p>
    <w:p>
      <w:r>
        <w:pict>
          <v:rect style="width:0;height:1.5pt" o:hralign="center" o:hrstd="t" o:hr="t"/>
        </w:pict>
      </w:r>
    </w:p>
    <w:bookmarkEnd w:id="22"/>
    <w:bookmarkStart w:id="23" w:name="preprocessing"/>
    <w:p>
      <w:pPr>
        <w:pStyle w:val="Heading2"/>
      </w:pPr>
      <w:r>
        <w:t xml:space="preserve">4) Preprocessing</w:t>
      </w:r>
    </w:p>
    <w:p>
      <w:pPr>
        <w:pStyle w:val="FirstParagraph"/>
      </w:pPr>
      <w:r>
        <w:rPr>
          <w:b/>
          <w:bCs/>
        </w:rPr>
        <w:t xml:space="preserve">Q: How do you find dataset mentions inside XML?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Regex patterns:</w:t>
      </w:r>
      <w:r>
        <w:t xml:space="preserve"> </w:t>
      </w:r>
      <w:r>
        <w:t xml:space="preserve">- DOI pattern:</w:t>
      </w:r>
      <w:r>
        <w:t xml:space="preserve"> </w:t>
      </w:r>
      <w:r>
        <w:rPr>
          <w:rStyle w:val="VerbatimChar"/>
        </w:rPr>
        <w:t xml:space="preserve">10.\d{4,9}/...</w:t>
      </w:r>
      <w:r>
        <w:t xml:space="preserve"> </w:t>
      </w:r>
      <w:r>
        <w:t xml:space="preserve">- Accession patterns:</w:t>
      </w:r>
      <w:r>
        <w:t xml:space="preserve"> </w:t>
      </w:r>
      <w:r>
        <w:rPr>
          <w:rStyle w:val="VerbatimChar"/>
        </w:rPr>
        <w:t xml:space="preserve">GSE\d+</w:t>
      </w:r>
      <w:r>
        <w:t xml:space="preserve">,</w:t>
      </w:r>
      <w:r>
        <w:t xml:space="preserve"> </w:t>
      </w:r>
      <w:r>
        <w:rPr>
          <w:rStyle w:val="VerbatimChar"/>
        </w:rPr>
        <w:t xml:space="preserve">E-*-\d+</w:t>
      </w:r>
      <w:r>
        <w:t xml:space="preserve">,</w:t>
      </w:r>
      <w:r>
        <w:t xml:space="preserve"> </w:t>
      </w:r>
      <w:r>
        <w:rPr>
          <w:rStyle w:val="VerbatimChar"/>
        </w:rPr>
        <w:t xml:space="preserve">PRJ*\d+</w:t>
      </w:r>
      <w:r>
        <w:t xml:space="preserve">,</w:t>
      </w:r>
      <w:r>
        <w:t xml:space="preserve"> </w:t>
      </w:r>
      <w:r>
        <w:rPr>
          <w:rStyle w:val="VerbatimChar"/>
        </w:rPr>
        <w:t xml:space="preserve">CHEMBL\d+</w:t>
      </w:r>
      <w:r>
        <w:t xml:space="preserve">,</w:t>
      </w:r>
      <w:r>
        <w:t xml:space="preserve"> </w:t>
      </w:r>
      <w:r>
        <w:rPr>
          <w:rStyle w:val="VerbatimChar"/>
        </w:rPr>
        <w:t xml:space="preserve">PDB &lt;id&gt;</w:t>
      </w:r>
    </w:p>
    <w:p>
      <w:pPr>
        <w:pStyle w:val="BodyText"/>
      </w:pPr>
      <w:r>
        <w:rPr>
          <w:b/>
          <w:bCs/>
        </w:rPr>
        <w:t xml:space="preserve">Q: How do you create training rows?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For each labeled paper (</w:t>
      </w:r>
      <w:r>
        <w:rPr>
          <w:rStyle w:val="VerbatimChar"/>
        </w:rPr>
        <w:t xml:space="preserve">article_id</w:t>
      </w:r>
      <w:r>
        <w:t xml:space="preserve">) and its</w:t>
      </w:r>
      <w:r>
        <w:t xml:space="preserve"> </w:t>
      </w:r>
      <w:r>
        <w:rPr>
          <w:rStyle w:val="VerbatimChar"/>
        </w:rPr>
        <w:t xml:space="preserve">dataset_id</w:t>
      </w:r>
      <w:r>
        <w:t xml:space="preserve">, scan the XML; when the cleaned DOI appears in text, save the sentence as a</w:t>
      </w:r>
      <w:r>
        <w:t xml:space="preserve"> </w:t>
      </w:r>
      <w:r>
        <w:rPr>
          <w:b/>
          <w:bCs/>
        </w:rPr>
        <w:t xml:space="preserve">context</w:t>
      </w:r>
      <w:r>
        <w:t xml:space="preserve"> </w:t>
      </w:r>
      <w:r>
        <w:t xml:space="preserve">with the known label. Then</w:t>
      </w:r>
      <w:r>
        <w:t xml:space="preserve"> </w:t>
      </w:r>
      <w:r>
        <w:rPr>
          <w:b/>
          <w:bCs/>
        </w:rPr>
        <w:t xml:space="preserve">drop</w:t>
      </w:r>
      <w:r>
        <w:t xml:space="preserve"> </w:t>
      </w:r>
      <w:r>
        <w:t xml:space="preserve">contexts with &lt; 5 tokens.</w:t>
      </w:r>
    </w:p>
    <w:p>
      <w:pPr>
        <w:pStyle w:val="BodyText"/>
      </w:pPr>
      <w:r>
        <w:rPr>
          <w:b/>
          <w:bCs/>
        </w:rPr>
        <w:t xml:space="preserve">Q: Why drop short contexts?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Very short strings (e.g., a bare DOI) don’t carry semantics and hurt the classifier.</w:t>
      </w:r>
    </w:p>
    <w:p>
      <w:r>
        <w:pict>
          <v:rect style="width:0;height:1.5pt" o:hralign="center" o:hrstd="t" o:hr="t"/>
        </w:pict>
      </w:r>
    </w:p>
    <w:bookmarkEnd w:id="23"/>
    <w:bookmarkStart w:id="24" w:name="features-model"/>
    <w:p>
      <w:pPr>
        <w:pStyle w:val="Heading2"/>
      </w:pPr>
      <w:r>
        <w:t xml:space="preserve">5) Features &amp; model</w:t>
      </w:r>
    </w:p>
    <w:p>
      <w:pPr>
        <w:pStyle w:val="FirstParagraph"/>
      </w:pPr>
      <w:r>
        <w:rPr>
          <w:b/>
          <w:bCs/>
        </w:rPr>
        <w:t xml:space="preserve">Q: What features do you use?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TF‑IDF</w:t>
      </w:r>
      <w:r>
        <w:t xml:space="preserve"> </w:t>
      </w:r>
      <w:r>
        <w:t xml:space="preserve">with unigrams and bigrams; English stop‑words removed; up to 3000 features.</w:t>
      </w:r>
    </w:p>
    <w:p>
      <w:pPr>
        <w:pStyle w:val="BodyText"/>
      </w:pPr>
      <w:r>
        <w:rPr>
          <w:b/>
          <w:bCs/>
        </w:rPr>
        <w:t xml:space="preserve">Q: What model do you use and why?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Logistic Regression</w:t>
      </w:r>
      <w:r>
        <w:t xml:space="preserve"> </w:t>
      </w:r>
      <w:r>
        <w:t xml:space="preserve">(multinomial). Reasons: strong baseline for high‑dimensional sparse text; interpretable; fast to train; works well with TF‑IDF.</w:t>
      </w:r>
    </w:p>
    <w:p>
      <w:pPr>
        <w:pStyle w:val="BodyText"/>
      </w:pPr>
      <w:r>
        <w:rPr>
          <w:b/>
          <w:bCs/>
        </w:rPr>
        <w:t xml:space="preserve">Q: How did you handle class imbalance?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rPr>
          <w:rStyle w:val="VerbatimChar"/>
        </w:rPr>
        <w:t xml:space="preserve">class_weight='balanced'</w:t>
      </w:r>
      <w:r>
        <w:t xml:space="preserve"> </w:t>
      </w:r>
      <w:r>
        <w:t xml:space="preserve">during training so minority classes (Primary) get more weight.</w:t>
      </w:r>
    </w:p>
    <w:p>
      <w:pPr>
        <w:pStyle w:val="BodyText"/>
      </w:pPr>
      <w:r>
        <w:rPr>
          <w:b/>
          <w:bCs/>
        </w:rPr>
        <w:t xml:space="preserve">Q: Train/validation split?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80/20 split with fixed random seed for repeatability.</w:t>
      </w:r>
    </w:p>
    <w:p>
      <w:pPr>
        <w:pStyle w:val="BodyText"/>
      </w:pPr>
      <w:r>
        <w:rPr>
          <w:b/>
          <w:bCs/>
        </w:rPr>
        <w:t xml:space="preserve">Q: Planned deep learning?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If time allowed: fine‑tune</w:t>
      </w:r>
      <w:r>
        <w:t xml:space="preserve"> </w:t>
      </w:r>
      <w:r>
        <w:rPr>
          <w:b/>
          <w:bCs/>
        </w:rPr>
        <w:t xml:space="preserve">BERT/SciBERT</w:t>
      </w:r>
      <w:r>
        <w:t xml:space="preserve"> </w:t>
      </w:r>
      <w:r>
        <w:t xml:space="preserve">on the same contexts; expected improvement on subtle Primary vs Secondary cues.</w:t>
      </w:r>
    </w:p>
    <w:p>
      <w:r>
        <w:pict>
          <v:rect style="width:0;height:1.5pt" o:hralign="center" o:hrstd="t" o:hr="t"/>
        </w:pict>
      </w:r>
    </w:p>
    <w:bookmarkEnd w:id="24"/>
    <w:bookmarkStart w:id="25" w:name="evaluation-results"/>
    <w:p>
      <w:pPr>
        <w:pStyle w:val="Heading2"/>
      </w:pPr>
      <w:r>
        <w:t xml:space="preserve">6) Evaluation &amp; results</w:t>
      </w:r>
    </w:p>
    <w:p>
      <w:pPr>
        <w:pStyle w:val="FirstParagraph"/>
      </w:pPr>
      <w:r>
        <w:rPr>
          <w:b/>
          <w:bCs/>
        </w:rPr>
        <w:t xml:space="preserve">Q: Which metrics and why?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Macro Precision/Recall/F1</w:t>
      </w:r>
      <w:r>
        <w:t xml:space="preserve">—treats all classes equally, important under imbalance.</w:t>
      </w:r>
    </w:p>
    <w:p>
      <w:pPr>
        <w:pStyle w:val="BodyText"/>
      </w:pPr>
      <w:r>
        <w:rPr>
          <w:b/>
          <w:bCs/>
        </w:rPr>
        <w:t xml:space="preserve">Q: Baseline performance (macro numbers)?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Precision ≈</w:t>
      </w:r>
      <w:r>
        <w:t xml:space="preserve"> </w:t>
      </w:r>
      <w:r>
        <w:rPr>
          <w:b/>
          <w:bCs/>
        </w:rPr>
        <w:t xml:space="preserve">0.81</w:t>
      </w:r>
      <w:r>
        <w:t xml:space="preserve">, Recall ≈</w:t>
      </w:r>
      <w:r>
        <w:t xml:space="preserve"> </w:t>
      </w:r>
      <w:r>
        <w:rPr>
          <w:b/>
          <w:bCs/>
        </w:rPr>
        <w:t xml:space="preserve">0.78</w:t>
      </w:r>
      <w:r>
        <w:t xml:space="preserve">, F1 ≈</w:t>
      </w:r>
      <w:r>
        <w:t xml:space="preserve"> </w:t>
      </w:r>
      <w:r>
        <w:rPr>
          <w:b/>
          <w:bCs/>
        </w:rPr>
        <w:t xml:space="preserve">0.79</w:t>
      </w:r>
      <w:r>
        <w:t xml:space="preserve"> </w:t>
      </w:r>
      <w:r>
        <w:t xml:space="preserve">(illustrative from your report). Use the confusion matrix story:</w:t>
      </w:r>
      <w:r>
        <w:t xml:space="preserve"> </w:t>
      </w:r>
      <w:r>
        <w:rPr>
          <w:i/>
          <w:iCs/>
        </w:rPr>
        <w:t xml:space="preserve">Missing</w:t>
      </w:r>
      <w:r>
        <w:t xml:space="preserve"> </w:t>
      </w:r>
      <w:r>
        <w:t xml:space="preserve">easiest;</w:t>
      </w:r>
      <w:r>
        <w:t xml:space="preserve"> </w:t>
      </w:r>
      <w:r>
        <w:rPr>
          <w:i/>
          <w:iCs/>
        </w:rPr>
        <w:t xml:space="preserve">Primary</w:t>
      </w:r>
      <w:r>
        <w:t xml:space="preserve"> </w:t>
      </w:r>
      <w:r>
        <w:t xml:space="preserve">hardest.</w:t>
      </w:r>
    </w:p>
    <w:p>
      <w:pPr>
        <w:pStyle w:val="BodyText"/>
      </w:pPr>
      <w:r>
        <w:rPr>
          <w:b/>
          <w:bCs/>
        </w:rPr>
        <w:t xml:space="preserve">Q: Any typical errors?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Secondary sometimes mis‑as‑Missing when context is too short/ambiguous; Primary under‑detected due to rarity and subtle wording.</w:t>
      </w:r>
    </w:p>
    <w:p>
      <w:r>
        <w:pict>
          <v:rect style="width:0;height:1.5pt" o:hralign="center" o:hrstd="t" o:hr="t"/>
        </w:pict>
      </w:r>
    </w:p>
    <w:bookmarkEnd w:id="25"/>
    <w:bookmarkStart w:id="26" w:name="inference-submission"/>
    <w:p>
      <w:pPr>
        <w:pStyle w:val="Heading2"/>
      </w:pPr>
      <w:r>
        <w:t xml:space="preserve">7) Inference &amp; submission</w:t>
      </w:r>
    </w:p>
    <w:p>
      <w:pPr>
        <w:pStyle w:val="FirstParagraph"/>
      </w:pPr>
      <w:r>
        <w:rPr>
          <w:b/>
          <w:bCs/>
        </w:rPr>
        <w:t xml:space="preserve">Q: How do you predict on test?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Iterate test XMLs → extract all DOI/accession mentions → vectorize mention text → predict class → deduplicate rows → save</w:t>
      </w:r>
      <w:r>
        <w:t xml:space="preserve"> </w:t>
      </w:r>
      <w:r>
        <w:rPr>
          <w:b/>
          <w:bCs/>
        </w:rPr>
        <w:t xml:space="preserve">submission.csv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Q: What’s inside submission.csv?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Columns:</w:t>
      </w:r>
      <w:r>
        <w:t xml:space="preserve"> </w:t>
      </w:r>
      <w:r>
        <w:rPr>
          <w:rStyle w:val="VerbatimChar"/>
        </w:rPr>
        <w:t xml:space="preserve">row_id</w:t>
      </w:r>
      <w:r>
        <w:t xml:space="preserve">,</w:t>
      </w:r>
      <w:r>
        <w:t xml:space="preserve"> </w:t>
      </w:r>
      <w:r>
        <w:rPr>
          <w:rStyle w:val="VerbatimChar"/>
        </w:rPr>
        <w:t xml:space="preserve">article_id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dataset_id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7" w:name="reproducibility"/>
    <w:p>
      <w:pPr>
        <w:pStyle w:val="Heading2"/>
      </w:pPr>
      <w:r>
        <w:t xml:space="preserve">8) Reproducibility</w:t>
      </w:r>
    </w:p>
    <w:p>
      <w:pPr>
        <w:pStyle w:val="FirstParagraph"/>
      </w:pPr>
      <w:r>
        <w:rPr>
          <w:b/>
          <w:bCs/>
        </w:rPr>
        <w:t xml:space="preserve">Q: How can someone reproduce your results?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Run the notebook in Kaggle with the competition dataset mounted. The script loads paths under</w:t>
      </w:r>
      <w:r>
        <w:t xml:space="preserve"> </w:t>
      </w:r>
      <w:r>
        <w:rPr>
          <w:rStyle w:val="VerbatimChar"/>
        </w:rPr>
        <w:t xml:space="preserve">/kaggle/input/...</w:t>
      </w:r>
      <w:r>
        <w:t xml:space="preserve">, builds features, trains, and writes</w:t>
      </w:r>
      <w:r>
        <w:t xml:space="preserve"> </w:t>
      </w:r>
      <w:r>
        <w:rPr>
          <w:rStyle w:val="VerbatimChar"/>
        </w:rPr>
        <w:t xml:space="preserve">submission.csv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8" w:name="X267fe7269c7ca3e25bb9fadeca72015d7057dc2"/>
    <w:p>
      <w:pPr>
        <w:pStyle w:val="Heading2"/>
      </w:pPr>
      <w:r>
        <w:t xml:space="preserve">9) Limitations &amp; improvements (say these proactively)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Imbalance</w:t>
      </w:r>
      <w:r>
        <w:t xml:space="preserve"> </w:t>
      </w:r>
      <w:r>
        <w:t xml:space="preserve">(Primary rare) → handled with class weights; could also try focal loss or resampling.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Short contexts</w:t>
      </w:r>
      <w:r>
        <w:t xml:space="preserve"> </w:t>
      </w:r>
      <w:r>
        <w:t xml:space="preserve">→ expand window around matches; sentence splitter or XML section‑aware extraction.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Rule coverage</w:t>
      </w:r>
      <w:r>
        <w:t xml:space="preserve"> </w:t>
      </w:r>
      <w:r>
        <w:t xml:space="preserve">→ better regex + a learned</w:t>
      </w:r>
      <w:r>
        <w:t xml:space="preserve"> </w:t>
      </w:r>
      <w:r>
        <w:rPr>
          <w:b/>
          <w:bCs/>
        </w:rPr>
        <w:t xml:space="preserve">NER</w:t>
      </w:r>
      <w:r>
        <w:t xml:space="preserve"> </w:t>
      </w:r>
      <w:r>
        <w:t xml:space="preserve">for dataset spans.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 capacity</w:t>
      </w:r>
      <w:r>
        <w:t xml:space="preserve"> </w:t>
      </w:r>
      <w:r>
        <w:t xml:space="preserve">→ upgrade to</w:t>
      </w:r>
      <w:r>
        <w:t xml:space="preserve"> </w:t>
      </w:r>
      <w:r>
        <w:rPr>
          <w:b/>
          <w:bCs/>
        </w:rPr>
        <w:t xml:space="preserve">BERT/SciBERT</w:t>
      </w:r>
      <w:r>
        <w:t xml:space="preserve"> </w:t>
      </w:r>
      <w:r>
        <w:t xml:space="preserve">fine‑tuning; try class‑balanced sampling; ensembles.</w:t>
      </w:r>
    </w:p>
    <w:p>
      <w:r>
        <w:pict>
          <v:rect style="width:0;height:1.5pt" o:hralign="center" o:hrstd="t" o:hr="t"/>
        </w:pict>
      </w:r>
    </w:p>
    <w:bookmarkEnd w:id="28"/>
    <w:bookmarkStart w:id="29" w:name="X774fdf7cd38a8ebe376b79bc9847b1365820e20"/>
    <w:p>
      <w:pPr>
        <w:pStyle w:val="Heading2"/>
      </w:pPr>
      <w:r>
        <w:t xml:space="preserve">10)</w:t>
      </w:r>
      <w:r>
        <w:t xml:space="preserve"> </w:t>
      </w:r>
      <w:r>
        <w:t xml:space="preserve">“Show‑and‑tell”</w:t>
      </w:r>
      <w:r>
        <w:t xml:space="preserve"> </w:t>
      </w:r>
      <w:r>
        <w:t xml:space="preserve">snippets (where to point in your notebook)</w:t>
      </w:r>
    </w:p>
    <w:p>
      <w:pPr>
        <w:pStyle w:val="FirstParagraph"/>
      </w:pPr>
      <w:r>
        <w:t xml:space="preserve">When asked</w:t>
      </w:r>
      <w:r>
        <w:t xml:space="preserve"> </w:t>
      </w:r>
      <w:r>
        <w:t xml:space="preserve">“show me”</w:t>
      </w:r>
      <w:r>
        <w:t xml:space="preserve">, scroll to these parts: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Loading labels</w:t>
      </w:r>
      <w:r>
        <w:t xml:space="preserve"> </w:t>
      </w:r>
      <w:r>
        <w:t xml:space="preserve">and pointing to</w:t>
      </w:r>
      <w:r>
        <w:t xml:space="preserve"> </w:t>
      </w:r>
      <w:r>
        <w:rPr>
          <w:rStyle w:val="VerbatimChar"/>
        </w:rPr>
        <w:t xml:space="preserve">train_labels.csv</w:t>
      </w:r>
      <w:r>
        <w:t xml:space="preserve"> </w:t>
      </w:r>
      <w:r>
        <w:t xml:space="preserve">path.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Regex patterns</w:t>
      </w:r>
      <w:r>
        <w:t xml:space="preserve"> </w:t>
      </w:r>
      <w:r>
        <w:t xml:space="preserve">for DOI and accessions.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Context extraction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&lt;5 tokens</w:t>
      </w:r>
      <w:r>
        <w:t xml:space="preserve"> </w:t>
      </w:r>
      <w:r>
        <w:t xml:space="preserve">filter.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TF‑IDF (1–2 grams, 3000 features)</w:t>
      </w:r>
      <w:r>
        <w:t xml:space="preserve"> </w:t>
      </w:r>
      <w:r>
        <w:t xml:space="preserve">settings.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LogisticRegression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class_weight='balanced'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Train/test split (80/20)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Loop over test/XML → submission.csv</w:t>
      </w:r>
      <w:r>
        <w:t xml:space="preserve">.</w:t>
      </w:r>
    </w:p>
    <w:p>
      <w:pPr>
        <w:pStyle w:val="BodyText"/>
      </w:pPr>
      <w:r>
        <w:t xml:space="preserve">Use these lines to narrate exactly what happens.</w:t>
      </w:r>
    </w:p>
    <w:p>
      <w:r>
        <w:pict>
          <v:rect style="width:0;height:1.5pt" o:hralign="center" o:hrstd="t" o:hr="t"/>
        </w:pict>
      </w:r>
    </w:p>
    <w:bookmarkEnd w:id="29"/>
    <w:bookmarkStart w:id="30" w:name="second-elevator-pitch"/>
    <w:p>
      <w:pPr>
        <w:pStyle w:val="Heading2"/>
      </w:pPr>
      <w:r>
        <w:t xml:space="preserve">11) 60‑second elevator pitch</w:t>
      </w:r>
    </w:p>
    <w:p>
      <w:pPr>
        <w:pStyle w:val="FirstParagraph"/>
      </w:pPr>
      <w:r>
        <w:t xml:space="preserve">“We built a baseline NLP pipeline for the Make Data Count citation task. It parses XMLs, regex‑extracts dataset mentions, forms sentence‑level contexts, and learns a TF‑IDF + Logistic Regression classifier with class‑balancing. We evaluate with macro F1 due to imbalance and see that</w:t>
      </w:r>
      <w:r>
        <w:t xml:space="preserve"> </w:t>
      </w:r>
      <w:r>
        <w:t xml:space="preserve">‘Missing’</w:t>
      </w:r>
      <w:r>
        <w:t xml:space="preserve"> </w:t>
      </w:r>
      <w:r>
        <w:t xml:space="preserve">is easiest and</w:t>
      </w:r>
      <w:r>
        <w:t xml:space="preserve"> </w:t>
      </w:r>
      <w:r>
        <w:t xml:space="preserve">‘Primary’</w:t>
      </w:r>
      <w:r>
        <w:t xml:space="preserve"> </w:t>
      </w:r>
      <w:r>
        <w:t xml:space="preserve">is hardest. The pipeline is simple, fast, and fully reproducible on Kaggle. With more time, we’d fine‑tune a BERT‑family model (e.g., SciBERT) and widen context windows, which should improve Primary vs Secondary disambiguation.”</w:t>
      </w:r>
    </w:p>
    <w:p>
      <w:r>
        <w:pict>
          <v:rect style="width:0;height:1.5pt" o:hralign="center" o:hrstd="t" o:hr="t"/>
        </w:pict>
      </w:r>
    </w:p>
    <w:bookmarkEnd w:id="30"/>
    <w:bookmarkStart w:id="31" w:name="likely-viva-questions-with-short-answers"/>
    <w:p>
      <w:pPr>
        <w:pStyle w:val="Heading2"/>
      </w:pPr>
      <w:r>
        <w:t xml:space="preserve">12) Likely Viva questions (with short answers)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What’s the task?</w:t>
      </w:r>
      <w:r>
        <w:t xml:space="preserve"> </w:t>
      </w:r>
      <w:r>
        <w:t xml:space="preserve">Multi‑class text classification: Primary/Secondary/Missing dataset mentions.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Primary vs Secondary?</w:t>
      </w:r>
      <w:r>
        <w:t xml:space="preserve"> </w:t>
      </w:r>
      <w:r>
        <w:t xml:space="preserve">Primary = dataset creators; Secondary = dataset users/citers.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sources?</w:t>
      </w:r>
      <w:r>
        <w:t xml:space="preserve"> </w:t>
      </w:r>
      <w:r>
        <w:t xml:space="preserve">Kaggle competition: labels CSV + article XMLs.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Preprocessing?</w:t>
      </w:r>
      <w:r>
        <w:t xml:space="preserve"> </w:t>
      </w:r>
      <w:r>
        <w:t xml:space="preserve">XML parse → regex mentions → context sentence → clean.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Features?</w:t>
      </w:r>
      <w:r>
        <w:t xml:space="preserve"> </w:t>
      </w:r>
      <w:r>
        <w:t xml:space="preserve">TF‑IDF unigrams/bigrams, 3k max features, English stop‑words.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Model?</w:t>
      </w:r>
      <w:r>
        <w:t xml:space="preserve"> </w:t>
      </w:r>
      <w:r>
        <w:t xml:space="preserve">Logistic Regression (multinomial), class‑balanced.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Split?</w:t>
      </w:r>
      <w:r>
        <w:t xml:space="preserve"> </w:t>
      </w:r>
      <w:r>
        <w:t xml:space="preserve">80/20 with fixed seed.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Metrics?</w:t>
      </w:r>
      <w:r>
        <w:t xml:space="preserve"> </w:t>
      </w:r>
      <w:r>
        <w:t xml:space="preserve">Macro P/R/F1.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Imbalance handling?</w:t>
      </w:r>
      <w:r>
        <w:t xml:space="preserve"> </w:t>
      </w:r>
      <w:r>
        <w:t xml:space="preserve">Class weights (and optionally resampling).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Submission format?</w:t>
      </w:r>
      <w:r>
        <w:t xml:space="preserve"> </w:t>
      </w:r>
      <w:r>
        <w:t xml:space="preserve">row_id, article_id, dataset_id, type.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Weak spots?</w:t>
      </w:r>
      <w:r>
        <w:t xml:space="preserve"> </w:t>
      </w:r>
      <w:r>
        <w:t xml:space="preserve">Short contexts and rare Primary.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How to improve?</w:t>
      </w:r>
      <w:r>
        <w:t xml:space="preserve"> </w:t>
      </w:r>
      <w:r>
        <w:t xml:space="preserve">Larger context window, NER, SciBERT/BERT fine‑tune, ensembles.</w:t>
      </w:r>
    </w:p>
    <w:p>
      <w:r>
        <w:pict>
          <v:rect style="width:0;height:1.5pt" o:hralign="center" o:hrstd="t" o:hr="t"/>
        </w:pict>
      </w:r>
    </w:p>
    <w:bookmarkEnd w:id="31"/>
    <w:bookmarkStart w:id="32" w:name="defence-tips"/>
    <w:p>
      <w:pPr>
        <w:pStyle w:val="Heading2"/>
      </w:pPr>
      <w:r>
        <w:t xml:space="preserve">13) Defence tips</w:t>
      </w:r>
    </w:p>
    <w:p>
      <w:pPr>
        <w:pStyle w:val="Compact"/>
        <w:numPr>
          <w:ilvl w:val="0"/>
          <w:numId w:val="1003"/>
        </w:numPr>
      </w:pPr>
      <w:r>
        <w:t xml:space="preserve">Keep terms simple; define jargon (TF‑IDF, primary/secondary) in one line.</w:t>
      </w:r>
    </w:p>
    <w:p>
      <w:pPr>
        <w:pStyle w:val="Compact"/>
        <w:numPr>
          <w:ilvl w:val="0"/>
          <w:numId w:val="1003"/>
        </w:numPr>
      </w:pPr>
      <w:r>
        <w:t xml:space="preserve">When stuck,</w:t>
      </w:r>
      <w:r>
        <w:t xml:space="preserve"> </w:t>
      </w:r>
      <w:r>
        <w:rPr>
          <w:i/>
          <w:iCs/>
        </w:rPr>
        <w:t xml:space="preserve">show the code cell</w:t>
      </w:r>
      <w:r>
        <w:t xml:space="preserve"> </w:t>
      </w:r>
      <w:r>
        <w:t xml:space="preserve">that does it and read it aloud.</w:t>
      </w:r>
    </w:p>
    <w:p>
      <w:pPr>
        <w:pStyle w:val="Compact"/>
        <w:numPr>
          <w:ilvl w:val="0"/>
          <w:numId w:val="1003"/>
        </w:numPr>
      </w:pPr>
      <w:r>
        <w:t xml:space="preserve">Tie every answer to your pipeline steps; don’t drift into unrelated theory.</w:t>
      </w:r>
    </w:p>
    <w:p>
      <w:pPr>
        <w:pStyle w:val="Compact"/>
        <w:numPr>
          <w:ilvl w:val="0"/>
          <w:numId w:val="1003"/>
        </w:numPr>
      </w:pPr>
      <w:r>
        <w:t xml:space="preserve">End answers with a forward‑looking improvement (e.g.,</w:t>
      </w:r>
      <w:r>
        <w:t xml:space="preserve"> </w:t>
      </w:r>
      <w:r>
        <w:t xml:space="preserve">“with SciBERT we can…”</w:t>
      </w:r>
      <w:r>
        <w:t xml:space="preserve">).</w:t>
      </w:r>
    </w:p>
    <w:p>
      <w:pPr>
        <w:pStyle w:val="FirstParagraph"/>
      </w:pPr>
      <w:r>
        <w:t xml:space="preserve">Good luck—you’ve got this. 👊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2025-08-12T13:45:44Z</dcterms:created>
  <dcterms:modified xsi:type="dcterms:W3CDTF">2025-08-12T13:45:44Z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