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DC4BD2">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DC4BD2">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DC4BD2">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DC4BD2">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DC4BD2">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DC4BD2">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DC4BD2">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DC4BD2">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DC4BD2">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DC4BD2">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There are various life cycle models to improve the software processes.</w:t>
      </w:r>
      <w:r>
        <w:rPr>
          <w:lang w:val="en-US"/>
        </w:rPr>
        <w:t xml:space="preserve"> And we have used the </w:t>
      </w:r>
      <w:r w:rsidRPr="005520AE">
        <w:rPr>
          <w:lang w:val="en-US"/>
        </w:rPr>
        <w:t>WATERFALL MODEL</w:t>
      </w:r>
      <w:r>
        <w:rPr>
          <w:lang w:val="en-US"/>
        </w:rPr>
        <w:t>.</w:t>
      </w:r>
    </w:p>
    <w:p w14:paraId="37E0D876" w14:textId="757EBF09" w:rsidR="008D1D6F" w:rsidRDefault="005520AE"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7;mso-wrap-style:none">
            <v:textbox style="mso-next-textbox:#_x0000_s1082;mso-fit-shape-to-text:t">
              <w:txbxContent>
                <w:p w14:paraId="0B65938C" w14:textId="20F9B45C" w:rsidR="005520AE" w:rsidRDefault="005520AE" w:rsidP="005520AE">
                  <w:pPr>
                    <w:jc w:val="center"/>
                  </w:pPr>
                  <w:r>
                    <w:pict w14:anchorId="61F05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2.4pt;height:180pt">
                        <v:imagedata r:id="rId10"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bookmarkStart w:id="11" w:name="_GoBack"/>
      <w:bookmarkEnd w:id="11"/>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284FBFBE" w:rsidR="005520AE" w:rsidRDefault="005520AE" w:rsidP="008D1D6F"/>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t>Domain</w:t>
      </w:r>
      <w:r>
        <w:t xml:space="preserve"> </w:t>
      </w:r>
      <w:r w:rsidRPr="00F668BB">
        <w:t>model</w:t>
      </w:r>
      <w:bookmarkEnd w:id="25"/>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DF526E" w:rsidP="00F668BB">
      <w:r>
        <w:rPr>
          <w:noProof/>
        </w:rPr>
        <w:lastRenderedPageBreak/>
        <w:pict w14:anchorId="302D6AB1">
          <v:shape id="_x0000_i1025" type="#_x0000_t75" style="width:472.9pt;height:341.65pt">
            <v:imagedata r:id="rId11" o:title=""/>
          </v:shape>
        </w:pict>
      </w:r>
    </w:p>
    <w:p w14:paraId="5430A1A4" w14:textId="77777777" w:rsidR="00F668BB" w:rsidRDefault="00F668BB" w:rsidP="00F668BB">
      <w:pPr>
        <w:pStyle w:val="Heading2"/>
      </w:pPr>
      <w:bookmarkStart w:id="26" w:name="_Toc22509999"/>
      <w:r w:rsidRPr="0013511C">
        <w:t>Concept</w:t>
      </w:r>
      <w:r>
        <w:t xml:space="preserve"> </w:t>
      </w:r>
      <w:r w:rsidRPr="00F668BB">
        <w:t>Classes</w:t>
      </w:r>
      <w:bookmarkEnd w:id="26"/>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0D5763">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0D5763">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0D5763">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0D5763">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0D5763">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0D5763">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0D5763">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0D5763">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0D5763">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0D5763">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0D5763">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7" w:name="_Toc22510000"/>
      <w:r w:rsidRPr="00F668BB">
        <w:t>Associations</w:t>
      </w:r>
      <w:bookmarkEnd w:id="27"/>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0D5763">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0D5763">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0D5763">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0D5763">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0D5763">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0D5763">
        <w:rPr>
          <w:highlight w:val="lightGray"/>
          <w:lang w:val="en-US"/>
        </w:rPr>
        <w:t>contain</w:t>
      </w:r>
      <w:r w:rsidR="00913323" w:rsidRPr="000D5763">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0D5763">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0D5763">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0D5763">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0D5763">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0D5763">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0D5763">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0D5763">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0D5763">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0D5763">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into the system with my credential </w:t>
            </w:r>
            <w:r>
              <w:lastRenderedPageBreak/>
              <w:t>(username,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an exam (there are different data on an </w:t>
            </w:r>
            <w:r>
              <w:lastRenderedPageBreak/>
              <w:t>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14:paraId="2F12F176" w14:textId="77777777" w:rsidR="00C10D92" w:rsidRDefault="00C10D92" w:rsidP="004831FD">
            <w:pPr>
              <w:pStyle w:val="ListParagraph"/>
              <w:spacing w:line="360" w:lineRule="auto"/>
              <w:ind w:left="0"/>
            </w:pPr>
            <w:r>
              <w:t xml:space="preserve">An error message is displayed “This date is already reserved, </w:t>
            </w:r>
            <w:r>
              <w:lastRenderedPageBreak/>
              <w:t>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lastRenderedPageBreak/>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8" w:name="_Toc22510002"/>
      <w:bookmarkStart w:id="29" w:name="_Toc22513252"/>
      <w:r w:rsidRPr="00F668BB">
        <w:t>Design</w:t>
      </w:r>
      <w:r w:rsidRPr="006C358E">
        <w:t xml:space="preserve"> 1</w:t>
      </w:r>
      <w:bookmarkEnd w:id="28"/>
      <w:bookmarkEnd w:id="29"/>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DC4BD2" w:rsidP="00354988">
      <w:r>
        <w:rPr>
          <w:noProof/>
        </w:rPr>
        <w:pict w14:anchorId="76EC2627">
          <v:shape id="_x0000_s1074" type="#_x0000_t202" style="position:absolute;margin-left:2.9pt;margin-top:4.9pt;width:438.75pt;height:361.05pt;z-index:6;mso-wrap-style:none">
            <v:textbox>
              <w:txbxContent>
                <w:p w14:paraId="25905844" w14:textId="77777777" w:rsidR="00DC4BD2" w:rsidRDefault="00DC4BD2"/>
                <w:p w14:paraId="5C80906A" w14:textId="0B5E5F29" w:rsidR="00DC4BD2" w:rsidRDefault="00DC4BD2">
                  <w:r>
                    <w:pict w14:anchorId="10F81015">
                      <v:shape id="_x0000_i1027" type="#_x0000_t75" style="width:423.75pt;height:339.4pt">
                        <v:imagedata r:id="rId12"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30" w:name="_Toc22510004"/>
      <w:bookmarkStart w:id="31" w:name="_Toc22510005"/>
      <w:bookmarkStart w:id="32" w:name="_Toc22510006"/>
      <w:bookmarkStart w:id="33" w:name="_Toc22510007"/>
      <w:bookmarkStart w:id="34" w:name="_Toc22510008"/>
      <w:bookmarkStart w:id="35" w:name="_Toc22510009"/>
      <w:bookmarkStart w:id="36" w:name="_Toc22510010"/>
      <w:bookmarkStart w:id="37" w:name="_Toc22510011"/>
      <w:bookmarkStart w:id="38" w:name="_Toc22510012"/>
      <w:bookmarkStart w:id="39" w:name="_Toc22510013"/>
      <w:bookmarkStart w:id="40" w:name="_Toc22510014"/>
      <w:bookmarkStart w:id="41" w:name="_Toc20697874"/>
      <w:bookmarkStart w:id="42" w:name="_Toc22510015"/>
      <w:bookmarkStart w:id="43" w:name="_Toc22513253"/>
      <w:bookmarkEnd w:id="30"/>
      <w:bookmarkEnd w:id="31"/>
      <w:bookmarkEnd w:id="32"/>
      <w:bookmarkEnd w:id="33"/>
      <w:bookmarkEnd w:id="34"/>
      <w:bookmarkEnd w:id="35"/>
      <w:bookmarkEnd w:id="36"/>
      <w:bookmarkEnd w:id="37"/>
      <w:bookmarkEnd w:id="38"/>
      <w:bookmarkEnd w:id="39"/>
      <w:bookmarkEnd w:id="40"/>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1"/>
      <w:bookmarkEnd w:id="42"/>
      <w:bookmarkEnd w:id="43"/>
    </w:p>
    <w:p w14:paraId="72AE8726" w14:textId="77777777" w:rsidR="00A14CB0" w:rsidRDefault="00A14CB0" w:rsidP="00A14CB0">
      <w:r>
        <w:lastRenderedPageBreak/>
        <w:t>High Level Architecture</w:t>
      </w:r>
    </w:p>
    <w:p w14:paraId="2C83C181" w14:textId="77777777" w:rsidR="00A14CB0" w:rsidRDefault="00A14CB0" w:rsidP="00A14CB0"/>
    <w:p w14:paraId="55A33FB6" w14:textId="77777777" w:rsidR="00A14CB0" w:rsidRPr="00A14CB0" w:rsidRDefault="00DC4BD2"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DC4BD2" w:rsidRPr="00F775C9" w:rsidRDefault="00DC4BD2" w:rsidP="00F91180">
                  <w:pPr>
                    <w:pStyle w:val="Caption"/>
                    <w:rPr>
                      <w:sz w:val="20"/>
                      <w:lang w:val="en-BZ"/>
                    </w:rPr>
                  </w:pPr>
                  <w:r>
                    <w:t xml:space="preserve">Figure 2 – Architecture </w:t>
                  </w:r>
                </w:p>
                <w:p w14:paraId="21E61305" w14:textId="77777777" w:rsidR="00DC4BD2" w:rsidRDefault="00DC4BD2"/>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DC4BD2" w:rsidRPr="00A14CB0" w:rsidRDefault="00DC4BD2">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DC4BD2" w:rsidRDefault="00DC4BD2">
                    <w:pPr>
                      <w:rPr>
                        <w:lang w:val="en-US"/>
                      </w:rPr>
                    </w:pPr>
                    <w:r>
                      <w:rPr>
                        <w:lang w:val="en-US"/>
                      </w:rPr>
                      <w:t>RESTFUL API (Spring boot on Java)</w:t>
                    </w:r>
                  </w:p>
                  <w:p w14:paraId="3AC71AC0" w14:textId="77777777" w:rsidR="00DC4BD2" w:rsidRPr="00A14CB0" w:rsidRDefault="00DC4BD2">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DC4BD2" w:rsidRPr="00A14CB0" w:rsidRDefault="00DC4BD2">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28"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DC4BD2">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DC4BD2" w:rsidRPr="004F6C3C" w:rsidRDefault="00DC4BD2" w:rsidP="003C4FF8">
                  <w:pPr>
                    <w:pStyle w:val="Caption"/>
                    <w:rPr>
                      <w:sz w:val="20"/>
                      <w:lang w:val="en-BZ"/>
                    </w:rPr>
                  </w:pPr>
                  <w:r>
                    <w:t>Figure 3 – Possible extension of application, re-use the backend</w:t>
                  </w:r>
                </w:p>
              </w:txbxContent>
            </v:textbox>
          </v:shape>
        </w:pict>
      </w:r>
      <w:r w:rsidR="00DC4BD2">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DC4BD2" w:rsidRPr="00A14CB0" w:rsidRDefault="00DC4BD2"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DC4BD2" w:rsidRDefault="00DC4BD2" w:rsidP="00F03B34">
                    <w:pPr>
                      <w:rPr>
                        <w:lang w:val="en-US"/>
                      </w:rPr>
                    </w:pPr>
                    <w:r>
                      <w:rPr>
                        <w:lang w:val="en-US"/>
                      </w:rPr>
                      <w:t>RESTFUL API (Spring boot on Java)</w:t>
                    </w:r>
                  </w:p>
                  <w:p w14:paraId="3495767E" w14:textId="77777777" w:rsidR="00DC4BD2" w:rsidRPr="00A14CB0" w:rsidRDefault="00DC4BD2" w:rsidP="00F03B34">
                    <w:pPr>
                      <w:rPr>
                        <w:lang w:val="en-US"/>
                      </w:rPr>
                    </w:pPr>
                  </w:p>
                </w:txbxContent>
              </v:textbox>
            </v:rect>
            <v:shape id="_x0000_s1041" type="#_x0000_t132" style="position:absolute;left:5737;top:13769;width:1441;height:962">
              <v:textbox>
                <w:txbxContent>
                  <w:p w14:paraId="550D82EA" w14:textId="77777777" w:rsidR="00DC4BD2" w:rsidRPr="00A14CB0" w:rsidRDefault="00DC4BD2"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DC4BD2" w:rsidRPr="00F03B34" w:rsidRDefault="00DC4BD2">
                    <w:pPr>
                      <w:rPr>
                        <w:lang w:val="en-US"/>
                      </w:rPr>
                    </w:pPr>
                    <w:r>
                      <w:rPr>
                        <w:lang w:val="en-US"/>
                      </w:rPr>
                      <w:t>Mobile</w:t>
                    </w:r>
                  </w:p>
                </w:txbxContent>
              </v:textbox>
            </v:rect>
            <v:rect id="_x0000_s1046" style="position:absolute;left:8018;top:10049;width:1440;height:1440">
              <v:textbox>
                <w:txbxContent>
                  <w:p w14:paraId="282FB1B3" w14:textId="77777777" w:rsidR="00DC4BD2" w:rsidRPr="00F03B34" w:rsidRDefault="00DC4BD2">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DC4BD2">
        <w:pict w14:anchorId="4CCDAA15">
          <v:shape id="_x0000_i1029"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lastRenderedPageBreak/>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DC4BD2" w:rsidP="00B17F11">
            <w:pPr>
              <w:rPr>
                <w:sz w:val="19"/>
              </w:rPr>
            </w:pPr>
            <w:r>
              <w:rPr>
                <w:sz w:val="19"/>
              </w:rPr>
              <w:pict w14:anchorId="0902D8C6">
                <v:shape id="_x0000_i1030" type="#_x0000_t75" style="width:472.9pt;height:122.25pt">
                  <v:imagedata r:id="rId13"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DC4BD2"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DC4BD2" w:rsidRPr="0076199C" w:rsidRDefault="00DC4BD2"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1DDD38BF" w:rsidR="009305E8" w:rsidRPr="007C2380" w:rsidRDefault="0047179A" w:rsidP="00C40FE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F0D764D" w:rsidR="009305E8" w:rsidRDefault="003E62CE" w:rsidP="009305E8">
                  <w:r w:rsidRPr="00A76DBE">
                    <w:rPr>
                      <w:color w:val="000000"/>
                    </w:rPr>
                    <w:t>14:30-15:10</w:t>
                  </w:r>
                </w:p>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0CCC3AF1" w:rsidR="009305E8" w:rsidRPr="007C2380" w:rsidRDefault="0047179A" w:rsidP="0047179A">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557B92A" w:rsidR="009305E8" w:rsidRPr="004554CC" w:rsidRDefault="009305E8" w:rsidP="009305E8">
                  <w:pPr>
                    <w:rPr>
                      <w:color w:val="FF0000"/>
                    </w:rPr>
                  </w:pP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47179A" w:rsidRDefault="009305E8" w:rsidP="00C40FE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416777FE" w:rsidR="009305E8" w:rsidRDefault="0047179A" w:rsidP="009305E8">
                  <w:r w:rsidRPr="004554CC">
                    <w:rPr>
                      <w:color w:val="FF0000"/>
                    </w:rPr>
                    <w:t>Next meeting</w:t>
                  </w:r>
                </w:p>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78B817E1" w:rsidR="00B607EC" w:rsidRDefault="00B607EC" w:rsidP="00A76DBE">
      <w:pPr>
        <w:numPr>
          <w:ilvl w:val="0"/>
          <w:numId w:val="18"/>
        </w:numPr>
      </w:pPr>
      <w:r>
        <w:t>Agile and scrum</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lastRenderedPageBreak/>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E1252" w14:textId="77777777" w:rsidR="000D5763" w:rsidRDefault="000D5763" w:rsidP="006312E0">
      <w:pPr>
        <w:spacing w:line="240" w:lineRule="auto"/>
      </w:pPr>
      <w:r>
        <w:separator/>
      </w:r>
    </w:p>
  </w:endnote>
  <w:endnote w:type="continuationSeparator" w:id="0">
    <w:p w14:paraId="77CDD266" w14:textId="77777777" w:rsidR="000D5763" w:rsidRDefault="000D576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DC4BD2" w:rsidRPr="00653E5C" w:rsidRDefault="00DC4BD2"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DC4BD2" w:rsidRPr="003B1648" w:rsidRDefault="00DC4BD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1664" w14:textId="77777777" w:rsidR="000D5763" w:rsidRDefault="000D5763" w:rsidP="006312E0">
      <w:pPr>
        <w:spacing w:line="240" w:lineRule="auto"/>
      </w:pPr>
    </w:p>
  </w:footnote>
  <w:footnote w:type="continuationSeparator" w:id="0">
    <w:p w14:paraId="31E8DF9B" w14:textId="77777777" w:rsidR="000D5763" w:rsidRDefault="000D5763"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DC4BD2" w:rsidRPr="001F1B9C" w:rsidRDefault="00DC4BD2"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DC4BD2" w:rsidRDefault="00DC4BD2"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7"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9"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8"/>
  </w:num>
  <w:num w:numId="10">
    <w:abstractNumId w:val="12"/>
  </w:num>
  <w:num w:numId="11">
    <w:abstractNumId w:val="5"/>
  </w:num>
  <w:num w:numId="12">
    <w:abstractNumId w:val="19"/>
  </w:num>
  <w:num w:numId="13">
    <w:abstractNumId w:val="7"/>
  </w:num>
  <w:num w:numId="14">
    <w:abstractNumId w:val="11"/>
  </w:num>
  <w:num w:numId="15">
    <w:abstractNumId w:val="21"/>
  </w:num>
  <w:num w:numId="16">
    <w:abstractNumId w:val="18"/>
  </w:num>
  <w:num w:numId="17">
    <w:abstractNumId w:val="16"/>
  </w:num>
  <w:num w:numId="18">
    <w:abstractNumId w:val="10"/>
  </w:num>
  <w:num w:numId="19">
    <w:abstractNumId w:val="15"/>
  </w:num>
  <w:num w:numId="20">
    <w:abstractNumId w:val="20"/>
  </w:num>
  <w:num w:numId="21">
    <w:abstractNumId w:val="17"/>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35727"/>
    <w:rsid w:val="000551E8"/>
    <w:rsid w:val="00055C14"/>
    <w:rsid w:val="00072ECA"/>
    <w:rsid w:val="0007338F"/>
    <w:rsid w:val="00076B8C"/>
    <w:rsid w:val="0009570F"/>
    <w:rsid w:val="00095C44"/>
    <w:rsid w:val="000B4870"/>
    <w:rsid w:val="000B6703"/>
    <w:rsid w:val="000D5763"/>
    <w:rsid w:val="000E29F5"/>
    <w:rsid w:val="000F013A"/>
    <w:rsid w:val="000F3789"/>
    <w:rsid w:val="000F5583"/>
    <w:rsid w:val="00107CAF"/>
    <w:rsid w:val="00112357"/>
    <w:rsid w:val="001215C7"/>
    <w:rsid w:val="0012652D"/>
    <w:rsid w:val="0013486E"/>
    <w:rsid w:val="0015023D"/>
    <w:rsid w:val="00154CF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45516"/>
    <w:rsid w:val="00454867"/>
    <w:rsid w:val="004554CC"/>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F044C"/>
    <w:rsid w:val="004F6C3C"/>
    <w:rsid w:val="004F7B96"/>
    <w:rsid w:val="00511D21"/>
    <w:rsid w:val="00517138"/>
    <w:rsid w:val="00530949"/>
    <w:rsid w:val="0053118D"/>
    <w:rsid w:val="0053197C"/>
    <w:rsid w:val="005479A4"/>
    <w:rsid w:val="005520AE"/>
    <w:rsid w:val="00552732"/>
    <w:rsid w:val="00556124"/>
    <w:rsid w:val="005565A2"/>
    <w:rsid w:val="00556E27"/>
    <w:rsid w:val="00597931"/>
    <w:rsid w:val="005979E0"/>
    <w:rsid w:val="005B2763"/>
    <w:rsid w:val="005B5FF7"/>
    <w:rsid w:val="005C3A07"/>
    <w:rsid w:val="005C3A8D"/>
    <w:rsid w:val="005F7206"/>
    <w:rsid w:val="006044C4"/>
    <w:rsid w:val="00605C9B"/>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7170E"/>
    <w:rsid w:val="00781C0F"/>
    <w:rsid w:val="0078341F"/>
    <w:rsid w:val="00796682"/>
    <w:rsid w:val="007B4AC6"/>
    <w:rsid w:val="007C2380"/>
    <w:rsid w:val="007D3F5D"/>
    <w:rsid w:val="007D3FAA"/>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30550"/>
    <w:rsid w:val="00C3626B"/>
    <w:rsid w:val="00C40FEB"/>
    <w:rsid w:val="00C567D8"/>
    <w:rsid w:val="00C6727C"/>
    <w:rsid w:val="00C73669"/>
    <w:rsid w:val="00C81CBA"/>
    <w:rsid w:val="00C824E0"/>
    <w:rsid w:val="00C826D3"/>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34A9B"/>
    <w:rsid w:val="00D361CE"/>
    <w:rsid w:val="00D37E22"/>
    <w:rsid w:val="00D7640A"/>
    <w:rsid w:val="00D77EF2"/>
    <w:rsid w:val="00DA4F15"/>
    <w:rsid w:val="00DA5BD7"/>
    <w:rsid w:val="00DA68B5"/>
    <w:rsid w:val="00DB09FD"/>
    <w:rsid w:val="00DB149C"/>
    <w:rsid w:val="00DB78B5"/>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6316"/>
    <w:rsid w:val="00F45251"/>
    <w:rsid w:val="00F54776"/>
    <w:rsid w:val="00F668BB"/>
    <w:rsid w:val="00F71FCB"/>
    <w:rsid w:val="00F825B4"/>
    <w:rsid w:val="00F8620D"/>
    <w:rsid w:val="00F91180"/>
    <w:rsid w:val="00F9213D"/>
    <w:rsid w:val="00F97575"/>
    <w:rsid w:val="00F979AF"/>
    <w:rsid w:val="00FA45EC"/>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1">
          <o:proxy start="" idref="#_x0000_s1046" connectloc="2"/>
          <o:proxy end="" idref="#_x0000_s1046" connectloc="2"/>
        </o:r>
        <o:r id="V:Rule9" type="connector" idref="#_x0000_s1052">
          <o:proxy start="" idref="#_x0000_s1040" connectloc="0"/>
          <o:proxy end="" idref="#_x0000_s1046" connectloc="2"/>
        </o:r>
        <o:r id="V:Rule10" type="connector" idref="#_x0000_s1050">
          <o:proxy start=""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25</Pages>
  <Words>3816</Words>
  <Characters>21757</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25522</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133</cp:revision>
  <cp:lastPrinted>2013-07-08T10:11:00Z</cp:lastPrinted>
  <dcterms:created xsi:type="dcterms:W3CDTF">2019-10-20T23:02:00Z</dcterms:created>
  <dcterms:modified xsi:type="dcterms:W3CDTF">2019-11-20T21:53:00Z</dcterms:modified>
</cp:coreProperties>
</file>