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&lt;Especificação de Requisitos&gt;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&lt;e-Leilão&gt;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rPr/>
      </w:pPr>
      <w:bookmarkStart w:id="0" w:colFirst="0" w:name="h.6a26zc23gdu8" w:colLast="0"/>
      <w:bookmarkEnd w:id="0"/>
      <w:r w:rsidRPr="00000000" w:rsidR="00000000" w:rsidDel="00000000">
        <w:rPr>
          <w:rtl w:val="0"/>
        </w:rPr>
        <w:t xml:space="preserve">1 . Requisitos funcionais de todo o sistema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Emissão de relatórios das vendas aos usuários vendedores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pStyle w:val="Title"/>
        <w:contextualSpacing w:val="0"/>
        <w:rPr/>
      </w:pPr>
      <w:bookmarkStart w:id="1" w:colFirst="0" w:name="h.4934a4jqss3y" w:colLast="0"/>
      <w:bookmarkEnd w:id="1"/>
      <w:r w:rsidRPr="00000000" w:rsidR="00000000" w:rsidDel="00000000">
        <w:rPr>
          <w:rtl w:val="0"/>
        </w:rPr>
        <w:t xml:space="preserve">2. Qualidades do sistema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2.1 Usabilidade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O sistema rodará no navegador do cliente, facilitando o uso.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2.2 Confiabilidade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O sistema utilizará certificado de segurança SSL, além de ser suportado por servidores de alta-performance, mantido por empresa terceirizada.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2.3 Desempenho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Como o sistema será online, o tempo de resposta irá variar de acordo com a banda de internet do cliente.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requisitos.docx</dc:title>
</cp:coreProperties>
</file>