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94F7" w14:textId="2BED4B74" w:rsidR="000F165B" w:rsidRDefault="00E3194B" w:rsidP="00E3194B">
      <w:pPr>
        <w:pStyle w:val="ListParagraph"/>
        <w:numPr>
          <w:ilvl w:val="0"/>
          <w:numId w:val="1"/>
        </w:numPr>
      </w:pPr>
      <w:r>
        <w:t>Assumed trend: anti-LGBTQ+ organizations spent more money abroad following marriage equality.</w:t>
      </w:r>
    </w:p>
    <w:p w14:paraId="497458BD" w14:textId="2A3021B1" w:rsidR="00E3194B" w:rsidRDefault="00E3194B" w:rsidP="00E3194B">
      <w:pPr>
        <w:pStyle w:val="ListParagraph"/>
        <w:numPr>
          <w:ilvl w:val="1"/>
          <w:numId w:val="1"/>
        </w:numPr>
      </w:pPr>
      <w:r>
        <w:t>Show a bunch of quotes from people saying this is the case.</w:t>
      </w:r>
    </w:p>
    <w:p w14:paraId="138949D0" w14:textId="3D9BCCE1" w:rsidR="00E3194B" w:rsidRDefault="00E3194B" w:rsidP="00E3194B">
      <w:pPr>
        <w:pStyle w:val="ListParagraph"/>
        <w:numPr>
          <w:ilvl w:val="0"/>
          <w:numId w:val="1"/>
        </w:numPr>
      </w:pPr>
      <w:r>
        <w:t xml:space="preserve">Is this </w:t>
      </w:r>
      <w:proofErr w:type="gramStart"/>
      <w:r>
        <w:t>actually the</w:t>
      </w:r>
      <w:proofErr w:type="gramEnd"/>
      <w:r>
        <w:t xml:space="preserve"> case?</w:t>
      </w:r>
    </w:p>
    <w:p w14:paraId="1D0F9FCB" w14:textId="4495BD86" w:rsidR="00E3194B" w:rsidRDefault="00E3194B" w:rsidP="00E3194B">
      <w:pPr>
        <w:pStyle w:val="ListParagraph"/>
        <w:numPr>
          <w:ilvl w:val="0"/>
          <w:numId w:val="1"/>
        </w:numPr>
      </w:pPr>
      <w:r>
        <w:t>But before, let’s think about why does this matter.</w:t>
      </w:r>
    </w:p>
    <w:p w14:paraId="3F9498A5" w14:textId="35D14CD2" w:rsidR="00E3194B" w:rsidRDefault="00E3194B" w:rsidP="00E3194B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we can think about how this help us think through transnational processes and activism more generally.</w:t>
      </w:r>
    </w:p>
    <w:p w14:paraId="397CEDD4" w14:textId="01EBAC68" w:rsidR="00E3194B" w:rsidRDefault="00E3194B" w:rsidP="00E3194B">
      <w:pPr>
        <w:pStyle w:val="ListParagraph"/>
        <w:numPr>
          <w:ilvl w:val="1"/>
          <w:numId w:val="1"/>
        </w:numPr>
      </w:pPr>
      <w:r>
        <w:t>Understand why US-based are important in these processes.</w:t>
      </w:r>
    </w:p>
    <w:p w14:paraId="4941C0FC" w14:textId="3B13B83B" w:rsidR="00E3194B" w:rsidRDefault="00E3194B" w:rsidP="00E3194B">
      <w:pPr>
        <w:pStyle w:val="ListParagraph"/>
        <w:numPr>
          <w:ilvl w:val="0"/>
          <w:numId w:val="1"/>
        </w:numPr>
      </w:pPr>
      <w:r>
        <w:t>WHY IS THE US AN IMPORTANT FUNDER?</w:t>
      </w:r>
    </w:p>
    <w:p w14:paraId="7E8F8766" w14:textId="3CDEEAAD" w:rsidR="00E3194B" w:rsidRDefault="00E3194B" w:rsidP="00E3194B">
      <w:pPr>
        <w:pStyle w:val="ListParagraph"/>
        <w:numPr>
          <w:ilvl w:val="1"/>
          <w:numId w:val="1"/>
        </w:numPr>
      </w:pPr>
      <w:r>
        <w:t>Capacity.</w:t>
      </w:r>
    </w:p>
    <w:p w14:paraId="4EDDB08F" w14:textId="2999E4A4" w:rsidR="00E3194B" w:rsidRDefault="00E3194B" w:rsidP="00E3194B">
      <w:pPr>
        <w:pStyle w:val="ListParagraph"/>
        <w:numPr>
          <w:ilvl w:val="1"/>
          <w:numId w:val="1"/>
        </w:numPr>
      </w:pPr>
      <w:r>
        <w:t>Disposition/proclivity.</w:t>
      </w:r>
    </w:p>
    <w:p w14:paraId="0FE5271F" w14:textId="4CE60711" w:rsidR="00E3194B" w:rsidRDefault="00E3194B" w:rsidP="00E3194B">
      <w:pPr>
        <w:pStyle w:val="ListParagraph"/>
        <w:numPr>
          <w:ilvl w:val="1"/>
          <w:numId w:val="1"/>
        </w:numPr>
      </w:pPr>
      <w:r>
        <w:t>Intensity of funding.</w:t>
      </w:r>
    </w:p>
    <w:p w14:paraId="2FA9EFE4" w14:textId="49A7FC80" w:rsidR="00E3194B" w:rsidRDefault="00E3194B" w:rsidP="00E3194B">
      <w:pPr>
        <w:pStyle w:val="ListParagraph"/>
        <w:numPr>
          <w:ilvl w:val="0"/>
          <w:numId w:val="1"/>
        </w:numPr>
      </w:pPr>
      <w:r>
        <w:t>Crucial to understand the political economy of financing decisions from US-based illiberal nonprofits.</w:t>
      </w:r>
    </w:p>
    <w:p w14:paraId="4C8E8906" w14:textId="75AD1206" w:rsidR="00E3194B" w:rsidRDefault="00E3194B" w:rsidP="00E3194B">
      <w:pPr>
        <w:pStyle w:val="ListParagraph"/>
        <w:numPr>
          <w:ilvl w:val="0"/>
          <w:numId w:val="1"/>
        </w:numPr>
      </w:pPr>
      <w:r>
        <w:t>Results</w:t>
      </w:r>
    </w:p>
    <w:sectPr w:rsidR="00E3194B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F8F"/>
    <w:multiLevelType w:val="hybridMultilevel"/>
    <w:tmpl w:val="BC86004E"/>
    <w:lvl w:ilvl="0" w:tplc="CE784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B"/>
    <w:rsid w:val="000F165B"/>
    <w:rsid w:val="00660CCB"/>
    <w:rsid w:val="006F552B"/>
    <w:rsid w:val="00E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D398"/>
  <w15:chartTrackingRefBased/>
  <w15:docId w15:val="{B8FD224D-B64C-3849-BD5A-B512DF54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1</cp:revision>
  <dcterms:created xsi:type="dcterms:W3CDTF">2022-07-27T16:59:00Z</dcterms:created>
  <dcterms:modified xsi:type="dcterms:W3CDTF">2022-07-28T12:50:00Z</dcterms:modified>
</cp:coreProperties>
</file>