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F86B9" w14:textId="06E45B3F" w:rsidR="005F278D" w:rsidRDefault="005F278D" w:rsidP="005F278D">
      <w:pPr>
        <w:pStyle w:val="Title"/>
        <w:jc w:val="center"/>
      </w:pPr>
      <w:r>
        <w:t>Asignment P2- NLU Parser - Arc Eager with Oracle</w:t>
      </w:r>
    </w:p>
    <w:p w14:paraId="7B489A1F" w14:textId="77777777" w:rsidR="005F278D" w:rsidRDefault="005F278D" w:rsidP="005F278D"/>
    <w:p w14:paraId="5A53E66D" w14:textId="3C1E6F6A" w:rsidR="005F278D" w:rsidRDefault="005F278D" w:rsidP="005F278D">
      <w:pPr>
        <w:rPr>
          <w:rFonts w:ascii="Calibri" w:hAnsi="Calibri" w:cs="Calibri"/>
          <w:sz w:val="22"/>
          <w:szCs w:val="22"/>
        </w:rPr>
      </w:pPr>
      <w:r w:rsidRPr="005F278D">
        <w:rPr>
          <w:rFonts w:ascii="Calibri" w:hAnsi="Calibri" w:cs="Calibri"/>
          <w:sz w:val="22"/>
          <w:szCs w:val="22"/>
        </w:rPr>
        <w:t>Authors: Selene Espinoza, Alexandru Gelu Babtan, Soos Kriszta</w:t>
      </w:r>
    </w:p>
    <w:p w14:paraId="089045AE" w14:textId="21CDE494" w:rsidR="005F278D" w:rsidRDefault="005F278D" w:rsidP="005F278D">
      <w:pPr>
        <w:rPr>
          <w:rFonts w:ascii="Calibri" w:hAnsi="Calibri" w:cs="Calibri"/>
          <w:sz w:val="22"/>
          <w:szCs w:val="22"/>
        </w:rPr>
      </w:pPr>
      <w:r>
        <w:rPr>
          <w:rFonts w:ascii="Calibri" w:hAnsi="Calibri" w:cs="Calibri"/>
          <w:sz w:val="22"/>
          <w:szCs w:val="22"/>
        </w:rPr>
        <w:t>Date: 09.12.2025</w:t>
      </w:r>
    </w:p>
    <w:p w14:paraId="2BDB85F0" w14:textId="74D9042D" w:rsidR="005F278D" w:rsidRPr="00FA20DC" w:rsidRDefault="005F278D" w:rsidP="005F278D">
      <w:pPr>
        <w:rPr>
          <w:rFonts w:ascii="Calibri" w:hAnsi="Calibri" w:cs="Calibri"/>
          <w:sz w:val="20"/>
          <w:szCs w:val="20"/>
        </w:rPr>
      </w:pPr>
      <w:r w:rsidRPr="00632442">
        <w:rPr>
          <w:rFonts w:ascii="Calibri" w:hAnsi="Calibri" w:cs="Calibri"/>
          <w:b/>
          <w:bCs/>
          <w:sz w:val="22"/>
          <w:szCs w:val="22"/>
        </w:rPr>
        <w:t>Introduction:</w:t>
      </w:r>
      <w:r w:rsidR="00632442">
        <w:rPr>
          <w:rFonts w:ascii="Calibri" w:hAnsi="Calibri" w:cs="Calibri"/>
          <w:sz w:val="22"/>
          <w:szCs w:val="22"/>
        </w:rPr>
        <w:t xml:space="preserve"> </w:t>
      </w:r>
      <w:r w:rsidR="00632442" w:rsidRPr="00FA20DC">
        <w:rPr>
          <w:rFonts w:ascii="Calibri" w:hAnsi="Calibri" w:cs="Calibri"/>
          <w:sz w:val="20"/>
          <w:szCs w:val="20"/>
        </w:rPr>
        <w:t>This project aims to implement a model that takes sets of sentences as input and returns their dependency trees. It is designed to implement a transition-based dependency parser based on feedforward networks. The algorithm used is Arc Eager, together with an Oracle. Below are the steps required to run the program, as well as the underlying implementation logic</w:t>
      </w:r>
      <w:r w:rsidR="00FA20DC">
        <w:rPr>
          <w:rFonts w:ascii="Calibri" w:hAnsi="Calibri" w:cs="Calibri"/>
          <w:sz w:val="20"/>
          <w:szCs w:val="20"/>
        </w:rPr>
        <w:t>.</w:t>
      </w:r>
    </w:p>
    <w:p w14:paraId="4C4EFB41" w14:textId="621AEDC1" w:rsidR="005F278D" w:rsidRPr="00840D4D" w:rsidRDefault="005F278D" w:rsidP="005F278D">
      <w:pPr>
        <w:rPr>
          <w:rFonts w:ascii="Calibri" w:hAnsi="Calibri" w:cs="Calibri"/>
          <w:b/>
          <w:bCs/>
          <w:sz w:val="22"/>
          <w:szCs w:val="22"/>
        </w:rPr>
      </w:pPr>
      <w:r w:rsidRPr="00840D4D">
        <w:rPr>
          <w:rFonts w:ascii="Calibri" w:hAnsi="Calibri" w:cs="Calibri"/>
          <w:b/>
          <w:bCs/>
          <w:sz w:val="22"/>
          <w:szCs w:val="22"/>
        </w:rPr>
        <w:t>Project structure:</w:t>
      </w:r>
    </w:p>
    <w:p w14:paraId="145D38CA" w14:textId="77777777" w:rsidR="00632442" w:rsidRPr="00FA20DC" w:rsidRDefault="00632442" w:rsidP="00632442">
      <w:pPr>
        <w:spacing w:line="240" w:lineRule="auto"/>
        <w:rPr>
          <w:rFonts w:ascii="Calibri" w:hAnsi="Calibri" w:cs="Calibri"/>
          <w:sz w:val="20"/>
          <w:szCs w:val="20"/>
        </w:rPr>
      </w:pPr>
      <w:r w:rsidRPr="00FA20DC">
        <w:rPr>
          <w:rFonts w:ascii="Calibri" w:hAnsi="Calibri" w:cs="Calibri"/>
          <w:sz w:val="20"/>
          <w:szCs w:val="20"/>
        </w:rPr>
        <w:t>materials/                # Main project folder</w:t>
      </w:r>
    </w:p>
    <w:p w14:paraId="57586B88" w14:textId="77777777" w:rsidR="00632442" w:rsidRPr="00FA20DC" w:rsidRDefault="00632442" w:rsidP="00632442">
      <w:pPr>
        <w:spacing w:line="240" w:lineRule="auto"/>
        <w:rPr>
          <w:rFonts w:ascii="Calibri" w:hAnsi="Calibri" w:cs="Calibri"/>
          <w:sz w:val="20"/>
          <w:szCs w:val="20"/>
        </w:rPr>
      </w:pPr>
      <w:r w:rsidRPr="00FA20DC">
        <w:rPr>
          <w:rFonts w:ascii="Calibri" w:hAnsi="Calibri" w:cs="Calibri"/>
          <w:sz w:val="20"/>
          <w:szCs w:val="20"/>
        </w:rPr>
        <w:t>│</w:t>
      </w:r>
    </w:p>
    <w:p w14:paraId="76222B8D" w14:textId="77777777" w:rsidR="00632442" w:rsidRPr="00FA20DC" w:rsidRDefault="00632442" w:rsidP="00632442">
      <w:pPr>
        <w:spacing w:line="240" w:lineRule="auto"/>
        <w:rPr>
          <w:rFonts w:ascii="Calibri" w:hAnsi="Calibri" w:cs="Calibri"/>
          <w:sz w:val="20"/>
          <w:szCs w:val="20"/>
        </w:rPr>
      </w:pPr>
      <w:r w:rsidRPr="00FA20DC">
        <w:rPr>
          <w:rFonts w:ascii="MS Gothic" w:eastAsia="MS Gothic" w:hAnsi="MS Gothic" w:cs="MS Gothic" w:hint="eastAsia"/>
          <w:sz w:val="20"/>
          <w:szCs w:val="20"/>
        </w:rPr>
        <w:t>├</w:t>
      </w:r>
      <w:r w:rsidRPr="00FA20DC">
        <w:rPr>
          <w:rFonts w:ascii="Calibri" w:hAnsi="Calibri" w:cs="Calibri"/>
          <w:sz w:val="20"/>
          <w:szCs w:val="20"/>
        </w:rPr>
        <w:t>── main.py               # Entry point for running the program</w:t>
      </w:r>
    </w:p>
    <w:p w14:paraId="17EDB6B0" w14:textId="77777777" w:rsidR="00632442" w:rsidRPr="00FA20DC" w:rsidRDefault="00632442" w:rsidP="00632442">
      <w:pPr>
        <w:spacing w:line="240" w:lineRule="auto"/>
        <w:rPr>
          <w:rFonts w:ascii="Calibri" w:hAnsi="Calibri" w:cs="Calibri"/>
          <w:sz w:val="20"/>
          <w:szCs w:val="20"/>
        </w:rPr>
      </w:pPr>
      <w:r w:rsidRPr="00FA20DC">
        <w:rPr>
          <w:rFonts w:ascii="MS Gothic" w:eastAsia="MS Gothic" w:hAnsi="MS Gothic" w:cs="MS Gothic" w:hint="eastAsia"/>
          <w:sz w:val="20"/>
          <w:szCs w:val="20"/>
        </w:rPr>
        <w:t>├</w:t>
      </w:r>
      <w:r w:rsidRPr="00FA20DC">
        <w:rPr>
          <w:rFonts w:ascii="Calibri" w:hAnsi="Calibri" w:cs="Calibri"/>
          <w:sz w:val="20"/>
          <w:szCs w:val="20"/>
        </w:rPr>
        <w:t>── model.py              # Contains the ParserMLP model and related functions</w:t>
      </w:r>
    </w:p>
    <w:p w14:paraId="15863829" w14:textId="77777777" w:rsidR="00632442" w:rsidRPr="00FA20DC" w:rsidRDefault="00632442" w:rsidP="00632442">
      <w:pPr>
        <w:spacing w:line="240" w:lineRule="auto"/>
        <w:rPr>
          <w:rFonts w:ascii="Calibri" w:hAnsi="Calibri" w:cs="Calibri"/>
          <w:sz w:val="20"/>
          <w:szCs w:val="20"/>
        </w:rPr>
      </w:pPr>
      <w:r w:rsidRPr="00FA20DC">
        <w:rPr>
          <w:rFonts w:ascii="MS Gothic" w:eastAsia="MS Gothic" w:hAnsi="MS Gothic" w:cs="MS Gothic" w:hint="eastAsia"/>
          <w:sz w:val="20"/>
          <w:szCs w:val="20"/>
        </w:rPr>
        <w:t>├</w:t>
      </w:r>
      <w:r w:rsidRPr="00FA20DC">
        <w:rPr>
          <w:rFonts w:ascii="Calibri" w:hAnsi="Calibri" w:cs="Calibri"/>
          <w:sz w:val="20"/>
          <w:szCs w:val="20"/>
        </w:rPr>
        <w:t>── state.py              # Defines the State class and related structures</w:t>
      </w:r>
    </w:p>
    <w:p w14:paraId="5925358A" w14:textId="2259FD37" w:rsidR="00632442" w:rsidRPr="00FA20DC" w:rsidRDefault="00632442" w:rsidP="00632442">
      <w:pPr>
        <w:spacing w:line="240" w:lineRule="auto"/>
        <w:rPr>
          <w:rFonts w:ascii="Calibri" w:hAnsi="Calibri" w:cs="Calibri"/>
          <w:sz w:val="20"/>
          <w:szCs w:val="20"/>
        </w:rPr>
      </w:pPr>
      <w:r w:rsidRPr="00FA20DC">
        <w:rPr>
          <w:rFonts w:ascii="MS Gothic" w:eastAsia="MS Gothic" w:hAnsi="MS Gothic" w:cs="MS Gothic" w:hint="eastAsia"/>
          <w:sz w:val="20"/>
          <w:szCs w:val="20"/>
        </w:rPr>
        <w:t>├</w:t>
      </w:r>
      <w:r w:rsidRPr="00FA20DC">
        <w:rPr>
          <w:rFonts w:ascii="Calibri" w:hAnsi="Calibri" w:cs="Calibri"/>
          <w:sz w:val="20"/>
          <w:szCs w:val="20"/>
        </w:rPr>
        <w:t xml:space="preserve">── postprocessor.py      # Handles post-processing of parsed trees </w:t>
      </w:r>
    </w:p>
    <w:p w14:paraId="0383D544" w14:textId="77777777" w:rsidR="00632442" w:rsidRPr="00FA20DC" w:rsidRDefault="00632442" w:rsidP="00632442">
      <w:pPr>
        <w:spacing w:line="240" w:lineRule="auto"/>
        <w:rPr>
          <w:rFonts w:ascii="Calibri" w:hAnsi="Calibri" w:cs="Calibri"/>
          <w:sz w:val="20"/>
          <w:szCs w:val="20"/>
        </w:rPr>
      </w:pPr>
      <w:r w:rsidRPr="00FA20DC">
        <w:rPr>
          <w:rFonts w:ascii="MS Gothic" w:eastAsia="MS Gothic" w:hAnsi="MS Gothic" w:cs="MS Gothic" w:hint="eastAsia"/>
          <w:sz w:val="20"/>
          <w:szCs w:val="20"/>
        </w:rPr>
        <w:t>├</w:t>
      </w:r>
      <w:r w:rsidRPr="00FA20DC">
        <w:rPr>
          <w:rFonts w:ascii="Calibri" w:hAnsi="Calibri" w:cs="Calibri"/>
          <w:sz w:val="20"/>
          <w:szCs w:val="20"/>
        </w:rPr>
        <w:t>── conllu_reader.py      # Utilities for reading CoNLL-U formatted files</w:t>
      </w:r>
    </w:p>
    <w:p w14:paraId="739934EB" w14:textId="77777777" w:rsidR="00632442" w:rsidRPr="00FA20DC" w:rsidRDefault="00632442" w:rsidP="00632442">
      <w:pPr>
        <w:spacing w:line="240" w:lineRule="auto"/>
        <w:rPr>
          <w:rFonts w:ascii="Calibri" w:hAnsi="Calibri" w:cs="Calibri"/>
          <w:sz w:val="20"/>
          <w:szCs w:val="20"/>
        </w:rPr>
      </w:pPr>
      <w:r w:rsidRPr="00FA20DC">
        <w:rPr>
          <w:rFonts w:ascii="MS Gothic" w:eastAsia="MS Gothic" w:hAnsi="MS Gothic" w:cs="MS Gothic" w:hint="eastAsia"/>
          <w:sz w:val="20"/>
          <w:szCs w:val="20"/>
        </w:rPr>
        <w:t>├</w:t>
      </w:r>
      <w:r w:rsidRPr="00FA20DC">
        <w:rPr>
          <w:rFonts w:ascii="Calibri" w:hAnsi="Calibri" w:cs="Calibri"/>
          <w:sz w:val="20"/>
          <w:szCs w:val="20"/>
        </w:rPr>
        <w:t>── conllu_token.py       # Defines Token class and related token handling</w:t>
      </w:r>
    </w:p>
    <w:p w14:paraId="57900372" w14:textId="26604B0E" w:rsidR="00632442" w:rsidRPr="00FA20DC" w:rsidRDefault="00632442" w:rsidP="00632442">
      <w:pPr>
        <w:spacing w:line="240" w:lineRule="auto"/>
        <w:rPr>
          <w:rFonts w:ascii="Calibri" w:hAnsi="Calibri" w:cs="Calibri"/>
          <w:sz w:val="20"/>
          <w:szCs w:val="20"/>
        </w:rPr>
      </w:pPr>
      <w:r w:rsidRPr="00FA20DC">
        <w:rPr>
          <w:rFonts w:ascii="MS Gothic" w:eastAsia="MS Gothic" w:hAnsi="MS Gothic" w:cs="MS Gothic" w:hint="eastAsia"/>
          <w:sz w:val="20"/>
          <w:szCs w:val="20"/>
        </w:rPr>
        <w:t>├</w:t>
      </w:r>
      <w:r w:rsidRPr="00FA20DC">
        <w:rPr>
          <w:rFonts w:ascii="Calibri" w:hAnsi="Calibri" w:cs="Calibri"/>
          <w:sz w:val="20"/>
          <w:szCs w:val="20"/>
        </w:rPr>
        <w:t>── conll18_ud_eval.py    # Evaluation script for parsing results</w:t>
      </w:r>
    </w:p>
    <w:p w14:paraId="4AE111CB" w14:textId="77777777" w:rsidR="00632442" w:rsidRPr="00FA20DC" w:rsidRDefault="00632442" w:rsidP="00632442">
      <w:pPr>
        <w:spacing w:line="240" w:lineRule="auto"/>
        <w:rPr>
          <w:rFonts w:ascii="Calibri" w:hAnsi="Calibri" w:cs="Calibri"/>
          <w:sz w:val="20"/>
          <w:szCs w:val="20"/>
        </w:rPr>
      </w:pPr>
      <w:r w:rsidRPr="00FA20DC">
        <w:rPr>
          <w:rFonts w:ascii="MS Gothic" w:eastAsia="MS Gothic" w:hAnsi="MS Gothic" w:cs="MS Gothic" w:hint="eastAsia"/>
          <w:sz w:val="20"/>
          <w:szCs w:val="20"/>
        </w:rPr>
        <w:t>├</w:t>
      </w:r>
      <w:r w:rsidRPr="00FA20DC">
        <w:rPr>
          <w:rFonts w:ascii="Calibri" w:hAnsi="Calibri" w:cs="Calibri"/>
          <w:sz w:val="20"/>
          <w:szCs w:val="20"/>
        </w:rPr>
        <w:t>── en_partut-ud-train_</w:t>
      </w:r>
      <w:proofErr w:type="gramStart"/>
      <w:r w:rsidRPr="00FA20DC">
        <w:rPr>
          <w:rFonts w:ascii="Calibri" w:hAnsi="Calibri" w:cs="Calibri"/>
          <w:sz w:val="20"/>
          <w:szCs w:val="20"/>
        </w:rPr>
        <w:t>clean.conllu</w:t>
      </w:r>
      <w:proofErr w:type="gramEnd"/>
      <w:r w:rsidRPr="00FA20DC">
        <w:rPr>
          <w:rFonts w:ascii="Calibri" w:hAnsi="Calibri" w:cs="Calibri"/>
          <w:sz w:val="20"/>
          <w:szCs w:val="20"/>
        </w:rPr>
        <w:t xml:space="preserve">  # Training dataset in CoNLL-U format</w:t>
      </w:r>
    </w:p>
    <w:p w14:paraId="3774695F" w14:textId="77777777" w:rsidR="00632442" w:rsidRPr="00FA20DC" w:rsidRDefault="00632442" w:rsidP="00632442">
      <w:pPr>
        <w:spacing w:line="240" w:lineRule="auto"/>
        <w:rPr>
          <w:rFonts w:ascii="Calibri" w:hAnsi="Calibri" w:cs="Calibri"/>
          <w:sz w:val="20"/>
          <w:szCs w:val="20"/>
        </w:rPr>
      </w:pPr>
      <w:r w:rsidRPr="00FA20DC">
        <w:rPr>
          <w:rFonts w:ascii="MS Gothic" w:eastAsia="MS Gothic" w:hAnsi="MS Gothic" w:cs="MS Gothic" w:hint="eastAsia"/>
          <w:sz w:val="20"/>
          <w:szCs w:val="20"/>
        </w:rPr>
        <w:t>├</w:t>
      </w:r>
      <w:r w:rsidRPr="00FA20DC">
        <w:rPr>
          <w:rFonts w:ascii="Calibri" w:hAnsi="Calibri" w:cs="Calibri"/>
          <w:sz w:val="20"/>
          <w:szCs w:val="20"/>
        </w:rPr>
        <w:t>── en_partut-ud-dev_</w:t>
      </w:r>
      <w:proofErr w:type="gramStart"/>
      <w:r w:rsidRPr="00FA20DC">
        <w:rPr>
          <w:rFonts w:ascii="Calibri" w:hAnsi="Calibri" w:cs="Calibri"/>
          <w:sz w:val="20"/>
          <w:szCs w:val="20"/>
        </w:rPr>
        <w:t>clean.conllu</w:t>
      </w:r>
      <w:proofErr w:type="gramEnd"/>
      <w:r w:rsidRPr="00FA20DC">
        <w:rPr>
          <w:rFonts w:ascii="Calibri" w:hAnsi="Calibri" w:cs="Calibri"/>
          <w:sz w:val="20"/>
          <w:szCs w:val="20"/>
        </w:rPr>
        <w:t xml:space="preserve">    # Development/validation dataset</w:t>
      </w:r>
    </w:p>
    <w:p w14:paraId="07FB2613" w14:textId="77777777" w:rsidR="00632442" w:rsidRPr="00FA20DC" w:rsidRDefault="00632442" w:rsidP="00632442">
      <w:pPr>
        <w:spacing w:line="240" w:lineRule="auto"/>
        <w:rPr>
          <w:rFonts w:ascii="Calibri" w:hAnsi="Calibri" w:cs="Calibri"/>
          <w:sz w:val="20"/>
          <w:szCs w:val="20"/>
        </w:rPr>
      </w:pPr>
      <w:r w:rsidRPr="00FA20DC">
        <w:rPr>
          <w:rFonts w:ascii="MS Gothic" w:eastAsia="MS Gothic" w:hAnsi="MS Gothic" w:cs="MS Gothic" w:hint="eastAsia"/>
          <w:sz w:val="20"/>
          <w:szCs w:val="20"/>
        </w:rPr>
        <w:t>├</w:t>
      </w:r>
      <w:r w:rsidRPr="00FA20DC">
        <w:rPr>
          <w:rFonts w:ascii="Calibri" w:hAnsi="Calibri" w:cs="Calibri"/>
          <w:sz w:val="20"/>
          <w:szCs w:val="20"/>
        </w:rPr>
        <w:t>── en_partut-ud-test_</w:t>
      </w:r>
      <w:proofErr w:type="gramStart"/>
      <w:r w:rsidRPr="00FA20DC">
        <w:rPr>
          <w:rFonts w:ascii="Calibri" w:hAnsi="Calibri" w:cs="Calibri"/>
          <w:sz w:val="20"/>
          <w:szCs w:val="20"/>
        </w:rPr>
        <w:t>clean.conllu</w:t>
      </w:r>
      <w:proofErr w:type="gramEnd"/>
      <w:r w:rsidRPr="00FA20DC">
        <w:rPr>
          <w:rFonts w:ascii="Calibri" w:hAnsi="Calibri" w:cs="Calibri"/>
          <w:sz w:val="20"/>
          <w:szCs w:val="20"/>
        </w:rPr>
        <w:t xml:space="preserve">   # Test dataset</w:t>
      </w:r>
    </w:p>
    <w:p w14:paraId="0558B0BA" w14:textId="48F06218" w:rsidR="00632442" w:rsidRPr="00FA20DC" w:rsidRDefault="00632442" w:rsidP="00632442">
      <w:pPr>
        <w:spacing w:line="240" w:lineRule="auto"/>
        <w:rPr>
          <w:rFonts w:ascii="Calibri" w:hAnsi="Calibri" w:cs="Calibri"/>
          <w:sz w:val="20"/>
          <w:szCs w:val="20"/>
        </w:rPr>
      </w:pPr>
      <w:r w:rsidRPr="00FA20DC">
        <w:rPr>
          <w:rFonts w:ascii="MS Gothic" w:eastAsia="MS Gothic" w:hAnsi="MS Gothic" w:cs="MS Gothic" w:hint="eastAsia"/>
          <w:sz w:val="20"/>
          <w:szCs w:val="20"/>
        </w:rPr>
        <w:t>├</w:t>
      </w:r>
      <w:r w:rsidRPr="00FA20DC">
        <w:rPr>
          <w:rFonts w:ascii="Calibri" w:hAnsi="Calibri" w:cs="Calibri"/>
          <w:sz w:val="20"/>
          <w:szCs w:val="20"/>
        </w:rPr>
        <w:t>── README                # Project description, instructions, and documentation</w:t>
      </w:r>
    </w:p>
    <w:p w14:paraId="679689DD" w14:textId="41635C7E" w:rsidR="005F278D" w:rsidRPr="00FA20DC" w:rsidRDefault="005F278D" w:rsidP="005F278D">
      <w:pPr>
        <w:rPr>
          <w:rFonts w:ascii="Calibri" w:hAnsi="Calibri" w:cs="Calibri"/>
          <w:b/>
          <w:bCs/>
          <w:sz w:val="22"/>
          <w:szCs w:val="22"/>
        </w:rPr>
      </w:pPr>
      <w:r w:rsidRPr="00FA20DC">
        <w:rPr>
          <w:rFonts w:ascii="Calibri" w:hAnsi="Calibri" w:cs="Calibri"/>
          <w:b/>
          <w:bCs/>
          <w:sz w:val="22"/>
          <w:szCs w:val="22"/>
        </w:rPr>
        <w:t>Install:</w:t>
      </w:r>
      <w:r w:rsidR="00840D4D" w:rsidRPr="00FA20DC">
        <w:rPr>
          <w:rFonts w:ascii="Calibri" w:hAnsi="Calibri" w:cs="Calibri"/>
          <w:b/>
          <w:bCs/>
          <w:sz w:val="22"/>
          <w:szCs w:val="22"/>
        </w:rPr>
        <w:t xml:space="preserve"> </w:t>
      </w:r>
    </w:p>
    <w:p w14:paraId="70F438EE" w14:textId="5CEE985E" w:rsidR="00840D4D" w:rsidRPr="00FA20DC" w:rsidRDefault="00840D4D" w:rsidP="00840D4D">
      <w:pPr>
        <w:rPr>
          <w:rFonts w:ascii="Calibri" w:hAnsi="Calibri" w:cs="Calibri"/>
          <w:sz w:val="20"/>
          <w:szCs w:val="20"/>
        </w:rPr>
      </w:pPr>
      <w:r w:rsidRPr="00FA20DC">
        <w:rPr>
          <w:rFonts w:ascii="Calibri" w:hAnsi="Calibri" w:cs="Calibri"/>
          <w:b/>
          <w:bCs/>
          <w:sz w:val="20"/>
          <w:szCs w:val="20"/>
        </w:rPr>
        <w:t>git clone</w:t>
      </w:r>
      <w:r w:rsidRPr="00FA20DC">
        <w:rPr>
          <w:rFonts w:ascii="Calibri" w:hAnsi="Calibri" w:cs="Calibri"/>
          <w:sz w:val="20"/>
          <w:szCs w:val="20"/>
        </w:rPr>
        <w:t xml:space="preserve"> &lt;</w:t>
      </w:r>
      <w:r w:rsidR="00FA20DC" w:rsidRPr="00FA20DC">
        <w:rPr>
          <w:rFonts w:ascii="Calibri" w:hAnsi="Calibri" w:cs="Calibri"/>
          <w:sz w:val="20"/>
          <w:szCs w:val="20"/>
        </w:rPr>
        <w:t>https://github.com/kriszta06/Dependency_Parsing_Natural_Language_Understanding.git</w:t>
      </w:r>
      <w:r w:rsidRPr="00FA20DC">
        <w:rPr>
          <w:rFonts w:ascii="Calibri" w:hAnsi="Calibri" w:cs="Calibri"/>
          <w:sz w:val="20"/>
          <w:szCs w:val="20"/>
        </w:rPr>
        <w:t>&gt;</w:t>
      </w:r>
    </w:p>
    <w:p w14:paraId="69C889B3" w14:textId="6438ED88" w:rsidR="00840D4D" w:rsidRDefault="00840D4D" w:rsidP="00840D4D">
      <w:pPr>
        <w:rPr>
          <w:rFonts w:ascii="Calibri" w:hAnsi="Calibri" w:cs="Calibri"/>
          <w:b/>
          <w:bCs/>
          <w:sz w:val="20"/>
          <w:szCs w:val="20"/>
        </w:rPr>
      </w:pPr>
      <w:r w:rsidRPr="00FA20DC">
        <w:rPr>
          <w:rFonts w:ascii="Calibri" w:hAnsi="Calibri" w:cs="Calibri"/>
          <w:b/>
          <w:bCs/>
          <w:sz w:val="20"/>
          <w:szCs w:val="20"/>
        </w:rPr>
        <w:t>cd project</w:t>
      </w:r>
    </w:p>
    <w:p w14:paraId="09E3EED6" w14:textId="77777777" w:rsidR="00FA20DC" w:rsidRPr="00FA20DC" w:rsidRDefault="00FA20DC" w:rsidP="00FA20DC">
      <w:pPr>
        <w:rPr>
          <w:rFonts w:ascii="Calibri" w:hAnsi="Calibri" w:cs="Calibri"/>
          <w:sz w:val="20"/>
          <w:szCs w:val="20"/>
        </w:rPr>
      </w:pPr>
      <w:r w:rsidRPr="00FA20DC">
        <w:rPr>
          <w:rFonts w:ascii="Calibri" w:hAnsi="Calibri" w:cs="Calibri"/>
          <w:b/>
          <w:bCs/>
          <w:sz w:val="20"/>
          <w:szCs w:val="20"/>
        </w:rPr>
        <w:t>pip install</w:t>
      </w:r>
      <w:r w:rsidRPr="00FA20DC">
        <w:rPr>
          <w:rFonts w:ascii="Calibri" w:hAnsi="Calibri" w:cs="Calibri"/>
          <w:sz w:val="20"/>
          <w:szCs w:val="20"/>
        </w:rPr>
        <w:t xml:space="preserve"> tensorflow numpy</w:t>
      </w:r>
    </w:p>
    <w:p w14:paraId="1597D355" w14:textId="7EDC2050" w:rsidR="00FA20DC" w:rsidRDefault="00FA20DC" w:rsidP="005F278D">
      <w:pPr>
        <w:rPr>
          <w:rFonts w:ascii="Calibri" w:hAnsi="Calibri" w:cs="Calibri"/>
          <w:sz w:val="20"/>
          <w:szCs w:val="20"/>
        </w:rPr>
      </w:pPr>
      <w:r w:rsidRPr="00FA20DC">
        <w:rPr>
          <w:rFonts w:ascii="Calibri" w:hAnsi="Calibri" w:cs="Calibri"/>
          <w:b/>
          <w:bCs/>
          <w:sz w:val="20"/>
          <w:szCs w:val="20"/>
        </w:rPr>
        <w:t>pip install</w:t>
      </w:r>
      <w:r w:rsidRPr="00FA20DC">
        <w:rPr>
          <w:rFonts w:ascii="Calibri" w:hAnsi="Calibri" w:cs="Calibri"/>
          <w:sz w:val="20"/>
          <w:szCs w:val="20"/>
        </w:rPr>
        <w:t xml:space="preserve"> conllu</w:t>
      </w:r>
    </w:p>
    <w:p w14:paraId="1913ABC2" w14:textId="6824F2CE" w:rsidR="00CA51AD" w:rsidRPr="00CA51AD" w:rsidRDefault="00CA51AD" w:rsidP="005F278D">
      <w:pPr>
        <w:rPr>
          <w:rFonts w:ascii="Calibri" w:hAnsi="Calibri" w:cs="Calibri"/>
          <w:b/>
          <w:bCs/>
          <w:sz w:val="22"/>
          <w:szCs w:val="22"/>
        </w:rPr>
      </w:pPr>
      <w:r w:rsidRPr="00CA51AD">
        <w:rPr>
          <w:rFonts w:ascii="Calibri" w:hAnsi="Calibri" w:cs="Calibri"/>
          <w:b/>
          <w:bCs/>
          <w:sz w:val="22"/>
          <w:szCs w:val="22"/>
        </w:rPr>
        <w:t>Run project:</w:t>
      </w:r>
    </w:p>
    <w:p w14:paraId="11A59148" w14:textId="76A9290F" w:rsidR="00CA51AD" w:rsidRPr="00CA51AD" w:rsidRDefault="00CA51AD" w:rsidP="005F278D">
      <w:pPr>
        <w:rPr>
          <w:rFonts w:ascii="Calibri" w:hAnsi="Calibri" w:cs="Calibri"/>
          <w:sz w:val="20"/>
          <w:szCs w:val="20"/>
        </w:rPr>
      </w:pPr>
      <w:r w:rsidRPr="00CA51AD">
        <w:rPr>
          <w:rFonts w:ascii="Calibri" w:hAnsi="Calibri" w:cs="Calibri"/>
          <w:b/>
          <w:bCs/>
          <w:sz w:val="20"/>
          <w:szCs w:val="20"/>
        </w:rPr>
        <w:t>pytho</w:t>
      </w:r>
      <w:r w:rsidRPr="00CA51AD">
        <w:rPr>
          <w:rFonts w:ascii="Calibri" w:hAnsi="Calibri" w:cs="Calibri"/>
          <w:sz w:val="20"/>
          <w:szCs w:val="20"/>
        </w:rPr>
        <w:t>n main.py</w:t>
      </w:r>
    </w:p>
    <w:p w14:paraId="41B09686" w14:textId="19E232B8" w:rsidR="005F278D" w:rsidRDefault="00632442" w:rsidP="005F278D">
      <w:pPr>
        <w:rPr>
          <w:rFonts w:ascii="Calibri" w:hAnsi="Calibri" w:cs="Calibri"/>
          <w:sz w:val="22"/>
          <w:szCs w:val="22"/>
        </w:rPr>
      </w:pPr>
      <w:r w:rsidRPr="00632442">
        <w:rPr>
          <w:rFonts w:ascii="Calibri" w:hAnsi="Calibri" w:cs="Calibri"/>
          <w:sz w:val="22"/>
          <w:szCs w:val="22"/>
          <w:highlight w:val="cyan"/>
        </w:rPr>
        <w:t>Run example:</w:t>
      </w:r>
    </w:p>
    <w:p w14:paraId="4713900A" w14:textId="19016DED" w:rsidR="008C6671" w:rsidRDefault="008C6671">
      <w:pPr>
        <w:rPr>
          <w:rFonts w:ascii="Calibri" w:hAnsi="Calibri" w:cs="Calibri"/>
          <w:sz w:val="20"/>
          <w:szCs w:val="20"/>
        </w:rPr>
      </w:pPr>
      <w:r w:rsidRPr="008C6671">
        <w:rPr>
          <w:rFonts w:ascii="Calibri" w:hAnsi="Calibri" w:cs="Calibri"/>
          <w:sz w:val="20"/>
          <w:szCs w:val="20"/>
        </w:rPr>
        <w:lastRenderedPageBreak/>
        <w:t xml:space="preserve">Our project is based on the implementation of a </w:t>
      </w:r>
      <w:r w:rsidRPr="008C6671">
        <w:rPr>
          <w:rFonts w:ascii="Calibri" w:hAnsi="Calibri" w:cs="Calibri"/>
          <w:b/>
          <w:bCs/>
          <w:sz w:val="20"/>
          <w:szCs w:val="20"/>
        </w:rPr>
        <w:t>transition-based dependency parser</w:t>
      </w:r>
      <w:r w:rsidRPr="008C6671">
        <w:rPr>
          <w:rFonts w:ascii="Calibri" w:hAnsi="Calibri" w:cs="Calibri"/>
          <w:sz w:val="20"/>
          <w:szCs w:val="20"/>
        </w:rPr>
        <w:t xml:space="preserve">. Within this scope, we utilized the </w:t>
      </w:r>
      <w:r w:rsidRPr="008C6671">
        <w:rPr>
          <w:rFonts w:ascii="Calibri" w:hAnsi="Calibri" w:cs="Calibri"/>
          <w:b/>
          <w:bCs/>
          <w:sz w:val="20"/>
          <w:szCs w:val="20"/>
        </w:rPr>
        <w:t>Arc-Eager algorithm</w:t>
      </w:r>
      <w:r w:rsidRPr="008C6671">
        <w:rPr>
          <w:rFonts w:ascii="Calibri" w:hAnsi="Calibri" w:cs="Calibri"/>
          <w:sz w:val="20"/>
          <w:szCs w:val="20"/>
        </w:rPr>
        <w:t xml:space="preserve"> (detailed in algorithm.py) and a classifier based on a </w:t>
      </w:r>
      <w:r w:rsidRPr="008C6671">
        <w:rPr>
          <w:rFonts w:ascii="Calibri" w:hAnsi="Calibri" w:cs="Calibri"/>
          <w:b/>
          <w:bCs/>
          <w:sz w:val="20"/>
          <w:szCs w:val="20"/>
        </w:rPr>
        <w:t>Multi-Layer Perceptron (MLP)</w:t>
      </w:r>
      <w:r w:rsidRPr="008C6671">
        <w:rPr>
          <w:rFonts w:ascii="Calibri" w:hAnsi="Calibri" w:cs="Calibri"/>
          <w:sz w:val="20"/>
          <w:szCs w:val="20"/>
        </w:rPr>
        <w:t>, implemented as ParserMLP in model.py.</w:t>
      </w:r>
    </w:p>
    <w:p w14:paraId="280EF611" w14:textId="3224EDB9" w:rsidR="008C6671" w:rsidRDefault="008C6671">
      <w:pPr>
        <w:rPr>
          <w:rFonts w:ascii="Calibri" w:hAnsi="Calibri" w:cs="Calibri"/>
          <w:b/>
          <w:bCs/>
          <w:sz w:val="22"/>
          <w:szCs w:val="22"/>
        </w:rPr>
      </w:pPr>
      <w:r w:rsidRPr="008C6671">
        <w:rPr>
          <w:rFonts w:ascii="Calibri" w:hAnsi="Calibri" w:cs="Calibri"/>
          <w:b/>
          <w:bCs/>
          <w:sz w:val="22"/>
          <w:szCs w:val="22"/>
        </w:rPr>
        <w:t>Implementation Decisions and Justification</w:t>
      </w:r>
      <w:r w:rsidRPr="008C6671">
        <w:rPr>
          <w:rFonts w:ascii="Calibri" w:hAnsi="Calibri" w:cs="Calibri"/>
          <w:b/>
          <w:bCs/>
          <w:sz w:val="22"/>
          <w:szCs w:val="22"/>
        </w:rPr>
        <w:t>:</w:t>
      </w:r>
    </w:p>
    <w:p w14:paraId="48074648" w14:textId="77777777" w:rsidR="008C6671" w:rsidRPr="008C6671" w:rsidRDefault="008C6671" w:rsidP="008C6671">
      <w:pPr>
        <w:rPr>
          <w:rFonts w:ascii="Calibri" w:hAnsi="Calibri" w:cs="Calibri"/>
          <w:b/>
          <w:bCs/>
          <w:sz w:val="22"/>
          <w:szCs w:val="22"/>
        </w:rPr>
      </w:pPr>
      <w:r w:rsidRPr="008C6671">
        <w:rPr>
          <w:rFonts w:ascii="Calibri" w:hAnsi="Calibri" w:cs="Calibri"/>
          <w:b/>
          <w:bCs/>
          <w:sz w:val="22"/>
          <w:szCs w:val="22"/>
        </w:rPr>
        <w:t>Algorithmic Approach: Arc-Eager</w:t>
      </w:r>
    </w:p>
    <w:p w14:paraId="5A201B36" w14:textId="026AE5A6" w:rsidR="008C6671" w:rsidRPr="008C6671" w:rsidRDefault="008C6671" w:rsidP="008C6671">
      <w:pPr>
        <w:rPr>
          <w:rFonts w:ascii="Calibri" w:hAnsi="Calibri" w:cs="Calibri"/>
          <w:sz w:val="20"/>
          <w:szCs w:val="20"/>
        </w:rPr>
      </w:pPr>
      <w:r w:rsidRPr="008C6671">
        <w:rPr>
          <w:rFonts w:ascii="Calibri" w:hAnsi="Calibri" w:cs="Calibri"/>
          <w:sz w:val="20"/>
          <w:szCs w:val="20"/>
        </w:rPr>
        <w:t xml:space="preserve">We chose the Arc-Eager algorithm primarily for its high efficiency, as it guarantees linear time complexity, </w:t>
      </w:r>
      <w:r w:rsidRPr="008C6671">
        <w:rPr>
          <w:rFonts w:ascii="Calibri" w:hAnsi="Calibri" w:cs="Calibri"/>
          <w:b/>
          <w:bCs/>
          <w:sz w:val="20"/>
          <w:szCs w:val="20"/>
        </w:rPr>
        <w:t>O(n)</w:t>
      </w:r>
      <w:r w:rsidRPr="008C6671">
        <w:rPr>
          <w:rFonts w:ascii="Calibri" w:hAnsi="Calibri" w:cs="Calibri"/>
          <w:sz w:val="20"/>
          <w:szCs w:val="20"/>
        </w:rPr>
        <w:t xml:space="preserve">, where </w:t>
      </w:r>
      <w:r w:rsidRPr="008C6671">
        <w:rPr>
          <w:rFonts w:ascii="Calibri" w:hAnsi="Calibri" w:cs="Calibri"/>
          <w:b/>
          <w:bCs/>
          <w:sz w:val="20"/>
          <w:szCs w:val="20"/>
        </w:rPr>
        <w:t>n</w:t>
      </w:r>
      <w:r>
        <w:rPr>
          <w:rFonts w:ascii="Calibri" w:hAnsi="Calibri" w:cs="Calibri"/>
          <w:sz w:val="20"/>
          <w:szCs w:val="20"/>
        </w:rPr>
        <w:t xml:space="preserve"> </w:t>
      </w:r>
      <w:r w:rsidRPr="008C6671">
        <w:rPr>
          <w:rFonts w:ascii="Calibri" w:hAnsi="Calibri" w:cs="Calibri"/>
          <w:sz w:val="20"/>
          <w:szCs w:val="20"/>
        </w:rPr>
        <w:t>is the length of the input sentence.</w:t>
      </w:r>
    </w:p>
    <w:p w14:paraId="1CC0C567" w14:textId="3D2D90C3" w:rsidR="008C6671" w:rsidRPr="008C6671" w:rsidRDefault="008C6671" w:rsidP="008C6671">
      <w:pPr>
        <w:numPr>
          <w:ilvl w:val="0"/>
          <w:numId w:val="1"/>
        </w:numPr>
        <w:rPr>
          <w:rFonts w:ascii="Calibri" w:hAnsi="Calibri" w:cs="Calibri"/>
          <w:sz w:val="20"/>
          <w:szCs w:val="20"/>
        </w:rPr>
      </w:pPr>
      <w:r w:rsidRPr="008C6671">
        <w:rPr>
          <w:rFonts w:ascii="Calibri" w:hAnsi="Calibri" w:cs="Calibri"/>
          <w:sz w:val="20"/>
          <w:szCs w:val="20"/>
          <w:u w:val="single"/>
        </w:rPr>
        <w:t>Parser State:</w:t>
      </w:r>
      <w:r w:rsidRPr="008C6671">
        <w:rPr>
          <w:rFonts w:ascii="Calibri" w:hAnsi="Calibri" w:cs="Calibri"/>
          <w:sz w:val="20"/>
          <w:szCs w:val="20"/>
        </w:rPr>
        <w:t xml:space="preserve"> The State class (state.py) defines the state of the parser. It consists of a Stack</w:t>
      </w:r>
      <w:r>
        <w:rPr>
          <w:rFonts w:ascii="Calibri" w:hAnsi="Calibri" w:cs="Calibri"/>
          <w:sz w:val="20"/>
          <w:szCs w:val="20"/>
        </w:rPr>
        <w:t xml:space="preserve">- S, </w:t>
      </w:r>
      <w:r w:rsidRPr="008C6671">
        <w:rPr>
          <w:rFonts w:ascii="Calibri" w:hAnsi="Calibri" w:cs="Calibri"/>
          <w:sz w:val="20"/>
          <w:szCs w:val="20"/>
        </w:rPr>
        <w:t>a Buffer</w:t>
      </w:r>
      <w:r>
        <w:rPr>
          <w:rFonts w:ascii="Calibri" w:hAnsi="Calibri" w:cs="Calibri"/>
          <w:sz w:val="20"/>
          <w:szCs w:val="20"/>
        </w:rPr>
        <w:t xml:space="preserve">- B, </w:t>
      </w:r>
      <w:r w:rsidRPr="008C6671">
        <w:rPr>
          <w:rFonts w:ascii="Calibri" w:hAnsi="Calibri" w:cs="Calibri"/>
          <w:sz w:val="20"/>
          <w:szCs w:val="20"/>
        </w:rPr>
        <w:t>containing the tokens yet to be processed, and a set of</w:t>
      </w:r>
      <w:r>
        <w:rPr>
          <w:rFonts w:ascii="Calibri" w:hAnsi="Calibri" w:cs="Calibri"/>
          <w:sz w:val="20"/>
          <w:szCs w:val="20"/>
        </w:rPr>
        <w:t xml:space="preserve"> Arcs- A,</w:t>
      </w:r>
      <w:r w:rsidRPr="008C6671">
        <w:rPr>
          <w:rFonts w:ascii="Calibri" w:hAnsi="Calibri" w:cs="Calibri"/>
          <w:sz w:val="20"/>
          <w:szCs w:val="20"/>
        </w:rPr>
        <w:t xml:space="preserve"> representing the established dependencies.</w:t>
      </w:r>
    </w:p>
    <w:p w14:paraId="3D893447" w14:textId="5FE71F87" w:rsidR="008C6671" w:rsidRPr="002905D6" w:rsidRDefault="008C6671" w:rsidP="002905D6">
      <w:pPr>
        <w:numPr>
          <w:ilvl w:val="0"/>
          <w:numId w:val="1"/>
        </w:numPr>
        <w:rPr>
          <w:rFonts w:ascii="Calibri" w:hAnsi="Calibri" w:cs="Calibri"/>
          <w:sz w:val="20"/>
          <w:szCs w:val="20"/>
        </w:rPr>
      </w:pPr>
      <w:r w:rsidRPr="008C6671">
        <w:rPr>
          <w:rFonts w:ascii="Calibri" w:hAnsi="Calibri" w:cs="Calibri"/>
          <w:sz w:val="20"/>
          <w:szCs w:val="20"/>
          <w:u w:val="single"/>
        </w:rPr>
        <w:t>Transition Set:</w:t>
      </w:r>
      <w:r w:rsidRPr="008C6671">
        <w:rPr>
          <w:rFonts w:ascii="Calibri" w:hAnsi="Calibri" w:cs="Calibri"/>
          <w:sz w:val="20"/>
          <w:szCs w:val="20"/>
        </w:rPr>
        <w:t xml:space="preserve"> The possible next actions are defined in the Transition class (algorithm.py): SHIFT (moves the token from the buffer to the stack), REDUCE (deletes the token from the stack), and LEFT-ARC / RIGHT-ARC (creates a dependency and executes a subsequent action specific to Arc-Eager).</w:t>
      </w:r>
    </w:p>
    <w:p w14:paraId="5663FF9A" w14:textId="77777777" w:rsidR="002905D6" w:rsidRPr="002905D6" w:rsidRDefault="002905D6" w:rsidP="002905D6">
      <w:pPr>
        <w:rPr>
          <w:rFonts w:ascii="Calibri" w:hAnsi="Calibri" w:cs="Calibri"/>
          <w:b/>
          <w:bCs/>
          <w:sz w:val="22"/>
          <w:szCs w:val="22"/>
        </w:rPr>
      </w:pPr>
      <w:r w:rsidRPr="002905D6">
        <w:rPr>
          <w:rFonts w:ascii="Calibri" w:hAnsi="Calibri" w:cs="Calibri"/>
          <w:b/>
          <w:bCs/>
          <w:sz w:val="22"/>
          <w:szCs w:val="22"/>
        </w:rPr>
        <w:t>Classification Model: Multi-Layer Perceptron (MLP)</w:t>
      </w:r>
    </w:p>
    <w:p w14:paraId="555190DC" w14:textId="77777777" w:rsidR="002905D6" w:rsidRPr="002905D6" w:rsidRDefault="002905D6" w:rsidP="002905D6">
      <w:pPr>
        <w:rPr>
          <w:rFonts w:ascii="Calibri" w:hAnsi="Calibri" w:cs="Calibri"/>
          <w:sz w:val="20"/>
          <w:szCs w:val="20"/>
        </w:rPr>
      </w:pPr>
      <w:r w:rsidRPr="002905D6">
        <w:rPr>
          <w:rFonts w:ascii="Calibri" w:hAnsi="Calibri" w:cs="Calibri"/>
          <w:sz w:val="20"/>
          <w:szCs w:val="20"/>
        </w:rPr>
        <w:t xml:space="preserve">The ParserMLP is the classification model, implemented using the Keras/TensorFlow APIs. We selected this architecture for its </w:t>
      </w:r>
      <w:r w:rsidRPr="002905D6">
        <w:rPr>
          <w:rFonts w:ascii="Calibri" w:hAnsi="Calibri" w:cs="Calibri"/>
          <w:b/>
          <w:bCs/>
          <w:sz w:val="20"/>
          <w:szCs w:val="20"/>
        </w:rPr>
        <w:t>simplicity</w:t>
      </w:r>
      <w:r w:rsidRPr="002905D6">
        <w:rPr>
          <w:rFonts w:ascii="Calibri" w:hAnsi="Calibri" w:cs="Calibri"/>
          <w:sz w:val="20"/>
          <w:szCs w:val="20"/>
        </w:rPr>
        <w:t xml:space="preserve"> and </w:t>
      </w:r>
      <w:r w:rsidRPr="002905D6">
        <w:rPr>
          <w:rFonts w:ascii="Calibri" w:hAnsi="Calibri" w:cs="Calibri"/>
          <w:b/>
          <w:bCs/>
          <w:sz w:val="20"/>
          <w:szCs w:val="20"/>
        </w:rPr>
        <w:t>efficiency</w:t>
      </w:r>
      <w:r w:rsidRPr="002905D6">
        <w:rPr>
          <w:rFonts w:ascii="Calibri" w:hAnsi="Calibri" w:cs="Calibri"/>
          <w:sz w:val="20"/>
          <w:szCs w:val="20"/>
        </w:rPr>
        <w:t xml:space="preserve"> in a real-time parsing context.</w:t>
      </w:r>
    </w:p>
    <w:p w14:paraId="352F2090" w14:textId="6D7F8556" w:rsidR="002905D6" w:rsidRPr="002905D6" w:rsidRDefault="002905D6" w:rsidP="002905D6">
      <w:pPr>
        <w:numPr>
          <w:ilvl w:val="0"/>
          <w:numId w:val="2"/>
        </w:numPr>
        <w:rPr>
          <w:rFonts w:ascii="Calibri" w:hAnsi="Calibri" w:cs="Calibri"/>
          <w:sz w:val="20"/>
          <w:szCs w:val="20"/>
        </w:rPr>
      </w:pPr>
      <w:r w:rsidRPr="002905D6">
        <w:rPr>
          <w:rFonts w:ascii="Calibri" w:hAnsi="Calibri" w:cs="Calibri"/>
          <w:sz w:val="20"/>
          <w:szCs w:val="20"/>
          <w:u w:val="single"/>
        </w:rPr>
        <w:t>Feature Engineering:</w:t>
      </w:r>
      <w:r w:rsidRPr="002905D6">
        <w:rPr>
          <w:rFonts w:ascii="Calibri" w:hAnsi="Calibri" w:cs="Calibri"/>
          <w:sz w:val="20"/>
          <w:szCs w:val="20"/>
        </w:rPr>
        <w:t xml:space="preserve"> The model's inputs are generated by the Sample.state_to_feats function. The extracted features are words and UPOS tags, specifically taking two items from the stack (s0, s1) and two items from the buffer (b0, b</w:t>
      </w:r>
      <w:r>
        <w:rPr>
          <w:rFonts w:ascii="Calibri" w:hAnsi="Calibri" w:cs="Calibri"/>
          <w:sz w:val="20"/>
          <w:szCs w:val="20"/>
        </w:rPr>
        <w:t>1)</w:t>
      </w:r>
      <w:r w:rsidRPr="002905D6">
        <w:rPr>
          <w:rFonts w:ascii="Calibri" w:hAnsi="Calibri" w:cs="Calibri"/>
          <w:sz w:val="20"/>
          <w:szCs w:val="20"/>
        </w:rPr>
        <w:t>.</w:t>
      </w:r>
    </w:p>
    <w:p w14:paraId="6C010994" w14:textId="77777777" w:rsidR="002905D6" w:rsidRDefault="002905D6" w:rsidP="002905D6">
      <w:pPr>
        <w:numPr>
          <w:ilvl w:val="0"/>
          <w:numId w:val="2"/>
        </w:numPr>
        <w:rPr>
          <w:rFonts w:ascii="Calibri" w:hAnsi="Calibri" w:cs="Calibri"/>
          <w:sz w:val="20"/>
          <w:szCs w:val="20"/>
        </w:rPr>
      </w:pPr>
      <w:r w:rsidRPr="002905D6">
        <w:rPr>
          <w:rFonts w:ascii="Calibri" w:hAnsi="Calibri" w:cs="Calibri"/>
          <w:sz w:val="20"/>
          <w:szCs w:val="20"/>
          <w:u w:val="single"/>
        </w:rPr>
        <w:t>Embeddings:</w:t>
      </w:r>
      <w:r w:rsidRPr="002905D6">
        <w:rPr>
          <w:rFonts w:ascii="Calibri" w:hAnsi="Calibri" w:cs="Calibri"/>
          <w:sz w:val="20"/>
          <w:szCs w:val="20"/>
        </w:rPr>
        <w:t xml:space="preserve"> These characteristics are mapped to IDs and then to embeddings. We used separate embedding layers for words (predefined dimension of 100) and UPOS tags (predefined dimension of 25). These vectors are subsequently flattened and concatenated into a single feature vector using Flatten and Concatenate.</w:t>
      </w:r>
    </w:p>
    <w:p w14:paraId="290378C7" w14:textId="7FAF2B93" w:rsidR="002905D6" w:rsidRPr="002905D6" w:rsidRDefault="002905D6" w:rsidP="002905D6">
      <w:pPr>
        <w:numPr>
          <w:ilvl w:val="0"/>
          <w:numId w:val="2"/>
        </w:numPr>
        <w:rPr>
          <w:rFonts w:ascii="Calibri" w:hAnsi="Calibri" w:cs="Calibri"/>
          <w:sz w:val="20"/>
          <w:szCs w:val="20"/>
        </w:rPr>
      </w:pPr>
      <w:r>
        <w:rPr>
          <w:rFonts w:ascii="Calibri" w:hAnsi="Calibri" w:cs="Calibri"/>
          <w:sz w:val="20"/>
          <w:szCs w:val="20"/>
          <w:u w:val="single"/>
        </w:rPr>
        <w:t>Vocabulary Management:</w:t>
      </w:r>
      <w:r>
        <w:rPr>
          <w:rFonts w:ascii="Calibri" w:hAnsi="Calibri" w:cs="Calibri"/>
          <w:sz w:val="20"/>
          <w:szCs w:val="20"/>
        </w:rPr>
        <w:t xml:space="preserve"> The model requires building a unique vocabulary from the training data. To efficiently handle inputs, special tokens were defined in model.py: UNK (&lt;UNK&gt;) for Out-Of-Vocabulary words and PAD (&lt;PAD&gt;) to standardize sequence lengths within batches.</w:t>
      </w:r>
    </w:p>
    <w:p w14:paraId="7ED967BA" w14:textId="77777777" w:rsidR="002905D6" w:rsidRPr="002905D6" w:rsidRDefault="002905D6" w:rsidP="002905D6">
      <w:pPr>
        <w:numPr>
          <w:ilvl w:val="0"/>
          <w:numId w:val="2"/>
        </w:numPr>
        <w:rPr>
          <w:rFonts w:ascii="Calibri" w:hAnsi="Calibri" w:cs="Calibri"/>
          <w:sz w:val="20"/>
          <w:szCs w:val="20"/>
        </w:rPr>
      </w:pPr>
      <w:r w:rsidRPr="002905D6">
        <w:rPr>
          <w:rFonts w:ascii="Calibri" w:hAnsi="Calibri" w:cs="Calibri"/>
          <w:sz w:val="20"/>
          <w:szCs w:val="20"/>
          <w:u w:val="single"/>
        </w:rPr>
        <w:t>Network Depth:</w:t>
      </w:r>
      <w:r w:rsidRPr="002905D6">
        <w:rPr>
          <w:rFonts w:ascii="Calibri" w:hAnsi="Calibri" w:cs="Calibri"/>
          <w:sz w:val="20"/>
          <w:szCs w:val="20"/>
        </w:rPr>
        <w:t xml:space="preserve"> We use only one Dense layer (the hidden layer) to maintain a low computational complexity and faster inference time, crucial for the parser's overall efficiency.</w:t>
      </w:r>
    </w:p>
    <w:p w14:paraId="23BB011C" w14:textId="3CE1B125" w:rsidR="00A92FC8" w:rsidRDefault="002905D6" w:rsidP="00A92FC8">
      <w:pPr>
        <w:numPr>
          <w:ilvl w:val="0"/>
          <w:numId w:val="2"/>
        </w:numPr>
        <w:rPr>
          <w:rFonts w:ascii="Calibri" w:hAnsi="Calibri" w:cs="Calibri"/>
          <w:sz w:val="20"/>
          <w:szCs w:val="20"/>
        </w:rPr>
      </w:pPr>
      <w:r w:rsidRPr="002905D6">
        <w:rPr>
          <w:rFonts w:ascii="Calibri" w:hAnsi="Calibri" w:cs="Calibri"/>
          <w:sz w:val="20"/>
          <w:szCs w:val="20"/>
          <w:u w:val="single"/>
        </w:rPr>
        <w:t>Activation:</w:t>
      </w:r>
      <w:r w:rsidRPr="002905D6">
        <w:rPr>
          <w:rFonts w:ascii="Calibri" w:hAnsi="Calibri" w:cs="Calibri"/>
          <w:sz w:val="20"/>
          <w:szCs w:val="20"/>
        </w:rPr>
        <w:t xml:space="preserve"> The ReLU (Rectified Linear Unit) activation function is used in the hidden layer due to its computational speed and its ability to prevent the vanishing gradient problem more effectively than functions like Sigmoid.</w:t>
      </w:r>
    </w:p>
    <w:p w14:paraId="2621374A" w14:textId="45817925" w:rsidR="00A92FC8" w:rsidRPr="002905D6" w:rsidRDefault="00A92FC8" w:rsidP="00A92FC8">
      <w:pPr>
        <w:numPr>
          <w:ilvl w:val="0"/>
          <w:numId w:val="2"/>
        </w:numPr>
        <w:rPr>
          <w:rFonts w:ascii="Calibri" w:hAnsi="Calibri" w:cs="Calibri"/>
          <w:sz w:val="20"/>
          <w:szCs w:val="20"/>
        </w:rPr>
      </w:pPr>
      <w:r>
        <w:rPr>
          <w:rFonts w:ascii="Calibri" w:hAnsi="Calibri" w:cs="Calibri"/>
          <w:sz w:val="20"/>
          <w:szCs w:val="20"/>
          <w:u w:val="single"/>
        </w:rPr>
        <w:t>Inference Strategy:</w:t>
      </w:r>
      <w:r>
        <w:rPr>
          <w:rFonts w:ascii="Calibri" w:hAnsi="Calibri" w:cs="Calibri"/>
          <w:sz w:val="20"/>
          <w:szCs w:val="20"/>
        </w:rPr>
        <w:t xml:space="preserve"> To maintain the O(n) complexity, the model uses a greedy inference strategy (selecting the single highest-probability transition at each step), ensuring maximum parsing speed. </w:t>
      </w:r>
    </w:p>
    <w:p w14:paraId="7A39BDEF" w14:textId="77777777" w:rsidR="002905D6" w:rsidRPr="002905D6" w:rsidRDefault="002905D6" w:rsidP="002905D6">
      <w:pPr>
        <w:numPr>
          <w:ilvl w:val="0"/>
          <w:numId w:val="2"/>
        </w:numPr>
        <w:rPr>
          <w:rFonts w:ascii="Calibri" w:hAnsi="Calibri" w:cs="Calibri"/>
          <w:sz w:val="20"/>
          <w:szCs w:val="20"/>
        </w:rPr>
      </w:pPr>
      <w:r w:rsidRPr="002905D6">
        <w:rPr>
          <w:rFonts w:ascii="Calibri" w:hAnsi="Calibri" w:cs="Calibri"/>
          <w:sz w:val="20"/>
          <w:szCs w:val="20"/>
          <w:u w:val="single"/>
        </w:rPr>
        <w:t>Outputs and Training:</w:t>
      </w:r>
      <w:r w:rsidRPr="002905D6">
        <w:rPr>
          <w:rFonts w:ascii="Calibri" w:hAnsi="Calibri" w:cs="Calibri"/>
          <w:sz w:val="20"/>
          <w:szCs w:val="20"/>
        </w:rPr>
        <w:t xml:space="preserve"> The model utilizes a multi-task approach with two outputs: action_output (predicts the transition action) and label_output (predicts the dependency tag). For the training step, we used the Adam optimizer for fast and stable convergence and the Sparse Categorical Cross-Entropy loss function for both outputs, suitable for multi-class classification with integer-encoded labels.</w:t>
      </w:r>
    </w:p>
    <w:p w14:paraId="7BA52D98" w14:textId="7423A4B2" w:rsidR="002905D6" w:rsidRPr="002905D6" w:rsidRDefault="00D53B94" w:rsidP="002905D6">
      <w:pPr>
        <w:rPr>
          <w:rFonts w:ascii="Calibri" w:hAnsi="Calibri" w:cs="Calibri"/>
          <w:b/>
          <w:bCs/>
          <w:sz w:val="22"/>
          <w:szCs w:val="22"/>
        </w:rPr>
      </w:pPr>
      <w:r>
        <w:rPr>
          <w:rFonts w:ascii="Calibri" w:hAnsi="Calibri" w:cs="Calibri"/>
          <w:sz w:val="22"/>
          <w:szCs w:val="22"/>
        </w:rPr>
        <w:br/>
      </w:r>
      <w:r w:rsidR="002905D6" w:rsidRPr="002905D6">
        <w:rPr>
          <w:rFonts w:ascii="Calibri" w:hAnsi="Calibri" w:cs="Calibri"/>
          <w:b/>
          <w:bCs/>
          <w:sz w:val="22"/>
          <w:szCs w:val="22"/>
        </w:rPr>
        <w:t>Pre- and Post-Processing</w:t>
      </w:r>
    </w:p>
    <w:p w14:paraId="0AD309DF" w14:textId="77777777" w:rsidR="002905D6" w:rsidRPr="002905D6" w:rsidRDefault="002905D6" w:rsidP="002905D6">
      <w:pPr>
        <w:numPr>
          <w:ilvl w:val="0"/>
          <w:numId w:val="3"/>
        </w:numPr>
        <w:rPr>
          <w:rFonts w:ascii="Calibri" w:hAnsi="Calibri" w:cs="Calibri"/>
          <w:sz w:val="20"/>
          <w:szCs w:val="20"/>
        </w:rPr>
      </w:pPr>
      <w:r w:rsidRPr="002905D6">
        <w:rPr>
          <w:rFonts w:ascii="Calibri" w:hAnsi="Calibri" w:cs="Calibri"/>
          <w:sz w:val="20"/>
          <w:szCs w:val="20"/>
          <w:u w:val="single"/>
        </w:rPr>
        <w:lastRenderedPageBreak/>
        <w:t>Non-Projectivity Handling</w:t>
      </w:r>
      <w:r w:rsidRPr="002905D6">
        <w:rPr>
          <w:rFonts w:ascii="Calibri" w:hAnsi="Calibri" w:cs="Calibri"/>
          <w:b/>
          <w:bCs/>
          <w:sz w:val="20"/>
          <w:szCs w:val="20"/>
        </w:rPr>
        <w:t>:</w:t>
      </w:r>
      <w:r w:rsidRPr="002905D6">
        <w:rPr>
          <w:rFonts w:ascii="Calibri" w:hAnsi="Calibri" w:cs="Calibri"/>
          <w:sz w:val="20"/>
          <w:szCs w:val="20"/>
        </w:rPr>
        <w:t xml:space="preserve"> The Arc-Eager algorithm cannot correctly derive or handle non-projective dependencies. Therefore, the training and development datasets were pre-processed to remove all sentences containing non-projective arcs (en_partut-ud-train_clean.conllu, en_partut-ud-dev_clean.conllu). This ensures that the model is trained on a valid "oracle" history.</w:t>
      </w:r>
    </w:p>
    <w:p w14:paraId="324917C0" w14:textId="07947DC2" w:rsidR="003A7840" w:rsidRDefault="002905D6" w:rsidP="002905D6">
      <w:pPr>
        <w:numPr>
          <w:ilvl w:val="0"/>
          <w:numId w:val="3"/>
        </w:numPr>
        <w:rPr>
          <w:rFonts w:ascii="Calibri" w:hAnsi="Calibri" w:cs="Calibri"/>
          <w:sz w:val="20"/>
          <w:szCs w:val="20"/>
        </w:rPr>
      </w:pPr>
      <w:r w:rsidRPr="002905D6">
        <w:rPr>
          <w:rFonts w:ascii="Calibri" w:hAnsi="Calibri" w:cs="Calibri"/>
          <w:sz w:val="20"/>
          <w:szCs w:val="20"/>
        </w:rPr>
        <w:t>Post-Processing: The PostProcessor class (postprocessor.py) is used after inference to correct ill-formed dependency trees, ensuring that each sentence has a single root and all tokens have an assigned head, leading to correct final results.</w:t>
      </w:r>
    </w:p>
    <w:p w14:paraId="0172DB3A" w14:textId="77777777" w:rsidR="002905D6" w:rsidRPr="002905D6" w:rsidRDefault="002905D6" w:rsidP="002905D6">
      <w:pPr>
        <w:ind w:left="720"/>
        <w:rPr>
          <w:rFonts w:ascii="Calibri" w:hAnsi="Calibri" w:cs="Calibri"/>
          <w:sz w:val="20"/>
          <w:szCs w:val="20"/>
        </w:rPr>
      </w:pPr>
    </w:p>
    <w:p w14:paraId="40EF87E4" w14:textId="5377441F" w:rsidR="003A7840" w:rsidRPr="002905D6" w:rsidRDefault="003A7840">
      <w:pPr>
        <w:rPr>
          <w:rFonts w:ascii="Calibri" w:hAnsi="Calibri" w:cs="Calibri"/>
          <w:b/>
          <w:bCs/>
          <w:sz w:val="22"/>
          <w:szCs w:val="22"/>
        </w:rPr>
      </w:pPr>
      <w:r w:rsidRPr="008C4D33">
        <w:rPr>
          <w:rFonts w:ascii="Calibri" w:hAnsi="Calibri" w:cs="Calibri"/>
          <w:b/>
          <w:bCs/>
          <w:sz w:val="22"/>
          <w:szCs w:val="22"/>
          <w:highlight w:val="cyan"/>
        </w:rPr>
        <w:t>Differences across the evaluated models</w:t>
      </w:r>
    </w:p>
    <w:p w14:paraId="52B1A4EC" w14:textId="77777777" w:rsidR="002905D6" w:rsidRPr="002905D6" w:rsidRDefault="002905D6" w:rsidP="002905D6">
      <w:pPr>
        <w:rPr>
          <w:rFonts w:ascii="Calibri" w:hAnsi="Calibri" w:cs="Calibri"/>
          <w:b/>
          <w:bCs/>
          <w:sz w:val="22"/>
          <w:szCs w:val="22"/>
        </w:rPr>
      </w:pPr>
      <w:r w:rsidRPr="002905D6">
        <w:rPr>
          <w:rFonts w:ascii="Calibri" w:hAnsi="Calibri" w:cs="Calibri"/>
          <w:b/>
          <w:bCs/>
          <w:sz w:val="22"/>
          <w:szCs w:val="22"/>
        </w:rPr>
        <w:t>Performance Analysis</w:t>
      </w:r>
    </w:p>
    <w:p w14:paraId="0410D95D" w14:textId="77777777" w:rsidR="002905D6" w:rsidRPr="002905D6" w:rsidRDefault="002905D6" w:rsidP="002905D6">
      <w:pPr>
        <w:rPr>
          <w:rFonts w:ascii="Calibri" w:hAnsi="Calibri" w:cs="Calibri"/>
          <w:sz w:val="20"/>
          <w:szCs w:val="20"/>
        </w:rPr>
      </w:pPr>
      <w:r w:rsidRPr="002905D6">
        <w:rPr>
          <w:rFonts w:ascii="Calibri" w:hAnsi="Calibri" w:cs="Calibri"/>
          <w:sz w:val="20"/>
          <w:szCs w:val="20"/>
        </w:rPr>
        <w:t xml:space="preserve">The model's performance is primarily evaluated through </w:t>
      </w:r>
      <w:r w:rsidRPr="002905D6">
        <w:rPr>
          <w:rFonts w:ascii="Calibri" w:hAnsi="Calibri" w:cs="Calibri"/>
          <w:b/>
          <w:bCs/>
          <w:sz w:val="20"/>
          <w:szCs w:val="20"/>
        </w:rPr>
        <w:t>accuracy</w:t>
      </w:r>
      <w:r w:rsidRPr="002905D6">
        <w:rPr>
          <w:rFonts w:ascii="Calibri" w:hAnsi="Calibri" w:cs="Calibri"/>
          <w:sz w:val="20"/>
          <w:szCs w:val="20"/>
        </w:rPr>
        <w:t xml:space="preserve"> and the </w:t>
      </w:r>
      <w:r w:rsidRPr="002905D6">
        <w:rPr>
          <w:rFonts w:ascii="Calibri" w:hAnsi="Calibri" w:cs="Calibri"/>
          <w:b/>
          <w:bCs/>
          <w:sz w:val="20"/>
          <w:szCs w:val="20"/>
        </w:rPr>
        <w:t>correctness of the dependency tags</w:t>
      </w:r>
      <w:r w:rsidRPr="002905D6">
        <w:rPr>
          <w:rFonts w:ascii="Calibri" w:hAnsi="Calibri" w:cs="Calibri"/>
          <w:sz w:val="20"/>
          <w:szCs w:val="20"/>
        </w:rPr>
        <w:t>. In the evaluate() function (within ParserMLP), we analyze the performance using two metrics:</w:t>
      </w:r>
    </w:p>
    <w:p w14:paraId="156F8048" w14:textId="77777777" w:rsidR="002905D6" w:rsidRPr="002905D6" w:rsidRDefault="002905D6" w:rsidP="002905D6">
      <w:pPr>
        <w:numPr>
          <w:ilvl w:val="0"/>
          <w:numId w:val="4"/>
        </w:numPr>
        <w:rPr>
          <w:rFonts w:ascii="Calibri" w:hAnsi="Calibri" w:cs="Calibri"/>
          <w:sz w:val="20"/>
          <w:szCs w:val="20"/>
        </w:rPr>
      </w:pPr>
      <w:r w:rsidRPr="002905D6">
        <w:rPr>
          <w:rFonts w:ascii="Calibri" w:hAnsi="Calibri" w:cs="Calibri"/>
          <w:sz w:val="20"/>
          <w:szCs w:val="20"/>
          <w:u w:val="single"/>
        </w:rPr>
        <w:t>Action Accuracy:</w:t>
      </w:r>
      <w:r w:rsidRPr="002905D6">
        <w:rPr>
          <w:rFonts w:ascii="Calibri" w:hAnsi="Calibri" w:cs="Calibri"/>
          <w:sz w:val="20"/>
          <w:szCs w:val="20"/>
        </w:rPr>
        <w:t xml:space="preserve"> The percentage of correctly classified transitions.</w:t>
      </w:r>
    </w:p>
    <w:p w14:paraId="76B8CE95" w14:textId="2E6B9DEA" w:rsidR="002905D6" w:rsidRPr="002905D6" w:rsidRDefault="002905D6" w:rsidP="002905D6">
      <w:pPr>
        <w:numPr>
          <w:ilvl w:val="0"/>
          <w:numId w:val="4"/>
        </w:numPr>
        <w:rPr>
          <w:rFonts w:ascii="Calibri" w:hAnsi="Calibri" w:cs="Calibri"/>
          <w:sz w:val="20"/>
          <w:szCs w:val="20"/>
        </w:rPr>
      </w:pPr>
      <w:r w:rsidRPr="002905D6">
        <w:rPr>
          <w:rFonts w:ascii="Calibri" w:hAnsi="Calibri" w:cs="Calibri"/>
          <w:sz w:val="20"/>
          <w:szCs w:val="20"/>
          <w:u w:val="single"/>
        </w:rPr>
        <w:t>Label Accuracy:</w:t>
      </w:r>
      <w:r w:rsidRPr="002905D6">
        <w:rPr>
          <w:rFonts w:ascii="Calibri" w:hAnsi="Calibri" w:cs="Calibri"/>
          <w:sz w:val="20"/>
          <w:szCs w:val="20"/>
        </w:rPr>
        <w:t xml:space="preserve"> The percentage of correctly classified dependency tags.</w:t>
      </w:r>
    </w:p>
    <w:p w14:paraId="3830DD7F" w14:textId="77777777" w:rsidR="002905D6" w:rsidRPr="002905D6" w:rsidRDefault="002905D6" w:rsidP="002905D6">
      <w:pPr>
        <w:rPr>
          <w:rFonts w:ascii="Calibri" w:hAnsi="Calibri" w:cs="Calibri"/>
          <w:b/>
          <w:bCs/>
          <w:sz w:val="22"/>
          <w:szCs w:val="22"/>
        </w:rPr>
      </w:pPr>
      <w:r w:rsidRPr="002905D6">
        <w:rPr>
          <w:rFonts w:ascii="Calibri" w:hAnsi="Calibri" w:cs="Calibri"/>
          <w:b/>
          <w:bCs/>
          <w:sz w:val="22"/>
          <w:szCs w:val="22"/>
        </w:rPr>
        <w:t>Analysis across Datasets</w:t>
      </w:r>
    </w:p>
    <w:p w14:paraId="45AE13BF" w14:textId="77777777" w:rsidR="002905D6" w:rsidRPr="002905D6" w:rsidRDefault="002905D6" w:rsidP="002905D6">
      <w:pPr>
        <w:numPr>
          <w:ilvl w:val="0"/>
          <w:numId w:val="5"/>
        </w:numPr>
        <w:rPr>
          <w:rFonts w:ascii="Calibri" w:hAnsi="Calibri" w:cs="Calibri"/>
          <w:sz w:val="20"/>
          <w:szCs w:val="20"/>
        </w:rPr>
      </w:pPr>
      <w:r w:rsidRPr="002905D6">
        <w:rPr>
          <w:rFonts w:ascii="Calibri" w:hAnsi="Calibri" w:cs="Calibri"/>
          <w:sz w:val="20"/>
          <w:szCs w:val="20"/>
          <w:u w:val="single"/>
        </w:rPr>
        <w:t>Training Set (en_partut-ud-train_clean.conllu):</w:t>
      </w:r>
      <w:r w:rsidRPr="002905D6">
        <w:rPr>
          <w:rFonts w:ascii="Calibri" w:hAnsi="Calibri" w:cs="Calibri"/>
          <w:sz w:val="20"/>
          <w:szCs w:val="20"/>
        </w:rPr>
        <w:t xml:space="preserve"> Performance on this dataset is expected to be the highest and demonstrates the model's maximum learning capacity.</w:t>
      </w:r>
    </w:p>
    <w:p w14:paraId="42387295" w14:textId="77777777" w:rsidR="002905D6" w:rsidRPr="002905D6" w:rsidRDefault="002905D6" w:rsidP="002905D6">
      <w:pPr>
        <w:numPr>
          <w:ilvl w:val="0"/>
          <w:numId w:val="5"/>
        </w:numPr>
        <w:rPr>
          <w:rFonts w:ascii="Calibri" w:hAnsi="Calibri" w:cs="Calibri"/>
          <w:sz w:val="20"/>
          <w:szCs w:val="20"/>
        </w:rPr>
      </w:pPr>
      <w:r w:rsidRPr="002905D6">
        <w:rPr>
          <w:rFonts w:ascii="Calibri" w:hAnsi="Calibri" w:cs="Calibri"/>
          <w:sz w:val="20"/>
          <w:szCs w:val="20"/>
          <w:u w:val="single"/>
        </w:rPr>
        <w:t>Development Set (en_partut-ud-dev_clean.conllu):</w:t>
      </w:r>
      <w:r w:rsidRPr="002905D6">
        <w:rPr>
          <w:rFonts w:ascii="Calibri" w:hAnsi="Calibri" w:cs="Calibri"/>
          <w:sz w:val="20"/>
          <w:szCs w:val="20"/>
        </w:rPr>
        <w:t xml:space="preserve"> Crucial for adjusting hyperparameters and monitoring the generalization capacity of the model. A large difference between training and development accuracy indicates overfitting.</w:t>
      </w:r>
    </w:p>
    <w:p w14:paraId="0A90A310" w14:textId="77777777" w:rsidR="002905D6" w:rsidRPr="002905D6" w:rsidRDefault="002905D6" w:rsidP="002905D6">
      <w:pPr>
        <w:numPr>
          <w:ilvl w:val="0"/>
          <w:numId w:val="5"/>
        </w:numPr>
        <w:rPr>
          <w:rFonts w:ascii="Calibri" w:hAnsi="Calibri" w:cs="Calibri"/>
          <w:sz w:val="20"/>
          <w:szCs w:val="20"/>
        </w:rPr>
      </w:pPr>
      <w:r w:rsidRPr="002905D6">
        <w:rPr>
          <w:rFonts w:ascii="Calibri" w:hAnsi="Calibri" w:cs="Calibri"/>
          <w:sz w:val="20"/>
          <w:szCs w:val="20"/>
          <w:u w:val="single"/>
        </w:rPr>
        <w:t>Test Set (en_partut-ud-test_clean.conllu):</w:t>
      </w:r>
      <w:r w:rsidRPr="002905D6">
        <w:rPr>
          <w:rFonts w:ascii="Calibri" w:hAnsi="Calibri" w:cs="Calibri"/>
          <w:sz w:val="20"/>
          <w:szCs w:val="20"/>
        </w:rPr>
        <w:t xml:space="preserve"> This is used for the final, unbiased evaluation. Unlike the other sets, it retains non-projective sentences. Consequently, performance metrics (Action and Label Accuracy) on the test set are typically slightly lower, reflecting the fundamental limitation of the Arc-Eager algorithm on real-world, unconstrained data.</w:t>
      </w:r>
    </w:p>
    <w:p w14:paraId="0D26E12F" w14:textId="1DD3C5F7" w:rsidR="002905D6" w:rsidRPr="008C4D33" w:rsidRDefault="008C4D33" w:rsidP="002905D6">
      <w:pPr>
        <w:rPr>
          <w:rFonts w:ascii="Calibri" w:hAnsi="Calibri" w:cs="Calibri"/>
          <w:b/>
          <w:bCs/>
          <w:sz w:val="22"/>
          <w:szCs w:val="22"/>
        </w:rPr>
      </w:pPr>
      <w:r w:rsidRPr="008C4D33">
        <w:rPr>
          <w:rFonts w:ascii="Calibri" w:hAnsi="Calibri" w:cs="Calibri"/>
          <w:b/>
          <w:bCs/>
          <w:sz w:val="22"/>
          <w:szCs w:val="22"/>
          <w:highlight w:val="cyan"/>
        </w:rPr>
        <w:t>Performance Analysis across the evaluated datasets</w:t>
      </w:r>
    </w:p>
    <w:p w14:paraId="1A7E42BF" w14:textId="77777777" w:rsidR="002905D6" w:rsidRDefault="002905D6">
      <w:pPr>
        <w:rPr>
          <w:rFonts w:ascii="Calibri" w:hAnsi="Calibri" w:cs="Calibri"/>
          <w:sz w:val="20"/>
          <w:szCs w:val="20"/>
        </w:rPr>
      </w:pPr>
    </w:p>
    <w:p w14:paraId="26EC87B9" w14:textId="77777777" w:rsidR="005F278D" w:rsidRDefault="005F278D">
      <w:pPr>
        <w:rPr>
          <w:rFonts w:ascii="Calibri" w:hAnsi="Calibri" w:cs="Calibri"/>
          <w:sz w:val="22"/>
          <w:szCs w:val="22"/>
        </w:rPr>
      </w:pPr>
    </w:p>
    <w:p w14:paraId="009966A1" w14:textId="77777777" w:rsidR="005F278D" w:rsidRPr="005F278D" w:rsidRDefault="005F278D">
      <w:pPr>
        <w:rPr>
          <w:rFonts w:ascii="Calibri" w:hAnsi="Calibri" w:cs="Calibri"/>
          <w:sz w:val="22"/>
          <w:szCs w:val="22"/>
        </w:rPr>
      </w:pPr>
    </w:p>
    <w:sectPr w:rsidR="005F278D" w:rsidRPr="005F27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3C49"/>
    <w:multiLevelType w:val="multilevel"/>
    <w:tmpl w:val="1A64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01B73"/>
    <w:multiLevelType w:val="multilevel"/>
    <w:tmpl w:val="64F4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9919BA"/>
    <w:multiLevelType w:val="multilevel"/>
    <w:tmpl w:val="6A44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57F40"/>
    <w:multiLevelType w:val="multilevel"/>
    <w:tmpl w:val="421C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060170"/>
    <w:multiLevelType w:val="multilevel"/>
    <w:tmpl w:val="CE5A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532432">
    <w:abstractNumId w:val="4"/>
  </w:num>
  <w:num w:numId="2" w16cid:durableId="564221037">
    <w:abstractNumId w:val="1"/>
  </w:num>
  <w:num w:numId="3" w16cid:durableId="218828400">
    <w:abstractNumId w:val="0"/>
  </w:num>
  <w:num w:numId="4" w16cid:durableId="1662927055">
    <w:abstractNumId w:val="2"/>
  </w:num>
  <w:num w:numId="5" w16cid:durableId="5734681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78D"/>
    <w:rsid w:val="000F69CD"/>
    <w:rsid w:val="0025358D"/>
    <w:rsid w:val="002905D6"/>
    <w:rsid w:val="003A7840"/>
    <w:rsid w:val="003E7ED7"/>
    <w:rsid w:val="00450E76"/>
    <w:rsid w:val="005754A1"/>
    <w:rsid w:val="005F278D"/>
    <w:rsid w:val="00632442"/>
    <w:rsid w:val="00705FF1"/>
    <w:rsid w:val="00815791"/>
    <w:rsid w:val="00840D4D"/>
    <w:rsid w:val="008C4D33"/>
    <w:rsid w:val="008C6671"/>
    <w:rsid w:val="00A5627D"/>
    <w:rsid w:val="00A92FC8"/>
    <w:rsid w:val="00CA51AD"/>
    <w:rsid w:val="00D45222"/>
    <w:rsid w:val="00D53B94"/>
    <w:rsid w:val="00FA20DC"/>
    <w:rsid w:val="00FB63AA"/>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327D3"/>
  <w15:chartTrackingRefBased/>
  <w15:docId w15:val="{446E4FE4-6CEA-4ECD-967B-ADAB588B3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7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7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7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7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7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7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7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7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7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78D"/>
    <w:rPr>
      <w:rFonts w:eastAsiaTheme="majorEastAsia" w:cstheme="majorBidi"/>
      <w:color w:val="272727" w:themeColor="text1" w:themeTint="D8"/>
    </w:rPr>
  </w:style>
  <w:style w:type="paragraph" w:styleId="Title">
    <w:name w:val="Title"/>
    <w:basedOn w:val="Normal"/>
    <w:next w:val="Normal"/>
    <w:link w:val="TitleChar"/>
    <w:uiPriority w:val="10"/>
    <w:qFormat/>
    <w:rsid w:val="005F2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78D"/>
    <w:pPr>
      <w:spacing w:before="160"/>
      <w:jc w:val="center"/>
    </w:pPr>
    <w:rPr>
      <w:i/>
      <w:iCs/>
      <w:color w:val="404040" w:themeColor="text1" w:themeTint="BF"/>
    </w:rPr>
  </w:style>
  <w:style w:type="character" w:customStyle="1" w:styleId="QuoteChar">
    <w:name w:val="Quote Char"/>
    <w:basedOn w:val="DefaultParagraphFont"/>
    <w:link w:val="Quote"/>
    <w:uiPriority w:val="29"/>
    <w:rsid w:val="005F278D"/>
    <w:rPr>
      <w:i/>
      <w:iCs/>
      <w:color w:val="404040" w:themeColor="text1" w:themeTint="BF"/>
    </w:rPr>
  </w:style>
  <w:style w:type="paragraph" w:styleId="ListParagraph">
    <w:name w:val="List Paragraph"/>
    <w:basedOn w:val="Normal"/>
    <w:uiPriority w:val="34"/>
    <w:qFormat/>
    <w:rsid w:val="005F278D"/>
    <w:pPr>
      <w:ind w:left="720"/>
      <w:contextualSpacing/>
    </w:pPr>
  </w:style>
  <w:style w:type="character" w:styleId="IntenseEmphasis">
    <w:name w:val="Intense Emphasis"/>
    <w:basedOn w:val="DefaultParagraphFont"/>
    <w:uiPriority w:val="21"/>
    <w:qFormat/>
    <w:rsid w:val="005F278D"/>
    <w:rPr>
      <w:i/>
      <w:iCs/>
      <w:color w:val="0F4761" w:themeColor="accent1" w:themeShade="BF"/>
    </w:rPr>
  </w:style>
  <w:style w:type="paragraph" w:styleId="IntenseQuote">
    <w:name w:val="Intense Quote"/>
    <w:basedOn w:val="Normal"/>
    <w:next w:val="Normal"/>
    <w:link w:val="IntenseQuoteChar"/>
    <w:uiPriority w:val="30"/>
    <w:qFormat/>
    <w:rsid w:val="005F2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78D"/>
    <w:rPr>
      <w:i/>
      <w:iCs/>
      <w:color w:val="0F4761" w:themeColor="accent1" w:themeShade="BF"/>
    </w:rPr>
  </w:style>
  <w:style w:type="character" w:styleId="IntenseReference">
    <w:name w:val="Intense Reference"/>
    <w:basedOn w:val="DefaultParagraphFont"/>
    <w:uiPriority w:val="32"/>
    <w:qFormat/>
    <w:rsid w:val="005F27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322</TotalTime>
  <Pages>3</Pages>
  <Words>956</Words>
  <Characters>5545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Kriszta Soos</dc:creator>
  <cp:keywords/>
  <dc:description/>
  <cp:lastModifiedBy>Kriszta Soos</cp:lastModifiedBy>
  <cp:revision>6</cp:revision>
  <dcterms:created xsi:type="dcterms:W3CDTF">2025-12-08T19:43:00Z</dcterms:created>
  <dcterms:modified xsi:type="dcterms:W3CDTF">2025-12-09T13:47:00Z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25302752-0ba4-402a-beb4-94a1ecf9b492</vt:lpwstr>
  </property>
</Properties>
</file>