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Jegyzőkönyv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Készült a szoftvert megrendelő személy irodájában a szoftver specifikálásáról szoló megbeszélésen. A megbeszélés során elkészült a második specifikáció. Valamint a fejlesztő cég 2 év támogatást nyújt a szoftverre.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megbeszélésen jelen voltak a szoftverfejlesztő cég részéről : </w:t>
        <w:br w:type="textWrapping"/>
        <w:t xml:space="preserve">Tóth Krisztián és Bujdosó Gergely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megrendelt szoftver neve : Inga 1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Módosult vételár : 350.000 HUF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Módosult határidő  : 2019.05.30.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30"/>
          <w:szCs w:val="30"/>
          <w:rtl w:val="0"/>
        </w:rPr>
        <w:t xml:space="preserve">Megrendelő</w:t>
        <w:tab/>
        <w:tab/>
        <w:tab/>
        <w:tab/>
        <w:tab/>
        <w:tab/>
        <w:tab/>
        <w:t xml:space="preserve">Fejlesztő cég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