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2696CD86" w14:textId="7CB3B737" w:rsidR="004D4FDF" w:rsidRPr="003D0C82" w:rsidRDefault="004D4FDF" w:rsidP="004D4FDF">
      <w:pPr>
        <w:spacing w:after="0"/>
        <w:jc w:val="both"/>
        <w:rPr>
          <w:rFonts w:eastAsiaTheme="minorHAnsi" w:cstheme="minorHAnsi"/>
          <w:b/>
          <w:bCs/>
          <w:caps/>
          <w:spacing w:val="100"/>
          <w:kern w:val="2"/>
          <w:sz w:val="40"/>
          <w:szCs w:val="36"/>
          <w:lang w:eastAsia="en-US"/>
          <w14:ligatures w14:val="standardContextual"/>
        </w:rPr>
      </w:pPr>
      <w:r w:rsidRPr="003D0C82">
        <w:rPr>
          <w:rFonts w:eastAsiaTheme="minorHAnsi" w:cstheme="minorHAnsi"/>
          <w:b/>
          <w:bCs/>
          <w:caps/>
          <w:spacing w:val="100"/>
          <w:kern w:val="2"/>
          <w:sz w:val="40"/>
          <w:szCs w:val="36"/>
          <w:lang w:eastAsia="en-US"/>
          <w14:ligatures w14:val="standardContextual"/>
        </w:rPr>
        <w:t>regionálismunkanélküliségi ráták vizsgálata és előrejelzése Box -Jenkins eljárással és mesterséges neurális hálózatokkal, Django webalkalmazás</w:t>
      </w:r>
      <w:r w:rsidR="003D0C82" w:rsidRPr="003D0C82">
        <w:rPr>
          <w:rFonts w:eastAsiaTheme="minorHAnsi" w:cstheme="minorHAnsi"/>
          <w:b/>
          <w:bCs/>
          <w:caps/>
          <w:spacing w:val="100"/>
          <w:kern w:val="2"/>
          <w:sz w:val="40"/>
          <w:szCs w:val="36"/>
          <w:lang w:eastAsia="en-US"/>
          <w14:ligatures w14:val="standardContextual"/>
        </w:rPr>
        <w:t xml:space="preserve"> </w:t>
      </w:r>
      <w:r w:rsidRPr="003D0C82">
        <w:rPr>
          <w:rFonts w:eastAsiaTheme="minorHAnsi" w:cstheme="minorHAnsi"/>
          <w:b/>
          <w:bCs/>
          <w:caps/>
          <w:spacing w:val="100"/>
          <w:kern w:val="2"/>
          <w:sz w:val="40"/>
          <w:szCs w:val="36"/>
          <w:lang w:eastAsia="en-US"/>
          <w14:ligatures w14:val="standardContextual"/>
        </w:rPr>
        <w:t>segítségével</w:t>
      </w:r>
    </w:p>
    <w:p w14:paraId="3852DA5A" w14:textId="1FD0C15D" w:rsidR="00225ECB" w:rsidRPr="005E2CEB" w:rsidRDefault="00225ECB" w:rsidP="003D0C82">
      <w:pPr>
        <w:spacing w:after="0"/>
        <w:ind w:left="4253"/>
        <w:jc w:val="center"/>
        <w:rPr>
          <w:rFonts w:eastAsiaTheme="minorHAnsi" w:cstheme="minorHAnsi"/>
          <w:b/>
          <w:bCs/>
          <w:kern w:val="2"/>
          <w:sz w:val="32"/>
          <w:szCs w:val="28"/>
          <w:lang w:eastAsia="en-US"/>
          <w14:ligatures w14:val="standardContextual"/>
        </w:rPr>
      </w:pPr>
      <w:r w:rsidRPr="004D4FDF">
        <w:rPr>
          <w:rFonts w:eastAsiaTheme="minorHAnsi" w:cstheme="minorHAnsi"/>
          <w:b/>
          <w:bCs/>
          <w:kern w:val="2"/>
          <w:sz w:val="28"/>
          <w:lang w:eastAsia="en-US"/>
          <w14:ligatures w14:val="standardContextual"/>
        </w:rPr>
        <w:t xml:space="preserve">Végzős </w:t>
      </w:r>
      <w:r w:rsidRPr="005E2CEB">
        <w:rPr>
          <w:rFonts w:eastAsiaTheme="minorHAnsi" w:cstheme="minorHAnsi"/>
          <w:b/>
          <w:bCs/>
          <w:kern w:val="2"/>
          <w:sz w:val="32"/>
          <w:szCs w:val="28"/>
          <w:lang w:eastAsia="en-US"/>
          <w14:ligatures w14:val="standardContextual"/>
        </w:rPr>
        <w:t>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TDK fedlap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200C9CF5" w:rsidR="00092C53" w:rsidRPr="005E2CEB" w:rsidRDefault="00092C53" w:rsidP="00092C53">
      <w:pPr>
        <w:rPr>
          <w:i/>
        </w:rPr>
      </w:pPr>
      <w:r w:rsidRPr="005E2CEB">
        <w:rPr>
          <w:i/>
        </w:rPr>
        <w:t>Sapientia Erdélyi Magyar Tudományegyetem, Csíkszeredai Kar, Üzleti Tudományok Tanszék, Csíkszereda,</w:t>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26C6318A" w:rsidR="00092C53" w:rsidRDefault="00092C53" w:rsidP="00092C53">
      <w:pPr>
        <w:jc w:val="both"/>
      </w:pPr>
      <w:r w:rsidRPr="005E2CEB">
        <w:t>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301AF81E" w14:textId="187103A2" w:rsidR="00BD5781" w:rsidRPr="005E2CEB" w:rsidRDefault="00BD5781" w:rsidP="00092C53">
      <w:pPr>
        <w:jc w:val="both"/>
      </w:pPr>
      <w:r>
        <w:t>Az eredményekből azt a következtetést vontam le, hogy</w:t>
      </w:r>
      <w:r w:rsidR="00F03E82">
        <w:t xml:space="preserve"> mindhárom idősor esetében</w:t>
      </w:r>
      <w:r>
        <w:t xml:space="preserve"> az MLP modellek teljesítettek a legjobban. </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73ECBA67" w14:textId="19AF3238" w:rsidR="001E46D8"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rsidRPr="005E2CEB">
            <w:fldChar w:fldCharType="begin"/>
          </w:r>
          <w:r w:rsidRPr="005E2CEB">
            <w:instrText xml:space="preserve"> TOC \o "1-3" \h \z \u </w:instrText>
          </w:r>
          <w:r w:rsidRPr="005E2CEB">
            <w:fldChar w:fldCharType="separate"/>
          </w:r>
          <w:hyperlink w:anchor="_Toc161514707" w:history="1">
            <w:r w:rsidR="001E46D8" w:rsidRPr="00EC354B">
              <w:rPr>
                <w:rStyle w:val="Hyperlink"/>
                <w:noProof/>
              </w:rPr>
              <w:t>1.</w:t>
            </w:r>
            <w:r w:rsidR="001E46D8">
              <w:rPr>
                <w:rFonts w:asciiTheme="minorHAnsi" w:eastAsiaTheme="minorEastAsia" w:hAnsiTheme="minorHAnsi" w:cstheme="minorBidi"/>
                <w:noProof/>
                <w:kern w:val="2"/>
                <w:sz w:val="22"/>
                <w:szCs w:val="22"/>
                <w:lang w:val="en-GB"/>
                <w14:ligatures w14:val="standardContextual"/>
              </w:rPr>
              <w:tab/>
            </w:r>
            <w:r w:rsidR="001E46D8" w:rsidRPr="00EC354B">
              <w:rPr>
                <w:rStyle w:val="Hyperlink"/>
                <w:noProof/>
              </w:rPr>
              <w:t>Bevezetés</w:t>
            </w:r>
            <w:r w:rsidR="001E46D8">
              <w:rPr>
                <w:noProof/>
                <w:webHidden/>
              </w:rPr>
              <w:tab/>
            </w:r>
            <w:r w:rsidR="001E46D8">
              <w:rPr>
                <w:noProof/>
                <w:webHidden/>
              </w:rPr>
              <w:fldChar w:fldCharType="begin"/>
            </w:r>
            <w:r w:rsidR="001E46D8">
              <w:rPr>
                <w:noProof/>
                <w:webHidden/>
              </w:rPr>
              <w:instrText xml:space="preserve"> PAGEREF _Toc161514707 \h </w:instrText>
            </w:r>
            <w:r w:rsidR="001E46D8">
              <w:rPr>
                <w:noProof/>
                <w:webHidden/>
              </w:rPr>
            </w:r>
            <w:r w:rsidR="001E46D8">
              <w:rPr>
                <w:noProof/>
                <w:webHidden/>
              </w:rPr>
              <w:fldChar w:fldCharType="separate"/>
            </w:r>
            <w:r w:rsidR="00FC1143">
              <w:rPr>
                <w:noProof/>
                <w:webHidden/>
              </w:rPr>
              <w:t>4</w:t>
            </w:r>
            <w:r w:rsidR="001E46D8">
              <w:rPr>
                <w:noProof/>
                <w:webHidden/>
              </w:rPr>
              <w:fldChar w:fldCharType="end"/>
            </w:r>
          </w:hyperlink>
        </w:p>
        <w:p w14:paraId="5BB8018B" w14:textId="6EA4A64C" w:rsidR="001E46D8" w:rsidRDefault="001E46D8">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08" w:history="1">
            <w:r w:rsidRPr="00EC354B">
              <w:rPr>
                <w:rStyle w:val="Hyperlink"/>
                <w:noProof/>
              </w:rPr>
              <w:t>1.1</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Szakirodalmi áttekintés</w:t>
            </w:r>
            <w:r>
              <w:rPr>
                <w:noProof/>
                <w:webHidden/>
              </w:rPr>
              <w:tab/>
            </w:r>
            <w:r>
              <w:rPr>
                <w:noProof/>
                <w:webHidden/>
              </w:rPr>
              <w:fldChar w:fldCharType="begin"/>
            </w:r>
            <w:r>
              <w:rPr>
                <w:noProof/>
                <w:webHidden/>
              </w:rPr>
              <w:instrText xml:space="preserve"> PAGEREF _Toc161514708 \h </w:instrText>
            </w:r>
            <w:r>
              <w:rPr>
                <w:noProof/>
                <w:webHidden/>
              </w:rPr>
            </w:r>
            <w:r>
              <w:rPr>
                <w:noProof/>
                <w:webHidden/>
              </w:rPr>
              <w:fldChar w:fldCharType="separate"/>
            </w:r>
            <w:r w:rsidR="00FC1143">
              <w:rPr>
                <w:noProof/>
                <w:webHidden/>
              </w:rPr>
              <w:t>5</w:t>
            </w:r>
            <w:r>
              <w:rPr>
                <w:noProof/>
                <w:webHidden/>
              </w:rPr>
              <w:fldChar w:fldCharType="end"/>
            </w:r>
          </w:hyperlink>
        </w:p>
        <w:p w14:paraId="3D2022B7" w14:textId="58E4B1DD"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09" w:history="1">
            <w:r w:rsidRPr="00EC354B">
              <w:rPr>
                <w:rStyle w:val="Hyperlink"/>
                <w:noProof/>
              </w:rPr>
              <w:t>1.2</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A munkanélküliségi ráta fogalmának meghatározása</w:t>
            </w:r>
            <w:r>
              <w:rPr>
                <w:noProof/>
                <w:webHidden/>
              </w:rPr>
              <w:tab/>
            </w:r>
            <w:r>
              <w:rPr>
                <w:noProof/>
                <w:webHidden/>
              </w:rPr>
              <w:fldChar w:fldCharType="begin"/>
            </w:r>
            <w:r>
              <w:rPr>
                <w:noProof/>
                <w:webHidden/>
              </w:rPr>
              <w:instrText xml:space="preserve"> PAGEREF _Toc161514709 \h </w:instrText>
            </w:r>
            <w:r>
              <w:rPr>
                <w:noProof/>
                <w:webHidden/>
              </w:rPr>
            </w:r>
            <w:r>
              <w:rPr>
                <w:noProof/>
                <w:webHidden/>
              </w:rPr>
              <w:fldChar w:fldCharType="separate"/>
            </w:r>
            <w:r w:rsidR="00FC1143">
              <w:rPr>
                <w:noProof/>
                <w:webHidden/>
              </w:rPr>
              <w:t>6</w:t>
            </w:r>
            <w:r>
              <w:rPr>
                <w:noProof/>
                <w:webHidden/>
              </w:rPr>
              <w:fldChar w:fldCharType="end"/>
            </w:r>
          </w:hyperlink>
        </w:p>
        <w:p w14:paraId="14E08B91" w14:textId="00B0B8B4"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0" w:history="1">
            <w:r w:rsidRPr="00EC354B">
              <w:rPr>
                <w:rStyle w:val="Hyperlink"/>
                <w:noProof/>
              </w:rPr>
              <w:t>1.3</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Felhasznált statisztikai mutatók és fogalmak</w:t>
            </w:r>
            <w:r>
              <w:rPr>
                <w:noProof/>
                <w:webHidden/>
              </w:rPr>
              <w:tab/>
            </w:r>
            <w:r>
              <w:rPr>
                <w:noProof/>
                <w:webHidden/>
              </w:rPr>
              <w:fldChar w:fldCharType="begin"/>
            </w:r>
            <w:r>
              <w:rPr>
                <w:noProof/>
                <w:webHidden/>
              </w:rPr>
              <w:instrText xml:space="preserve"> PAGEREF _Toc161514710 \h </w:instrText>
            </w:r>
            <w:r>
              <w:rPr>
                <w:noProof/>
                <w:webHidden/>
              </w:rPr>
            </w:r>
            <w:r>
              <w:rPr>
                <w:noProof/>
                <w:webHidden/>
              </w:rPr>
              <w:fldChar w:fldCharType="separate"/>
            </w:r>
            <w:r w:rsidR="00FC1143">
              <w:rPr>
                <w:noProof/>
                <w:webHidden/>
              </w:rPr>
              <w:t>7</w:t>
            </w:r>
            <w:r>
              <w:rPr>
                <w:noProof/>
                <w:webHidden/>
              </w:rPr>
              <w:fldChar w:fldCharType="end"/>
            </w:r>
          </w:hyperlink>
        </w:p>
        <w:p w14:paraId="0556FF4A" w14:textId="26FFE717" w:rsidR="001E46D8" w:rsidRDefault="001E46D8">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1" w:history="1">
            <w:r w:rsidRPr="00EC354B">
              <w:rPr>
                <w:rStyle w:val="Hyperlink"/>
                <w:noProof/>
              </w:rPr>
              <w:t>2</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Adatbeolvasás</w:t>
            </w:r>
            <w:r>
              <w:rPr>
                <w:noProof/>
                <w:webHidden/>
              </w:rPr>
              <w:tab/>
            </w:r>
            <w:r>
              <w:rPr>
                <w:noProof/>
                <w:webHidden/>
              </w:rPr>
              <w:fldChar w:fldCharType="begin"/>
            </w:r>
            <w:r>
              <w:rPr>
                <w:noProof/>
                <w:webHidden/>
              </w:rPr>
              <w:instrText xml:space="preserve"> PAGEREF _Toc161514711 \h </w:instrText>
            </w:r>
            <w:r>
              <w:rPr>
                <w:noProof/>
                <w:webHidden/>
              </w:rPr>
            </w:r>
            <w:r>
              <w:rPr>
                <w:noProof/>
                <w:webHidden/>
              </w:rPr>
              <w:fldChar w:fldCharType="separate"/>
            </w:r>
            <w:r w:rsidR="00FC1143">
              <w:rPr>
                <w:noProof/>
                <w:webHidden/>
              </w:rPr>
              <w:t>9</w:t>
            </w:r>
            <w:r>
              <w:rPr>
                <w:noProof/>
                <w:webHidden/>
              </w:rPr>
              <w:fldChar w:fldCharType="end"/>
            </w:r>
          </w:hyperlink>
        </w:p>
        <w:p w14:paraId="758C638A" w14:textId="3E765527" w:rsidR="001E46D8" w:rsidRDefault="001E46D8">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2" w:history="1">
            <w:r w:rsidRPr="00EC354B">
              <w:rPr>
                <w:rStyle w:val="Hyperlink"/>
                <w:noProof/>
              </w:rPr>
              <w:t>3. Az idősorok elemzése</w:t>
            </w:r>
            <w:r>
              <w:rPr>
                <w:noProof/>
                <w:webHidden/>
              </w:rPr>
              <w:tab/>
            </w:r>
            <w:r>
              <w:rPr>
                <w:noProof/>
                <w:webHidden/>
              </w:rPr>
              <w:fldChar w:fldCharType="begin"/>
            </w:r>
            <w:r>
              <w:rPr>
                <w:noProof/>
                <w:webHidden/>
              </w:rPr>
              <w:instrText xml:space="preserve"> PAGEREF _Toc161514712 \h </w:instrText>
            </w:r>
            <w:r>
              <w:rPr>
                <w:noProof/>
                <w:webHidden/>
              </w:rPr>
            </w:r>
            <w:r>
              <w:rPr>
                <w:noProof/>
                <w:webHidden/>
              </w:rPr>
              <w:fldChar w:fldCharType="separate"/>
            </w:r>
            <w:r w:rsidR="00FC1143">
              <w:rPr>
                <w:noProof/>
                <w:webHidden/>
              </w:rPr>
              <w:t>11</w:t>
            </w:r>
            <w:r>
              <w:rPr>
                <w:noProof/>
                <w:webHidden/>
              </w:rPr>
              <w:fldChar w:fldCharType="end"/>
            </w:r>
          </w:hyperlink>
        </w:p>
        <w:p w14:paraId="25D3A50A" w14:textId="0BF00E41"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3" w:history="1">
            <w:r w:rsidRPr="00EC354B">
              <w:rPr>
                <w:rStyle w:val="Hyperlink"/>
                <w:noProof/>
              </w:rPr>
              <w:t>3.2 Az eloszlások vizsgálata, standardizáció</w:t>
            </w:r>
            <w:r>
              <w:rPr>
                <w:noProof/>
                <w:webHidden/>
              </w:rPr>
              <w:tab/>
            </w:r>
            <w:r>
              <w:rPr>
                <w:noProof/>
                <w:webHidden/>
              </w:rPr>
              <w:fldChar w:fldCharType="begin"/>
            </w:r>
            <w:r>
              <w:rPr>
                <w:noProof/>
                <w:webHidden/>
              </w:rPr>
              <w:instrText xml:space="preserve"> PAGEREF _Toc161514713 \h </w:instrText>
            </w:r>
            <w:r>
              <w:rPr>
                <w:noProof/>
                <w:webHidden/>
              </w:rPr>
            </w:r>
            <w:r>
              <w:rPr>
                <w:noProof/>
                <w:webHidden/>
              </w:rPr>
              <w:fldChar w:fldCharType="separate"/>
            </w:r>
            <w:r w:rsidR="00FC1143">
              <w:rPr>
                <w:noProof/>
                <w:webHidden/>
              </w:rPr>
              <w:t>12</w:t>
            </w:r>
            <w:r>
              <w:rPr>
                <w:noProof/>
                <w:webHidden/>
              </w:rPr>
              <w:fldChar w:fldCharType="end"/>
            </w:r>
          </w:hyperlink>
        </w:p>
        <w:p w14:paraId="436F2682" w14:textId="516CBEEF" w:rsidR="001E46D8" w:rsidRDefault="001E46D8">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14" w:history="1">
            <w:r w:rsidRPr="00EC354B">
              <w:rPr>
                <w:rStyle w:val="Hyperlink"/>
                <w:noProof/>
              </w:rPr>
              <w:t>4 Előrejelzés Box-Jenkins módszerrel</w:t>
            </w:r>
            <w:r>
              <w:rPr>
                <w:noProof/>
                <w:webHidden/>
              </w:rPr>
              <w:tab/>
            </w:r>
            <w:r>
              <w:rPr>
                <w:noProof/>
                <w:webHidden/>
              </w:rPr>
              <w:fldChar w:fldCharType="begin"/>
            </w:r>
            <w:r>
              <w:rPr>
                <w:noProof/>
                <w:webHidden/>
              </w:rPr>
              <w:instrText xml:space="preserve"> PAGEREF _Toc161514714 \h </w:instrText>
            </w:r>
            <w:r>
              <w:rPr>
                <w:noProof/>
                <w:webHidden/>
              </w:rPr>
            </w:r>
            <w:r>
              <w:rPr>
                <w:noProof/>
                <w:webHidden/>
              </w:rPr>
              <w:fldChar w:fldCharType="separate"/>
            </w:r>
            <w:r w:rsidR="00FC1143">
              <w:rPr>
                <w:noProof/>
                <w:webHidden/>
              </w:rPr>
              <w:t>14</w:t>
            </w:r>
            <w:r>
              <w:rPr>
                <w:noProof/>
                <w:webHidden/>
              </w:rPr>
              <w:fldChar w:fldCharType="end"/>
            </w:r>
          </w:hyperlink>
        </w:p>
        <w:p w14:paraId="1A2513B5" w14:textId="2EDF4E1C"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5" w:history="1">
            <w:r w:rsidRPr="00EC354B">
              <w:rPr>
                <w:rStyle w:val="Hyperlink"/>
                <w:noProof/>
              </w:rPr>
              <w:t>4.1 A stacionaritás vizsgálata</w:t>
            </w:r>
            <w:r>
              <w:rPr>
                <w:noProof/>
                <w:webHidden/>
              </w:rPr>
              <w:tab/>
            </w:r>
            <w:r>
              <w:rPr>
                <w:noProof/>
                <w:webHidden/>
              </w:rPr>
              <w:fldChar w:fldCharType="begin"/>
            </w:r>
            <w:r>
              <w:rPr>
                <w:noProof/>
                <w:webHidden/>
              </w:rPr>
              <w:instrText xml:space="preserve"> PAGEREF _Toc161514715 \h </w:instrText>
            </w:r>
            <w:r>
              <w:rPr>
                <w:noProof/>
                <w:webHidden/>
              </w:rPr>
            </w:r>
            <w:r>
              <w:rPr>
                <w:noProof/>
                <w:webHidden/>
              </w:rPr>
              <w:fldChar w:fldCharType="separate"/>
            </w:r>
            <w:r w:rsidR="00FC1143">
              <w:rPr>
                <w:noProof/>
                <w:webHidden/>
              </w:rPr>
              <w:t>15</w:t>
            </w:r>
            <w:r>
              <w:rPr>
                <w:noProof/>
                <w:webHidden/>
              </w:rPr>
              <w:fldChar w:fldCharType="end"/>
            </w:r>
          </w:hyperlink>
        </w:p>
        <w:p w14:paraId="1B71CF5D" w14:textId="5380C3CE"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6" w:history="1">
            <w:r w:rsidRPr="00EC354B">
              <w:rPr>
                <w:rStyle w:val="Hyperlink"/>
                <w:noProof/>
              </w:rPr>
              <w:t>4.2 Autoregresszív és mozgóátlag modellek (AR, MA, ARMA, ARIMA)</w:t>
            </w:r>
            <w:r>
              <w:rPr>
                <w:noProof/>
                <w:webHidden/>
              </w:rPr>
              <w:tab/>
            </w:r>
            <w:r>
              <w:rPr>
                <w:noProof/>
                <w:webHidden/>
              </w:rPr>
              <w:fldChar w:fldCharType="begin"/>
            </w:r>
            <w:r>
              <w:rPr>
                <w:noProof/>
                <w:webHidden/>
              </w:rPr>
              <w:instrText xml:space="preserve"> PAGEREF _Toc161514716 \h </w:instrText>
            </w:r>
            <w:r>
              <w:rPr>
                <w:noProof/>
                <w:webHidden/>
              </w:rPr>
            </w:r>
            <w:r>
              <w:rPr>
                <w:noProof/>
                <w:webHidden/>
              </w:rPr>
              <w:fldChar w:fldCharType="separate"/>
            </w:r>
            <w:r w:rsidR="00FC1143">
              <w:rPr>
                <w:noProof/>
                <w:webHidden/>
              </w:rPr>
              <w:t>16</w:t>
            </w:r>
            <w:r>
              <w:rPr>
                <w:noProof/>
                <w:webHidden/>
              </w:rPr>
              <w:fldChar w:fldCharType="end"/>
            </w:r>
          </w:hyperlink>
        </w:p>
        <w:p w14:paraId="782CD6A2" w14:textId="156E45C1"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7" w:history="1">
            <w:r w:rsidRPr="00EC354B">
              <w:rPr>
                <w:rStyle w:val="Hyperlink"/>
                <w:noProof/>
              </w:rPr>
              <w:t>4.3 Autokorrelációs függvény használata mozgóátlag komponens meghatározására</w:t>
            </w:r>
            <w:r>
              <w:rPr>
                <w:noProof/>
                <w:webHidden/>
              </w:rPr>
              <w:tab/>
            </w:r>
            <w:r>
              <w:rPr>
                <w:noProof/>
                <w:webHidden/>
              </w:rPr>
              <w:fldChar w:fldCharType="begin"/>
            </w:r>
            <w:r>
              <w:rPr>
                <w:noProof/>
                <w:webHidden/>
              </w:rPr>
              <w:instrText xml:space="preserve"> PAGEREF _Toc161514717 \h </w:instrText>
            </w:r>
            <w:r>
              <w:rPr>
                <w:noProof/>
                <w:webHidden/>
              </w:rPr>
            </w:r>
            <w:r>
              <w:rPr>
                <w:noProof/>
                <w:webHidden/>
              </w:rPr>
              <w:fldChar w:fldCharType="separate"/>
            </w:r>
            <w:r w:rsidR="00FC1143">
              <w:rPr>
                <w:noProof/>
                <w:webHidden/>
              </w:rPr>
              <w:t>17</w:t>
            </w:r>
            <w:r>
              <w:rPr>
                <w:noProof/>
                <w:webHidden/>
              </w:rPr>
              <w:fldChar w:fldCharType="end"/>
            </w:r>
          </w:hyperlink>
        </w:p>
        <w:p w14:paraId="6B32F95D" w14:textId="5F9AB46E"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8" w:history="1">
            <w:r w:rsidRPr="00EC354B">
              <w:rPr>
                <w:rStyle w:val="Hyperlink"/>
                <w:noProof/>
              </w:rPr>
              <w:t>4.4 Parciális autokorrelációs függvény használata autoregresszív komponens meghatározására</w:t>
            </w:r>
            <w:r>
              <w:rPr>
                <w:noProof/>
                <w:webHidden/>
              </w:rPr>
              <w:tab/>
            </w:r>
            <w:r>
              <w:rPr>
                <w:noProof/>
                <w:webHidden/>
              </w:rPr>
              <w:fldChar w:fldCharType="begin"/>
            </w:r>
            <w:r>
              <w:rPr>
                <w:noProof/>
                <w:webHidden/>
              </w:rPr>
              <w:instrText xml:space="preserve"> PAGEREF _Toc161514718 \h </w:instrText>
            </w:r>
            <w:r>
              <w:rPr>
                <w:noProof/>
                <w:webHidden/>
              </w:rPr>
            </w:r>
            <w:r>
              <w:rPr>
                <w:noProof/>
                <w:webHidden/>
              </w:rPr>
              <w:fldChar w:fldCharType="separate"/>
            </w:r>
            <w:r w:rsidR="00FC1143">
              <w:rPr>
                <w:noProof/>
                <w:webHidden/>
              </w:rPr>
              <w:t>17</w:t>
            </w:r>
            <w:r>
              <w:rPr>
                <w:noProof/>
                <w:webHidden/>
              </w:rPr>
              <w:fldChar w:fldCharType="end"/>
            </w:r>
          </w:hyperlink>
        </w:p>
        <w:p w14:paraId="1D955003" w14:textId="6467CCA6"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19" w:history="1">
            <w:r w:rsidRPr="00EC354B">
              <w:rPr>
                <w:rStyle w:val="Hyperlink"/>
                <w:noProof/>
              </w:rPr>
              <w:t>4.5 A megfelelő ARIMA modell kiválasztása</w:t>
            </w:r>
            <w:r>
              <w:rPr>
                <w:noProof/>
                <w:webHidden/>
              </w:rPr>
              <w:tab/>
            </w:r>
            <w:r>
              <w:rPr>
                <w:noProof/>
                <w:webHidden/>
              </w:rPr>
              <w:fldChar w:fldCharType="begin"/>
            </w:r>
            <w:r>
              <w:rPr>
                <w:noProof/>
                <w:webHidden/>
              </w:rPr>
              <w:instrText xml:space="preserve"> PAGEREF _Toc161514719 \h </w:instrText>
            </w:r>
            <w:r>
              <w:rPr>
                <w:noProof/>
                <w:webHidden/>
              </w:rPr>
            </w:r>
            <w:r>
              <w:rPr>
                <w:noProof/>
                <w:webHidden/>
              </w:rPr>
              <w:fldChar w:fldCharType="separate"/>
            </w:r>
            <w:r w:rsidR="00FC1143">
              <w:rPr>
                <w:noProof/>
                <w:webHidden/>
              </w:rPr>
              <w:t>18</w:t>
            </w:r>
            <w:r>
              <w:rPr>
                <w:noProof/>
                <w:webHidden/>
              </w:rPr>
              <w:fldChar w:fldCharType="end"/>
            </w:r>
          </w:hyperlink>
        </w:p>
        <w:p w14:paraId="042B33DF" w14:textId="4018D19A"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0" w:history="1">
            <w:r w:rsidRPr="00EC354B">
              <w:rPr>
                <w:rStyle w:val="Hyperlink"/>
                <w:noProof/>
              </w:rPr>
              <w:t>4.5 ARIMA modellek implementálása python-ben és előrejelzés</w:t>
            </w:r>
            <w:r>
              <w:rPr>
                <w:noProof/>
                <w:webHidden/>
              </w:rPr>
              <w:tab/>
            </w:r>
            <w:r>
              <w:rPr>
                <w:noProof/>
                <w:webHidden/>
              </w:rPr>
              <w:fldChar w:fldCharType="begin"/>
            </w:r>
            <w:r>
              <w:rPr>
                <w:noProof/>
                <w:webHidden/>
              </w:rPr>
              <w:instrText xml:space="preserve"> PAGEREF _Toc161514720 \h </w:instrText>
            </w:r>
            <w:r>
              <w:rPr>
                <w:noProof/>
                <w:webHidden/>
              </w:rPr>
            </w:r>
            <w:r>
              <w:rPr>
                <w:noProof/>
                <w:webHidden/>
              </w:rPr>
              <w:fldChar w:fldCharType="separate"/>
            </w:r>
            <w:r w:rsidR="00FC1143">
              <w:rPr>
                <w:noProof/>
                <w:webHidden/>
              </w:rPr>
              <w:t>19</w:t>
            </w:r>
            <w:r>
              <w:rPr>
                <w:noProof/>
                <w:webHidden/>
              </w:rPr>
              <w:fldChar w:fldCharType="end"/>
            </w:r>
          </w:hyperlink>
        </w:p>
        <w:p w14:paraId="0871AF02" w14:textId="5E5AC348" w:rsidR="001E46D8" w:rsidRDefault="001E46D8">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21" w:history="1">
            <w:r w:rsidRPr="00EC354B">
              <w:rPr>
                <w:rStyle w:val="Hyperlink"/>
                <w:noProof/>
              </w:rPr>
              <w:t>5 Neurális hálózatok</w:t>
            </w:r>
            <w:r>
              <w:rPr>
                <w:noProof/>
                <w:webHidden/>
              </w:rPr>
              <w:tab/>
            </w:r>
            <w:r>
              <w:rPr>
                <w:noProof/>
                <w:webHidden/>
              </w:rPr>
              <w:fldChar w:fldCharType="begin"/>
            </w:r>
            <w:r>
              <w:rPr>
                <w:noProof/>
                <w:webHidden/>
              </w:rPr>
              <w:instrText xml:space="preserve"> PAGEREF _Toc161514721 \h </w:instrText>
            </w:r>
            <w:r>
              <w:rPr>
                <w:noProof/>
                <w:webHidden/>
              </w:rPr>
            </w:r>
            <w:r>
              <w:rPr>
                <w:noProof/>
                <w:webHidden/>
              </w:rPr>
              <w:fldChar w:fldCharType="separate"/>
            </w:r>
            <w:r w:rsidR="00FC1143">
              <w:rPr>
                <w:noProof/>
                <w:webHidden/>
              </w:rPr>
              <w:t>19</w:t>
            </w:r>
            <w:r>
              <w:rPr>
                <w:noProof/>
                <w:webHidden/>
              </w:rPr>
              <w:fldChar w:fldCharType="end"/>
            </w:r>
          </w:hyperlink>
        </w:p>
        <w:p w14:paraId="0C538DA9" w14:textId="098B966F"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2" w:history="1">
            <w:r w:rsidRPr="00EC354B">
              <w:rPr>
                <w:rStyle w:val="Hyperlink"/>
                <w:noProof/>
              </w:rPr>
              <w:t>5.1 Neuronok</w:t>
            </w:r>
            <w:r>
              <w:rPr>
                <w:noProof/>
                <w:webHidden/>
              </w:rPr>
              <w:tab/>
            </w:r>
            <w:r>
              <w:rPr>
                <w:noProof/>
                <w:webHidden/>
              </w:rPr>
              <w:fldChar w:fldCharType="begin"/>
            </w:r>
            <w:r>
              <w:rPr>
                <w:noProof/>
                <w:webHidden/>
              </w:rPr>
              <w:instrText xml:space="preserve"> PAGEREF _Toc161514722 \h </w:instrText>
            </w:r>
            <w:r>
              <w:rPr>
                <w:noProof/>
                <w:webHidden/>
              </w:rPr>
            </w:r>
            <w:r>
              <w:rPr>
                <w:noProof/>
                <w:webHidden/>
              </w:rPr>
              <w:fldChar w:fldCharType="separate"/>
            </w:r>
            <w:r w:rsidR="00FC1143">
              <w:rPr>
                <w:noProof/>
                <w:webHidden/>
              </w:rPr>
              <w:t>20</w:t>
            </w:r>
            <w:r>
              <w:rPr>
                <w:noProof/>
                <w:webHidden/>
              </w:rPr>
              <w:fldChar w:fldCharType="end"/>
            </w:r>
          </w:hyperlink>
        </w:p>
        <w:p w14:paraId="7C6E4D21" w14:textId="446F40AA"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3" w:history="1">
            <w:r w:rsidRPr="00EC354B">
              <w:rPr>
                <w:rStyle w:val="Hyperlink"/>
                <w:noProof/>
              </w:rPr>
              <w:t>5.2 Aktivációs függvények</w:t>
            </w:r>
            <w:r>
              <w:rPr>
                <w:noProof/>
                <w:webHidden/>
              </w:rPr>
              <w:tab/>
            </w:r>
            <w:r>
              <w:rPr>
                <w:noProof/>
                <w:webHidden/>
              </w:rPr>
              <w:fldChar w:fldCharType="begin"/>
            </w:r>
            <w:r>
              <w:rPr>
                <w:noProof/>
                <w:webHidden/>
              </w:rPr>
              <w:instrText xml:space="preserve"> PAGEREF _Toc161514723 \h </w:instrText>
            </w:r>
            <w:r>
              <w:rPr>
                <w:noProof/>
                <w:webHidden/>
              </w:rPr>
            </w:r>
            <w:r>
              <w:rPr>
                <w:noProof/>
                <w:webHidden/>
              </w:rPr>
              <w:fldChar w:fldCharType="separate"/>
            </w:r>
            <w:r w:rsidR="00FC1143">
              <w:rPr>
                <w:noProof/>
                <w:webHidden/>
              </w:rPr>
              <w:t>21</w:t>
            </w:r>
            <w:r>
              <w:rPr>
                <w:noProof/>
                <w:webHidden/>
              </w:rPr>
              <w:fldChar w:fldCharType="end"/>
            </w:r>
          </w:hyperlink>
        </w:p>
        <w:p w14:paraId="2E91E8CB" w14:textId="4548EE46"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4" w:history="1">
            <w:r w:rsidRPr="00EC354B">
              <w:rPr>
                <w:rStyle w:val="Hyperlink"/>
                <w:noProof/>
              </w:rPr>
              <w:t>5.3 Perceptron, MLP</w:t>
            </w:r>
            <w:r>
              <w:rPr>
                <w:noProof/>
                <w:webHidden/>
              </w:rPr>
              <w:tab/>
            </w:r>
            <w:r>
              <w:rPr>
                <w:noProof/>
                <w:webHidden/>
              </w:rPr>
              <w:fldChar w:fldCharType="begin"/>
            </w:r>
            <w:r>
              <w:rPr>
                <w:noProof/>
                <w:webHidden/>
              </w:rPr>
              <w:instrText xml:space="preserve"> PAGEREF _Toc161514724 \h </w:instrText>
            </w:r>
            <w:r>
              <w:rPr>
                <w:noProof/>
                <w:webHidden/>
              </w:rPr>
            </w:r>
            <w:r>
              <w:rPr>
                <w:noProof/>
                <w:webHidden/>
              </w:rPr>
              <w:fldChar w:fldCharType="separate"/>
            </w:r>
            <w:r w:rsidR="00FC1143">
              <w:rPr>
                <w:noProof/>
                <w:webHidden/>
              </w:rPr>
              <w:t>22</w:t>
            </w:r>
            <w:r>
              <w:rPr>
                <w:noProof/>
                <w:webHidden/>
              </w:rPr>
              <w:fldChar w:fldCharType="end"/>
            </w:r>
          </w:hyperlink>
        </w:p>
        <w:p w14:paraId="2E9C8CB0" w14:textId="376F3905"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5" w:history="1">
            <w:r w:rsidRPr="00EC354B">
              <w:rPr>
                <w:rStyle w:val="Hyperlink"/>
                <w:noProof/>
              </w:rPr>
              <w:t>5.4 Felhasznált tanítási stratégia</w:t>
            </w:r>
            <w:r>
              <w:rPr>
                <w:noProof/>
                <w:webHidden/>
              </w:rPr>
              <w:tab/>
            </w:r>
            <w:r>
              <w:rPr>
                <w:noProof/>
                <w:webHidden/>
              </w:rPr>
              <w:fldChar w:fldCharType="begin"/>
            </w:r>
            <w:r>
              <w:rPr>
                <w:noProof/>
                <w:webHidden/>
              </w:rPr>
              <w:instrText xml:space="preserve"> PAGEREF _Toc161514725 \h </w:instrText>
            </w:r>
            <w:r>
              <w:rPr>
                <w:noProof/>
                <w:webHidden/>
              </w:rPr>
            </w:r>
            <w:r>
              <w:rPr>
                <w:noProof/>
                <w:webHidden/>
              </w:rPr>
              <w:fldChar w:fldCharType="separate"/>
            </w:r>
            <w:r w:rsidR="00FC1143">
              <w:rPr>
                <w:noProof/>
                <w:webHidden/>
              </w:rPr>
              <w:t>23</w:t>
            </w:r>
            <w:r>
              <w:rPr>
                <w:noProof/>
                <w:webHidden/>
              </w:rPr>
              <w:fldChar w:fldCharType="end"/>
            </w:r>
          </w:hyperlink>
        </w:p>
        <w:p w14:paraId="46CE06B7" w14:textId="73D4389C"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6" w:history="1">
            <w:r w:rsidRPr="00EC354B">
              <w:rPr>
                <w:rStyle w:val="Hyperlink"/>
                <w:noProof/>
              </w:rPr>
              <w:t>4.5 A tanító- és teszthalmaz előkészítése sliding windows módszerrel</w:t>
            </w:r>
            <w:r>
              <w:rPr>
                <w:noProof/>
                <w:webHidden/>
              </w:rPr>
              <w:tab/>
            </w:r>
            <w:r>
              <w:rPr>
                <w:noProof/>
                <w:webHidden/>
              </w:rPr>
              <w:fldChar w:fldCharType="begin"/>
            </w:r>
            <w:r>
              <w:rPr>
                <w:noProof/>
                <w:webHidden/>
              </w:rPr>
              <w:instrText xml:space="preserve"> PAGEREF _Toc161514726 \h </w:instrText>
            </w:r>
            <w:r>
              <w:rPr>
                <w:noProof/>
                <w:webHidden/>
              </w:rPr>
              <w:fldChar w:fldCharType="separate"/>
            </w:r>
            <w:r w:rsidR="00FC1143">
              <w:rPr>
                <w:b/>
                <w:bCs/>
                <w:noProof/>
                <w:webHidden/>
                <w:lang w:val="en-US"/>
              </w:rPr>
              <w:t>Error! Bookmark not defined.</w:t>
            </w:r>
            <w:r>
              <w:rPr>
                <w:noProof/>
                <w:webHidden/>
              </w:rPr>
              <w:fldChar w:fldCharType="end"/>
            </w:r>
          </w:hyperlink>
        </w:p>
        <w:p w14:paraId="68E47EF5" w14:textId="40B20855"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7" w:history="1">
            <w:r w:rsidRPr="00EC354B">
              <w:rPr>
                <w:rStyle w:val="Hyperlink"/>
                <w:noProof/>
              </w:rPr>
              <w:t>4.5 Az MLP modellek implementációja és előrejelzés</w:t>
            </w:r>
            <w:r>
              <w:rPr>
                <w:noProof/>
                <w:webHidden/>
              </w:rPr>
              <w:tab/>
            </w:r>
            <w:r>
              <w:rPr>
                <w:noProof/>
                <w:webHidden/>
              </w:rPr>
              <w:fldChar w:fldCharType="begin"/>
            </w:r>
            <w:r>
              <w:rPr>
                <w:noProof/>
                <w:webHidden/>
              </w:rPr>
              <w:instrText xml:space="preserve"> PAGEREF _Toc161514727 \h </w:instrText>
            </w:r>
            <w:r>
              <w:rPr>
                <w:noProof/>
                <w:webHidden/>
              </w:rPr>
            </w:r>
            <w:r>
              <w:rPr>
                <w:noProof/>
                <w:webHidden/>
              </w:rPr>
              <w:fldChar w:fldCharType="separate"/>
            </w:r>
            <w:r w:rsidR="00FC1143">
              <w:rPr>
                <w:noProof/>
                <w:webHidden/>
              </w:rPr>
              <w:t>24</w:t>
            </w:r>
            <w:r>
              <w:rPr>
                <w:noProof/>
                <w:webHidden/>
              </w:rPr>
              <w:fldChar w:fldCharType="end"/>
            </w:r>
          </w:hyperlink>
        </w:p>
        <w:p w14:paraId="20E76D19" w14:textId="727F54FD" w:rsidR="001E46D8" w:rsidRDefault="001E46D8">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28" w:history="1">
            <w:r w:rsidRPr="00EC354B">
              <w:rPr>
                <w:rStyle w:val="Hyperlink"/>
                <w:noProof/>
              </w:rPr>
              <w:t>A Django webalkalamzás bemutatása</w:t>
            </w:r>
            <w:r>
              <w:rPr>
                <w:noProof/>
                <w:webHidden/>
              </w:rPr>
              <w:tab/>
            </w:r>
            <w:r>
              <w:rPr>
                <w:noProof/>
                <w:webHidden/>
              </w:rPr>
              <w:fldChar w:fldCharType="begin"/>
            </w:r>
            <w:r>
              <w:rPr>
                <w:noProof/>
                <w:webHidden/>
              </w:rPr>
              <w:instrText xml:space="preserve"> PAGEREF _Toc161514728 \h </w:instrText>
            </w:r>
            <w:r>
              <w:rPr>
                <w:noProof/>
                <w:webHidden/>
              </w:rPr>
            </w:r>
            <w:r>
              <w:rPr>
                <w:noProof/>
                <w:webHidden/>
              </w:rPr>
              <w:fldChar w:fldCharType="separate"/>
            </w:r>
            <w:r w:rsidR="00FC1143">
              <w:rPr>
                <w:noProof/>
                <w:webHidden/>
              </w:rPr>
              <w:t>25</w:t>
            </w:r>
            <w:r>
              <w:rPr>
                <w:noProof/>
                <w:webHidden/>
              </w:rPr>
              <w:fldChar w:fldCharType="end"/>
            </w:r>
          </w:hyperlink>
        </w:p>
        <w:p w14:paraId="695127BB" w14:textId="1C8014C6"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29" w:history="1">
            <w:r w:rsidRPr="00EC354B">
              <w:rPr>
                <w:rStyle w:val="Hyperlink"/>
                <w:noProof/>
              </w:rPr>
              <w:t>5.1</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MVC</w:t>
            </w:r>
            <w:r>
              <w:rPr>
                <w:noProof/>
                <w:webHidden/>
              </w:rPr>
              <w:tab/>
            </w:r>
            <w:r>
              <w:rPr>
                <w:noProof/>
                <w:webHidden/>
              </w:rPr>
              <w:fldChar w:fldCharType="begin"/>
            </w:r>
            <w:r>
              <w:rPr>
                <w:noProof/>
                <w:webHidden/>
              </w:rPr>
              <w:instrText xml:space="preserve"> PAGEREF _Toc161514729 \h </w:instrText>
            </w:r>
            <w:r>
              <w:rPr>
                <w:noProof/>
                <w:webHidden/>
              </w:rPr>
            </w:r>
            <w:r>
              <w:rPr>
                <w:noProof/>
                <w:webHidden/>
              </w:rPr>
              <w:fldChar w:fldCharType="separate"/>
            </w:r>
            <w:r w:rsidR="00FC1143">
              <w:rPr>
                <w:noProof/>
                <w:webHidden/>
              </w:rPr>
              <w:t>30</w:t>
            </w:r>
            <w:r>
              <w:rPr>
                <w:noProof/>
                <w:webHidden/>
              </w:rPr>
              <w:fldChar w:fldCharType="end"/>
            </w:r>
          </w:hyperlink>
        </w:p>
        <w:p w14:paraId="696E0DFE" w14:textId="1F5339EE" w:rsidR="001E46D8" w:rsidRDefault="001E46D8">
          <w:pPr>
            <w:pStyle w:val="TOC2"/>
            <w:rPr>
              <w:rFonts w:asciiTheme="minorHAnsi" w:eastAsiaTheme="minorEastAsia" w:hAnsiTheme="minorHAnsi" w:cstheme="minorBidi"/>
              <w:noProof/>
              <w:kern w:val="2"/>
              <w:sz w:val="22"/>
              <w:szCs w:val="22"/>
              <w:lang w:val="en-GB"/>
              <w14:ligatures w14:val="standardContextual"/>
            </w:rPr>
          </w:pPr>
          <w:hyperlink w:anchor="_Toc161514730" w:history="1">
            <w:r w:rsidRPr="00EC354B">
              <w:rPr>
                <w:rStyle w:val="Hyperlink"/>
                <w:noProof/>
              </w:rPr>
              <w:t>5.2</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Django</w:t>
            </w:r>
            <w:r>
              <w:rPr>
                <w:noProof/>
                <w:webHidden/>
              </w:rPr>
              <w:tab/>
            </w:r>
            <w:r>
              <w:rPr>
                <w:noProof/>
                <w:webHidden/>
              </w:rPr>
              <w:fldChar w:fldCharType="begin"/>
            </w:r>
            <w:r>
              <w:rPr>
                <w:noProof/>
                <w:webHidden/>
              </w:rPr>
              <w:instrText xml:space="preserve"> PAGEREF _Toc161514730 \h </w:instrText>
            </w:r>
            <w:r>
              <w:rPr>
                <w:noProof/>
                <w:webHidden/>
              </w:rPr>
            </w:r>
            <w:r>
              <w:rPr>
                <w:noProof/>
                <w:webHidden/>
              </w:rPr>
              <w:fldChar w:fldCharType="separate"/>
            </w:r>
            <w:r w:rsidR="00FC1143">
              <w:rPr>
                <w:noProof/>
                <w:webHidden/>
              </w:rPr>
              <w:t>32</w:t>
            </w:r>
            <w:r>
              <w:rPr>
                <w:noProof/>
                <w:webHidden/>
              </w:rPr>
              <w:fldChar w:fldCharType="end"/>
            </w:r>
          </w:hyperlink>
        </w:p>
        <w:p w14:paraId="3E1BBA0A" w14:textId="3B508399" w:rsidR="001E46D8" w:rsidRDefault="001E46D8">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31" w:history="1">
            <w:r w:rsidRPr="00EC354B">
              <w:rPr>
                <w:rStyle w:val="Hyperlink"/>
                <w:noProof/>
              </w:rPr>
              <w:t>6</w:t>
            </w:r>
            <w:r>
              <w:rPr>
                <w:rFonts w:asciiTheme="minorHAnsi" w:eastAsiaTheme="minorEastAsia" w:hAnsiTheme="minorHAnsi" w:cstheme="minorBidi"/>
                <w:noProof/>
                <w:kern w:val="2"/>
                <w:sz w:val="22"/>
                <w:szCs w:val="22"/>
                <w:lang w:val="en-GB"/>
                <w14:ligatures w14:val="standardContextual"/>
              </w:rPr>
              <w:tab/>
            </w:r>
            <w:r w:rsidRPr="00EC354B">
              <w:rPr>
                <w:rStyle w:val="Hyperlink"/>
                <w:noProof/>
              </w:rPr>
              <w:t>Következtetések</w:t>
            </w:r>
            <w:r>
              <w:rPr>
                <w:noProof/>
                <w:webHidden/>
              </w:rPr>
              <w:tab/>
            </w:r>
            <w:r>
              <w:rPr>
                <w:noProof/>
                <w:webHidden/>
              </w:rPr>
              <w:fldChar w:fldCharType="begin"/>
            </w:r>
            <w:r>
              <w:rPr>
                <w:noProof/>
                <w:webHidden/>
              </w:rPr>
              <w:instrText xml:space="preserve"> PAGEREF _Toc161514731 \h </w:instrText>
            </w:r>
            <w:r>
              <w:rPr>
                <w:noProof/>
                <w:webHidden/>
              </w:rPr>
            </w:r>
            <w:r>
              <w:rPr>
                <w:noProof/>
                <w:webHidden/>
              </w:rPr>
              <w:fldChar w:fldCharType="separate"/>
            </w:r>
            <w:r w:rsidR="00FC1143">
              <w:rPr>
                <w:noProof/>
                <w:webHidden/>
              </w:rPr>
              <w:t>33</w:t>
            </w:r>
            <w:r>
              <w:rPr>
                <w:noProof/>
                <w:webHidden/>
              </w:rPr>
              <w:fldChar w:fldCharType="end"/>
            </w:r>
          </w:hyperlink>
        </w:p>
        <w:p w14:paraId="48BCF9A2" w14:textId="08601238" w:rsidR="001E46D8" w:rsidRDefault="001E46D8">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61514732" w:history="1">
            <w:r w:rsidRPr="00EC354B">
              <w:rPr>
                <w:rStyle w:val="Hyperlink"/>
                <w:noProof/>
              </w:rPr>
              <w:t>5. Irodalomjegyzék</w:t>
            </w:r>
            <w:r>
              <w:rPr>
                <w:noProof/>
                <w:webHidden/>
              </w:rPr>
              <w:tab/>
            </w:r>
            <w:r>
              <w:rPr>
                <w:noProof/>
                <w:webHidden/>
              </w:rPr>
              <w:fldChar w:fldCharType="begin"/>
            </w:r>
            <w:r>
              <w:rPr>
                <w:noProof/>
                <w:webHidden/>
              </w:rPr>
              <w:instrText xml:space="preserve"> PAGEREF _Toc161514732 \h </w:instrText>
            </w:r>
            <w:r>
              <w:rPr>
                <w:noProof/>
                <w:webHidden/>
              </w:rPr>
            </w:r>
            <w:r>
              <w:rPr>
                <w:noProof/>
                <w:webHidden/>
              </w:rPr>
              <w:fldChar w:fldCharType="separate"/>
            </w:r>
            <w:r w:rsidR="00FC1143">
              <w:rPr>
                <w:noProof/>
                <w:webHidden/>
              </w:rPr>
              <w:t>34</w:t>
            </w:r>
            <w:r>
              <w:rPr>
                <w:noProof/>
                <w:webHidden/>
              </w:rPr>
              <w:fldChar w:fldCharType="end"/>
            </w:r>
          </w:hyperlink>
        </w:p>
        <w:p w14:paraId="39FD86A7" w14:textId="14C19A30"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61514707"/>
      <w:r w:rsidRPr="005E2CEB">
        <w:rPr>
          <w:rFonts w:cs="Times New Roman"/>
        </w:rPr>
        <w:t>Bevezetés</w:t>
      </w:r>
      <w:bookmarkEnd w:id="1"/>
      <w:bookmarkEnd w:id="2"/>
    </w:p>
    <w:p w14:paraId="4DF86624" w14:textId="09943886"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w:t>
      </w:r>
      <w:r w:rsidR="00353268">
        <w:t xml:space="preserve"> megbízható</w:t>
      </w:r>
      <w:r w:rsidRPr="005E2CEB">
        <w:t xml:space="preserve"> előrejelzés</w:t>
      </w:r>
      <w:r w:rsidR="006F2D98">
        <w:t>ek</w:t>
      </w:r>
      <w:r w:rsidR="00046FD6">
        <w:t xml:space="preserve"> készítése</w:t>
      </w:r>
      <w:r w:rsidR="007C6968">
        <w:t xml:space="preserve"> </w:t>
      </w:r>
      <w:r w:rsidRPr="005E2CEB">
        <w:t>kulcsfontosságú eszköz</w:t>
      </w:r>
      <w:r w:rsidR="00920544" w:rsidRPr="005E2CEB">
        <w:t xml:space="preserve"> lehet</w:t>
      </w:r>
      <w:r w:rsidRPr="005E2CEB">
        <w:t xml:space="preserve"> a</w:t>
      </w:r>
      <w:r w:rsidR="000A2533">
        <w:t>z adott régió gazdaságának és</w:t>
      </w:r>
      <w:r w:rsidRPr="005E2CEB">
        <w:t xml:space="preserve"> munkanélküliség</w:t>
      </w:r>
      <w:r w:rsidR="000A2533">
        <w:t>i helyzetének</w:t>
      </w:r>
      <w:r w:rsidRPr="005E2CEB">
        <w:t xml:space="preserve"> változásainak megértésében</w:t>
      </w:r>
      <w:r w:rsidR="004E1665">
        <w:t>,</w:t>
      </w:r>
      <w:r w:rsidRPr="005E2CEB">
        <w:t xml:space="preserve"> </w:t>
      </w:r>
      <w:r w:rsidR="005F2CE9">
        <w:t>valamint</w:t>
      </w:r>
      <w:r w:rsidRPr="005E2CEB">
        <w:t xml:space="preserve"> a</w:t>
      </w:r>
      <w:r w:rsidR="001B115E">
        <w:t>z ehhez igazított</w:t>
      </w:r>
      <w:r w:rsidRPr="005E2CEB">
        <w:t xml:space="preserve">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0F50DB7E"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(Institutul Național de Statistică)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w:t>
      </w:r>
      <w:r w:rsidR="004B1FA1">
        <w:t>, vagy az LSTM (long short-term memory)</w:t>
      </w:r>
      <w:r w:rsidRPr="005E2CEB">
        <w:t xml:space="preserve"> </w:t>
      </w:r>
      <w:r w:rsidR="008066C1">
        <w:t xml:space="preserve">mesterséges </w:t>
      </w:r>
      <w:r w:rsidR="004E4AA8" w:rsidRPr="005E2CEB">
        <w:t>neuronháló</w:t>
      </w:r>
      <w:r w:rsidR="008066C1">
        <w:t>s</w:t>
      </w:r>
      <w:r w:rsidR="004E4AA8" w:rsidRPr="005E2CEB">
        <w:t xml:space="preserve">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1B1F57DE"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w:t>
      </w:r>
      <w:r w:rsidR="00F6205F">
        <w:t>s.</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61514708"/>
      <w:r w:rsidRPr="005E2CEB">
        <w:rPr>
          <w:rFonts w:cs="Times New Roman"/>
          <w:sz w:val="28"/>
          <w:szCs w:val="28"/>
        </w:rPr>
        <w:t>Szakirodalmi áttekintés</w:t>
      </w:r>
      <w:bookmarkEnd w:id="3"/>
      <w:bookmarkEnd w:id="4"/>
    </w:p>
    <w:p w14:paraId="2A50949E" w14:textId="59183BFD" w:rsidR="001E46D8" w:rsidRPr="005E2CEB" w:rsidRDefault="00201266" w:rsidP="0024688D">
      <w:pPr>
        <w:jc w:val="both"/>
      </w:pPr>
      <w:r w:rsidRPr="004753B8">
        <w:rPr>
          <w:highlight w:val="yellow"/>
        </w:rPr>
        <w:t>Ebben a részben röviden ismertetek néhány</w:t>
      </w:r>
      <w:r w:rsidR="0015067D" w:rsidRPr="004753B8">
        <w:rPr>
          <w:highlight w:val="yellow"/>
        </w:rPr>
        <w:t xml:space="preserve"> korábbi</w:t>
      </w:r>
      <w:r w:rsidRPr="004753B8">
        <w:rPr>
          <w:highlight w:val="yellow"/>
        </w:rPr>
        <w:t xml:space="preserve"> kutatást, aho</w:t>
      </w:r>
      <w:r w:rsidR="0015067D" w:rsidRPr="004753B8">
        <w:rPr>
          <w:highlight w:val="yellow"/>
        </w:rPr>
        <w:t xml:space="preserve">l </w:t>
      </w:r>
      <w:r w:rsidR="001E46D8" w:rsidRPr="004753B8">
        <w:rPr>
          <w:highlight w:val="yellow"/>
        </w:rPr>
        <w:t xml:space="preserve">munkanélküliségi rátákat jeleztek előre, illetve olyan cikkeket, amelyekben a bevetetésben említett </w:t>
      </w:r>
      <w:r w:rsidR="000B1504">
        <w:rPr>
          <w:highlight w:val="yellow"/>
        </w:rPr>
        <w:t>módszerek</w:t>
      </w:r>
      <w:r w:rsidR="001E46D8" w:rsidRPr="004753B8">
        <w:rPr>
          <w:highlight w:val="yellow"/>
        </w:rPr>
        <w:t xml:space="preserve"> közül valamennyit felhasználtak különböző gazdasági vonatkozású jelenségek előrejelzésére</w:t>
      </w:r>
      <w:r w:rsidR="00584C2F" w:rsidRPr="004753B8">
        <w:rPr>
          <w:highlight w:val="yellow"/>
        </w:rPr>
        <w:t>.</w:t>
      </w:r>
    </w:p>
    <w:p w14:paraId="06456A4B" w14:textId="77777777" w:rsidR="00371E51" w:rsidRDefault="00000000" w:rsidP="00486C2A">
      <w:pPr>
        <w:jc w:val="both"/>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w:t>
      </w:r>
      <w:r w:rsidR="009F2B5C">
        <w:t xml:space="preserve">kutatást </w:t>
      </w:r>
      <w:r w:rsidR="006B0893" w:rsidRPr="005E2CEB">
        <w:t>regionális</w:t>
      </w:r>
      <w:r w:rsidR="00FD2DD0">
        <w:t xml:space="preserve"> munkanélküliségi</w:t>
      </w:r>
      <w:r w:rsidR="00FC6E5D">
        <w:t xml:space="preserve"> rátákra</w:t>
      </w:r>
      <w:r w:rsidR="006B0893" w:rsidRPr="005E2CEB">
        <w:t>, és megállapította, hogy rövidtávon a mesterséges neuronháló-alapú NAR (nemlineáris autoregresszív) modell, középtávon a</w:t>
      </w:r>
      <w:r w:rsidR="00D45CFF">
        <w:t xml:space="preserve"> Box-Jenkins eljárással készített </w:t>
      </w:r>
      <w:r w:rsidR="006B0893" w:rsidRPr="005E2CEB">
        <w:t>ARMA modell nyújtott pontosabb becséleseket.</w:t>
      </w:r>
    </w:p>
    <w:p w14:paraId="4FA4E147" w14:textId="33F983E3" w:rsidR="00C831AD" w:rsidRPr="00486C2A" w:rsidRDefault="00C831AD" w:rsidP="00486C2A">
      <w:pPr>
        <w:jc w:val="both"/>
        <w:rPr>
          <w:highlight w:val="red"/>
        </w:rPr>
      </w:pPr>
      <w:r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61514709"/>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(Biroul Internaţional al Muncii)</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61514710"/>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 x</w:t>
      </w:r>
      <w:r w:rsidRPr="005E2CEB">
        <w:rPr>
          <w:vertAlign w:val="subscript"/>
        </w:rPr>
        <w:t>n</w:t>
      </w:r>
      <w:r w:rsidRPr="005E2CEB">
        <w:t xml:space="preserve"> megfigyelések középső megfigyelése. Ha n páratlan, akkor egészen egyszerű; a medián a (n + 1) / 2 sorrendű megfigyelés.</w:t>
      </w:r>
    </w:p>
    <w:p w14:paraId="0FDA9848" w14:textId="27072973"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5E2CEB" w:rsidRDefault="001A57CA" w:rsidP="001A57CA">
      <w:r w:rsidRPr="005E2CEB">
        <w:t>A</w:t>
      </w:r>
      <w:r>
        <w:t xml:space="preserve">z előrejelzések </w:t>
      </w:r>
      <w:r w:rsidRPr="005E2CEB">
        <w:t xml:space="preserve">pontosságának megállapításához </w:t>
      </w:r>
      <w:r>
        <w:t>három</w:t>
      </w:r>
      <w:r w:rsidRPr="005E2CEB">
        <w:t xml:space="preserve"> mutatót használtam</w:t>
      </w:r>
      <w:r>
        <w:t xml:space="preserve">, amelyek minél alacsonyabbak, a modellnek annál pontosabbak az előrejelzései. </w:t>
      </w:r>
    </w:p>
    <w:p w14:paraId="2AF175F5" w14:textId="77777777" w:rsidR="001A57CA" w:rsidRPr="005E2CEB" w:rsidRDefault="001A57CA" w:rsidP="001A57CA">
      <w:p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(Mean Squared Error, MSE), amely a tényleges és becsült adatok közötti különbségek négyzeteinek az átlaga: </w:t>
      </w:r>
    </w:p>
    <w:p w14:paraId="0C471119" w14:textId="77777777" w:rsidR="001A57CA" w:rsidRPr="005E2CEB"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5E2CEB" w:rsidRDefault="001A57CA" w:rsidP="001A57CA">
      <w:p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(Relative Root Mean Square Error, RRMSE), amely relatívan, normalizálva adja meg a hibákat, százalékos értékben. Az RRMSE az MSE-t normalizálja az aktuális értékek átlagával, és azok szórásával.</w:t>
      </w:r>
    </w:p>
    <w:p w14:paraId="2B35E490" w14:textId="77777777" w:rsidR="001A57CA" w:rsidRPr="00190C20"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Default="001A57CA" w:rsidP="001A57CA">
      <w:pPr>
        <w:jc w:val="both"/>
        <w:rPr>
          <w:rFonts w:eastAsia="Cambria Math"/>
          <w:color w:val="000000"/>
        </w:rPr>
      </w:pPr>
      <w:r>
        <w:rPr>
          <w:rFonts w:eastAsia="Cambria Math"/>
          <w:color w:val="000000"/>
        </w:rPr>
        <w:lastRenderedPageBreak/>
        <w:t xml:space="preserve">Az </w:t>
      </w:r>
      <w:r w:rsidRPr="00190C20">
        <w:rPr>
          <w:rFonts w:eastAsia="Cambria Math"/>
          <w:b/>
          <w:bCs/>
        </w:rPr>
        <w:t xml:space="preserve">átlagos abszolút </w:t>
      </w:r>
      <w:r>
        <w:rPr>
          <w:rFonts w:eastAsia="Cambria Math"/>
          <w:b/>
          <w:bCs/>
        </w:rPr>
        <w:t xml:space="preserve">százalékos </w:t>
      </w:r>
      <w:r w:rsidRPr="00190C20">
        <w:rPr>
          <w:rFonts w:eastAsia="Cambria Math"/>
          <w:b/>
          <w:bCs/>
        </w:rPr>
        <w:t>eltérés</w:t>
      </w:r>
      <w:r w:rsidRPr="00190C20">
        <w:rPr>
          <w:rFonts w:eastAsia="Cambria Math"/>
        </w:rPr>
        <w:t xml:space="preserve"> </w:t>
      </w:r>
      <w:r>
        <w:rPr>
          <w:rFonts w:eastAsia="Cambria Math"/>
          <w:color w:val="000000"/>
        </w:rPr>
        <w:t>(</w:t>
      </w:r>
      <w:r w:rsidRPr="00190C20">
        <w:rPr>
          <w:rFonts w:eastAsia="Cambria Math"/>
          <w:color w:val="000000"/>
        </w:rPr>
        <w:t>MAPE</w:t>
      </w:r>
      <w:r>
        <w:rPr>
          <w:rFonts w:eastAsia="Cambria Math"/>
          <w:color w:val="000000"/>
        </w:rPr>
        <w:t>)</w:t>
      </w:r>
      <w:r w:rsidRPr="00190C20">
        <w:rPr>
          <w:rFonts w:eastAsia="Cambria Math"/>
          <w:color w:val="000000"/>
        </w:rPr>
        <w:t xml:space="preserve"> százalékban kifejezve mutatja meg, hogy</w:t>
      </w:r>
      <w:r>
        <w:rPr>
          <w:rFonts w:eastAsia="Cambria Math"/>
          <w:color w:val="000000"/>
        </w:rPr>
        <w:t xml:space="preserve"> </w:t>
      </w:r>
      <w:r w:rsidRPr="00190C20">
        <w:rPr>
          <w:rFonts w:eastAsia="Cambria Math"/>
          <w:color w:val="000000"/>
        </w:rPr>
        <w:t>mennyire nagy a</w:t>
      </w:r>
      <w:r>
        <w:rPr>
          <w:rFonts w:eastAsia="Cambria Math"/>
          <w:color w:val="000000"/>
        </w:rPr>
        <w:t>z átlagos eltérés</w:t>
      </w:r>
      <w:r w:rsidR="00434EC0">
        <w:rPr>
          <w:rFonts w:eastAsia="Cambria Math"/>
          <w:color w:val="000000"/>
        </w:rPr>
        <w:t xml:space="preserve"> a</w:t>
      </w:r>
      <w:r>
        <w:rPr>
          <w:rFonts w:eastAsia="Cambria Math"/>
          <w:color w:val="000000"/>
        </w:rPr>
        <w:t xml:space="preserve"> </w:t>
      </w:r>
      <w:r w:rsidRPr="00190C20">
        <w:rPr>
          <w:rFonts w:eastAsia="Cambria Math"/>
          <w:color w:val="000000"/>
        </w:rPr>
        <w:t>tényleges és a becsült értékek között</w:t>
      </w:r>
      <w:r>
        <w:rPr>
          <w:rFonts w:eastAsia="Cambria Math"/>
          <w:color w:val="000000"/>
        </w:rPr>
        <w:t>.</w:t>
      </w:r>
    </w:p>
    <w:p w14:paraId="422EB1C8" w14:textId="3775B2CD" w:rsidR="004B10AD" w:rsidRDefault="001A57CA" w:rsidP="006B26C3">
      <w:pPr>
        <w:jc w:val="center"/>
        <w:rPr>
          <w:noProof/>
          <w:color w:val="000000"/>
        </w:rPr>
      </w:pPr>
      <w:r w:rsidRPr="00CE43C0">
        <w:rPr>
          <w:i/>
          <w:iCs/>
          <w:noProof/>
          <w:color w:val="000000"/>
        </w:rPr>
        <w:t>MAPE</w:t>
      </w:r>
      <w:r>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3959406F" w14:textId="77777777" w:rsidR="004B10AD" w:rsidRDefault="004B10AD">
      <w:pPr>
        <w:rPr>
          <w:noProof/>
          <w:color w:val="000000"/>
        </w:rPr>
      </w:pPr>
      <w:r>
        <w:rPr>
          <w:noProof/>
          <w:color w:val="000000"/>
        </w:rPr>
        <w:br w:type="page"/>
      </w:r>
    </w:p>
    <w:p w14:paraId="2F5953E4" w14:textId="10826A8D" w:rsidR="006A5EB3" w:rsidRPr="005E2CEB" w:rsidRDefault="00247F22" w:rsidP="00247F22">
      <w:pPr>
        <w:pStyle w:val="Heading1"/>
        <w:numPr>
          <w:ilvl w:val="0"/>
          <w:numId w:val="6"/>
        </w:numPr>
        <w:ind w:left="0" w:firstLine="0"/>
        <w:rPr>
          <w:rFonts w:cs="Times New Roman"/>
        </w:rPr>
      </w:pPr>
      <w:bookmarkStart w:id="10" w:name="_Toc159784270"/>
      <w:bookmarkStart w:id="11" w:name="_Toc161514711"/>
      <w:r w:rsidRPr="005E2CEB">
        <w:rPr>
          <w:rFonts w:cs="Times New Roman"/>
        </w:rPr>
        <w:lastRenderedPageBreak/>
        <w:t>Adatbeolvasás</w:t>
      </w:r>
      <w:bookmarkEnd w:id="10"/>
      <w:bookmarkEnd w:id="11"/>
      <w:r w:rsidR="00DE7952">
        <w:rPr>
          <w:rFonts w:cs="Times New Roman"/>
        </w:rPr>
        <w:t xml:space="preserve"> </w:t>
      </w:r>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e 2010 január – 2023 július közötti havi munkanélküliségi rátáit,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2090E30D" w:rsidR="009E281B" w:rsidRDefault="001E3076" w:rsidP="000626BF">
      <w:pPr>
        <w:jc w:val="both"/>
      </w:pPr>
      <w:r w:rsidRPr="005E2CEB">
        <w:rPr>
          <w:noProof/>
        </w:rPr>
        <mc:AlternateContent>
          <mc:Choice Requires="wps">
            <w:drawing>
              <wp:anchor distT="0" distB="0" distL="114300" distR="114300" simplePos="0" relativeHeight="251663360" behindDoc="0" locked="0" layoutInCell="1" allowOverlap="1" wp14:anchorId="647C0732" wp14:editId="37448E6B">
                <wp:simplePos x="0" y="0"/>
                <wp:positionH relativeFrom="column">
                  <wp:posOffset>116262</wp:posOffset>
                </wp:positionH>
                <wp:positionV relativeFrom="paragraph">
                  <wp:posOffset>3148503</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247.9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64327F"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w:t>
      </w:r>
      <w:r w:rsidR="0064327F" w:rsidRPr="005E2CEB">
        <w:lastRenderedPageBreak/>
        <w:t xml:space="preserve">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2742CF" w:rsidRPr="005E2CEB">
        <w:rPr>
          <w:noProof/>
        </w:rPr>
        <mc:AlternateContent>
          <mc:Choice Requires="wpg">
            <w:drawing>
              <wp:inline distT="0" distB="0" distL="0" distR="0" wp14:anchorId="46B284FB" wp14:editId="2B6BC66A">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49EF15B9"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59CE7FA4" w14:textId="08C07CE1" w:rsidR="000626BF" w:rsidRPr="005E2CEB" w:rsidRDefault="00491BE1" w:rsidP="000228D6">
      <w:pPr>
        <w:spacing w:before="240"/>
        <w:jc w:val="both"/>
      </w:pPr>
      <w:r>
        <w:t>A Python programom az objektumorientált paradigmát követi, így minden beolvasott idősor egy</w:t>
      </w:r>
      <w:r w:rsidR="007915E2">
        <w:t xml:space="preserve"> Stat</w:t>
      </w:r>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srtb.)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6207A4" w:rsidRDefault="00C5563B" w:rsidP="006207A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Pr="005E2CEB">
        <w:rPr>
          <w:i/>
          <w:color w:val="44546A"/>
          <w:sz w:val="18"/>
          <w:szCs w:val="18"/>
        </w:rPr>
        <w:t xml:space="preserve">A </w:t>
      </w:r>
      <w:r w:rsidR="000626BF" w:rsidRPr="005E2CEB">
        <w:rPr>
          <w:i/>
          <w:color w:val="44546A"/>
          <w:sz w:val="18"/>
          <w:szCs w:val="18"/>
        </w:rPr>
        <w:t xml:space="preserve">Székelyföldi megyék </w:t>
      </w:r>
      <w:r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Pr="005E2CEB">
        <w:rPr>
          <w:i/>
          <w:color w:val="44546A"/>
          <w:sz w:val="18"/>
          <w:szCs w:val="18"/>
        </w:rPr>
        <w:t xml:space="preserve"> grafikonja</w:t>
      </w:r>
    </w:p>
    <w:p w14:paraId="2694B941" w14:textId="1008A7C8" w:rsidR="00312AC2" w:rsidRDefault="00312AC2" w:rsidP="00312AC2">
      <w:pPr>
        <w:pStyle w:val="Heading1"/>
      </w:pPr>
      <w:bookmarkStart w:id="12" w:name="_Toc161514712"/>
      <w:r>
        <w:lastRenderedPageBreak/>
        <w:t xml:space="preserve">3. Az </w:t>
      </w:r>
      <w:r w:rsidR="00E5546A">
        <w:t>idősorok</w:t>
      </w:r>
      <w:r>
        <w:t xml:space="preserve"> elemzése</w:t>
      </w:r>
      <w:bookmarkEnd w:id="12"/>
    </w:p>
    <w:p w14:paraId="46796E54" w14:textId="6484553C" w:rsidR="00FA6945" w:rsidRPr="00D83FD4" w:rsidRDefault="00D83FD4" w:rsidP="00534101">
      <w:pPr>
        <w:jc w:val="both"/>
      </w:pPr>
      <w:r>
        <w:t xml:space="preserve">Az előrejelzések készítése előtt fontos megvizsgálni az idősorok </w:t>
      </w:r>
      <w:r w:rsidR="001C1148">
        <w:t xml:space="preserve">alapvető statisztikai tulajdonságait, </w:t>
      </w:r>
      <w:r w:rsidR="00875A15">
        <w:t xml:space="preserve">mivel iránymutató szerepe lesz a későbbiekben. Ebben a részben </w:t>
      </w:r>
      <w:r w:rsidR="006C49E7">
        <w:t>az adatok eloszlását is megvizsgálom.</w:t>
      </w:r>
    </w:p>
    <w:p w14:paraId="6C81BC51" w14:textId="78C57E54" w:rsidR="00F349F2" w:rsidRPr="005E2CEB" w:rsidRDefault="00192948" w:rsidP="00BA02CE">
      <w:pPr>
        <w:jc w:val="both"/>
      </w:pPr>
      <w:r>
        <w:t xml:space="preserve">A harmadik ábrán </w:t>
      </w:r>
      <w:r w:rsidR="00AD3DA8">
        <w:t>látszik</w:t>
      </w:r>
      <w:r w:rsidRPr="005E2CEB">
        <w:t>,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Pr="005E2CEB">
        <w:t xml:space="preserve"> Kovásza megyében a legmagasabb. Sok periódusban megfigyelhető, hogy télen magasabb</w:t>
      </w:r>
      <w:r w:rsidR="007D03A3" w:rsidRPr="005E2CEB">
        <w:t xml:space="preserve"> volt</w:t>
      </w:r>
      <w:r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82192D" w:rsidRPr="005E2CEB">
        <w:t xml:space="preserve">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641D6">
        <w:t xml:space="preserve">, </w:t>
      </w:r>
      <w:r w:rsidR="008A6015">
        <w:t>amely a három megye 2010 január és 2022 július közötti idősorai esetében így néz ki</w:t>
      </w:r>
      <w:r w:rsidR="00BF272B" w:rsidRPr="005E2CEB">
        <w:t>:</w:t>
      </w:r>
    </w:p>
    <w:p w14:paraId="26B4F4B3" w14:textId="67306633" w:rsidR="00C03F23" w:rsidRDefault="00C03F23" w:rsidP="00C03F23">
      <w:pPr>
        <w:pStyle w:val="Caption"/>
        <w:keepNext/>
        <w:jc w:val="center"/>
      </w:pPr>
      <w:r w:rsidRPr="00AE360F">
        <w:rPr>
          <w:b/>
          <w:bCs/>
          <w:i w:val="0"/>
          <w:iCs w:val="0"/>
          <w:color w:val="auto"/>
        </w:rPr>
        <w:t>1. táblázat:</w:t>
      </w:r>
      <w:r w:rsidRPr="00AE360F">
        <w:rPr>
          <w:color w:val="auto"/>
        </w:rPr>
        <w:t xml:space="preserve"> </w:t>
      </w:r>
      <w:r w:rsidRPr="00C03F23">
        <w:t xml:space="preserve">A székelyföldi megyék munkanélkülisági rátáinak statisztikai </w:t>
      </w:r>
      <w:r w:rsidR="009016DA">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494CFF">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auto" w:fill="4472C4" w:themeFill="accent1"/>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auto" w:fill="F5F5F5"/>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auto" w:fill="F5F5F5"/>
            <w:vAlign w:val="center"/>
          </w:tcPr>
          <w:p w14:paraId="4E07F30F" w14:textId="77777777" w:rsidR="00C41A6F" w:rsidRPr="005E2CEB" w:rsidRDefault="00C41A6F" w:rsidP="00B641D6">
            <w:pPr>
              <w:spacing w:after="0" w:line="240" w:lineRule="auto"/>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auto" w:fill="F5F5F5"/>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auto" w:fill="F5F5F5"/>
            <w:vAlign w:val="center"/>
          </w:tcPr>
          <w:p w14:paraId="1D9E20AB" w14:textId="77777777" w:rsidR="00C41A6F" w:rsidRPr="005E2CEB" w:rsidRDefault="00C41A6F" w:rsidP="00B641D6">
            <w:pPr>
              <w:spacing w:after="0" w:line="240" w:lineRule="auto"/>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auto" w:fill="F5F5F5"/>
            <w:vAlign w:val="center"/>
            <w:hideMark/>
          </w:tcPr>
          <w:p w14:paraId="5658044E"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auto" w:fill="F5F5F5"/>
          </w:tcPr>
          <w:p w14:paraId="09AA096B" w14:textId="77777777" w:rsidR="00C41A6F" w:rsidRPr="005E2CEB" w:rsidRDefault="00C41A6F" w:rsidP="00B641D6">
            <w:pPr>
              <w:spacing w:after="0" w:line="240" w:lineRule="auto"/>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B641D6">
            <w:pPr>
              <w:spacing w:after="0" w:line="240" w:lineRule="auto"/>
              <w:rPr>
                <w:color w:val="363636"/>
                <w:sz w:val="22"/>
                <w:szCs w:val="22"/>
              </w:rPr>
            </w:pPr>
            <w:r w:rsidRPr="005E2CEB">
              <w:rPr>
                <w:color w:val="363636"/>
                <w:sz w:val="22"/>
                <w:szCs w:val="22"/>
              </w:rPr>
              <w:t>2010 március</w:t>
            </w:r>
          </w:p>
        </w:tc>
      </w:tr>
      <w:tr w:rsidR="00C41A6F" w:rsidRPr="005E2CEB" w14:paraId="5D01CA8F"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DA7840">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F5F5F5"/>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auto" w:fill="F5F5F5"/>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0105F12C" w14:textId="77777777" w:rsidR="00A808A4" w:rsidRDefault="00216F8B" w:rsidP="007A462B">
      <w:pPr>
        <w:spacing w:before="240"/>
        <w:jc w:val="both"/>
      </w:pPr>
      <w:r w:rsidRPr="005E2CEB">
        <w:lastRenderedPageBreak/>
        <w:t>A táblázatban</w:t>
      </w:r>
      <w:r>
        <w:t xml:space="preserve"> is</w:t>
      </w:r>
      <w:r w:rsidRPr="005E2CEB">
        <w:t xml:space="preserve"> látható</w:t>
      </w:r>
      <w:r w:rsidR="00A16681">
        <w:t>,</w:t>
      </w:r>
      <w:r w:rsidRPr="005E2CEB">
        <w:t xml:space="preserve"> hogy a téli hónapokban </w:t>
      </w:r>
      <w:r>
        <w:t>átlagosan</w:t>
      </w:r>
      <w:r w:rsidRPr="005E2CEB">
        <w:t xml:space="preserve"> magasabb volt a munkanélküliség, mint a többi évszakban</w:t>
      </w:r>
      <w:r w:rsidR="00B336ED">
        <w:t>.</w:t>
      </w:r>
      <w:r w:rsidR="00B336ED">
        <w:rPr>
          <w:lang w:val="en-GB"/>
        </w:rPr>
        <w:t xml:space="preserve"> </w:t>
      </w: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4C8FCA03" w14:textId="3FE9D2D0" w:rsidR="00812205" w:rsidRDefault="00812205" w:rsidP="00812205">
      <w:pPr>
        <w:pStyle w:val="Heading2"/>
      </w:pPr>
      <w:bookmarkStart w:id="13" w:name="_Toc161514713"/>
      <w:r>
        <w:t>3.2 Az eloszlások vizsgálata</w:t>
      </w:r>
      <w:r w:rsidR="00E34DDA">
        <w:t>, standardizáció</w:t>
      </w:r>
      <w:bookmarkEnd w:id="13"/>
    </w:p>
    <w:p w14:paraId="461C415D" w14:textId="56156BF5" w:rsidR="001B05D1" w:rsidRDefault="00A808A4" w:rsidP="007A462B">
      <w:pPr>
        <w:spacing w:before="240"/>
        <w:jc w:val="both"/>
      </w:pPr>
      <w:r>
        <w:t>Egy másik fontos szempont, amivel érdemes tisztában lenni az előrejelzési modellek készítése előtt, az idősor eloszlása</w:t>
      </w:r>
      <w:r w:rsidR="00911CE9">
        <w:t>.</w:t>
      </w:r>
      <w:r w:rsidR="00EC77E7">
        <w:t xml:space="preserve"> A normál eloszlást nem követő idősorok torzíthatják az előrejelzéseket</w:t>
      </w:r>
      <w:r w:rsidR="00854957">
        <w:t xml:space="preserve">, </w:t>
      </w:r>
      <w:r w:rsidR="00C441CA">
        <w:t xml:space="preserve">ilyenkor érdemes </w:t>
      </w:r>
      <w:r w:rsidR="006672A9">
        <w:t xml:space="preserve">az </w:t>
      </w:r>
      <w:r w:rsidR="00B43173">
        <w:t>adatokat a modell számára t</w:t>
      </w:r>
      <w:r w:rsidR="00E926AE">
        <w:t>ranszformálni, például logaritmizálással (majd visszaalakítás exponenciális függvénnyel), vagy standardizálással.</w:t>
      </w:r>
    </w:p>
    <w:p w14:paraId="096A1905" w14:textId="77777777" w:rsidR="002F2AA5" w:rsidRDefault="001B05D1" w:rsidP="006D0AE6">
      <w:pPr>
        <w:keepNext/>
        <w:spacing w:before="240" w:after="0"/>
        <w:jc w:val="both"/>
      </w:pPr>
      <w:r>
        <w:rPr>
          <w:noProof/>
        </w:rPr>
        <w:drawing>
          <wp:inline distT="0" distB="0" distL="0" distR="0" wp14:anchorId="6EB4623A" wp14:editId="1FE8930A">
            <wp:extent cx="5715635" cy="1370207"/>
            <wp:effectExtent l="19050" t="19050" r="18415" b="20955"/>
            <wp:docPr id="1083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5149" name=""/>
                    <pic:cNvPicPr/>
                  </pic:nvPicPr>
                  <pic:blipFill rotWithShape="1">
                    <a:blip r:embed="rId15"/>
                    <a:srcRect l="779" t="4329" r="1013" b="7985"/>
                    <a:stretch/>
                  </pic:blipFill>
                  <pic:spPr bwMode="auto">
                    <a:xfrm>
                      <a:off x="0" y="0"/>
                      <a:ext cx="5755132" cy="13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4E7AE1" w14:textId="457F5BCE" w:rsidR="002F2AA5" w:rsidRDefault="002F2AA5" w:rsidP="002F2AA5">
      <w:pPr>
        <w:pStyle w:val="Caption"/>
        <w:jc w:val="center"/>
      </w:pPr>
      <w:r w:rsidRPr="006D0AE6">
        <w:rPr>
          <w:b/>
          <w:bCs/>
          <w:color w:val="auto"/>
        </w:rPr>
        <w:t>4. ábra</w:t>
      </w:r>
      <w:r>
        <w:t xml:space="preserve">: az idősorok </w:t>
      </w:r>
      <w:r w:rsidR="003E4172">
        <w:t>hisztogramja</w:t>
      </w:r>
    </w:p>
    <w:p w14:paraId="04B3720B" w14:textId="77777777" w:rsidR="007C2899" w:rsidRDefault="001B05D1" w:rsidP="00246711">
      <w:pPr>
        <w:spacing w:before="240"/>
        <w:jc w:val="both"/>
        <w:rPr>
          <w:lang w:val="en-GB"/>
        </w:rPr>
      </w:pPr>
      <w:r>
        <w:t xml:space="preserve"> </w:t>
      </w:r>
      <w:r w:rsidR="00665083">
        <w:t>A negyedik ábrán</w:t>
      </w:r>
      <w:r w:rsidR="00586724">
        <w:t xml:space="preserve"> az</w:t>
      </w:r>
      <w:r w:rsidR="00665083">
        <w:t xml:space="preserve"> látszik</w:t>
      </w:r>
      <w:r w:rsidR="006C1574">
        <w:t>, h</w:t>
      </w:r>
      <w:r w:rsidR="00665083">
        <w:t>ogy egyik megye idősora sem igazán követi a normál eloszlást</w:t>
      </w:r>
      <w:r w:rsidR="009033E7">
        <w:t xml:space="preserve"> (Maros megyénél majdnem)</w:t>
      </w:r>
      <w:r w:rsidR="00665083">
        <w:t xml:space="preserve">, </w:t>
      </w:r>
      <w:r w:rsidR="009F3CF0">
        <w:t>viszont egy Kolmogorov-Smirnov próbának is alávetettem az adatsorokat, amely szintén alátámasztotta az előbbi feltevést.</w:t>
      </w:r>
      <w:r w:rsidR="00597CB9">
        <w:t xml:space="preserve"> Ez a teszt azt vizsgálja, hogy egy minta mennyire </w:t>
      </w:r>
      <w:r w:rsidR="00422B5D">
        <w:t>tér el</w:t>
      </w:r>
      <w:r w:rsidR="00597CB9">
        <w:t xml:space="preserve"> egy feltételezett eloszlás</w:t>
      </w:r>
      <w:r w:rsidR="00422B5D">
        <w:t>tól</w:t>
      </w:r>
      <w:r w:rsidR="00597CB9">
        <w:t xml:space="preserve"> (esetünkben a normális </w:t>
      </w:r>
      <w:r w:rsidR="005D2EE2">
        <w:t>eloszlásra</w:t>
      </w:r>
      <w:r w:rsidR="00597CB9">
        <w:t xml:space="preserve">). </w:t>
      </w:r>
    </w:p>
    <w:p w14:paraId="3808262F" w14:textId="111BDBA0" w:rsidR="00BD3F47" w:rsidRDefault="007C2899" w:rsidP="00246711">
      <w:pPr>
        <w:spacing w:before="240"/>
        <w:jc w:val="both"/>
      </w:pPr>
      <w:r w:rsidRPr="007C2899">
        <w:t>Az eloszlások közötti különbség mértékét a tesztstatisztika értéke mutatja</w:t>
      </w:r>
      <w:r w:rsidR="00677349">
        <w:t xml:space="preserve">, minél kisebb ez a szám, a minta </w:t>
      </w:r>
      <w:r w:rsidR="007B6FE1">
        <w:t>annál</w:t>
      </w:r>
      <w:r w:rsidR="00677349">
        <w:t xml:space="preserve"> jobban illeszkedik a </w:t>
      </w:r>
      <w:r w:rsidR="00243E9B">
        <w:t>feltételezett eloszlásra.</w:t>
      </w:r>
      <w:r w:rsidR="005F4FE5">
        <w:t xml:space="preserve"> A nullhipotézis (H</w:t>
      </w:r>
      <w:r w:rsidR="005F4FE5" w:rsidRPr="005F4FE5">
        <w:rPr>
          <w:vertAlign w:val="subscript"/>
        </w:rPr>
        <w:t>0</w:t>
      </w:r>
      <w:r w:rsidR="005F4FE5">
        <w:t xml:space="preserve">) az, hogy a minta megfelel az elméleti eloszlásnak, </w:t>
      </w:r>
      <w:r w:rsidR="001C5ACF">
        <w:t>az alternatív</w:t>
      </w:r>
      <w:r w:rsidR="0035466E">
        <w:t xml:space="preserve"> (H</w:t>
      </w:r>
      <w:r w:rsidR="0035466E" w:rsidRPr="0035466E">
        <w:rPr>
          <w:vertAlign w:val="subscript"/>
        </w:rPr>
        <w:t>1</w:t>
      </w:r>
      <w:r w:rsidR="0035466E">
        <w:t>)</w:t>
      </w:r>
      <w:r w:rsidR="001C5ACF">
        <w:t xml:space="preserve"> </w:t>
      </w:r>
      <w:r w:rsidR="0035466E">
        <w:t xml:space="preserve">pedig </w:t>
      </w:r>
      <w:r w:rsidR="001C5ACF">
        <w:t>az, hogy</w:t>
      </w:r>
      <w:r w:rsidR="0035466E">
        <w:t xml:space="preserve"> nem.</w:t>
      </w:r>
      <w:r w:rsidR="00671EB3">
        <w:t xml:space="preserve"> Akkor utasítjuk el a nullhipotézist, ha a statisztika értéke nagy és a szignifikancia-szint (p-érték) alacsony. </w:t>
      </w:r>
      <w:r w:rsidR="00583C6A">
        <w:t xml:space="preserve"> A webalkalamzásomba beépítettem ezt a tesztet is</w:t>
      </w:r>
      <w:r w:rsidR="00BD3F47">
        <w:t xml:space="preserve"> </w:t>
      </w:r>
      <w:r w:rsidR="00583C6A">
        <w:t xml:space="preserve">a </w:t>
      </w:r>
      <w:r w:rsidR="00583C6A" w:rsidRPr="00583C6A">
        <w:t>scipy.stats</w:t>
      </w:r>
      <w:r w:rsidR="00583C6A">
        <w:t xml:space="preserve"> csomag ks függvénye segítségével, amely</w:t>
      </w:r>
      <w:r w:rsidR="00E25870">
        <w:t xml:space="preserve"> szintén alátámasztotta</w:t>
      </w:r>
      <w:r w:rsidR="00BD3F47">
        <w:t xml:space="preserve"> azt, hogy </w:t>
      </w:r>
      <w:r w:rsidR="00FD1EEE">
        <w:t xml:space="preserve">a vizsgált idősorok </w:t>
      </w:r>
      <w:r w:rsidR="00BD3F47">
        <w:t>nem normál eloszlásúak.</w:t>
      </w:r>
    </w:p>
    <w:p w14:paraId="3621BF73" w14:textId="5FAD0473" w:rsidR="00A31F5A" w:rsidRDefault="00A31F5A" w:rsidP="00A31F5A">
      <w:pPr>
        <w:pStyle w:val="Caption"/>
        <w:keepNext/>
        <w:jc w:val="center"/>
      </w:pPr>
      <w:r w:rsidRPr="00F66AF9">
        <w:rPr>
          <w:b/>
          <w:bCs/>
          <w:color w:val="auto"/>
        </w:rPr>
        <w:lastRenderedPageBreak/>
        <w:t>3. táblázat</w:t>
      </w:r>
      <w:r w:rsidRPr="00F66AF9">
        <w:rPr>
          <w:color w:val="auto"/>
        </w:rPr>
        <w:t xml:space="preserve">: </w:t>
      </w:r>
      <w:r>
        <w:t>Kolmogorov-Smirnov teszt normál eloszlásra</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3052"/>
        <w:gridCol w:w="3388"/>
        <w:gridCol w:w="2548"/>
      </w:tblGrid>
      <w:tr w:rsidR="00260F3B" w:rsidRPr="00260F3B" w14:paraId="7E7083AA" w14:textId="77777777" w:rsidTr="003C713D">
        <w:trPr>
          <w:trHeight w:hRule="exact" w:val="340"/>
          <w:tblHeader/>
        </w:trPr>
        <w:tc>
          <w:tcPr>
            <w:tcW w:w="0" w:type="auto"/>
            <w:shd w:val="clear" w:color="auto" w:fill="4472C4" w:themeFill="accent1"/>
            <w:tcMar>
              <w:top w:w="60" w:type="dxa"/>
              <w:left w:w="120" w:type="dxa"/>
              <w:bottom w:w="60" w:type="dxa"/>
              <w:right w:w="120" w:type="dxa"/>
            </w:tcMar>
            <w:hideMark/>
          </w:tcPr>
          <w:p w14:paraId="0EE41663"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Idősor</w:t>
            </w:r>
          </w:p>
        </w:tc>
        <w:tc>
          <w:tcPr>
            <w:tcW w:w="0" w:type="auto"/>
            <w:shd w:val="clear" w:color="auto" w:fill="4472C4" w:themeFill="accent1"/>
            <w:tcMar>
              <w:top w:w="60" w:type="dxa"/>
              <w:left w:w="120" w:type="dxa"/>
              <w:bottom w:w="60" w:type="dxa"/>
              <w:right w:w="120" w:type="dxa"/>
            </w:tcMar>
            <w:hideMark/>
          </w:tcPr>
          <w:p w14:paraId="5F3B7C6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Statisztika</w:t>
            </w:r>
          </w:p>
        </w:tc>
        <w:tc>
          <w:tcPr>
            <w:tcW w:w="0" w:type="auto"/>
            <w:shd w:val="clear" w:color="auto" w:fill="4472C4" w:themeFill="accent1"/>
            <w:tcMar>
              <w:top w:w="60" w:type="dxa"/>
              <w:left w:w="120" w:type="dxa"/>
              <w:bottom w:w="60" w:type="dxa"/>
              <w:right w:w="120" w:type="dxa"/>
            </w:tcMar>
            <w:hideMark/>
          </w:tcPr>
          <w:p w14:paraId="08213EB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p-érték</w:t>
            </w:r>
          </w:p>
        </w:tc>
      </w:tr>
      <w:tr w:rsidR="00260F3B" w:rsidRPr="00260F3B" w14:paraId="01C02578" w14:textId="77777777" w:rsidTr="003C713D">
        <w:trPr>
          <w:trHeight w:hRule="exact" w:val="340"/>
        </w:trPr>
        <w:tc>
          <w:tcPr>
            <w:tcW w:w="0" w:type="auto"/>
            <w:shd w:val="clear" w:color="auto" w:fill="F5F5F5"/>
            <w:tcMar>
              <w:top w:w="60" w:type="dxa"/>
              <w:left w:w="120" w:type="dxa"/>
              <w:bottom w:w="60" w:type="dxa"/>
              <w:right w:w="120" w:type="dxa"/>
            </w:tcMar>
            <w:hideMark/>
          </w:tcPr>
          <w:p w14:paraId="3D781B00"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Kovászna</w:t>
            </w:r>
          </w:p>
        </w:tc>
        <w:tc>
          <w:tcPr>
            <w:tcW w:w="0" w:type="auto"/>
            <w:shd w:val="clear" w:color="auto" w:fill="F5F5F5"/>
            <w:tcMar>
              <w:top w:w="60" w:type="dxa"/>
              <w:left w:w="120" w:type="dxa"/>
              <w:bottom w:w="60" w:type="dxa"/>
              <w:right w:w="120" w:type="dxa"/>
            </w:tcMar>
            <w:hideMark/>
          </w:tcPr>
          <w:p w14:paraId="43B0ADC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F5F5F5"/>
            <w:tcMar>
              <w:top w:w="60" w:type="dxa"/>
              <w:left w:w="120" w:type="dxa"/>
              <w:bottom w:w="60" w:type="dxa"/>
              <w:right w:w="120" w:type="dxa"/>
            </w:tcMar>
            <w:hideMark/>
          </w:tcPr>
          <w:p w14:paraId="6C07C93D"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1F0D87F0" w14:textId="77777777" w:rsidTr="00025450">
        <w:trPr>
          <w:trHeight w:hRule="exact" w:val="340"/>
        </w:trPr>
        <w:tc>
          <w:tcPr>
            <w:tcW w:w="0" w:type="auto"/>
            <w:shd w:val="clear" w:color="auto" w:fill="auto"/>
            <w:tcMar>
              <w:top w:w="60" w:type="dxa"/>
              <w:left w:w="120" w:type="dxa"/>
              <w:bottom w:w="60" w:type="dxa"/>
              <w:right w:w="120" w:type="dxa"/>
            </w:tcMar>
            <w:hideMark/>
          </w:tcPr>
          <w:p w14:paraId="436A2D42"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Hargita</w:t>
            </w:r>
          </w:p>
        </w:tc>
        <w:tc>
          <w:tcPr>
            <w:tcW w:w="0" w:type="auto"/>
            <w:shd w:val="clear" w:color="auto" w:fill="auto"/>
            <w:tcMar>
              <w:top w:w="60" w:type="dxa"/>
              <w:left w:w="120" w:type="dxa"/>
              <w:bottom w:w="60" w:type="dxa"/>
              <w:right w:w="120" w:type="dxa"/>
            </w:tcMar>
            <w:hideMark/>
          </w:tcPr>
          <w:p w14:paraId="5B570D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shd w:val="clear" w:color="auto" w:fill="auto"/>
            <w:tcMar>
              <w:top w:w="60" w:type="dxa"/>
              <w:left w:w="120" w:type="dxa"/>
              <w:bottom w:w="60" w:type="dxa"/>
              <w:right w:w="120" w:type="dxa"/>
            </w:tcMar>
            <w:hideMark/>
          </w:tcPr>
          <w:p w14:paraId="35ABE8C4"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79F37B9F" w14:textId="77777777" w:rsidTr="003C713D">
        <w:trPr>
          <w:trHeight w:hRule="exact" w:val="340"/>
        </w:trPr>
        <w:tc>
          <w:tcPr>
            <w:tcW w:w="0" w:type="auto"/>
            <w:shd w:val="clear" w:color="auto" w:fill="F5F5F5"/>
            <w:tcMar>
              <w:top w:w="60" w:type="dxa"/>
              <w:left w:w="120" w:type="dxa"/>
              <w:bottom w:w="60" w:type="dxa"/>
              <w:right w:w="120" w:type="dxa"/>
            </w:tcMar>
            <w:hideMark/>
          </w:tcPr>
          <w:p w14:paraId="6524C8C5"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Maros</w:t>
            </w:r>
          </w:p>
        </w:tc>
        <w:tc>
          <w:tcPr>
            <w:tcW w:w="0" w:type="auto"/>
            <w:shd w:val="clear" w:color="auto" w:fill="F5F5F5"/>
            <w:tcMar>
              <w:top w:w="60" w:type="dxa"/>
              <w:left w:w="120" w:type="dxa"/>
              <w:bottom w:w="60" w:type="dxa"/>
              <w:right w:w="120" w:type="dxa"/>
            </w:tcMar>
            <w:hideMark/>
          </w:tcPr>
          <w:p w14:paraId="4F370B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0.99</w:t>
            </w:r>
          </w:p>
        </w:tc>
        <w:tc>
          <w:tcPr>
            <w:tcW w:w="0" w:type="auto"/>
            <w:shd w:val="clear" w:color="auto" w:fill="F5F5F5"/>
            <w:tcMar>
              <w:top w:w="60" w:type="dxa"/>
              <w:left w:w="120" w:type="dxa"/>
              <w:bottom w:w="60" w:type="dxa"/>
              <w:right w:w="120" w:type="dxa"/>
            </w:tcMar>
            <w:hideMark/>
          </w:tcPr>
          <w:p w14:paraId="0DBF2B7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bl>
    <w:p w14:paraId="4A8E89F5" w14:textId="2027996D" w:rsidR="00246711" w:rsidRDefault="009F3CF0" w:rsidP="008030D9">
      <w:pPr>
        <w:spacing w:before="240"/>
        <w:jc w:val="both"/>
      </w:pPr>
      <w:r>
        <w:t>E</w:t>
      </w:r>
      <w:r w:rsidR="00665083">
        <w:t>miatt a neurális hálózatokon alapuló MLP és LSTM modelleknél az adatokat standardizálni fog</w:t>
      </w:r>
      <w:r w:rsidR="00F71947">
        <w:t>om</w:t>
      </w:r>
      <w:r w:rsidR="00CC4D7A">
        <w:t xml:space="preserve"> a </w:t>
      </w:r>
      <w:r w:rsidR="00CC4D7A" w:rsidRPr="00CC4D7A">
        <w:t>Scikit-Learn</w:t>
      </w:r>
      <w:r w:rsidR="00A31F5A">
        <w:t xml:space="preserve"> </w:t>
      </w:r>
      <w:r w:rsidR="00CC4D7A" w:rsidRPr="00CC4D7A">
        <w:t>StandardScaler</w:t>
      </w:r>
      <w:r w:rsidR="00CC4D7A">
        <w:t xml:space="preserve"> osztály segítségével</w:t>
      </w:r>
      <w:r w:rsidR="00F71947">
        <w:t>, mert úgy sokkal gyorsabban konvergálnak a tanulás alatt és jobban teljesítenek az előrejelzése</w:t>
      </w:r>
      <w:r w:rsidR="0015497B">
        <w:t>knél</w:t>
      </w:r>
      <w:r w:rsidR="00F71947">
        <w:t>.</w:t>
      </w:r>
      <w:r w:rsidR="00246711">
        <w:t xml:space="preserve"> </w:t>
      </w:r>
      <w:r w:rsidR="008030D9">
        <w:t>A standardizáció</w:t>
      </w:r>
      <w:r w:rsidR="0034126B">
        <w:t xml:space="preserve"> megpróbálja</w:t>
      </w:r>
      <w:r w:rsidR="008030D9">
        <w:t xml:space="preserve"> az adatok átlagát nullára és szórását</w:t>
      </w:r>
      <w:r w:rsidR="004C4FEE">
        <w:t xml:space="preserve"> egyre állít</w:t>
      </w:r>
      <w:r w:rsidR="0034126B">
        <w:t>ani</w:t>
      </w:r>
      <w:r w:rsidR="008030D9">
        <w:t xml:space="preserve"> N(0,1</w:t>
      </w:r>
      <w:r w:rsidR="00621F87">
        <w:t>)</w:t>
      </w:r>
      <w:r w:rsidR="00085971">
        <w:t>, így közelebb hozva a mintát a normál eloszlásra.</w:t>
      </w:r>
      <w:r w:rsidR="00694C21">
        <w:t xml:space="preserve"> </w:t>
      </w:r>
      <w:r w:rsidR="00773BC9">
        <w:t>Ilyenkor a megfigyelés</w:t>
      </w:r>
      <w:r w:rsidR="00DA7840">
        <w:t>ek</w:t>
      </w:r>
      <w:r w:rsidR="00773BC9">
        <w:t xml:space="preserve">ből kivonjuk az átlagot, majd elosztjuk </w:t>
      </w:r>
      <w:r w:rsidR="00613708">
        <w:t>a szórással.</w:t>
      </w:r>
    </w:p>
    <w:p w14:paraId="62F8EDFF" w14:textId="14DDCE05" w:rsidR="007442EC" w:rsidRPr="0059193F" w:rsidRDefault="0000694B" w:rsidP="008030D9">
      <w:pPr>
        <w:spacing w:before="240"/>
        <w:jc w:val="both"/>
      </w:pPr>
      <m:oMathPara>
        <m:oMath>
          <m:r>
            <w:rPr>
              <w:rFonts w:ascii="Cambria Math" w:hAnsi="Cambria Math"/>
            </w:rPr>
            <m:t xml:space="preserve">z=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54BCE70C" w14:textId="7F3CB7AB" w:rsidR="004D1E39" w:rsidRPr="004B10AD" w:rsidRDefault="0059193F" w:rsidP="004B10AD">
      <w:pPr>
        <w:spacing w:before="240"/>
        <w:jc w:val="both"/>
      </w:pPr>
      <w:r>
        <w:t>Az idősorokat kellőképpen megvizsgáltuk, a következő lépés a Box-Jenkins eljárás bemutatása lesz.</w:t>
      </w:r>
      <w:r w:rsidR="004D1E39" w:rsidRPr="002642D4">
        <w:rPr>
          <w:b/>
          <w:bCs/>
        </w:rPr>
        <w:br w:type="page"/>
      </w:r>
    </w:p>
    <w:p w14:paraId="0AB537CD" w14:textId="400342F0" w:rsidR="006A5EB3" w:rsidRPr="005E2CEB" w:rsidRDefault="004D1E39" w:rsidP="004D1E39">
      <w:pPr>
        <w:pStyle w:val="Heading1"/>
        <w:jc w:val="both"/>
        <w:rPr>
          <w:rFonts w:cs="Times New Roman"/>
        </w:rPr>
      </w:pPr>
      <w:bookmarkStart w:id="14" w:name="_Toc159784271"/>
      <w:bookmarkStart w:id="15" w:name="_Toc161514714"/>
      <w:r>
        <w:rPr>
          <w:rFonts w:cs="Times New Roman"/>
        </w:rPr>
        <w:lastRenderedPageBreak/>
        <w:t xml:space="preserve">4 </w:t>
      </w:r>
      <w:r w:rsidRPr="005E2CEB">
        <w:rPr>
          <w:rFonts w:cs="Times New Roman"/>
        </w:rPr>
        <w:t xml:space="preserve">Előrejelzés </w:t>
      </w:r>
      <w:r w:rsidR="001871C1" w:rsidRPr="005E2CEB">
        <w:rPr>
          <w:rFonts w:cs="Times New Roman"/>
        </w:rPr>
        <w:t>Box-Jenkins</w:t>
      </w:r>
      <w:r w:rsidRPr="005E2CEB">
        <w:rPr>
          <w:rFonts w:cs="Times New Roman"/>
        </w:rPr>
        <w:t xml:space="preserve"> módszerrel</w:t>
      </w:r>
      <w:bookmarkEnd w:id="14"/>
      <w:bookmarkEnd w:id="15"/>
    </w:p>
    <w:p w14:paraId="045514B8" w14:textId="7151FD4D" w:rsidR="00346B1E" w:rsidRPr="005E2CEB" w:rsidRDefault="00E759F5" w:rsidP="000F60CA">
      <w:pPr>
        <w:jc w:val="both"/>
      </w:pPr>
      <w:r w:rsidRPr="005E2CEB">
        <w:t>Az eljárás nevét két fő proponenséről, George Bo</w:t>
      </w:r>
      <w:r w:rsidR="00C338EC" w:rsidRPr="005E2CEB">
        <w:t>x</w:t>
      </w:r>
      <w:r w:rsidRPr="005E2CEB">
        <w:t xml:space="preserve">-ról és Gwilym Jenkins-ről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DA40DA">
        <w:t xml:space="preserve">. </w:t>
      </w:r>
      <w:r w:rsidR="00630F55" w:rsidRPr="005E2CEB">
        <w:t xml:space="preserve">A paramétereket a lehető legjobban kell behatárolni </w:t>
      </w:r>
      <w:r w:rsidR="00607569" w:rsidRPr="005E2CEB">
        <w:t>a modell pontosságának érdekében.</w:t>
      </w:r>
    </w:p>
    <w:p w14:paraId="7FEECA84" w14:textId="61733B61" w:rsidR="00AB7F39" w:rsidRPr="005E2CEB" w:rsidRDefault="00672457" w:rsidP="00FB5985">
      <w:pPr>
        <w:jc w:val="both"/>
      </w:pPr>
      <w:r w:rsidRPr="005E2CEB">
        <w:t>A</w:t>
      </w:r>
      <w:r w:rsidR="00CC61EA">
        <w:t>z eljárás f</w:t>
      </w:r>
      <w:r w:rsidR="00561BD6" w:rsidRPr="005E2CEB">
        <w:t xml:space="preserve">őbb </w:t>
      </w:r>
      <w:r w:rsidRPr="005E2CEB">
        <w:t>lépés</w:t>
      </w:r>
      <w:r w:rsidR="00CA4DF5">
        <w:t>ei</w:t>
      </w:r>
      <w:r w:rsidR="00CC61EA">
        <w:t xml:space="preserve"> a következők</w:t>
      </w:r>
      <w:r w:rsidRPr="005E2CEB">
        <w:t>:</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36A3D24C"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r w:rsidR="009A4FE1">
        <w:t>Modell „tanítása” a tanítóadatokkal.</w:t>
      </w:r>
    </w:p>
    <w:p w14:paraId="5C26CA53" w14:textId="75ABD0CB" w:rsidR="00952E61" w:rsidRPr="005E2CEB" w:rsidRDefault="00394DFD" w:rsidP="00FB5985">
      <w:pPr>
        <w:pStyle w:val="ListParagraph"/>
        <w:numPr>
          <w:ilvl w:val="0"/>
          <w:numId w:val="17"/>
        </w:numPr>
        <w:jc w:val="both"/>
      </w:pPr>
      <w:r w:rsidRPr="005E2CEB">
        <w:t xml:space="preserve">Modellminősítés: </w:t>
      </w:r>
      <w:r w:rsidR="007E6F11" w:rsidRPr="005E2CEB">
        <w:t xml:space="preserve">A </w:t>
      </w:r>
      <w:r w:rsidR="0003665A">
        <w:t>legjobban illeszkedő</w:t>
      </w:r>
      <w:r w:rsidR="007E6F11" w:rsidRPr="005E2CEB">
        <w:t xml:space="preserve">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Akaike Information Criterion (AIC) </w:t>
      </w:r>
      <w:r w:rsidR="002108A0" w:rsidRPr="005E2CEB">
        <w:t>érték</w:t>
      </w:r>
      <w:r w:rsidR="00E44FFB">
        <w:t>kel rendelkező</w:t>
      </w:r>
      <w:r w:rsidR="002108A0" w:rsidRPr="005E2CEB">
        <w:t xml:space="preserve"> modell lesz.</w:t>
      </w:r>
    </w:p>
    <w:p w14:paraId="7C021FCB" w14:textId="1C9F4359" w:rsidR="0089097A" w:rsidRDefault="00A86BCA" w:rsidP="0089097A">
      <w:pPr>
        <w:pStyle w:val="ListParagraph"/>
        <w:numPr>
          <w:ilvl w:val="0"/>
          <w:numId w:val="17"/>
        </w:numPr>
        <w:jc w:val="both"/>
      </w:pPr>
      <w:r w:rsidRPr="005E2CEB">
        <w:t xml:space="preserve">Előrejelzés </w:t>
      </w:r>
      <w:r w:rsidR="008A37ED" w:rsidRPr="005E2CEB">
        <w:t>k</w:t>
      </w:r>
      <w:r w:rsidRPr="005E2CEB">
        <w:t>észítése</w:t>
      </w:r>
      <w:r w:rsidR="00FB74F3">
        <w:t>, majd</w:t>
      </w:r>
      <w:r w:rsidRPr="005E2CEB">
        <w:t xml:space="preserve">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8600F8">
        <w:t>, hibák eloszlás</w:t>
      </w:r>
      <w:r w:rsidR="00691A31">
        <w:t>a, heteroszkedaszicitá</w:t>
      </w:r>
      <w:r w:rsidR="006D4C1C">
        <w:t>s</w:t>
      </w:r>
      <w:r w:rsidR="00691A31">
        <w:t xml:space="preserve">, </w:t>
      </w:r>
      <w:r w:rsidR="00271EF5">
        <w:t>reziduumok autokorrelációjának vizsgálata</w:t>
      </w:r>
      <w:r w:rsidR="00432B44" w:rsidRPr="005E2CEB">
        <w:t>)</w:t>
      </w:r>
      <w:r w:rsidR="007F5AEC" w:rsidRPr="005E2CEB">
        <w:t>.</w:t>
      </w:r>
      <w:r w:rsidR="008600F8">
        <w:t xml:space="preserve"> </w:t>
      </w:r>
    </w:p>
    <w:p w14:paraId="76A63E35" w14:textId="517850EE" w:rsidR="00CE124B" w:rsidRPr="005E2CEB" w:rsidRDefault="007F5AEC" w:rsidP="0089097A">
      <w:pPr>
        <w:jc w:val="both"/>
      </w:pPr>
      <w:r w:rsidRPr="005E2CEB">
        <w:t>Ha nem elég jók az eredmények, másféle modell</w:t>
      </w:r>
      <w:r w:rsidR="00052117">
        <w:t>eket</w:t>
      </w:r>
      <w:r w:rsidRPr="005E2CEB">
        <w:t xml:space="preserve"> is ki kell próbálni</w:t>
      </w:r>
      <w:r w:rsidR="00052117">
        <w:t xml:space="preserve">, tehát a </w:t>
      </w:r>
      <w:r w:rsidR="00E97076">
        <w:t>második</w:t>
      </w:r>
      <w:r w:rsidR="00052117">
        <w:t xml:space="preserve">, </w:t>
      </w:r>
      <w:r w:rsidR="00566976">
        <w:t xml:space="preserve">harmadik </w:t>
      </w:r>
      <w:r w:rsidR="00052117">
        <w:t xml:space="preserve"> és a</w:t>
      </w:r>
      <w:r w:rsidR="00566976">
        <w:t xml:space="preserve"> negyedik </w:t>
      </w:r>
      <w:r w:rsidR="00052117">
        <w:t>lépé</w:t>
      </w:r>
      <w:r w:rsidR="009D140E">
        <w:t xml:space="preserve">s </w:t>
      </w:r>
      <w:r w:rsidR="009E37A1">
        <w:t>addig ismétlődik, amíg meg találjuk a legjobb modellt.</w:t>
      </w:r>
    </w:p>
    <w:p w14:paraId="2B122BD8" w14:textId="77777777" w:rsidR="00426125" w:rsidRDefault="001A5456" w:rsidP="00426125">
      <w:pPr>
        <w:keepNext/>
        <w:spacing w:after="0"/>
        <w:jc w:val="center"/>
      </w:pPr>
      <w:r w:rsidRPr="001A5456">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Default="004230E1" w:rsidP="00426125">
      <w:pPr>
        <w:pStyle w:val="Caption"/>
        <w:jc w:val="center"/>
      </w:pPr>
      <w:r w:rsidRPr="002261C3">
        <w:rPr>
          <w:b/>
          <w:bCs/>
        </w:rPr>
        <w:t>5</w:t>
      </w:r>
      <w:r w:rsidR="00426125" w:rsidRPr="002261C3">
        <w:rPr>
          <w:b/>
          <w:bCs/>
        </w:rPr>
        <w:t>. ábra</w:t>
      </w:r>
      <w:r w:rsidR="00426125">
        <w:t>: A Box-Jenkins eljárás folyamatábrája</w:t>
      </w:r>
    </w:p>
    <w:p w14:paraId="098C24BE" w14:textId="66A2EAE1" w:rsidR="00CE124B" w:rsidRPr="005E2CEB" w:rsidRDefault="00A02305" w:rsidP="00AF5FB8">
      <w:r>
        <w:t xml:space="preserve">A következő lépésben </w:t>
      </w:r>
      <w:r w:rsidR="00D92863">
        <w:t xml:space="preserve">elvégzem a stacionaritás </w:t>
      </w:r>
      <w:r w:rsidR="00666BCB">
        <w:t>vizs</w:t>
      </w:r>
      <w:r w:rsidR="00383CE6">
        <w:t>g</w:t>
      </w:r>
      <w:r w:rsidR="00666BCB">
        <w:t>álat</w:t>
      </w:r>
      <w:r w:rsidR="00383CE6">
        <w:t>át</w:t>
      </w:r>
      <w:r w:rsidR="00DC4BEB">
        <w:t xml:space="preserve"> a három idősorra</w:t>
      </w:r>
      <w:r w:rsidR="00D92863">
        <w:t xml:space="preserve"> és ismertetem az eredményeket. </w:t>
      </w:r>
      <w:r w:rsidR="00CE124B" w:rsidRPr="005E2CEB">
        <w:br w:type="page"/>
      </w:r>
    </w:p>
    <w:p w14:paraId="652A75DB" w14:textId="71EB189E" w:rsidR="006A5EB3" w:rsidRPr="005E2CEB" w:rsidRDefault="009C3B40" w:rsidP="009C3B40">
      <w:pPr>
        <w:pStyle w:val="Heading2"/>
        <w:rPr>
          <w:rFonts w:cs="Times New Roman"/>
          <w:color w:val="000000" w:themeColor="text1"/>
        </w:rPr>
      </w:pPr>
      <w:bookmarkStart w:id="16" w:name="_Toc159784272"/>
      <w:bookmarkStart w:id="17" w:name="_Toc161514715"/>
      <w:r>
        <w:rPr>
          <w:rFonts w:cs="Times New Roman"/>
          <w:color w:val="000000" w:themeColor="text1"/>
        </w:rPr>
        <w:lastRenderedPageBreak/>
        <w:t xml:space="preserve">4.1 </w:t>
      </w:r>
      <w:r w:rsidRPr="005E2CEB">
        <w:rPr>
          <w:rFonts w:cs="Times New Roman"/>
          <w:color w:val="000000" w:themeColor="text1"/>
        </w:rPr>
        <w:t>A stacionaritás vizsgálata</w:t>
      </w:r>
      <w:bookmarkEnd w:id="16"/>
      <w:bookmarkEnd w:id="17"/>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tacionárius idősorok könnyebben modellezhetők és előrejelzhető</w:t>
      </w:r>
      <w:r w:rsidR="003B5A60" w:rsidRPr="005E2CEB">
        <w:t>e</w:t>
      </w:r>
      <w:r w:rsidRPr="005E2CEB">
        <w:t xml:space="preserve">k.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A stacionaritás</w:t>
      </w:r>
      <w:r w:rsidR="00893CFB" w:rsidRPr="005E2CEB">
        <w:t>t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r w:rsidRPr="005E2CEB">
        <w:rPr>
          <w:b/>
          <w:bCs/>
          <w:color w:val="000000"/>
        </w:rPr>
        <w:t xml:space="preserve">Augmented Dickey-Fuller (ADF) teszt: </w:t>
      </w:r>
      <w:r w:rsidR="002B7E9E" w:rsidRPr="005E2CEB">
        <w:rPr>
          <w:color w:val="000000"/>
        </w:rPr>
        <w:t>A n</w:t>
      </w:r>
      <w:r w:rsidR="00232635" w:rsidRPr="005E2CEB">
        <w:rPr>
          <w:color w:val="000000"/>
        </w:rPr>
        <w:t>ullipotézis</w:t>
      </w:r>
      <w:r w:rsidR="002B7E9E" w:rsidRPr="005E2CEB">
        <w:rPr>
          <w:color w:val="000000"/>
        </w:rPr>
        <w:t xml:space="preserve"> </w:t>
      </w:r>
      <w:r w:rsidR="00047399" w:rsidRPr="005E2CEB">
        <w:rPr>
          <w:color w:val="000000"/>
        </w:rPr>
        <w:t>(H</w:t>
      </w:r>
      <w:r w:rsidR="00047399" w:rsidRPr="007A5167">
        <w:rPr>
          <w:color w:val="000000"/>
          <w:vertAlign w:val="subscript"/>
        </w:rPr>
        <w:t>0</w:t>
      </w:r>
      <w:r w:rsidR="00047399" w:rsidRPr="005E2CEB">
        <w:rPr>
          <w:color w:val="000000"/>
        </w:rPr>
        <w:t xml:space="preserve">)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w:t>
      </w:r>
      <w:r w:rsidR="009F55B1" w:rsidRPr="007A5167">
        <w:rPr>
          <w:color w:val="000000"/>
          <w:vertAlign w:val="subscript"/>
        </w:rPr>
        <w:t>1</w:t>
      </w:r>
      <w:r w:rsidR="009F55B1" w:rsidRPr="005E2CEB">
        <w:rPr>
          <w:color w:val="000000"/>
        </w:rPr>
        <w:t>)</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A programomban a Python statsmodels.tsa.stattools</w:t>
      </w:r>
      <w:r w:rsidR="00AA3A41" w:rsidRPr="005E2CEB">
        <w:rPr>
          <w:color w:val="000000"/>
        </w:rPr>
        <w:t xml:space="preserve"> </w:t>
      </w:r>
      <w:r w:rsidR="00AC31C5" w:rsidRPr="005E2CEB">
        <w:rPr>
          <w:color w:val="000000"/>
        </w:rPr>
        <w:t xml:space="preserve"> csomagjá</w:t>
      </w:r>
      <w:r w:rsidR="00AA3A41" w:rsidRPr="005E2CEB">
        <w:rPr>
          <w:color w:val="000000"/>
        </w:rPr>
        <w:t>ból az adfuller függvényt használtam fel</w:t>
      </w:r>
      <w:r w:rsidR="003D27A3" w:rsidRPr="005E2CEB">
        <w:rPr>
          <w:color w:val="000000"/>
        </w:rPr>
        <w:t xml:space="preserve"> a teszt elvégzéséhez.</w:t>
      </w:r>
    </w:p>
    <w:p w14:paraId="1AF2681C" w14:textId="56343E52" w:rsidR="002D08C1" w:rsidRDefault="00000000" w:rsidP="00CC20F4">
      <w:pPr>
        <w:numPr>
          <w:ilvl w:val="0"/>
          <w:numId w:val="5"/>
        </w:numPr>
        <w:pBdr>
          <w:top w:val="nil"/>
          <w:left w:val="nil"/>
          <w:bottom w:val="nil"/>
          <w:right w:val="nil"/>
          <w:between w:val="nil"/>
        </w:pBdr>
        <w:jc w:val="both"/>
        <w:rPr>
          <w:color w:val="000000"/>
        </w:rPr>
      </w:pPr>
      <w:r w:rsidRPr="005E2CEB">
        <w:rPr>
          <w:b/>
          <w:bCs/>
          <w:color w:val="000000"/>
        </w:rPr>
        <w:t>Kwiatkowski-Phillips-Schmidt-Shin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w:t>
      </w:r>
      <w:r w:rsidR="007B25BD" w:rsidRPr="00D61B97">
        <w:rPr>
          <w:color w:val="000000"/>
          <w:vertAlign w:val="subscript"/>
        </w:rPr>
        <w:t>0</w:t>
      </w:r>
      <w:r w:rsidR="007B25BD" w:rsidRPr="005E2CEB">
        <w:rPr>
          <w:color w:val="000000"/>
        </w:rPr>
        <w:t>-t,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programomban a Python statsmodels.tsa.stattools  csomagjából a kpss függvényt használtam fel</w:t>
      </w:r>
      <w:r w:rsidR="005508E0" w:rsidRPr="005E2CEB">
        <w:rPr>
          <w:color w:val="000000"/>
        </w:rPr>
        <w:t>.</w:t>
      </w:r>
    </w:p>
    <w:p w14:paraId="4DFCE4B6" w14:textId="0F807FD6"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r w:rsidR="006B2A5B" w:rsidRPr="005E2CEB">
        <w:t xml:space="preserve">webalkalamzásom </w:t>
      </w:r>
      <w:r w:rsidRPr="005E2CEB">
        <w:t xml:space="preserve">segítségével elvégeztem a beolvasott </w:t>
      </w:r>
      <w:r w:rsidR="00C836A7">
        <w:t>tanító</w:t>
      </w:r>
      <w:r w:rsidRPr="005E2CEB">
        <w:t>adatso ezeket a teszteket, és a következő eredményeket kaptam:</w:t>
      </w:r>
    </w:p>
    <w:p w14:paraId="59847DED" w14:textId="64A1932D" w:rsidR="00F71164" w:rsidRPr="005E2CEB" w:rsidRDefault="007B1F5A" w:rsidP="00F71164">
      <w:pPr>
        <w:spacing w:before="240" w:after="0"/>
        <w:jc w:val="center"/>
        <w:rPr>
          <w:b/>
          <w:bCs/>
        </w:rPr>
      </w:pPr>
      <w:r w:rsidRPr="007B1F5A">
        <w:rPr>
          <w:b/>
          <w:bCs/>
          <w:i/>
          <w:sz w:val="18"/>
          <w:szCs w:val="18"/>
        </w:rPr>
        <w:t>3</w:t>
      </w:r>
      <w:r w:rsidR="00F71164" w:rsidRPr="007B1F5A">
        <w:rPr>
          <w:b/>
          <w:bCs/>
          <w:i/>
          <w:sz w:val="18"/>
          <w:szCs w:val="18"/>
        </w:rPr>
        <w:t>. táblázat</w:t>
      </w:r>
      <w:r w:rsidR="00F71164" w:rsidRPr="005E2CEB">
        <w:rPr>
          <w:i/>
          <w:color w:val="44546A"/>
          <w:sz w:val="18"/>
          <w:szCs w:val="18"/>
        </w:rPr>
        <w:t xml:space="preserve">: </w:t>
      </w:r>
      <w:r w:rsidR="00F71164">
        <w:rPr>
          <w:i/>
          <w:color w:val="44546A"/>
          <w:sz w:val="18"/>
          <w:szCs w:val="18"/>
        </w:rPr>
        <w:t xml:space="preserve">az </w:t>
      </w:r>
      <w:r w:rsidR="00F71164" w:rsidRPr="005E2CEB">
        <w:rPr>
          <w:i/>
          <w:color w:val="44546A"/>
          <w:sz w:val="18"/>
          <w:szCs w:val="18"/>
        </w:rPr>
        <w:t>ADF és KPSS tesztek</w:t>
      </w:r>
      <w:r w:rsidR="00F71164">
        <w:rPr>
          <w:i/>
          <w:color w:val="44546A"/>
          <w:sz w:val="18"/>
          <w:szCs w:val="18"/>
        </w:rPr>
        <w:t xml:space="preserve">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4E6CB0">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A0531A">
        <w:trPr>
          <w:trHeight w:hRule="exact" w:val="284"/>
        </w:trPr>
        <w:tc>
          <w:tcPr>
            <w:tcW w:w="128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477C13E3" w14:textId="44366EA9" w:rsidR="005711F2" w:rsidRPr="005E2CEB" w:rsidRDefault="008A2933" w:rsidP="009F3435">
      <w:pPr>
        <w:spacing w:before="240"/>
        <w:jc w:val="both"/>
      </w:pPr>
      <w:r w:rsidRPr="005E2CEB">
        <w:t>Mindegyik</w:t>
      </w:r>
      <w:r w:rsidR="00482039" w:rsidRPr="005E2CEB">
        <w:t xml:space="preserve"> megye esetében az ADF teszt p-értéke nagyobb, mint 0.05, tehát nem utasítjuk ez a nullhipotézist, vagyis az idősor</w:t>
      </w:r>
      <w:r w:rsidR="00FD35CC">
        <w:t>ok</w:t>
      </w:r>
      <w:r w:rsidR="00482039" w:rsidRPr="005E2CEB">
        <w:t xml:space="preserve"> nem stacionárius</w:t>
      </w:r>
      <w:r w:rsidR="00FD35CC">
        <w:t>ok</w:t>
      </w:r>
      <w:r w:rsidR="00482039" w:rsidRPr="005E2CEB">
        <w:t xml:space="preserve">. </w:t>
      </w:r>
      <w:r w:rsidR="007E1A46" w:rsidRPr="005E2CEB">
        <w:t>A KPSS tesztek p</w:t>
      </w:r>
      <w:r w:rsidR="0031689B" w:rsidRPr="005E2CEB">
        <w:t>-</w:t>
      </w:r>
      <w:r w:rsidR="007E1A46" w:rsidRPr="005E2CEB">
        <w:t xml:space="preserve">értékei </w:t>
      </w:r>
      <w:r w:rsidR="00CB5D4F" w:rsidRPr="005E2CEB">
        <w:t>kisebbek, mint 0.05, tehát elutasítjuk a nullhipotézist, vagyis az időso</w:t>
      </w:r>
      <w:r w:rsidR="00542211" w:rsidRPr="005E2CEB">
        <w:t>rok</w:t>
      </w:r>
      <w:r w:rsidR="005408C0">
        <w:t xml:space="preserve"> eszerint</w:t>
      </w:r>
      <w:r w:rsidR="00CB5D4F" w:rsidRPr="005E2CEB">
        <w:t xml:space="preserve"> </w:t>
      </w:r>
      <w:r w:rsidR="005408C0">
        <w:t>s</w:t>
      </w:r>
      <w:r w:rsidR="00CB5D4F" w:rsidRPr="005E2CEB">
        <w:t>em stacionárius</w:t>
      </w:r>
      <w:r w:rsidR="00E423B3" w:rsidRPr="005E2CEB">
        <w:t xml:space="preserve">ok. </w:t>
      </w:r>
      <w:r w:rsidR="00A05FD9" w:rsidRPr="005E2CEB">
        <w:t>Emiatt mindenképpen ki kell próbálni az</w:t>
      </w:r>
      <w:r w:rsidR="00BF14C0">
        <w:t xml:space="preserve"> olyan</w:t>
      </w:r>
      <w:r w:rsidR="00A05FD9" w:rsidRPr="005E2CEB">
        <w:t xml:space="preserve"> ARIMA modelleket, ahol a d </w:t>
      </w:r>
      <m:oMath>
        <m:r>
          <w:rPr>
            <w:rFonts w:ascii="Cambria Math" w:hAnsi="Cambria Math"/>
          </w:rPr>
          <m:t>≥</m:t>
        </m:r>
      </m:oMath>
      <w:r w:rsidR="00A05FD9" w:rsidRPr="005E2CEB">
        <w:t xml:space="preserve"> 1, tehát legalább egyszer differenciálás</w:t>
      </w:r>
      <w:r w:rsidR="007358A2" w:rsidRPr="005E2CEB">
        <w:t>ra</w:t>
      </w:r>
      <w:r w:rsidR="00042A7C">
        <w:t xml:space="preserve"> </w:t>
      </w:r>
      <w:r w:rsidR="007358A2" w:rsidRPr="005E2CEB">
        <w:t>kerülnek az idősorok.</w:t>
      </w:r>
      <w:r w:rsidR="00A07DD9" w:rsidRPr="005E2CEB">
        <w:t xml:space="preserve"> A következő lépésben ismertetem az </w:t>
      </w:r>
      <w:r w:rsidR="00A07DD9" w:rsidRPr="005E2CEB">
        <w:lastRenderedPageBreak/>
        <w:t>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374BCC58" w:rsidR="006A5EB3" w:rsidRPr="005E2CEB" w:rsidRDefault="00044A0B" w:rsidP="00044A0B">
      <w:pPr>
        <w:pStyle w:val="Heading2"/>
        <w:rPr>
          <w:rFonts w:cs="Times New Roman"/>
        </w:rPr>
      </w:pPr>
      <w:bookmarkStart w:id="18" w:name="_Toc159784273"/>
      <w:bookmarkStart w:id="19" w:name="_Toc161514716"/>
      <w:r>
        <w:rPr>
          <w:rFonts w:cs="Times New Roman"/>
        </w:rPr>
        <w:t>4.2</w:t>
      </w:r>
      <w:r w:rsidR="002E76CF">
        <w:rPr>
          <w:rFonts w:cs="Times New Roman"/>
        </w:rPr>
        <w:t xml:space="preserve"> </w:t>
      </w:r>
      <w:r w:rsidRPr="005E2CEB">
        <w:rPr>
          <w:rFonts w:cs="Times New Roman"/>
        </w:rPr>
        <w:t>Autoregresszív és mozgóátlag modellek (AR, MA, ARMA</w:t>
      </w:r>
      <w:r w:rsidR="00E56181" w:rsidRPr="005E2CEB">
        <w:rPr>
          <w:rFonts w:cs="Times New Roman"/>
        </w:rPr>
        <w:t>, ARIMA</w:t>
      </w:r>
      <w:r w:rsidRPr="005E2CEB">
        <w:rPr>
          <w:rFonts w:cs="Times New Roman"/>
        </w:rPr>
        <w:t>)</w:t>
      </w:r>
      <w:bookmarkEnd w:id="18"/>
      <w:bookmarkEnd w:id="19"/>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regresszorok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5E2CEB" w:rsidRDefault="00CF1D2A" w:rsidP="00EF456E">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026DE8A0" w14:textId="0B99443A" w:rsidR="00486316" w:rsidRPr="005E2CEB" w:rsidRDefault="00B6163C" w:rsidP="00D02835">
      <w:pPr>
        <w:jc w:val="both"/>
      </w:pPr>
      <w:r w:rsidRPr="005E2CEB">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(integrated)</w:t>
      </w:r>
      <w:r w:rsidR="001C48EE" w:rsidRPr="005E2CEB">
        <w:t xml:space="preserve"> azt jelenti, hogy az idősort </w:t>
      </w:r>
      <w:r w:rsidR="00195571" w:rsidRPr="005E2CEB">
        <w:t>d alkalommal differenciáljuk. A differenciálás célja az idősorok stacionaritásának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09AEA53C" w14:textId="24E0D4EC" w:rsidR="006A5EB3" w:rsidRPr="005E2CEB"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t xml:space="preserve"> </w:t>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2206AF44" w14:textId="115478AD" w:rsidR="00D348BC" w:rsidRPr="00D348BC" w:rsidRDefault="006261A4" w:rsidP="006261A4">
      <w:pPr>
        <w:pStyle w:val="Heading2"/>
        <w:rPr>
          <w:rFonts w:cs="Times New Roman"/>
        </w:rPr>
      </w:pPr>
      <w:bookmarkStart w:id="20" w:name="_Toc159784275"/>
      <w:bookmarkStart w:id="21" w:name="_Toc161514717"/>
      <w:r>
        <w:rPr>
          <w:rFonts w:cs="Times New Roman"/>
        </w:rPr>
        <w:lastRenderedPageBreak/>
        <w:t xml:space="preserve">4.3 </w:t>
      </w:r>
      <w:r w:rsidRPr="005E2CEB">
        <w:rPr>
          <w:rFonts w:cs="Times New Roman"/>
        </w:rPr>
        <w:t>A</w:t>
      </w:r>
      <w:bookmarkEnd w:id="20"/>
      <w:r w:rsidR="00D348BC">
        <w:rPr>
          <w:rFonts w:cs="Times New Roman"/>
        </w:rPr>
        <w:t>utokorrelációs függvény használata mozgóátlag komponens meghatározására</w:t>
      </w:r>
      <w:bookmarkEnd w:id="21"/>
    </w:p>
    <w:p w14:paraId="3CE74061" w14:textId="2F81E10F" w:rsidR="006A5EB3" w:rsidRPr="005E2CEB" w:rsidRDefault="00000000" w:rsidP="00A21D4E">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t xml:space="preserve"> </w:t>
      </w: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55942007">
            <wp:extent cx="5693194" cy="1113064"/>
            <wp:effectExtent l="19050" t="19050" r="22225" b="1143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12287" cy="1116797"/>
                    </a:xfrm>
                    <a:prstGeom prst="rect">
                      <a:avLst/>
                    </a:prstGeom>
                    <a:ln>
                      <a:solidFill>
                        <a:schemeClr val="tx1"/>
                      </a:solidFill>
                    </a:ln>
                  </pic:spPr>
                </pic:pic>
              </a:graphicData>
            </a:graphic>
          </wp:inline>
        </w:drawing>
      </w:r>
    </w:p>
    <w:p w14:paraId="7DF1E85F" w14:textId="284D8F3C" w:rsidR="006A5EB3" w:rsidRPr="005E2CEB" w:rsidRDefault="000860C5">
      <w:pPr>
        <w:pBdr>
          <w:top w:val="nil"/>
          <w:left w:val="nil"/>
          <w:bottom w:val="nil"/>
          <w:right w:val="nil"/>
          <w:between w:val="nil"/>
        </w:pBdr>
        <w:spacing w:after="200" w:line="240" w:lineRule="auto"/>
        <w:jc w:val="center"/>
        <w:rPr>
          <w:i/>
          <w:color w:val="44546A"/>
          <w:sz w:val="18"/>
          <w:szCs w:val="18"/>
        </w:rPr>
      </w:pPr>
      <w:r>
        <w:rPr>
          <w:b/>
          <w:bCs/>
          <w:i/>
          <w:sz w:val="18"/>
          <w:szCs w:val="18"/>
        </w:rPr>
        <w:t>6</w:t>
      </w:r>
      <w:r w:rsidR="00E6594E" w:rsidRPr="00E6594E">
        <w:rPr>
          <w:b/>
          <w:bCs/>
          <w:i/>
          <w:sz w:val="18"/>
          <w:szCs w:val="18"/>
        </w:rPr>
        <w:t>. ábra:</w:t>
      </w:r>
      <w:r w:rsidR="00E6594E" w:rsidRPr="00E6594E">
        <w:rPr>
          <w:i/>
          <w:sz w:val="18"/>
          <w:szCs w:val="18"/>
        </w:rPr>
        <w:t xml:space="preserve"> </w:t>
      </w:r>
      <w:r w:rsidR="00CC2073">
        <w:rPr>
          <w:i/>
          <w:sz w:val="18"/>
          <w:szCs w:val="18"/>
        </w:rPr>
        <w:t xml:space="preserve">Az </w:t>
      </w:r>
      <w:r w:rsidR="00E6594E">
        <w:rPr>
          <w:i/>
          <w:color w:val="44546A"/>
          <w:sz w:val="18"/>
          <w:szCs w:val="18"/>
        </w:rPr>
        <w:t>autokorrelációs függvén</w:t>
      </w:r>
      <w:r w:rsidR="00843E6D">
        <w:rPr>
          <w:i/>
          <w:color w:val="44546A"/>
          <w:sz w:val="18"/>
          <w:szCs w:val="18"/>
        </w:rPr>
        <w:t>yek</w:t>
      </w:r>
      <w:r w:rsidRPr="005E2CEB">
        <w:rPr>
          <w:i/>
          <w:color w:val="44546A"/>
          <w:sz w:val="18"/>
          <w:szCs w:val="18"/>
        </w:rPr>
        <w:t xml:space="preserve"> </w:t>
      </w:r>
      <w:r w:rsidR="00E6594E">
        <w:rPr>
          <w:i/>
          <w:color w:val="44546A"/>
          <w:sz w:val="18"/>
          <w:szCs w:val="18"/>
        </w:rPr>
        <w:t>diagram</w:t>
      </w:r>
      <w:r w:rsidR="0001242F">
        <w:rPr>
          <w:i/>
          <w:color w:val="44546A"/>
          <w:sz w:val="18"/>
          <w:szCs w:val="18"/>
        </w:rPr>
        <w:t>jai</w:t>
      </w:r>
    </w:p>
    <w:p w14:paraId="446C7D39" w14:textId="2B0A796A" w:rsidR="006A5EB3" w:rsidRPr="005E2CEB" w:rsidRDefault="00000000" w:rsidP="00D20C54">
      <w:pPr>
        <w:jc w:val="both"/>
      </w:pPr>
      <w:r w:rsidRPr="005E2CEB">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6D96B6B" w14:textId="680C25BA" w:rsidR="00DE67B9" w:rsidRPr="00DE67B9" w:rsidRDefault="00EF1239" w:rsidP="00EF1239">
      <w:pPr>
        <w:pStyle w:val="Heading2"/>
        <w:rPr>
          <w:rFonts w:cs="Times New Roman"/>
        </w:rPr>
      </w:pPr>
      <w:bookmarkStart w:id="22" w:name="_Toc159784276"/>
      <w:bookmarkStart w:id="23" w:name="_Toc161514718"/>
      <w:r>
        <w:rPr>
          <w:rFonts w:cs="Times New Roman"/>
        </w:rPr>
        <w:t xml:space="preserve">4.4 </w:t>
      </w:r>
      <w:r w:rsidRPr="005E2CEB">
        <w:rPr>
          <w:rFonts w:cs="Times New Roman"/>
        </w:rPr>
        <w:t>P</w:t>
      </w:r>
      <w:bookmarkEnd w:id="22"/>
      <w:r w:rsidR="009E5650">
        <w:rPr>
          <w:rFonts w:cs="Times New Roman"/>
        </w:rPr>
        <w:t>arciális autokorrelációs</w:t>
      </w:r>
      <w:r w:rsidR="006A662B">
        <w:rPr>
          <w:rFonts w:cs="Times New Roman"/>
        </w:rPr>
        <w:t xml:space="preserve"> függvény</w:t>
      </w:r>
      <w:r w:rsidR="00DE67B9">
        <w:rPr>
          <w:rFonts w:cs="Times New Roman"/>
        </w:rPr>
        <w:t xml:space="preserve"> használata autoregressz</w:t>
      </w:r>
      <w:r w:rsidR="00EC62CC">
        <w:rPr>
          <w:rFonts w:cs="Times New Roman"/>
        </w:rPr>
        <w:t>ív</w:t>
      </w:r>
      <w:r w:rsidR="00DE67B9">
        <w:rPr>
          <w:rFonts w:cs="Times New Roman"/>
        </w:rPr>
        <w:t xml:space="preserve"> </w:t>
      </w:r>
      <w:r w:rsidR="006E2B12">
        <w:rPr>
          <w:rFonts w:cs="Times New Roman"/>
        </w:rPr>
        <w:t>komponens</w:t>
      </w:r>
      <w:r w:rsidR="00DE67B9">
        <w:rPr>
          <w:rFonts w:cs="Times New Roman"/>
        </w:rPr>
        <w:t xml:space="preserve"> meghatározására</w:t>
      </w:r>
      <w:bookmarkEnd w:id="23"/>
    </w:p>
    <w:p w14:paraId="593C908E" w14:textId="046B833A" w:rsidR="0090532A" w:rsidRPr="005E2CEB" w:rsidRDefault="00000000" w:rsidP="00353D8C">
      <w:pPr>
        <w:jc w:val="both"/>
      </w:pPr>
      <w:r w:rsidRPr="005E2CEB">
        <w:t>Egy AR(1) folyamat esetében a p</w:t>
      </w:r>
      <w:r w:rsidRPr="005E2CEB">
        <w:rPr>
          <w:vertAlign w:val="subscript"/>
        </w:rPr>
        <w:t xml:space="preserve">k </w:t>
      </w:r>
      <w:r w:rsidRPr="005E2CEB">
        <w:t>autokorrelációk</w:t>
      </w:r>
      <w:r w:rsidRPr="005E2CEB">
        <w:rPr>
          <w:vertAlign w:val="subscript"/>
        </w:rPr>
        <w:t xml:space="preserve"> </w:t>
      </w:r>
      <w:r w:rsidRPr="005E2CEB">
        <w:t>folyamatosan (exponenciálisan) csökkennek</w:t>
      </w:r>
      <w:r w:rsidR="0006486B">
        <w:t>, ami általában</w:t>
      </w:r>
      <w:r w:rsidR="00FB3AAD" w:rsidRPr="005E2CEB">
        <w:t xml:space="preserve">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p-edik időbeli lépésben nem nullák</w:t>
      </w:r>
      <w:r w:rsidR="00E95198">
        <w:t xml:space="preserve">, </w:t>
      </w:r>
      <w:r w:rsidR="00FA358B" w:rsidRPr="005E2CEB">
        <w:t xml:space="preserve">vagyis </w:t>
      </w:r>
      <w:r w:rsidRPr="005E2CEB">
        <w:t xml:space="preserve">minden további lépésben megközelítőleg nullák, akkor AR(p) folyamatról van szó. </w:t>
      </w: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lastRenderedPageBreak/>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0FCA3DAC">
            <wp:extent cx="5762708" cy="1352550"/>
            <wp:effectExtent l="19050" t="19050" r="28575" b="1905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79451" cy="1356480"/>
                    </a:xfrm>
                    <a:prstGeom prst="rect">
                      <a:avLst/>
                    </a:prstGeom>
                    <a:ln>
                      <a:solidFill>
                        <a:schemeClr val="tx1"/>
                      </a:solidFill>
                    </a:ln>
                  </pic:spPr>
                </pic:pic>
              </a:graphicData>
            </a:graphic>
          </wp:inline>
        </w:drawing>
      </w:r>
    </w:p>
    <w:p w14:paraId="7775765F" w14:textId="6C05507B" w:rsidR="009B67DE" w:rsidRPr="005E2CEB" w:rsidRDefault="009B67DE" w:rsidP="009B67DE">
      <w:pPr>
        <w:pBdr>
          <w:top w:val="nil"/>
          <w:left w:val="nil"/>
          <w:bottom w:val="nil"/>
          <w:right w:val="nil"/>
          <w:between w:val="nil"/>
        </w:pBdr>
        <w:spacing w:after="200" w:line="240" w:lineRule="auto"/>
        <w:jc w:val="center"/>
        <w:rPr>
          <w:i/>
          <w:color w:val="44546A"/>
          <w:sz w:val="18"/>
          <w:szCs w:val="18"/>
        </w:rPr>
      </w:pPr>
      <w:r>
        <w:rPr>
          <w:b/>
          <w:bCs/>
          <w:i/>
          <w:sz w:val="18"/>
          <w:szCs w:val="18"/>
        </w:rPr>
        <w:t>7</w:t>
      </w:r>
      <w:r w:rsidRPr="00E6594E">
        <w:rPr>
          <w:b/>
          <w:bCs/>
          <w:i/>
          <w:sz w:val="18"/>
          <w:szCs w:val="18"/>
        </w:rPr>
        <w:t>. ábra:</w:t>
      </w:r>
      <w:r w:rsidRPr="00E6594E">
        <w:rPr>
          <w:i/>
          <w:sz w:val="18"/>
          <w:szCs w:val="18"/>
        </w:rPr>
        <w:t xml:space="preserve"> </w:t>
      </w:r>
      <w:r>
        <w:rPr>
          <w:i/>
          <w:sz w:val="18"/>
          <w:szCs w:val="18"/>
        </w:rPr>
        <w:t xml:space="preserve">A parciális </w:t>
      </w:r>
      <w:r>
        <w:rPr>
          <w:i/>
          <w:color w:val="44546A"/>
          <w:sz w:val="18"/>
          <w:szCs w:val="18"/>
        </w:rPr>
        <w:t>autokorrelációs függvények</w:t>
      </w:r>
      <w:r w:rsidRPr="005E2CEB">
        <w:rPr>
          <w:i/>
          <w:color w:val="44546A"/>
          <w:sz w:val="18"/>
          <w:szCs w:val="18"/>
        </w:rPr>
        <w:t xml:space="preserve"> </w:t>
      </w:r>
      <w:r>
        <w:rPr>
          <w:i/>
          <w:color w:val="44546A"/>
          <w:sz w:val="18"/>
          <w:szCs w:val="18"/>
        </w:rPr>
        <w:t>diagramjai</w:t>
      </w:r>
    </w:p>
    <w:p w14:paraId="4740BD43" w14:textId="2E1DD2C2" w:rsidR="006A5EB3"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1, míg az összes többiben elhanyagolhatóak az autokorrelációs kapcsolatok, tehát valószínűleg AR</w:t>
      </w:r>
      <w:r w:rsidR="008272E9">
        <w:t xml:space="preserve"> </w:t>
      </w:r>
      <w:r w:rsidRPr="005E2CEB">
        <w:t>(2) folyamatról beszélünk.</w:t>
      </w:r>
    </w:p>
    <w:p w14:paraId="4337B2B1" w14:textId="27A4B612" w:rsidR="0086452A" w:rsidRPr="005E2CEB" w:rsidRDefault="0086452A" w:rsidP="0086452A">
      <w:pPr>
        <w:pStyle w:val="Heading2"/>
      </w:pPr>
      <w:bookmarkStart w:id="24" w:name="_Toc161514719"/>
      <w:r>
        <w:t>4.5 A megfelelő</w:t>
      </w:r>
      <w:r w:rsidR="00AC7775">
        <w:t xml:space="preserve"> ARIMA</w:t>
      </w:r>
      <w:r>
        <w:t xml:space="preserve"> modell kiválasztása</w:t>
      </w:r>
      <w:bookmarkEnd w:id="24"/>
    </w:p>
    <w:p w14:paraId="4519CE7E" w14:textId="258CC2DE"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A grafikonok azt szemléltetik, hogy valószínűleg mindhárom megye esetében az AR</w:t>
      </w:r>
      <w:r w:rsidR="008272E9">
        <w:rPr>
          <w:rFonts w:cs="Times New Roman"/>
          <w:sz w:val="24"/>
          <w:szCs w:val="24"/>
        </w:rPr>
        <w:t xml:space="preserve"> </w:t>
      </w:r>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(Akaike Information Criterion) értékű modellt a Sándor (2019) alapján, mert valószínűleg ez a modell fog a legjobban illeszkedni az adott idősorra</w:t>
      </w:r>
      <w:r w:rsidR="00353D8C">
        <w:rPr>
          <w:rFonts w:cs="Times New Roman"/>
          <w:sz w:val="24"/>
          <w:szCs w:val="24"/>
        </w:rPr>
        <w:t xml:space="preserve">. Az </w:t>
      </w:r>
      <w:r w:rsidR="008B4D33">
        <w:rPr>
          <w:rFonts w:cs="Times New Roman"/>
          <w:sz w:val="24"/>
          <w:szCs w:val="24"/>
        </w:rPr>
        <w:t xml:space="preserve">AIC </w:t>
      </w:r>
      <w:r w:rsidR="008B4D33" w:rsidRPr="008B4D33">
        <w:rPr>
          <w:rFonts w:cs="Times New Roman"/>
          <w:sz w:val="24"/>
          <w:szCs w:val="24"/>
        </w:rPr>
        <w:t>az illeszkedés minőségét és a modell bonyolultságát összehasonlító mutató.</w:t>
      </w:r>
      <w:r w:rsidR="00F57B18">
        <w:rPr>
          <w:rFonts w:cs="Times New Roman"/>
          <w:sz w:val="24"/>
          <w:szCs w:val="24"/>
        </w:rPr>
        <w:t xml:space="preserve"> Képlete:</w:t>
      </w:r>
    </w:p>
    <w:p w14:paraId="48FC6F01" w14:textId="53FE442B" w:rsidR="00157194" w:rsidRDefault="00157194">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A8082FF" w14:textId="35DB2C66" w:rsidR="006A5EB3" w:rsidRPr="005E2CEB" w:rsidRDefault="00157194" w:rsidP="00013983">
      <w:pPr>
        <w:jc w:val="both"/>
      </w:pPr>
      <w:r>
        <w:rPr>
          <w:noProof/>
        </w:rPr>
        <w:t xml:space="preserve">, ahol </w:t>
      </w:r>
      <w:r w:rsidRPr="00F90EE7">
        <w:rPr>
          <w:i/>
          <w:iCs/>
          <w:noProof/>
        </w:rPr>
        <w:t>k</w:t>
      </w:r>
      <w:r w:rsidR="003A450D" w:rsidRPr="00F90EE7">
        <w:rPr>
          <w:i/>
          <w:iCs/>
          <w:noProof/>
        </w:rPr>
        <w:t xml:space="preserve"> </w:t>
      </w:r>
      <w:r>
        <w:rPr>
          <w:noProof/>
        </w:rPr>
        <w:t xml:space="preserve">a a modell paramétereinek száma, </w:t>
      </w:r>
      <w:r w:rsidRPr="003D0804">
        <w:rPr>
          <w:i/>
          <w:iCs/>
          <w:noProof/>
        </w:rPr>
        <w:t>L</w:t>
      </w:r>
      <w:r>
        <w:rPr>
          <w:noProof/>
        </w:rPr>
        <w:t xml:space="preserve"> a modell valúszín</w:t>
      </w:r>
      <w:r w:rsidR="00EE46B1">
        <w:rPr>
          <w:noProof/>
        </w:rPr>
        <w:t>ű</w:t>
      </w:r>
      <w:r>
        <w:rPr>
          <w:noProof/>
        </w:rPr>
        <w:t xml:space="preserve">ségi értéke, ami </w:t>
      </w:r>
      <w:r w:rsidRPr="00157194">
        <w:rPr>
          <w:noProof/>
        </w:rPr>
        <w:t xml:space="preserve">azt méri, </w:t>
      </w:r>
      <w:r w:rsidR="003E5054">
        <w:rPr>
          <w:noProof/>
        </w:rPr>
        <w:t xml:space="preserve">hogy </w:t>
      </w:r>
      <w:r w:rsidRPr="00157194">
        <w:rPr>
          <w:noProof/>
        </w:rPr>
        <w:t xml:space="preserve">mennyire valószínű, </w:t>
      </w:r>
      <w:r w:rsidR="006134FB">
        <w:rPr>
          <w:noProof/>
        </w:rPr>
        <w:t>az,</w:t>
      </w:r>
      <w:r w:rsidR="003A09B4">
        <w:rPr>
          <w:noProof/>
        </w:rPr>
        <w:t xml:space="preserve"> hogy</w:t>
      </w:r>
      <w:r w:rsidRPr="00157194">
        <w:rPr>
          <w:noProof/>
        </w:rPr>
        <w:t xml:space="preserve"> </w:t>
      </w:r>
      <w:r w:rsidR="003A09B4">
        <w:rPr>
          <w:noProof/>
        </w:rPr>
        <w:t>a</w:t>
      </w:r>
      <w:r w:rsidRPr="00157194">
        <w:rPr>
          <w:noProof/>
        </w:rPr>
        <w:t xml:space="preserve"> modell előállítja a </w:t>
      </w:r>
      <w:r w:rsidR="00BB5E6D">
        <w:rPr>
          <w:noProof/>
        </w:rPr>
        <w:t xml:space="preserve">megfelelő </w:t>
      </w:r>
      <w:r w:rsidRPr="00157194">
        <w:rPr>
          <w:noProof/>
        </w:rPr>
        <w:t>megfigyelt adatokat a paramétereinek ismeretében</w:t>
      </w:r>
      <w:r w:rsidR="00B32D3F">
        <w:rPr>
          <w:noProof/>
        </w:rPr>
        <w:t>.</w:t>
      </w:r>
      <w:r w:rsidR="00AE6643">
        <w:t xml:space="preserve"> </w:t>
      </w:r>
      <w:r w:rsidR="00E2354A" w:rsidRPr="005E2CEB">
        <w:t>Az AIC értékeket a python-ben létrehozott ARIMA modell példány</w:t>
      </w:r>
      <w:r w:rsidR="00D81890">
        <w:t xml:space="preserve"> </w:t>
      </w:r>
      <w:r w:rsidR="00E2354A" w:rsidRPr="005E2CEB">
        <w:t>model_fit,aic attribútumából kértem le</w:t>
      </w:r>
      <w:r w:rsidR="00D81890">
        <w:t>, a tanítóadatokra való illesztés után.</w:t>
      </w:r>
      <w:r w:rsidR="00E2354A" w:rsidRPr="005E2CEB">
        <w:t xml:space="preserve">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p w14:paraId="57D26932" w14:textId="32CF3C97" w:rsidR="0001668B" w:rsidRDefault="0001668B" w:rsidP="0001668B">
      <w:pPr>
        <w:pStyle w:val="Caption"/>
        <w:keepNext/>
        <w:jc w:val="center"/>
      </w:pPr>
      <w:r w:rsidRPr="0001668B">
        <w:rPr>
          <w:b/>
          <w:bCs/>
          <w:color w:val="auto"/>
        </w:rPr>
        <w:t>4. táblázat</w:t>
      </w:r>
      <w:r>
        <w:t>: a kipróbált ARIMA modellek AIC érétkei</w:t>
      </w:r>
    </w:p>
    <w:tbl>
      <w:tblPr>
        <w:tblW w:w="9043" w:type="dxa"/>
        <w:jc w:val="center"/>
        <w:tblLook w:val="04A0" w:firstRow="1" w:lastRow="0" w:firstColumn="1" w:lastColumn="0" w:noHBand="0" w:noVBand="1"/>
      </w:tblPr>
      <w:tblGrid>
        <w:gridCol w:w="1975"/>
        <w:gridCol w:w="1980"/>
        <w:gridCol w:w="1696"/>
        <w:gridCol w:w="1696"/>
        <w:gridCol w:w="1696"/>
      </w:tblGrid>
      <w:tr w:rsidR="00621DBE" w:rsidRPr="005E2CEB" w14:paraId="678034A5" w14:textId="77777777" w:rsidTr="00E11707">
        <w:trPr>
          <w:trHeight w:hRule="exact" w:val="284"/>
          <w:jc w:val="center"/>
        </w:trPr>
        <w:tc>
          <w:tcPr>
            <w:tcW w:w="1975"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6C117FA3"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 </w:t>
            </w:r>
            <w:r w:rsidR="00E11707">
              <w:rPr>
                <w:b/>
                <w:bCs/>
                <w:color w:val="FFFFFF" w:themeColor="background1"/>
                <w:sz w:val="22"/>
                <w:szCs w:val="22"/>
              </w:rPr>
              <w:t>megye</w:t>
            </w:r>
          </w:p>
        </w:tc>
        <w:tc>
          <w:tcPr>
            <w:tcW w:w="1980"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816284" w:rsidRDefault="001951D1" w:rsidP="001951D1">
            <w:pPr>
              <w:spacing w:after="0" w:line="240" w:lineRule="auto"/>
              <w:jc w:val="center"/>
              <w:rPr>
                <w:b/>
                <w:bCs/>
                <w:color w:val="FFFFFF" w:themeColor="background1"/>
                <w:sz w:val="22"/>
                <w:szCs w:val="22"/>
              </w:rPr>
            </w:pPr>
            <w:r w:rsidRPr="00816284">
              <w:rPr>
                <w:b/>
                <w:bCs/>
                <w:color w:val="FFFFFF" w:themeColor="background1"/>
                <w:sz w:val="22"/>
                <w:szCs w:val="22"/>
              </w:rPr>
              <w:t>ARIMA(2,1,2)</w:t>
            </w:r>
          </w:p>
        </w:tc>
      </w:tr>
      <w:tr w:rsidR="001951D1" w:rsidRPr="005E2CEB" w14:paraId="0D8A7D70"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816284" w:rsidRDefault="001951D1" w:rsidP="00E11707">
            <w:pPr>
              <w:spacing w:after="0" w:line="240" w:lineRule="auto"/>
              <w:jc w:val="center"/>
              <w:rPr>
                <w:color w:val="000000"/>
                <w:sz w:val="22"/>
                <w:szCs w:val="22"/>
              </w:rPr>
            </w:pPr>
            <w:r w:rsidRPr="00816284">
              <w:rPr>
                <w:color w:val="000000"/>
                <w:sz w:val="22"/>
                <w:szCs w:val="22"/>
              </w:rPr>
              <w:t>Kovászna</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816284" w:rsidRDefault="001951D1" w:rsidP="00E11707">
            <w:pPr>
              <w:spacing w:after="0" w:line="276" w:lineRule="auto"/>
              <w:jc w:val="right"/>
              <w:rPr>
                <w:color w:val="363636"/>
                <w:sz w:val="22"/>
                <w:szCs w:val="22"/>
              </w:rPr>
            </w:pPr>
            <w:r w:rsidRPr="00816284">
              <w:rPr>
                <w:color w:val="363636"/>
                <w:sz w:val="22"/>
                <w:szCs w:val="22"/>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92.59</w:t>
            </w:r>
          </w:p>
        </w:tc>
      </w:tr>
      <w:tr w:rsidR="001951D1" w:rsidRPr="005E2CEB" w14:paraId="573DFF0E"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816284" w:rsidRDefault="001951D1" w:rsidP="00E11707">
            <w:pPr>
              <w:spacing w:after="0" w:line="240" w:lineRule="auto"/>
              <w:jc w:val="center"/>
              <w:rPr>
                <w:color w:val="000000"/>
                <w:sz w:val="22"/>
                <w:szCs w:val="22"/>
              </w:rPr>
            </w:pPr>
            <w:r w:rsidRPr="00816284">
              <w:rPr>
                <w:color w:val="000000"/>
                <w:sz w:val="22"/>
                <w:szCs w:val="22"/>
              </w:rPr>
              <w:t>Hargita</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816284" w:rsidRDefault="001951D1" w:rsidP="00E11707">
            <w:pPr>
              <w:spacing w:after="0" w:line="276" w:lineRule="auto"/>
              <w:jc w:val="right"/>
              <w:rPr>
                <w:color w:val="363636"/>
                <w:sz w:val="22"/>
                <w:szCs w:val="22"/>
              </w:rPr>
            </w:pPr>
            <w:r w:rsidRPr="00816284">
              <w:rPr>
                <w:color w:val="363636"/>
                <w:sz w:val="22"/>
                <w:szCs w:val="22"/>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816284" w:rsidRDefault="001951D1" w:rsidP="00E11707">
            <w:pPr>
              <w:spacing w:after="0" w:line="276" w:lineRule="auto"/>
              <w:jc w:val="right"/>
              <w:rPr>
                <w:color w:val="363636"/>
                <w:sz w:val="22"/>
                <w:szCs w:val="22"/>
              </w:rPr>
            </w:pPr>
            <w:r w:rsidRPr="00816284">
              <w:rPr>
                <w:color w:val="363636"/>
                <w:sz w:val="22"/>
                <w:szCs w:val="22"/>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816284" w:rsidRDefault="001951D1" w:rsidP="00E11707">
            <w:pPr>
              <w:spacing w:after="0" w:line="276" w:lineRule="auto"/>
              <w:jc w:val="right"/>
              <w:rPr>
                <w:color w:val="363636"/>
                <w:sz w:val="22"/>
                <w:szCs w:val="22"/>
              </w:rPr>
            </w:pPr>
            <w:r w:rsidRPr="00816284">
              <w:rPr>
                <w:color w:val="363636"/>
                <w:sz w:val="22"/>
                <w:szCs w:val="22"/>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103.58</w:t>
            </w:r>
          </w:p>
        </w:tc>
      </w:tr>
      <w:tr w:rsidR="001951D1" w:rsidRPr="005E2CEB" w14:paraId="30FBA691" w14:textId="77777777" w:rsidTr="00E11707">
        <w:trPr>
          <w:trHeight w:hRule="exact" w:val="284"/>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816284" w:rsidRDefault="001951D1" w:rsidP="00E11707">
            <w:pPr>
              <w:spacing w:after="0" w:line="240" w:lineRule="auto"/>
              <w:jc w:val="center"/>
              <w:rPr>
                <w:color w:val="000000"/>
                <w:sz w:val="22"/>
                <w:szCs w:val="22"/>
              </w:rPr>
            </w:pPr>
            <w:r w:rsidRPr="00816284">
              <w:rPr>
                <w:color w:val="000000"/>
                <w:sz w:val="22"/>
                <w:szCs w:val="22"/>
              </w:rPr>
              <w:t>Maros</w:t>
            </w:r>
          </w:p>
        </w:tc>
        <w:tc>
          <w:tcPr>
            <w:tcW w:w="1980"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816284" w:rsidRDefault="001951D1" w:rsidP="00E11707">
            <w:pPr>
              <w:spacing w:after="0" w:line="276" w:lineRule="auto"/>
              <w:jc w:val="right"/>
              <w:rPr>
                <w:color w:val="363636"/>
                <w:sz w:val="22"/>
                <w:szCs w:val="22"/>
              </w:rPr>
            </w:pPr>
            <w:r w:rsidRPr="00816284">
              <w:rPr>
                <w:color w:val="363636"/>
                <w:sz w:val="22"/>
                <w:szCs w:val="22"/>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816284" w:rsidRDefault="001951D1" w:rsidP="00E11707">
            <w:pPr>
              <w:spacing w:after="0" w:line="276" w:lineRule="auto"/>
              <w:jc w:val="right"/>
              <w:rPr>
                <w:color w:val="363636"/>
                <w:sz w:val="22"/>
                <w:szCs w:val="22"/>
              </w:rPr>
            </w:pPr>
            <w:r w:rsidRPr="00816284">
              <w:rPr>
                <w:color w:val="363636"/>
                <w:sz w:val="22"/>
                <w:szCs w:val="22"/>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816284" w:rsidRDefault="001951D1" w:rsidP="00E11707">
            <w:pPr>
              <w:spacing w:after="0" w:line="276" w:lineRule="auto"/>
              <w:jc w:val="right"/>
              <w:rPr>
                <w:color w:val="363636"/>
                <w:sz w:val="22"/>
                <w:szCs w:val="22"/>
              </w:rPr>
            </w:pPr>
            <w:r w:rsidRPr="00816284">
              <w:rPr>
                <w:color w:val="363636"/>
                <w:sz w:val="22"/>
                <w:szCs w:val="22"/>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816284" w:rsidRDefault="001951D1" w:rsidP="00E11707">
            <w:pPr>
              <w:spacing w:after="0" w:line="276" w:lineRule="auto"/>
              <w:jc w:val="right"/>
              <w:rPr>
                <w:b/>
                <w:bCs/>
                <w:color w:val="363636"/>
                <w:sz w:val="22"/>
                <w:szCs w:val="22"/>
              </w:rPr>
            </w:pPr>
            <w:r w:rsidRPr="00816284">
              <w:rPr>
                <w:b/>
                <w:bCs/>
                <w:color w:val="363636"/>
                <w:sz w:val="22"/>
                <w:szCs w:val="22"/>
              </w:rPr>
              <w:t>1.35</w:t>
            </w:r>
          </w:p>
        </w:tc>
      </w:tr>
    </w:tbl>
    <w:p w14:paraId="6F0B46D0" w14:textId="426CB69A" w:rsidR="00B578FA" w:rsidRPr="005E2CEB" w:rsidRDefault="0049038A" w:rsidP="00BB48CE">
      <w:pPr>
        <w:spacing w:before="240"/>
        <w:jc w:val="both"/>
      </w:pPr>
      <w:r w:rsidRPr="005E2CEB">
        <w:t>Jóval több modell is tesztelve lett, azonban csak a legjobb négyet t</w:t>
      </w:r>
      <w:r w:rsidR="009601BD">
        <w:t>ü</w:t>
      </w:r>
      <w:r w:rsidRPr="005E2CEB">
        <w:t xml:space="preserve">ntettem fel a táblázaton. </w:t>
      </w:r>
      <w:r w:rsidR="003133F2" w:rsidRPr="005E2CEB">
        <w:t xml:space="preserve">Úgy tűnik, </w:t>
      </w:r>
      <w:r w:rsidR="00166ABA" w:rsidRPr="005E2CEB">
        <w:t>mindegyik megye esetében jobban illeszkedik az</w:t>
      </w:r>
      <w:r w:rsidR="00965D49" w:rsidRPr="005E2CEB">
        <w:t xml:space="preserve"> </w:t>
      </w:r>
      <w:r w:rsidR="00166ABA" w:rsidRPr="005E2CEB">
        <w:t>(2,1,2), mint a sima AR</w:t>
      </w:r>
      <w:r w:rsidR="00965D49" w:rsidRPr="005E2CEB">
        <w:t xml:space="preserve"> </w:t>
      </w:r>
      <w:r w:rsidR="00166ABA" w:rsidRPr="005E2CEB">
        <w:t xml:space="preserve">(2) modell. </w:t>
      </w:r>
      <w:r w:rsidR="00E9193F">
        <w:t>Azonban a modell diagnosztika során kideült, hogy az ARIMA</w:t>
      </w:r>
      <w:r w:rsidR="008F75FF">
        <w:t xml:space="preserve"> </w:t>
      </w:r>
      <w:r w:rsidR="00E9193F">
        <w:t xml:space="preserve">(2,1,2) modellek </w:t>
      </w:r>
    </w:p>
    <w:p w14:paraId="0E6B013F" w14:textId="3204DB85" w:rsidR="00762627" w:rsidRPr="005E2CEB" w:rsidRDefault="00BE1260" w:rsidP="00966F80">
      <w:pPr>
        <w:pStyle w:val="Heading2"/>
        <w:rPr>
          <w:rFonts w:cs="Times New Roman"/>
        </w:rPr>
      </w:pPr>
      <w:bookmarkStart w:id="25" w:name="_Toc159784277"/>
      <w:bookmarkStart w:id="26" w:name="_Toc161514720"/>
      <w:r>
        <w:rPr>
          <w:rFonts w:cs="Times New Roman"/>
        </w:rPr>
        <w:lastRenderedPageBreak/>
        <w:t>4</w:t>
      </w:r>
      <w:r w:rsidRPr="005E2CEB">
        <w:rPr>
          <w:rFonts w:cs="Times New Roman"/>
        </w:rPr>
        <w:t>.</w:t>
      </w:r>
      <w:r>
        <w:rPr>
          <w:rFonts w:cs="Times New Roman"/>
        </w:rPr>
        <w:t>5</w:t>
      </w:r>
      <w:r w:rsidRPr="005E2CEB">
        <w:rPr>
          <w:rFonts w:cs="Times New Roman"/>
        </w:rPr>
        <w:t xml:space="preserve"> </w:t>
      </w:r>
      <w:bookmarkEnd w:id="25"/>
      <w:r w:rsidR="009B1449" w:rsidRPr="005E2CEB">
        <w:rPr>
          <w:rFonts w:cs="Times New Roman"/>
        </w:rPr>
        <w:t>ARIMA modellek implementálása</w:t>
      </w:r>
      <w:r w:rsidR="009E23BD">
        <w:rPr>
          <w:rFonts w:cs="Times New Roman"/>
        </w:rPr>
        <w:t xml:space="preserve"> python-ben</w:t>
      </w:r>
      <w:r w:rsidR="009B1449" w:rsidRPr="005E2CEB">
        <w:rPr>
          <w:rFonts w:cs="Times New Roman"/>
        </w:rPr>
        <w:t xml:space="preserve"> </w:t>
      </w:r>
      <w:r w:rsidR="00162D94" w:rsidRPr="005E2CEB">
        <w:rPr>
          <w:rFonts w:cs="Times New Roman"/>
        </w:rPr>
        <w:t>és</w:t>
      </w:r>
      <w:r w:rsidR="005E4673">
        <w:rPr>
          <w:rFonts w:cs="Times New Roman"/>
        </w:rPr>
        <w:t xml:space="preserve"> </w:t>
      </w:r>
      <w:r w:rsidR="00162D94" w:rsidRPr="005E2CEB">
        <w:rPr>
          <w:rFonts w:cs="Times New Roman"/>
        </w:rPr>
        <w:t>előrejelzés</w:t>
      </w:r>
      <w:bookmarkEnd w:id="26"/>
    </w:p>
    <w:p w14:paraId="69F67E9B" w14:textId="41086DF3" w:rsidR="00931456" w:rsidRPr="005E2CEB" w:rsidRDefault="001A76D3" w:rsidP="00BA7F91">
      <w:pPr>
        <w:jc w:val="both"/>
      </w:pPr>
      <w:r w:rsidRPr="005E2CEB">
        <w:t xml:space="preserve">A programomban </w:t>
      </w:r>
      <w:r w:rsidR="00B62CE5" w:rsidRPr="005E2CEB">
        <w:t>a statsmodels.tsa.arima.model.ARIMA</w:t>
      </w:r>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p>
    <w:p w14:paraId="4B7984EA" w14:textId="77777777" w:rsidR="00501525" w:rsidRDefault="00501525" w:rsidP="007644B3">
      <w:pPr>
        <w:pStyle w:val="Caption"/>
      </w:pPr>
    </w:p>
    <w:p w14:paraId="2FD477AB" w14:textId="632B633C" w:rsidR="00725239" w:rsidRPr="005E2CEB" w:rsidRDefault="00725239" w:rsidP="007644B3">
      <w:pPr>
        <w:pStyle w:val="Caption"/>
      </w:pPr>
    </w:p>
    <w:p w14:paraId="4970F7E3" w14:textId="611479D4" w:rsidR="003A241B" w:rsidRPr="005E2CEB" w:rsidRDefault="0028106F" w:rsidP="003A241B">
      <w:pPr>
        <w:pStyle w:val="Heading1"/>
      </w:pPr>
      <w:bookmarkStart w:id="27" w:name="_Toc159784278"/>
      <w:bookmarkStart w:id="28" w:name="_Toc161514721"/>
      <w:r>
        <w:t>5</w:t>
      </w:r>
      <w:r w:rsidR="00642CF4" w:rsidRPr="005E2CEB">
        <w:t xml:space="preserve"> </w:t>
      </w:r>
      <w:r w:rsidR="00765B8C" w:rsidRPr="005E2CEB">
        <w:t>Neurális hálózato</w:t>
      </w:r>
      <w:r w:rsidR="00D8551C" w:rsidRPr="005E2CEB">
        <w:t>k</w:t>
      </w:r>
      <w:bookmarkEnd w:id="27"/>
      <w:bookmarkEnd w:id="28"/>
    </w:p>
    <w:p w14:paraId="565106EE" w14:textId="48C30B98" w:rsidR="00EA6C3B" w:rsidRPr="005E2CEB" w:rsidRDefault="00EA6C3B" w:rsidP="00EA6C3B">
      <w:pPr>
        <w:jc w:val="both"/>
      </w:pPr>
      <w:r w:rsidRPr="005E2CEB">
        <w:t xml:space="preserve">A </w:t>
      </w:r>
      <w:r w:rsidR="0028106F">
        <w:t xml:space="preserve">mesterséges </w:t>
      </w:r>
      <w:r w:rsidRPr="005E2CEB">
        <w:t>neuronhálók</w:t>
      </w:r>
      <w:r w:rsidR="0028106F">
        <w:t xml:space="preserve"> (ANN)</w:t>
      </w:r>
      <w:r w:rsidRPr="005E2CEB">
        <w:t xml:space="preserve">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lastRenderedPageBreak/>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(recall)</w:t>
      </w:r>
      <w:r w:rsidR="005915BE" w:rsidRPr="005E2CEB">
        <w:t xml:space="preserve">: </w:t>
      </w:r>
      <w:r w:rsidRPr="005E2CEB">
        <w:t xml:space="preserve">a tárolt eljárás felhasználásával elvégezzük az információfeldolgozást. </w:t>
      </w:r>
    </w:p>
    <w:p w14:paraId="18AE9C12" w14:textId="1DE7A14F" w:rsidR="00AE1EB5" w:rsidRPr="005E2CEB" w:rsidRDefault="00553BBF" w:rsidP="00661682">
      <w:pPr>
        <w:jc w:val="both"/>
      </w:pPr>
      <w:r w:rsidRPr="005E2CEB">
        <w:t xml:space="preserve">Tanulás során Az adatokból kapott visszacsatolás alapján a neuronhálók módosítják a paramétereiket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áltában</w:t>
      </w:r>
      <w:r w:rsidR="00F73B98" w:rsidRPr="005E2CEB">
        <w:t xml:space="preserve"> korszakok</w:t>
      </w:r>
      <w:r w:rsidR="00CA2515" w:rsidRPr="005E2CEB">
        <w:t>ra</w:t>
      </w:r>
      <w:r w:rsidR="00F73B98" w:rsidRPr="005E2CEB">
        <w:t xml:space="preserve"> (epoch)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423E2FDA"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p>
    <w:p w14:paraId="326823AF" w14:textId="7D2BA384" w:rsidR="000D654E" w:rsidRPr="005E2CEB" w:rsidRDefault="002E09AF" w:rsidP="000D654E">
      <w:pPr>
        <w:pStyle w:val="Heading2"/>
      </w:pPr>
      <w:bookmarkStart w:id="29" w:name="_Toc159784279"/>
      <w:bookmarkStart w:id="30" w:name="_Toc161514722"/>
      <w:r>
        <w:t>5</w:t>
      </w:r>
      <w:r w:rsidR="000D654E" w:rsidRPr="005E2CEB">
        <w:t>.1 Neuronok</w:t>
      </w:r>
      <w:bookmarkEnd w:id="29"/>
      <w:bookmarkEnd w:id="30"/>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9"/>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..x</w:t>
      </w:r>
      <w:r w:rsidR="00631B96" w:rsidRPr="005E2CEB">
        <w:rPr>
          <w:i/>
          <w:iCs/>
        </w:rPr>
        <w:t>.</w:t>
      </w:r>
      <w:r w:rsidRPr="005E2CEB">
        <w:rPr>
          <w:i/>
          <w:iCs/>
          <w:vertAlign w:val="subscript"/>
        </w:rPr>
        <w:t>i</w:t>
      </w:r>
      <w:r w:rsidR="00631B96" w:rsidRPr="005E2CEB">
        <w:rPr>
          <w:i/>
          <w:iCs/>
          <w:vertAlign w:val="subscript"/>
        </w:rPr>
        <w:t>..</w:t>
      </w:r>
      <w:r w:rsidRPr="005E2CEB">
        <w:rPr>
          <w:i/>
          <w:iCs/>
        </w:rPr>
        <w:t>..</w:t>
      </w:r>
      <w:r w:rsidR="008376A3" w:rsidRPr="005E2CEB">
        <w:rPr>
          <w:i/>
          <w:iCs/>
        </w:rPr>
        <w:t>,</w:t>
      </w:r>
      <w:r w:rsidRPr="005E2CEB">
        <w:rPr>
          <w:i/>
          <w:iCs/>
        </w:rPr>
        <w:t xml:space="preserve"> x</w:t>
      </w:r>
      <w:r w:rsidRPr="005E2CEB">
        <w:rPr>
          <w:i/>
          <w:iCs/>
          <w:vertAlign w:val="subscript"/>
        </w:rPr>
        <w:t>N</w:t>
      </w:r>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x</w:t>
      </w:r>
      <w:r w:rsidR="00004062" w:rsidRPr="005E2CEB">
        <w:rPr>
          <w:i/>
          <w:iCs/>
          <w:vertAlign w:val="subscript"/>
        </w:rPr>
        <w:t>N</w:t>
      </w:r>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 xml:space="preserve">egy konstans bemenet, azaz az eltolási érték (bias),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r w:rsidRPr="005E2CEB">
        <w:rPr>
          <w:i/>
        </w:rPr>
        <w:t>w</w:t>
      </w:r>
      <w:r w:rsidRPr="005E2CEB">
        <w:rPr>
          <w:i/>
          <w:vertAlign w:val="subscript"/>
        </w:rPr>
        <w:t>i</w:t>
      </w:r>
      <w:r w:rsidR="00B84857" w:rsidRPr="005E2CEB">
        <w:t xml:space="preserve">: </w:t>
      </w:r>
      <w:r w:rsidR="002E103D" w:rsidRPr="005E2CEB">
        <w:t>az i-edik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r w:rsidR="00375989" w:rsidRPr="005E2CEB">
        <w:rPr>
          <w:i/>
          <w:iCs/>
        </w:rPr>
        <w:t xml:space="preserve"> ..w</w:t>
      </w:r>
      <w:r w:rsidR="00375989" w:rsidRPr="005E2CEB">
        <w:rPr>
          <w:i/>
          <w:iCs/>
          <w:vertAlign w:val="subscript"/>
        </w:rPr>
        <w:t>i</w:t>
      </w:r>
      <w:r w:rsidR="00375989" w:rsidRPr="005E2CEB">
        <w:rPr>
          <w:i/>
          <w:iCs/>
        </w:rPr>
        <w:t>.. w</w:t>
      </w:r>
      <w:r w:rsidR="00375989" w:rsidRPr="005E2CEB">
        <w:rPr>
          <w:i/>
          <w:iCs/>
          <w:vertAlign w:val="subscript"/>
        </w:rPr>
        <w:t>N</w:t>
      </w:r>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lastRenderedPageBreak/>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finomhangolni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(phi)</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(activation)</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557DB1DB" w:rsidR="00CC5B90" w:rsidRPr="005E2CEB" w:rsidRDefault="00000000" w:rsidP="00D91B71">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46149296" w14:textId="02BF9509" w:rsidR="00CC5B90" w:rsidRPr="005E2CEB" w:rsidRDefault="003B3BB2" w:rsidP="00AC578D">
      <w:pPr>
        <w:pStyle w:val="Heading2"/>
      </w:pPr>
      <w:bookmarkStart w:id="31" w:name="_Toc159784280"/>
      <w:bookmarkStart w:id="32" w:name="_Toc161514723"/>
      <w:r>
        <w:t>5</w:t>
      </w:r>
      <w:r w:rsidR="00114A15" w:rsidRPr="005E2CEB">
        <w:t xml:space="preserve">.2 </w:t>
      </w:r>
      <w:r w:rsidR="00B542CC" w:rsidRPr="005E2CEB">
        <w:t>Aktivációs függvények</w:t>
      </w:r>
      <w:bookmarkEnd w:id="31"/>
      <w:bookmarkEnd w:id="32"/>
    </w:p>
    <w:p w14:paraId="057E540C" w14:textId="2EB273EF" w:rsidR="00A54978" w:rsidRPr="005E2CEB" w:rsidRDefault="008838F6" w:rsidP="00E13AB8">
      <w:pPr>
        <w:jc w:val="both"/>
      </w:pPr>
      <w:r w:rsidRPr="005E2CEB">
        <w:t>Az aktivációs függvények matematikai függvények, amelyek meghatározzák egy neurális hálózat rétegeinek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 xml:space="preserve">a logisztikus (szigmoid), </w:t>
      </w:r>
      <w:r w:rsidR="002900C3" w:rsidRPr="005E2CEB">
        <w:t xml:space="preserve">tangens hiperbolikus, </w:t>
      </w:r>
      <w:r w:rsidR="00315DB1" w:rsidRPr="005E2CEB">
        <w:t>ReL</w:t>
      </w:r>
      <w:r w:rsidR="000E145A" w:rsidRPr="005E2CEB">
        <w:t>U</w:t>
      </w:r>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ReLu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a ReL</w:t>
      </w:r>
      <w:r w:rsidR="003920F4" w:rsidRPr="005E2CEB">
        <w:t>U</w:t>
      </w:r>
      <w:r w:rsidR="006D3670" w:rsidRPr="005E2CEB">
        <w:t xml:space="preserve"> megfelelőnek bizonyult. Mivel munkanélküliségi rátát modellezi, a ráta arányt jelent, tehát a kimenet is egy arányt jelent, azaz az f függvénye 0-ad rendű homogén, azaz skála-invariáns, így elvi szempontból a ReLU függvények használhatóak</w:t>
      </w:r>
      <w:r w:rsidR="00220911" w:rsidRPr="005E2CEB">
        <w:t>.</w:t>
      </w:r>
      <w:r w:rsidR="00E53A8E" w:rsidRPr="005E2CEB">
        <w:br/>
      </w:r>
      <w:r w:rsidR="00FE089A" w:rsidRPr="005E2CEB">
        <w:rPr>
          <w:b/>
          <w:bCs/>
        </w:rPr>
        <w:t xml:space="preserve">A </w:t>
      </w:r>
      <w:r w:rsidR="00D66C5E" w:rsidRPr="005E2CEB">
        <w:rPr>
          <w:b/>
          <w:bCs/>
        </w:rPr>
        <w:t>ReLU</w:t>
      </w:r>
      <w:r w:rsidR="00D66C5E" w:rsidRPr="005E2CEB">
        <w:t xml:space="preserve"> (Rectified Linear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r w:rsidR="002B5850" w:rsidRPr="005E2CEB">
        <w:t>ReLu (Rectified Linear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szigmoid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1648BE90" w:rsidR="005B4B7C" w:rsidRPr="005E2CEB" w:rsidRDefault="000F26EE" w:rsidP="00384667">
      <w:pPr>
        <w:pStyle w:val="Heading2"/>
      </w:pPr>
      <w:bookmarkStart w:id="33" w:name="_Toc159784281"/>
      <w:bookmarkStart w:id="34" w:name="_Toc161514724"/>
      <w:r>
        <w:t>5</w:t>
      </w:r>
      <w:r w:rsidR="00384667" w:rsidRPr="005E2CEB">
        <w:t>.3 Perceptron</w:t>
      </w:r>
      <w:r w:rsidR="008E2CE7" w:rsidRPr="005E2CEB">
        <w:t>, MLP</w:t>
      </w:r>
      <w:bookmarkEnd w:id="33"/>
      <w:bookmarkEnd w:id="34"/>
    </w:p>
    <w:p w14:paraId="61CFCCC1" w14:textId="73952CFA" w:rsidR="006B7CEF" w:rsidRPr="005E2CEB" w:rsidRDefault="004034C6" w:rsidP="002F6377">
      <w:pPr>
        <w:jc w:val="both"/>
      </w:pPr>
      <w:r w:rsidRPr="005E2CEB">
        <w:t>A perceptron egy régebbi típusú mesterséges neurális hálózat, mely az előrecsatolt struktúrára épül.</w:t>
      </w:r>
      <w:r w:rsidR="003B39ED" w:rsidRPr="005E2CEB">
        <w:t xml:space="preserve"> Egyrétegű előrecsatolt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Rosenblatt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lineárisan szeparáható</w:t>
      </w:r>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r w:rsidR="006331BE" w:rsidRPr="005E2CEB">
        <w:t>multilayer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rekurrens)</w:t>
      </w:r>
      <w:r w:rsidR="001A7082" w:rsidRPr="005E2CEB">
        <w:t>, vagyis</w:t>
      </w:r>
      <w:r w:rsidR="000F5EC9" w:rsidRPr="005E2CEB">
        <w:t xml:space="preserve"> </w:t>
      </w:r>
      <w:r w:rsidR="00415155" w:rsidRPr="005E2CEB">
        <w:t xml:space="preserve">a hálószerkezet </w:t>
      </w:r>
      <w:r w:rsidR="000F5EC9" w:rsidRPr="005E2CEB">
        <w:t>előrecsato</w:t>
      </w:r>
      <w:r w:rsidR="00415155" w:rsidRPr="005E2CEB">
        <w:t>lt</w:t>
      </w:r>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rétegbeli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deep learning-re, vagyis a mély tanulásra</w:t>
      </w:r>
      <w:r w:rsidR="004A2111" w:rsidRPr="005E2CEB">
        <w:t>, amely során összetettebb mintázatokat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5BB2BE5A" w14:textId="5CC8B6E6" w:rsidR="00F50513" w:rsidRPr="00F50513" w:rsidRDefault="00F50513" w:rsidP="00F50513">
      <w:pPr>
        <w:pStyle w:val="Heading2"/>
      </w:pPr>
      <w:bookmarkStart w:id="35" w:name="_Toc159784282"/>
      <w:bookmarkStart w:id="36" w:name="_Toc161514725"/>
      <w:r>
        <w:t>5.4</w:t>
      </w:r>
      <w:r w:rsidR="00231E9E">
        <w:t xml:space="preserve"> </w:t>
      </w:r>
      <w:r w:rsidR="00FF6B67">
        <w:t>LSTM (Long short-term memory)</w:t>
      </w:r>
    </w:p>
    <w:p w14:paraId="28EF4D19" w14:textId="77777777" w:rsidR="00E444A3" w:rsidRDefault="00E444A3" w:rsidP="009D2C9C"/>
    <w:p w14:paraId="29E3B1BC" w14:textId="5A0C6799" w:rsidR="00051F23" w:rsidRPr="005E2CEB" w:rsidRDefault="00AA4EEF" w:rsidP="00051F23">
      <w:pPr>
        <w:pStyle w:val="Heading2"/>
      </w:pPr>
      <w:r>
        <w:t>5</w:t>
      </w:r>
      <w:r w:rsidR="00051F23" w:rsidRPr="005E2CEB">
        <w:t>.</w:t>
      </w:r>
      <w:r w:rsidR="00F50513">
        <w:t>5</w:t>
      </w:r>
      <w:r w:rsidR="00051F23" w:rsidRPr="005E2CEB">
        <w:t xml:space="preserve"> </w:t>
      </w:r>
      <w:r w:rsidR="003B41A9" w:rsidRPr="005E2CEB">
        <w:t>F</w:t>
      </w:r>
      <w:r w:rsidR="005F0609" w:rsidRPr="005E2CEB">
        <w:t xml:space="preserve">elhasznált </w:t>
      </w:r>
      <w:bookmarkEnd w:id="35"/>
      <w:r w:rsidR="00F47EEF" w:rsidRPr="005E2CEB">
        <w:t>tanítás</w:t>
      </w:r>
      <w:r w:rsidR="009F2040" w:rsidRPr="005E2CEB">
        <w:t>i</w:t>
      </w:r>
      <w:r w:rsidR="00F47EEF" w:rsidRPr="005E2CEB">
        <w:t xml:space="preserve"> stratégi</w:t>
      </w:r>
      <w:r w:rsidR="003B41A9" w:rsidRPr="005E2CEB">
        <w:t>a</w:t>
      </w:r>
      <w:bookmarkEnd w:id="36"/>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(supervised learning)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1958C69B" w14:textId="6B79A96E" w:rsidR="00F47EEF" w:rsidRPr="005E2CEB" w:rsidRDefault="00571337" w:rsidP="008B22ED">
      <w:pPr>
        <w:jc w:val="both"/>
      </w:pPr>
      <w:r w:rsidRPr="005E2CEB">
        <w:lastRenderedPageBreak/>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(back-propagation)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64791C40" w14:textId="0F7AE885" w:rsidR="00F058C3" w:rsidRPr="005E2CEB" w:rsidRDefault="004C32CD" w:rsidP="009B1578">
      <w:pPr>
        <w:spacing w:after="0"/>
        <w:jc w:val="both"/>
      </w:pPr>
      <w:r w:rsidRPr="005E2CEB">
        <w:t>A</w:t>
      </w:r>
      <w:r w:rsidR="005F5D15" w:rsidRPr="005E2CEB">
        <w:t xml:space="preserve">z idősorokból </w:t>
      </w:r>
      <w:r w:rsidR="00393124" w:rsidRPr="005E2CEB">
        <w:t>való</w:t>
      </w:r>
      <w:r w:rsidR="008A44BA" w:rsidRPr="005E2CEB">
        <w:t xml:space="preserve"> </w:t>
      </w:r>
      <w:r w:rsidRPr="005E2CEB">
        <w:t xml:space="preserve">tanító- és </w:t>
      </w:r>
      <w:r w:rsidR="008B5FB6">
        <w:t>teszt halmazok</w:t>
      </w:r>
      <w:r w:rsidR="0039655E">
        <w:t xml:space="preserve"> bemeneteinek</w:t>
      </w:r>
      <w:r w:rsidRPr="005E2CEB">
        <w:t xml:space="preserve"> készítésére az úgynevezett „sliding windows” módszert használtam</w:t>
      </w:r>
      <w:r w:rsidR="005A32C0">
        <w:t xml:space="preserve"> </w:t>
      </w:r>
      <w:r w:rsidR="00C04144" w:rsidRPr="005E2CEB">
        <w:t xml:space="preserve"> </w:t>
      </w:r>
      <w:sdt>
        <w:sdtPr>
          <w:id w:val="527299853"/>
          <w:citation/>
        </w:sdtPr>
        <w:sdtContent>
          <w:r w:rsidR="00C04144" w:rsidRPr="005E2CEB">
            <w:fldChar w:fldCharType="begin"/>
          </w:r>
          <w:r w:rsidR="00B03EB2">
            <w:instrText xml:space="preserve">CITATION Bro18 \t  \l 2057 </w:instrText>
          </w:r>
          <w:r w:rsidR="00C04144" w:rsidRPr="005E2CEB">
            <w:fldChar w:fldCharType="separate"/>
          </w:r>
          <w:r w:rsidR="00B03EB2">
            <w:rPr>
              <w:noProof/>
            </w:rPr>
            <w:t>(Brownlee, 2018)</w:t>
          </w:r>
          <w:r w:rsidR="00C04144" w:rsidRPr="005E2CEB">
            <w:fldChar w:fldCharType="end"/>
          </w:r>
        </w:sdtContent>
      </w:sdt>
      <w:r w:rsidRPr="005E2CEB">
        <w:t xml:space="preserve"> </w:t>
      </w:r>
      <w:r w:rsidR="00372101" w:rsidRPr="005E2CEB">
        <w:t>szerint</w:t>
      </w:r>
      <w:r w:rsidR="00F63A94" w:rsidRPr="005E2CEB">
        <w:t xml:space="preserve">, </w:t>
      </w:r>
      <w:r w:rsidR="00F519B5" w:rsidRPr="005E2CEB">
        <w:t>ahol</w:t>
      </w:r>
      <w:r w:rsidR="00F63A94" w:rsidRPr="005E2CEB">
        <w:t xml:space="preserve"> a függőváltozót (y</w:t>
      </w:r>
      <w:r w:rsidR="00F63A94" w:rsidRPr="005E2CEB">
        <w:rPr>
          <w:vertAlign w:val="subscript"/>
        </w:rPr>
        <w:t>t</w:t>
      </w:r>
      <w:r w:rsidR="00F63A94" w:rsidRPr="005E2CEB">
        <w:t>) n db</w:t>
      </w:r>
      <w:r w:rsidR="00BA2EF7" w:rsidRPr="005E2CEB">
        <w:t xml:space="preserve"> </w:t>
      </w:r>
      <w:r w:rsidR="00F63A94" w:rsidRPr="005E2CEB">
        <w:t>korábbi megfigyelés határozza meg</w:t>
      </w:r>
      <w:r w:rsidR="003F1127" w:rsidRPr="005E2CEB">
        <w:t xml:space="preserve">. </w:t>
      </w:r>
      <w:r w:rsidR="00C86878" w:rsidRPr="005E2CEB">
        <w:t>Például, lag = 3 esetén, a 2022 júliusi, augusztusi és szeptemberi adatokból fog kiszámolódni az októberi</w:t>
      </w:r>
      <w:r w:rsidR="006F2CAE" w:rsidRPr="005E2CEB">
        <w:t xml:space="preserve"> </w:t>
      </w:r>
      <w:r w:rsidR="00C86878" w:rsidRPr="005E2CEB">
        <w:t>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55F314FF" w14:textId="77777777" w:rsidR="00A05FF6" w:rsidRDefault="008A7749" w:rsidP="00A05FF6">
      <w:pPr>
        <w:spacing w:before="240" w:line="276" w:lineRule="auto"/>
        <w:jc w:val="center"/>
        <w:rPr>
          <w:rFonts w:ascii="Courier New" w:hAnsi="Courier New" w:cs="Courier New"/>
          <w:color w:val="000000" w:themeColor="text1"/>
          <w:sz w:val="22"/>
          <w:szCs w:val="22"/>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0DCDCF3" w14:textId="387849A9" w:rsidR="004F4599" w:rsidRPr="005E2CEB" w:rsidRDefault="008F7C64" w:rsidP="00051F23">
      <w:pPr>
        <w:pStyle w:val="Heading2"/>
      </w:pPr>
      <w:bookmarkStart w:id="37" w:name="_Toc159784283"/>
      <w:bookmarkStart w:id="38" w:name="_Toc161514727"/>
      <w:r>
        <w:t>5.6</w:t>
      </w:r>
      <w:r w:rsidR="006F00BF" w:rsidRPr="005E2CEB">
        <w:t xml:space="preserve"> </w:t>
      </w:r>
      <w:r w:rsidR="00C5491E" w:rsidRPr="005E2CEB">
        <w:t>A</w:t>
      </w:r>
      <w:r w:rsidR="00EB4423" w:rsidRPr="005E2CEB">
        <w:t xml:space="preserve">z MLP modellek </w:t>
      </w:r>
      <w:r w:rsidR="0005225C" w:rsidRPr="005E2CEB">
        <w:t>implementációja</w:t>
      </w:r>
      <w:r w:rsidR="00CA40B6" w:rsidRPr="005E2CEB">
        <w:t xml:space="preserve"> </w:t>
      </w:r>
      <w:bookmarkEnd w:id="37"/>
      <w:bookmarkEnd w:id="38"/>
    </w:p>
    <w:p w14:paraId="04956E41" w14:textId="659D39F8" w:rsidR="00C456F5" w:rsidRPr="005E2CEB" w:rsidRDefault="00DF4053" w:rsidP="00BD4D69">
      <w:pPr>
        <w:jc w:val="both"/>
      </w:pPr>
      <w:r w:rsidRPr="005E2CEB">
        <w:t>A</w:t>
      </w:r>
      <w:r w:rsidR="00A80B98">
        <w:t xml:space="preserve">z </w:t>
      </w:r>
      <w:r w:rsidR="00D46F23">
        <w:t>MLP számos kutatásban jól teljesített, a</w:t>
      </w:r>
      <w:r w:rsidR="00664367">
        <w:t xml:space="preserve"> </w:t>
      </w:r>
      <w:r w:rsidRPr="005E2CEB">
        <w:t>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r w:rsidR="005C0D43" w:rsidRPr="005E2CEB">
        <w:t>sklearn.neural_network.MLPRegressor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12 neuronból álló rejtett réteget használtam, amelyek ReLU aktivációs függvénnyel</w:t>
      </w:r>
      <w:r w:rsidR="001C62D0">
        <w:t xml:space="preserve"> számolták a kimeneteket</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w:t>
      </w:r>
      <w:r w:rsidR="00212EA5">
        <w:t>maximális lépésszáma</w:t>
      </w:r>
      <w:r w:rsidR="00252FD4" w:rsidRPr="005E2CEB">
        <w:t xml:space="preserve"> mindhárom idősor esetében </w:t>
      </w:r>
      <w:r w:rsidR="00F10C8A">
        <w:t>2</w:t>
      </w:r>
      <w:r w:rsidR="00252FD4" w:rsidRPr="005E2CEB">
        <w:t>000 lépés volt</w:t>
      </w:r>
      <w:r w:rsidR="00C70FE7">
        <w:t>,</w:t>
      </w:r>
      <w:r w:rsidR="00BE47C7" w:rsidRPr="005E2CEB">
        <w:t>LBFGS (</w:t>
      </w:r>
      <w:r w:rsidR="003479CE" w:rsidRPr="005E2CEB">
        <w:t>Limited-memory Broyden-Fletcher-Goldfarb-Shanno</w:t>
      </w:r>
      <w:r w:rsidR="00BE47C7" w:rsidRPr="005E2CEB">
        <w:t>)</w:t>
      </w:r>
      <w:r w:rsidR="00A877D3">
        <w:t xml:space="preserve"> optimalizálási algoritmussal.</w:t>
      </w:r>
      <w:r w:rsidR="002908CC" w:rsidRPr="005E2CEB">
        <w:t xml:space="preserve"> A következő ábrán szemléltetem a neuronháló</w:t>
      </w:r>
      <w:r w:rsidR="00225E8F">
        <w:t>k</w:t>
      </w:r>
      <w:r w:rsidR="002908CC" w:rsidRPr="005E2CEB">
        <w:t xml:space="preserve"> </w:t>
      </w:r>
      <w:r w:rsidR="002908CC" w:rsidRPr="005E2CEB">
        <w:lastRenderedPageBreak/>
        <w:t>szerkezetét.</w:t>
      </w:r>
      <w:r w:rsidR="00DC14CC">
        <w:t xml:space="preserve"> </w:t>
      </w:r>
      <w:r w:rsidR="006D4D00" w:rsidRPr="005E2CEB">
        <w:br/>
      </w:r>
      <w:r w:rsidR="004B5AB1" w:rsidRPr="005E2CEB">
        <w:rPr>
          <w:noProof/>
        </w:rPr>
        <w:drawing>
          <wp:inline distT="0" distB="0" distL="0" distR="0" wp14:anchorId="4AF2F745" wp14:editId="34AA8068">
            <wp:extent cx="5727119" cy="2395855"/>
            <wp:effectExtent l="19050" t="19050" r="26035"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119" cy="2395855"/>
                    </a:xfrm>
                    <a:prstGeom prst="rect">
                      <a:avLst/>
                    </a:prstGeom>
                    <a:ln w="0">
                      <a:solidFill>
                        <a:schemeClr val="tx1"/>
                      </a:solidFill>
                    </a:ln>
                  </pic:spPr>
                </pic:pic>
              </a:graphicData>
            </a:graphic>
          </wp:inline>
        </w:drawing>
      </w:r>
    </w:p>
    <w:p w14:paraId="176A77CF" w14:textId="0F639F03" w:rsidR="00C32C7E" w:rsidRDefault="00C456F5" w:rsidP="00C32C7E">
      <w:pPr>
        <w:pStyle w:val="Caption"/>
        <w:jc w:val="center"/>
      </w:pPr>
      <w:r w:rsidRPr="005E2CEB">
        <w:t>Az előrejelzésekhez használt MLP hálók szerkezete.</w:t>
      </w:r>
      <w:r w:rsidRPr="005E2CEB">
        <w:br/>
        <w:t>Forrás: saját ábra</w:t>
      </w:r>
      <w:bookmarkStart w:id="39" w:name="_Toc159784284"/>
      <w:bookmarkStart w:id="40" w:name="_Toc161514728"/>
    </w:p>
    <w:p w14:paraId="4150A98C" w14:textId="3C4F4CB9" w:rsidR="00C32C7E" w:rsidRDefault="00C32C7E" w:rsidP="00C32C7E">
      <w:pPr>
        <w:pStyle w:val="Heading2"/>
      </w:pPr>
      <w:r>
        <w:t xml:space="preserve">5.7 Az LSTM modellek implementációja </w:t>
      </w:r>
      <w:r>
        <w:br w:type="page"/>
      </w:r>
    </w:p>
    <w:tbl>
      <w:tblPr>
        <w:tblpPr w:leftFromText="180" w:rightFromText="180" w:vertAnchor="text" w:horzAnchor="margin" w:tblpXSpec="center" w:tblpY="609"/>
        <w:tblW w:w="8990" w:type="dxa"/>
        <w:tblLook w:val="04A0" w:firstRow="1" w:lastRow="0" w:firstColumn="1" w:lastColumn="0" w:noHBand="0" w:noVBand="1"/>
      </w:tblPr>
      <w:tblGrid>
        <w:gridCol w:w="754"/>
        <w:gridCol w:w="677"/>
        <w:gridCol w:w="643"/>
        <w:gridCol w:w="643"/>
        <w:gridCol w:w="747"/>
        <w:gridCol w:w="651"/>
        <w:gridCol w:w="738"/>
        <w:gridCol w:w="738"/>
        <w:gridCol w:w="801"/>
        <w:gridCol w:w="651"/>
        <w:gridCol w:w="643"/>
        <w:gridCol w:w="626"/>
        <w:gridCol w:w="686"/>
      </w:tblGrid>
      <w:tr w:rsidR="00ED422C" w:rsidRPr="001715C6" w14:paraId="1CCA29EA" w14:textId="77777777" w:rsidTr="00ED422C">
        <w:trPr>
          <w:trHeight w:val="285"/>
        </w:trPr>
        <w:tc>
          <w:tcPr>
            <w:tcW w:w="746" w:type="dxa"/>
            <w:tcBorders>
              <w:top w:val="single" w:sz="8" w:space="0" w:color="auto"/>
              <w:left w:val="single" w:sz="8" w:space="0" w:color="auto"/>
              <w:bottom w:val="nil"/>
              <w:right w:val="nil"/>
            </w:tcBorders>
            <w:shd w:val="clear" w:color="000000" w:fill="0070C0"/>
            <w:noWrap/>
            <w:vAlign w:val="bottom"/>
            <w:hideMark/>
          </w:tcPr>
          <w:p w14:paraId="29F9BD35" w14:textId="77777777" w:rsidR="00C43F7C" w:rsidRPr="00C43F7C" w:rsidRDefault="00C43F7C" w:rsidP="00C43F7C">
            <w:pPr>
              <w:spacing w:after="0" w:line="240" w:lineRule="auto"/>
              <w:jc w:val="right"/>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lastRenderedPageBreak/>
              <w:t>megye</w:t>
            </w:r>
          </w:p>
        </w:tc>
        <w:tc>
          <w:tcPr>
            <w:tcW w:w="2710" w:type="dxa"/>
            <w:gridSpan w:val="4"/>
            <w:tcBorders>
              <w:top w:val="single" w:sz="8" w:space="0" w:color="auto"/>
              <w:left w:val="single" w:sz="8" w:space="0" w:color="auto"/>
              <w:bottom w:val="nil"/>
              <w:right w:val="single" w:sz="8" w:space="0" w:color="000000"/>
            </w:tcBorders>
            <w:shd w:val="clear" w:color="000000" w:fill="0070C0"/>
            <w:noWrap/>
            <w:vAlign w:val="bottom"/>
            <w:hideMark/>
          </w:tcPr>
          <w:p w14:paraId="6CDC6C00"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Kovászna</w:t>
            </w:r>
          </w:p>
        </w:tc>
        <w:tc>
          <w:tcPr>
            <w:tcW w:w="2928" w:type="dxa"/>
            <w:gridSpan w:val="4"/>
            <w:tcBorders>
              <w:top w:val="single" w:sz="8" w:space="0" w:color="auto"/>
              <w:left w:val="nil"/>
              <w:bottom w:val="nil"/>
              <w:right w:val="single" w:sz="8" w:space="0" w:color="000000"/>
            </w:tcBorders>
            <w:shd w:val="clear" w:color="000000" w:fill="0070C0"/>
            <w:noWrap/>
            <w:vAlign w:val="bottom"/>
            <w:hideMark/>
          </w:tcPr>
          <w:p w14:paraId="5F281C5B"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Hargita</w:t>
            </w:r>
          </w:p>
        </w:tc>
        <w:tc>
          <w:tcPr>
            <w:tcW w:w="2606" w:type="dxa"/>
            <w:gridSpan w:val="4"/>
            <w:tcBorders>
              <w:top w:val="single" w:sz="8" w:space="0" w:color="auto"/>
              <w:left w:val="nil"/>
              <w:bottom w:val="nil"/>
              <w:right w:val="single" w:sz="8" w:space="0" w:color="000000"/>
            </w:tcBorders>
            <w:shd w:val="clear" w:color="000000" w:fill="0070C0"/>
            <w:noWrap/>
            <w:vAlign w:val="bottom"/>
            <w:hideMark/>
          </w:tcPr>
          <w:p w14:paraId="20D4BFAE" w14:textId="77777777" w:rsidR="00C43F7C" w:rsidRPr="00C43F7C" w:rsidRDefault="00C43F7C" w:rsidP="00C43F7C">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Maros</w:t>
            </w:r>
          </w:p>
        </w:tc>
      </w:tr>
      <w:tr w:rsidR="00ED422C" w:rsidRPr="001715C6" w14:paraId="649C8559" w14:textId="77777777" w:rsidTr="00ED422C">
        <w:trPr>
          <w:trHeight w:val="285"/>
        </w:trPr>
        <w:tc>
          <w:tcPr>
            <w:tcW w:w="746" w:type="dxa"/>
            <w:tcBorders>
              <w:top w:val="nil"/>
              <w:left w:val="single" w:sz="8" w:space="0" w:color="auto"/>
              <w:bottom w:val="nil"/>
              <w:right w:val="nil"/>
            </w:tcBorders>
            <w:shd w:val="clear" w:color="000000" w:fill="0070C0"/>
            <w:noWrap/>
            <w:vAlign w:val="bottom"/>
            <w:hideMark/>
          </w:tcPr>
          <w:p w14:paraId="12B6B639" w14:textId="77777777" w:rsidR="00C43F7C" w:rsidRPr="00C43F7C" w:rsidRDefault="00C43F7C" w:rsidP="00C43F7C">
            <w:pPr>
              <w:spacing w:after="0" w:line="240" w:lineRule="auto"/>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hónap</w:t>
            </w:r>
          </w:p>
        </w:tc>
        <w:tc>
          <w:tcPr>
            <w:tcW w:w="677" w:type="dxa"/>
            <w:tcBorders>
              <w:top w:val="nil"/>
              <w:left w:val="single" w:sz="8" w:space="0" w:color="auto"/>
              <w:bottom w:val="nil"/>
              <w:right w:val="nil"/>
            </w:tcBorders>
            <w:shd w:val="clear" w:color="000000" w:fill="0070C0"/>
            <w:noWrap/>
            <w:vAlign w:val="bottom"/>
            <w:hideMark/>
          </w:tcPr>
          <w:p w14:paraId="067975BD"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Mért</w:t>
            </w:r>
          </w:p>
        </w:tc>
        <w:tc>
          <w:tcPr>
            <w:tcW w:w="643" w:type="dxa"/>
            <w:tcBorders>
              <w:top w:val="nil"/>
              <w:left w:val="nil"/>
              <w:bottom w:val="nil"/>
              <w:right w:val="nil"/>
            </w:tcBorders>
            <w:shd w:val="clear" w:color="000000" w:fill="0070C0"/>
            <w:noWrap/>
            <w:vAlign w:val="bottom"/>
            <w:hideMark/>
          </w:tcPr>
          <w:p w14:paraId="7CA67CA4"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643" w:type="dxa"/>
            <w:tcBorders>
              <w:top w:val="nil"/>
              <w:left w:val="nil"/>
              <w:bottom w:val="nil"/>
              <w:right w:val="nil"/>
            </w:tcBorders>
            <w:shd w:val="clear" w:color="000000" w:fill="0070C0"/>
            <w:noWrap/>
            <w:vAlign w:val="bottom"/>
            <w:hideMark/>
          </w:tcPr>
          <w:p w14:paraId="1A08AD7F"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747" w:type="dxa"/>
            <w:tcBorders>
              <w:top w:val="nil"/>
              <w:left w:val="nil"/>
              <w:bottom w:val="nil"/>
              <w:right w:val="single" w:sz="8" w:space="0" w:color="auto"/>
            </w:tcBorders>
            <w:shd w:val="clear" w:color="000000" w:fill="0070C0"/>
            <w:noWrap/>
            <w:vAlign w:val="bottom"/>
            <w:hideMark/>
          </w:tcPr>
          <w:p w14:paraId="59F495CF"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c>
          <w:tcPr>
            <w:tcW w:w="651" w:type="dxa"/>
            <w:tcBorders>
              <w:top w:val="nil"/>
              <w:left w:val="nil"/>
              <w:bottom w:val="nil"/>
              <w:right w:val="nil"/>
            </w:tcBorders>
            <w:shd w:val="clear" w:color="000000" w:fill="0070C0"/>
            <w:noWrap/>
            <w:vAlign w:val="bottom"/>
            <w:hideMark/>
          </w:tcPr>
          <w:p w14:paraId="17241AA4"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Mért</w:t>
            </w:r>
          </w:p>
        </w:tc>
        <w:tc>
          <w:tcPr>
            <w:tcW w:w="738" w:type="dxa"/>
            <w:tcBorders>
              <w:top w:val="nil"/>
              <w:left w:val="nil"/>
              <w:bottom w:val="nil"/>
              <w:right w:val="nil"/>
            </w:tcBorders>
            <w:shd w:val="clear" w:color="000000" w:fill="0070C0"/>
            <w:noWrap/>
            <w:vAlign w:val="bottom"/>
            <w:hideMark/>
          </w:tcPr>
          <w:p w14:paraId="5F1EC364"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738" w:type="dxa"/>
            <w:tcBorders>
              <w:top w:val="nil"/>
              <w:left w:val="nil"/>
              <w:bottom w:val="nil"/>
              <w:right w:val="nil"/>
            </w:tcBorders>
            <w:shd w:val="clear" w:color="000000" w:fill="0070C0"/>
            <w:noWrap/>
            <w:vAlign w:val="bottom"/>
            <w:hideMark/>
          </w:tcPr>
          <w:p w14:paraId="3A3ACDE9"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801" w:type="dxa"/>
            <w:tcBorders>
              <w:top w:val="nil"/>
              <w:left w:val="nil"/>
              <w:bottom w:val="nil"/>
              <w:right w:val="single" w:sz="8" w:space="0" w:color="auto"/>
            </w:tcBorders>
            <w:shd w:val="clear" w:color="000000" w:fill="0070C0"/>
            <w:noWrap/>
            <w:vAlign w:val="bottom"/>
            <w:hideMark/>
          </w:tcPr>
          <w:p w14:paraId="7CFA43C6"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c>
          <w:tcPr>
            <w:tcW w:w="651" w:type="dxa"/>
            <w:tcBorders>
              <w:top w:val="nil"/>
              <w:left w:val="nil"/>
              <w:bottom w:val="nil"/>
              <w:right w:val="nil"/>
            </w:tcBorders>
            <w:shd w:val="clear" w:color="000000" w:fill="0070C0"/>
            <w:noWrap/>
            <w:vAlign w:val="bottom"/>
            <w:hideMark/>
          </w:tcPr>
          <w:p w14:paraId="280704DB" w14:textId="77777777" w:rsidR="00C43F7C" w:rsidRPr="00C43F7C" w:rsidRDefault="00C43F7C" w:rsidP="00160A76">
            <w:pPr>
              <w:spacing w:after="0" w:line="240" w:lineRule="auto"/>
              <w:jc w:val="center"/>
              <w:rPr>
                <w:rFonts w:asciiTheme="majorHAnsi" w:hAnsiTheme="majorHAnsi" w:cstheme="majorHAnsi"/>
                <w:b/>
                <w:bCs/>
                <w:color w:val="FFFFFF"/>
                <w:sz w:val="20"/>
                <w:szCs w:val="20"/>
                <w:lang w:val="en-GB"/>
              </w:rPr>
            </w:pPr>
            <w:r w:rsidRPr="00C43F7C">
              <w:rPr>
                <w:rFonts w:asciiTheme="majorHAnsi" w:hAnsiTheme="majorHAnsi" w:cstheme="majorHAnsi"/>
                <w:b/>
                <w:bCs/>
                <w:color w:val="FFFFFF"/>
                <w:sz w:val="20"/>
                <w:szCs w:val="20"/>
                <w:lang w:val="en-GB"/>
              </w:rPr>
              <w:t>Mért</w:t>
            </w:r>
          </w:p>
        </w:tc>
        <w:tc>
          <w:tcPr>
            <w:tcW w:w="643" w:type="dxa"/>
            <w:tcBorders>
              <w:top w:val="nil"/>
              <w:left w:val="nil"/>
              <w:bottom w:val="nil"/>
              <w:right w:val="nil"/>
            </w:tcBorders>
            <w:shd w:val="clear" w:color="000000" w:fill="0070C0"/>
            <w:noWrap/>
            <w:vAlign w:val="bottom"/>
            <w:hideMark/>
          </w:tcPr>
          <w:p w14:paraId="30521E33"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AR (2)</w:t>
            </w:r>
          </w:p>
        </w:tc>
        <w:tc>
          <w:tcPr>
            <w:tcW w:w="626" w:type="dxa"/>
            <w:tcBorders>
              <w:top w:val="nil"/>
              <w:left w:val="nil"/>
              <w:bottom w:val="nil"/>
              <w:right w:val="nil"/>
            </w:tcBorders>
            <w:shd w:val="clear" w:color="000000" w:fill="0070C0"/>
            <w:noWrap/>
            <w:vAlign w:val="bottom"/>
            <w:hideMark/>
          </w:tcPr>
          <w:p w14:paraId="595D5FCB"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MLP</w:t>
            </w:r>
          </w:p>
        </w:tc>
        <w:tc>
          <w:tcPr>
            <w:tcW w:w="686" w:type="dxa"/>
            <w:tcBorders>
              <w:top w:val="nil"/>
              <w:left w:val="nil"/>
              <w:bottom w:val="nil"/>
              <w:right w:val="single" w:sz="8" w:space="0" w:color="auto"/>
            </w:tcBorders>
            <w:shd w:val="clear" w:color="000000" w:fill="0070C0"/>
            <w:noWrap/>
            <w:vAlign w:val="bottom"/>
            <w:hideMark/>
          </w:tcPr>
          <w:p w14:paraId="6E30E3B5" w14:textId="77777777" w:rsidR="00C43F7C" w:rsidRPr="00C43F7C" w:rsidRDefault="00C43F7C" w:rsidP="00160A76">
            <w:pPr>
              <w:spacing w:after="0" w:line="240" w:lineRule="auto"/>
              <w:jc w:val="center"/>
              <w:rPr>
                <w:rFonts w:asciiTheme="majorHAnsi" w:hAnsiTheme="majorHAnsi" w:cstheme="majorHAnsi"/>
                <w:color w:val="FFFFFF"/>
                <w:sz w:val="20"/>
                <w:szCs w:val="20"/>
                <w:lang w:val="en-GB"/>
              </w:rPr>
            </w:pPr>
            <w:r w:rsidRPr="00C43F7C">
              <w:rPr>
                <w:rFonts w:asciiTheme="majorHAnsi" w:hAnsiTheme="majorHAnsi" w:cstheme="majorHAnsi"/>
                <w:color w:val="FFFFFF"/>
                <w:sz w:val="20"/>
                <w:szCs w:val="20"/>
                <w:lang w:val="en-GB"/>
              </w:rPr>
              <w:t>LSTM</w:t>
            </w:r>
          </w:p>
        </w:tc>
      </w:tr>
      <w:tr w:rsidR="00ED422C" w:rsidRPr="001715C6" w14:paraId="43A4C913"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63B48511"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2022 08</w:t>
            </w:r>
          </w:p>
        </w:tc>
        <w:tc>
          <w:tcPr>
            <w:tcW w:w="677" w:type="dxa"/>
            <w:tcBorders>
              <w:top w:val="nil"/>
              <w:left w:val="single" w:sz="8" w:space="0" w:color="auto"/>
              <w:bottom w:val="nil"/>
              <w:right w:val="nil"/>
            </w:tcBorders>
            <w:shd w:val="clear" w:color="000000" w:fill="D9D9D9"/>
            <w:noWrap/>
            <w:vAlign w:val="center"/>
            <w:hideMark/>
          </w:tcPr>
          <w:p w14:paraId="1F61BF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w:t>
            </w:r>
          </w:p>
        </w:tc>
        <w:tc>
          <w:tcPr>
            <w:tcW w:w="643" w:type="dxa"/>
            <w:tcBorders>
              <w:top w:val="nil"/>
              <w:left w:val="nil"/>
              <w:bottom w:val="nil"/>
              <w:right w:val="nil"/>
            </w:tcBorders>
            <w:shd w:val="clear" w:color="000000" w:fill="D9D9D9"/>
            <w:noWrap/>
            <w:vAlign w:val="center"/>
            <w:hideMark/>
          </w:tcPr>
          <w:p w14:paraId="040CF6B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4.53</w:t>
            </w:r>
          </w:p>
        </w:tc>
        <w:tc>
          <w:tcPr>
            <w:tcW w:w="643" w:type="dxa"/>
            <w:tcBorders>
              <w:top w:val="nil"/>
              <w:left w:val="nil"/>
              <w:bottom w:val="nil"/>
              <w:right w:val="nil"/>
            </w:tcBorders>
            <w:shd w:val="clear" w:color="000000" w:fill="D9D9D9"/>
            <w:noWrap/>
            <w:vAlign w:val="center"/>
            <w:hideMark/>
          </w:tcPr>
          <w:p w14:paraId="00626C0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4.56</w:t>
            </w:r>
          </w:p>
        </w:tc>
        <w:tc>
          <w:tcPr>
            <w:tcW w:w="747" w:type="dxa"/>
            <w:tcBorders>
              <w:top w:val="nil"/>
              <w:left w:val="nil"/>
              <w:bottom w:val="nil"/>
              <w:right w:val="single" w:sz="8" w:space="0" w:color="auto"/>
            </w:tcBorders>
            <w:shd w:val="clear" w:color="000000" w:fill="D9D9D9"/>
            <w:noWrap/>
            <w:vAlign w:val="center"/>
            <w:hideMark/>
          </w:tcPr>
          <w:p w14:paraId="5AD636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4.73</w:t>
            </w:r>
          </w:p>
        </w:tc>
        <w:tc>
          <w:tcPr>
            <w:tcW w:w="651" w:type="dxa"/>
            <w:tcBorders>
              <w:top w:val="nil"/>
              <w:left w:val="nil"/>
              <w:bottom w:val="nil"/>
              <w:right w:val="nil"/>
            </w:tcBorders>
            <w:shd w:val="clear" w:color="000000" w:fill="D9D9D9"/>
            <w:noWrap/>
            <w:vAlign w:val="center"/>
            <w:hideMark/>
          </w:tcPr>
          <w:p w14:paraId="670171E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38" w:type="dxa"/>
            <w:tcBorders>
              <w:top w:val="nil"/>
              <w:left w:val="nil"/>
              <w:bottom w:val="nil"/>
              <w:right w:val="nil"/>
            </w:tcBorders>
            <w:shd w:val="clear" w:color="000000" w:fill="D9D9D9"/>
            <w:noWrap/>
            <w:vAlign w:val="center"/>
            <w:hideMark/>
          </w:tcPr>
          <w:p w14:paraId="3D7A7BF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738" w:type="dxa"/>
            <w:tcBorders>
              <w:top w:val="nil"/>
              <w:left w:val="nil"/>
              <w:bottom w:val="nil"/>
              <w:right w:val="nil"/>
            </w:tcBorders>
            <w:shd w:val="clear" w:color="000000" w:fill="D9D9D9"/>
            <w:noWrap/>
            <w:vAlign w:val="center"/>
            <w:hideMark/>
          </w:tcPr>
          <w:p w14:paraId="1EF2613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3.88</w:t>
            </w:r>
          </w:p>
        </w:tc>
        <w:tc>
          <w:tcPr>
            <w:tcW w:w="801" w:type="dxa"/>
            <w:tcBorders>
              <w:top w:val="nil"/>
              <w:left w:val="nil"/>
              <w:bottom w:val="nil"/>
              <w:right w:val="single" w:sz="8" w:space="0" w:color="auto"/>
            </w:tcBorders>
            <w:shd w:val="clear" w:color="000000" w:fill="D9D9D9"/>
            <w:noWrap/>
            <w:vAlign w:val="center"/>
            <w:hideMark/>
          </w:tcPr>
          <w:p w14:paraId="5387399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3.79</w:t>
            </w:r>
          </w:p>
        </w:tc>
        <w:tc>
          <w:tcPr>
            <w:tcW w:w="651" w:type="dxa"/>
            <w:tcBorders>
              <w:top w:val="nil"/>
              <w:left w:val="nil"/>
              <w:bottom w:val="nil"/>
              <w:right w:val="nil"/>
            </w:tcBorders>
            <w:shd w:val="clear" w:color="000000" w:fill="D9D9D9"/>
            <w:noWrap/>
            <w:vAlign w:val="center"/>
            <w:hideMark/>
          </w:tcPr>
          <w:p w14:paraId="05B936D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w:t>
            </w:r>
          </w:p>
        </w:tc>
        <w:tc>
          <w:tcPr>
            <w:tcW w:w="643" w:type="dxa"/>
            <w:tcBorders>
              <w:top w:val="nil"/>
              <w:left w:val="nil"/>
              <w:bottom w:val="nil"/>
              <w:right w:val="nil"/>
            </w:tcBorders>
            <w:shd w:val="clear" w:color="000000" w:fill="D9D9D9"/>
            <w:noWrap/>
            <w:vAlign w:val="center"/>
            <w:hideMark/>
          </w:tcPr>
          <w:p w14:paraId="2D78A50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nil"/>
              <w:right w:val="nil"/>
            </w:tcBorders>
            <w:shd w:val="clear" w:color="000000" w:fill="D9D9D9"/>
            <w:noWrap/>
            <w:vAlign w:val="center"/>
            <w:hideMark/>
          </w:tcPr>
          <w:p w14:paraId="0860B54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2.71</w:t>
            </w:r>
          </w:p>
        </w:tc>
        <w:tc>
          <w:tcPr>
            <w:tcW w:w="686" w:type="dxa"/>
            <w:tcBorders>
              <w:top w:val="nil"/>
              <w:left w:val="nil"/>
              <w:bottom w:val="nil"/>
              <w:right w:val="single" w:sz="8" w:space="0" w:color="auto"/>
            </w:tcBorders>
            <w:shd w:val="clear" w:color="000000" w:fill="D9D9D9"/>
            <w:noWrap/>
            <w:vAlign w:val="center"/>
            <w:hideMark/>
          </w:tcPr>
          <w:p w14:paraId="0115FD5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2.69</w:t>
            </w:r>
          </w:p>
        </w:tc>
      </w:tr>
      <w:tr w:rsidR="00ED422C" w:rsidRPr="001715C6" w14:paraId="7FDE6DDF"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23C2A8E9"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2022 09</w:t>
            </w:r>
          </w:p>
        </w:tc>
        <w:tc>
          <w:tcPr>
            <w:tcW w:w="677" w:type="dxa"/>
            <w:tcBorders>
              <w:top w:val="nil"/>
              <w:left w:val="single" w:sz="8" w:space="0" w:color="auto"/>
              <w:bottom w:val="nil"/>
              <w:right w:val="nil"/>
            </w:tcBorders>
            <w:shd w:val="clear" w:color="auto" w:fill="auto"/>
            <w:noWrap/>
            <w:vAlign w:val="center"/>
            <w:hideMark/>
          </w:tcPr>
          <w:p w14:paraId="7DD6AAC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643" w:type="dxa"/>
            <w:tcBorders>
              <w:top w:val="nil"/>
              <w:left w:val="nil"/>
              <w:bottom w:val="nil"/>
              <w:right w:val="nil"/>
            </w:tcBorders>
            <w:shd w:val="clear" w:color="auto" w:fill="auto"/>
            <w:noWrap/>
            <w:vAlign w:val="center"/>
            <w:hideMark/>
          </w:tcPr>
          <w:p w14:paraId="2F61FCE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4.63</w:t>
            </w:r>
          </w:p>
        </w:tc>
        <w:tc>
          <w:tcPr>
            <w:tcW w:w="643" w:type="dxa"/>
            <w:tcBorders>
              <w:top w:val="nil"/>
              <w:left w:val="nil"/>
              <w:bottom w:val="nil"/>
              <w:right w:val="nil"/>
            </w:tcBorders>
            <w:shd w:val="clear" w:color="auto" w:fill="auto"/>
            <w:noWrap/>
            <w:vAlign w:val="center"/>
            <w:hideMark/>
          </w:tcPr>
          <w:p w14:paraId="5D30836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4.59</w:t>
            </w:r>
          </w:p>
        </w:tc>
        <w:tc>
          <w:tcPr>
            <w:tcW w:w="747" w:type="dxa"/>
            <w:tcBorders>
              <w:top w:val="nil"/>
              <w:left w:val="nil"/>
              <w:bottom w:val="nil"/>
              <w:right w:val="single" w:sz="8" w:space="0" w:color="auto"/>
            </w:tcBorders>
            <w:shd w:val="clear" w:color="auto" w:fill="auto"/>
            <w:noWrap/>
            <w:vAlign w:val="center"/>
            <w:hideMark/>
          </w:tcPr>
          <w:p w14:paraId="292F1EC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4.63</w:t>
            </w:r>
          </w:p>
        </w:tc>
        <w:tc>
          <w:tcPr>
            <w:tcW w:w="651" w:type="dxa"/>
            <w:tcBorders>
              <w:top w:val="nil"/>
              <w:left w:val="nil"/>
              <w:bottom w:val="nil"/>
              <w:right w:val="nil"/>
            </w:tcBorders>
            <w:shd w:val="clear" w:color="auto" w:fill="auto"/>
            <w:noWrap/>
            <w:vAlign w:val="center"/>
            <w:hideMark/>
          </w:tcPr>
          <w:p w14:paraId="0FBC8FE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38" w:type="dxa"/>
            <w:tcBorders>
              <w:top w:val="nil"/>
              <w:left w:val="nil"/>
              <w:bottom w:val="nil"/>
              <w:right w:val="nil"/>
            </w:tcBorders>
            <w:shd w:val="clear" w:color="auto" w:fill="auto"/>
            <w:noWrap/>
            <w:vAlign w:val="center"/>
            <w:hideMark/>
          </w:tcPr>
          <w:p w14:paraId="4FE8B7E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3.97</w:t>
            </w:r>
          </w:p>
        </w:tc>
        <w:tc>
          <w:tcPr>
            <w:tcW w:w="738" w:type="dxa"/>
            <w:tcBorders>
              <w:top w:val="nil"/>
              <w:left w:val="nil"/>
              <w:bottom w:val="nil"/>
              <w:right w:val="nil"/>
            </w:tcBorders>
            <w:shd w:val="clear" w:color="auto" w:fill="auto"/>
            <w:noWrap/>
            <w:vAlign w:val="center"/>
            <w:hideMark/>
          </w:tcPr>
          <w:p w14:paraId="2DE3FAD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3.98</w:t>
            </w:r>
          </w:p>
        </w:tc>
        <w:tc>
          <w:tcPr>
            <w:tcW w:w="801" w:type="dxa"/>
            <w:tcBorders>
              <w:top w:val="nil"/>
              <w:left w:val="nil"/>
              <w:bottom w:val="nil"/>
              <w:right w:val="single" w:sz="8" w:space="0" w:color="auto"/>
            </w:tcBorders>
            <w:shd w:val="clear" w:color="auto" w:fill="auto"/>
            <w:noWrap/>
            <w:vAlign w:val="center"/>
            <w:hideMark/>
          </w:tcPr>
          <w:p w14:paraId="1E1B402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3.92</w:t>
            </w:r>
          </w:p>
        </w:tc>
        <w:tc>
          <w:tcPr>
            <w:tcW w:w="651" w:type="dxa"/>
            <w:tcBorders>
              <w:top w:val="nil"/>
              <w:left w:val="nil"/>
              <w:bottom w:val="nil"/>
              <w:right w:val="nil"/>
            </w:tcBorders>
            <w:shd w:val="clear" w:color="auto" w:fill="auto"/>
            <w:noWrap/>
            <w:vAlign w:val="center"/>
            <w:hideMark/>
          </w:tcPr>
          <w:p w14:paraId="167A0D6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w:t>
            </w:r>
          </w:p>
        </w:tc>
        <w:tc>
          <w:tcPr>
            <w:tcW w:w="643" w:type="dxa"/>
            <w:tcBorders>
              <w:top w:val="nil"/>
              <w:left w:val="nil"/>
              <w:bottom w:val="nil"/>
              <w:right w:val="nil"/>
            </w:tcBorders>
            <w:shd w:val="clear" w:color="auto" w:fill="auto"/>
            <w:noWrap/>
            <w:vAlign w:val="center"/>
            <w:hideMark/>
          </w:tcPr>
          <w:p w14:paraId="63605F4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2.84</w:t>
            </w:r>
          </w:p>
        </w:tc>
        <w:tc>
          <w:tcPr>
            <w:tcW w:w="626" w:type="dxa"/>
            <w:tcBorders>
              <w:top w:val="nil"/>
              <w:left w:val="nil"/>
              <w:bottom w:val="nil"/>
              <w:right w:val="nil"/>
            </w:tcBorders>
            <w:shd w:val="clear" w:color="auto" w:fill="auto"/>
            <w:noWrap/>
            <w:vAlign w:val="center"/>
            <w:hideMark/>
          </w:tcPr>
          <w:p w14:paraId="033468F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2.79</w:t>
            </w:r>
          </w:p>
        </w:tc>
        <w:tc>
          <w:tcPr>
            <w:tcW w:w="686" w:type="dxa"/>
            <w:tcBorders>
              <w:top w:val="nil"/>
              <w:left w:val="nil"/>
              <w:bottom w:val="nil"/>
              <w:right w:val="single" w:sz="8" w:space="0" w:color="auto"/>
            </w:tcBorders>
            <w:shd w:val="clear" w:color="auto" w:fill="auto"/>
            <w:noWrap/>
            <w:vAlign w:val="center"/>
            <w:hideMark/>
          </w:tcPr>
          <w:p w14:paraId="0CAA648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2.75</w:t>
            </w:r>
          </w:p>
        </w:tc>
      </w:tr>
      <w:tr w:rsidR="00ED422C" w:rsidRPr="001715C6" w14:paraId="1B5C94E0"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132A0003"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2022 10</w:t>
            </w:r>
          </w:p>
        </w:tc>
        <w:tc>
          <w:tcPr>
            <w:tcW w:w="677" w:type="dxa"/>
            <w:tcBorders>
              <w:top w:val="nil"/>
              <w:left w:val="single" w:sz="8" w:space="0" w:color="auto"/>
              <w:bottom w:val="nil"/>
              <w:right w:val="nil"/>
            </w:tcBorders>
            <w:shd w:val="clear" w:color="000000" w:fill="D9D9D9"/>
            <w:noWrap/>
            <w:vAlign w:val="center"/>
            <w:hideMark/>
          </w:tcPr>
          <w:p w14:paraId="4D4F2EF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643" w:type="dxa"/>
            <w:tcBorders>
              <w:top w:val="nil"/>
              <w:left w:val="nil"/>
              <w:bottom w:val="nil"/>
              <w:right w:val="nil"/>
            </w:tcBorders>
            <w:shd w:val="clear" w:color="000000" w:fill="D9D9D9"/>
            <w:noWrap/>
            <w:vAlign w:val="center"/>
            <w:hideMark/>
          </w:tcPr>
          <w:p w14:paraId="71C94BD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4.29</w:t>
            </w:r>
          </w:p>
        </w:tc>
        <w:tc>
          <w:tcPr>
            <w:tcW w:w="643" w:type="dxa"/>
            <w:tcBorders>
              <w:top w:val="nil"/>
              <w:left w:val="nil"/>
              <w:bottom w:val="nil"/>
              <w:right w:val="nil"/>
            </w:tcBorders>
            <w:shd w:val="clear" w:color="000000" w:fill="D9D9D9"/>
            <w:noWrap/>
            <w:vAlign w:val="center"/>
            <w:hideMark/>
          </w:tcPr>
          <w:p w14:paraId="5270357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47" w:type="dxa"/>
            <w:tcBorders>
              <w:top w:val="nil"/>
              <w:left w:val="nil"/>
              <w:bottom w:val="nil"/>
              <w:right w:val="single" w:sz="8" w:space="0" w:color="auto"/>
            </w:tcBorders>
            <w:shd w:val="clear" w:color="000000" w:fill="D9D9D9"/>
            <w:noWrap/>
            <w:vAlign w:val="center"/>
            <w:hideMark/>
          </w:tcPr>
          <w:p w14:paraId="35C05B3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4.31</w:t>
            </w:r>
          </w:p>
        </w:tc>
        <w:tc>
          <w:tcPr>
            <w:tcW w:w="651" w:type="dxa"/>
            <w:tcBorders>
              <w:top w:val="nil"/>
              <w:left w:val="nil"/>
              <w:bottom w:val="nil"/>
              <w:right w:val="nil"/>
            </w:tcBorders>
            <w:shd w:val="clear" w:color="000000" w:fill="D9D9D9"/>
            <w:noWrap/>
            <w:vAlign w:val="center"/>
            <w:hideMark/>
          </w:tcPr>
          <w:p w14:paraId="2F783B4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000000" w:fill="D9D9D9"/>
            <w:noWrap/>
            <w:vAlign w:val="center"/>
            <w:hideMark/>
          </w:tcPr>
          <w:p w14:paraId="3286D4A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4.07</w:t>
            </w:r>
          </w:p>
        </w:tc>
        <w:tc>
          <w:tcPr>
            <w:tcW w:w="738" w:type="dxa"/>
            <w:tcBorders>
              <w:top w:val="nil"/>
              <w:left w:val="nil"/>
              <w:bottom w:val="nil"/>
              <w:right w:val="nil"/>
            </w:tcBorders>
            <w:shd w:val="clear" w:color="000000" w:fill="D9D9D9"/>
            <w:noWrap/>
            <w:vAlign w:val="center"/>
            <w:hideMark/>
          </w:tcPr>
          <w:p w14:paraId="7998FDE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4.09</w:t>
            </w:r>
          </w:p>
        </w:tc>
        <w:tc>
          <w:tcPr>
            <w:tcW w:w="801" w:type="dxa"/>
            <w:tcBorders>
              <w:top w:val="nil"/>
              <w:left w:val="nil"/>
              <w:bottom w:val="nil"/>
              <w:right w:val="single" w:sz="8" w:space="0" w:color="auto"/>
            </w:tcBorders>
            <w:shd w:val="clear" w:color="000000" w:fill="D9D9D9"/>
            <w:noWrap/>
            <w:vAlign w:val="center"/>
            <w:hideMark/>
          </w:tcPr>
          <w:p w14:paraId="7D51950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651" w:type="dxa"/>
            <w:tcBorders>
              <w:top w:val="nil"/>
              <w:left w:val="nil"/>
              <w:bottom w:val="nil"/>
              <w:right w:val="nil"/>
            </w:tcBorders>
            <w:shd w:val="clear" w:color="000000" w:fill="D9D9D9"/>
            <w:noWrap/>
            <w:vAlign w:val="center"/>
            <w:hideMark/>
          </w:tcPr>
          <w:p w14:paraId="3DD029F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000000" w:fill="D9D9D9"/>
            <w:noWrap/>
            <w:vAlign w:val="center"/>
            <w:hideMark/>
          </w:tcPr>
          <w:p w14:paraId="75E656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2.94</w:t>
            </w:r>
          </w:p>
        </w:tc>
        <w:tc>
          <w:tcPr>
            <w:tcW w:w="626" w:type="dxa"/>
            <w:tcBorders>
              <w:top w:val="nil"/>
              <w:left w:val="nil"/>
              <w:bottom w:val="nil"/>
              <w:right w:val="nil"/>
            </w:tcBorders>
            <w:shd w:val="clear" w:color="000000" w:fill="D9D9D9"/>
            <w:noWrap/>
            <w:vAlign w:val="center"/>
            <w:hideMark/>
          </w:tcPr>
          <w:p w14:paraId="209DA6A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w:t>
            </w:r>
          </w:p>
        </w:tc>
        <w:tc>
          <w:tcPr>
            <w:tcW w:w="686" w:type="dxa"/>
            <w:tcBorders>
              <w:top w:val="nil"/>
              <w:left w:val="nil"/>
              <w:bottom w:val="nil"/>
              <w:right w:val="single" w:sz="8" w:space="0" w:color="auto"/>
            </w:tcBorders>
            <w:shd w:val="clear" w:color="000000" w:fill="D9D9D9"/>
            <w:noWrap/>
            <w:vAlign w:val="center"/>
            <w:hideMark/>
          </w:tcPr>
          <w:p w14:paraId="5B104CB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2.83</w:t>
            </w:r>
          </w:p>
        </w:tc>
      </w:tr>
      <w:tr w:rsidR="00ED422C" w:rsidRPr="001715C6" w14:paraId="615CF90E"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49C82147"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2022 11</w:t>
            </w:r>
          </w:p>
        </w:tc>
        <w:tc>
          <w:tcPr>
            <w:tcW w:w="677" w:type="dxa"/>
            <w:tcBorders>
              <w:top w:val="nil"/>
              <w:left w:val="single" w:sz="8" w:space="0" w:color="auto"/>
              <w:bottom w:val="nil"/>
              <w:right w:val="nil"/>
            </w:tcBorders>
            <w:shd w:val="clear" w:color="auto" w:fill="auto"/>
            <w:noWrap/>
            <w:vAlign w:val="center"/>
            <w:hideMark/>
          </w:tcPr>
          <w:p w14:paraId="1DB17AB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643" w:type="dxa"/>
            <w:tcBorders>
              <w:top w:val="nil"/>
              <w:left w:val="nil"/>
              <w:bottom w:val="nil"/>
              <w:right w:val="nil"/>
            </w:tcBorders>
            <w:shd w:val="clear" w:color="auto" w:fill="auto"/>
            <w:noWrap/>
            <w:vAlign w:val="center"/>
            <w:hideMark/>
          </w:tcPr>
          <w:p w14:paraId="3CBD4A6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4.21</w:t>
            </w:r>
          </w:p>
        </w:tc>
        <w:tc>
          <w:tcPr>
            <w:tcW w:w="643" w:type="dxa"/>
            <w:tcBorders>
              <w:top w:val="nil"/>
              <w:left w:val="nil"/>
              <w:bottom w:val="nil"/>
              <w:right w:val="nil"/>
            </w:tcBorders>
            <w:shd w:val="clear" w:color="auto" w:fill="auto"/>
            <w:noWrap/>
            <w:vAlign w:val="center"/>
            <w:hideMark/>
          </w:tcPr>
          <w:p w14:paraId="44DBD9F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4.14</w:t>
            </w:r>
          </w:p>
        </w:tc>
        <w:tc>
          <w:tcPr>
            <w:tcW w:w="747" w:type="dxa"/>
            <w:tcBorders>
              <w:top w:val="nil"/>
              <w:left w:val="nil"/>
              <w:bottom w:val="nil"/>
              <w:right w:val="single" w:sz="8" w:space="0" w:color="auto"/>
            </w:tcBorders>
            <w:shd w:val="clear" w:color="auto" w:fill="auto"/>
            <w:noWrap/>
            <w:vAlign w:val="center"/>
            <w:hideMark/>
          </w:tcPr>
          <w:p w14:paraId="414580F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4.22</w:t>
            </w:r>
          </w:p>
        </w:tc>
        <w:tc>
          <w:tcPr>
            <w:tcW w:w="651" w:type="dxa"/>
            <w:tcBorders>
              <w:top w:val="nil"/>
              <w:left w:val="nil"/>
              <w:bottom w:val="nil"/>
              <w:right w:val="nil"/>
            </w:tcBorders>
            <w:shd w:val="clear" w:color="auto" w:fill="auto"/>
            <w:noWrap/>
            <w:vAlign w:val="center"/>
            <w:hideMark/>
          </w:tcPr>
          <w:p w14:paraId="2271725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738" w:type="dxa"/>
            <w:tcBorders>
              <w:top w:val="nil"/>
              <w:left w:val="nil"/>
              <w:bottom w:val="nil"/>
              <w:right w:val="nil"/>
            </w:tcBorders>
            <w:shd w:val="clear" w:color="auto" w:fill="auto"/>
            <w:noWrap/>
            <w:vAlign w:val="center"/>
            <w:hideMark/>
          </w:tcPr>
          <w:p w14:paraId="753BB7E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738" w:type="dxa"/>
            <w:tcBorders>
              <w:top w:val="nil"/>
              <w:left w:val="nil"/>
              <w:bottom w:val="nil"/>
              <w:right w:val="nil"/>
            </w:tcBorders>
            <w:shd w:val="clear" w:color="auto" w:fill="auto"/>
            <w:noWrap/>
            <w:vAlign w:val="center"/>
            <w:hideMark/>
          </w:tcPr>
          <w:p w14:paraId="0F0A623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4.24</w:t>
            </w:r>
          </w:p>
        </w:tc>
        <w:tc>
          <w:tcPr>
            <w:tcW w:w="801" w:type="dxa"/>
            <w:tcBorders>
              <w:top w:val="nil"/>
              <w:left w:val="nil"/>
              <w:bottom w:val="nil"/>
              <w:right w:val="single" w:sz="8" w:space="0" w:color="auto"/>
            </w:tcBorders>
            <w:shd w:val="clear" w:color="auto" w:fill="auto"/>
            <w:noWrap/>
            <w:vAlign w:val="center"/>
            <w:hideMark/>
          </w:tcPr>
          <w:p w14:paraId="1C66E7C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4.22</w:t>
            </w:r>
          </w:p>
        </w:tc>
        <w:tc>
          <w:tcPr>
            <w:tcW w:w="651" w:type="dxa"/>
            <w:tcBorders>
              <w:top w:val="nil"/>
              <w:left w:val="nil"/>
              <w:bottom w:val="nil"/>
              <w:right w:val="nil"/>
            </w:tcBorders>
            <w:shd w:val="clear" w:color="auto" w:fill="auto"/>
            <w:noWrap/>
            <w:vAlign w:val="center"/>
            <w:hideMark/>
          </w:tcPr>
          <w:p w14:paraId="32D639D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w:t>
            </w:r>
          </w:p>
        </w:tc>
        <w:tc>
          <w:tcPr>
            <w:tcW w:w="643" w:type="dxa"/>
            <w:tcBorders>
              <w:top w:val="nil"/>
              <w:left w:val="nil"/>
              <w:bottom w:val="nil"/>
              <w:right w:val="nil"/>
            </w:tcBorders>
            <w:shd w:val="clear" w:color="auto" w:fill="auto"/>
            <w:noWrap/>
            <w:vAlign w:val="center"/>
            <w:hideMark/>
          </w:tcPr>
          <w:p w14:paraId="5F76060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c>
          <w:tcPr>
            <w:tcW w:w="626" w:type="dxa"/>
            <w:tcBorders>
              <w:top w:val="nil"/>
              <w:left w:val="nil"/>
              <w:bottom w:val="nil"/>
              <w:right w:val="nil"/>
            </w:tcBorders>
            <w:shd w:val="clear" w:color="auto" w:fill="auto"/>
            <w:noWrap/>
            <w:vAlign w:val="center"/>
            <w:hideMark/>
          </w:tcPr>
          <w:p w14:paraId="4DD256B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3.08</w:t>
            </w:r>
          </w:p>
        </w:tc>
        <w:tc>
          <w:tcPr>
            <w:tcW w:w="686" w:type="dxa"/>
            <w:tcBorders>
              <w:top w:val="nil"/>
              <w:left w:val="nil"/>
              <w:bottom w:val="nil"/>
              <w:right w:val="single" w:sz="8" w:space="0" w:color="auto"/>
            </w:tcBorders>
            <w:shd w:val="clear" w:color="auto" w:fill="auto"/>
            <w:noWrap/>
            <w:vAlign w:val="center"/>
            <w:hideMark/>
          </w:tcPr>
          <w:p w14:paraId="1954B2D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w:t>
            </w:r>
          </w:p>
        </w:tc>
      </w:tr>
      <w:tr w:rsidR="00ED422C" w:rsidRPr="001715C6" w14:paraId="5FD08CBD"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46CB74F6"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2022 12</w:t>
            </w:r>
          </w:p>
        </w:tc>
        <w:tc>
          <w:tcPr>
            <w:tcW w:w="677" w:type="dxa"/>
            <w:tcBorders>
              <w:top w:val="nil"/>
              <w:left w:val="single" w:sz="8" w:space="0" w:color="auto"/>
              <w:bottom w:val="nil"/>
              <w:right w:val="nil"/>
            </w:tcBorders>
            <w:shd w:val="clear" w:color="000000" w:fill="D9D9D9"/>
            <w:noWrap/>
            <w:vAlign w:val="center"/>
            <w:hideMark/>
          </w:tcPr>
          <w:p w14:paraId="0652EA4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643" w:type="dxa"/>
            <w:tcBorders>
              <w:top w:val="nil"/>
              <w:left w:val="nil"/>
              <w:bottom w:val="nil"/>
              <w:right w:val="nil"/>
            </w:tcBorders>
            <w:shd w:val="clear" w:color="000000" w:fill="D9D9D9"/>
            <w:noWrap/>
            <w:vAlign w:val="center"/>
            <w:hideMark/>
          </w:tcPr>
          <w:p w14:paraId="35F217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4.11</w:t>
            </w:r>
          </w:p>
        </w:tc>
        <w:tc>
          <w:tcPr>
            <w:tcW w:w="643" w:type="dxa"/>
            <w:tcBorders>
              <w:top w:val="nil"/>
              <w:left w:val="nil"/>
              <w:bottom w:val="nil"/>
              <w:right w:val="nil"/>
            </w:tcBorders>
            <w:shd w:val="clear" w:color="000000" w:fill="D9D9D9"/>
            <w:noWrap/>
            <w:vAlign w:val="center"/>
            <w:hideMark/>
          </w:tcPr>
          <w:p w14:paraId="238CEE8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47" w:type="dxa"/>
            <w:tcBorders>
              <w:top w:val="nil"/>
              <w:left w:val="nil"/>
              <w:bottom w:val="nil"/>
              <w:right w:val="single" w:sz="8" w:space="0" w:color="auto"/>
            </w:tcBorders>
            <w:shd w:val="clear" w:color="000000" w:fill="D9D9D9"/>
            <w:noWrap/>
            <w:vAlign w:val="center"/>
            <w:hideMark/>
          </w:tcPr>
          <w:p w14:paraId="70A6E46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651" w:type="dxa"/>
            <w:tcBorders>
              <w:top w:val="nil"/>
              <w:left w:val="nil"/>
              <w:bottom w:val="nil"/>
              <w:right w:val="nil"/>
            </w:tcBorders>
            <w:shd w:val="clear" w:color="000000" w:fill="D9D9D9"/>
            <w:noWrap/>
            <w:vAlign w:val="center"/>
            <w:hideMark/>
          </w:tcPr>
          <w:p w14:paraId="4D94B12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738" w:type="dxa"/>
            <w:tcBorders>
              <w:top w:val="nil"/>
              <w:left w:val="nil"/>
              <w:bottom w:val="nil"/>
              <w:right w:val="nil"/>
            </w:tcBorders>
            <w:shd w:val="clear" w:color="000000" w:fill="D9D9D9"/>
            <w:noWrap/>
            <w:vAlign w:val="center"/>
            <w:hideMark/>
          </w:tcPr>
          <w:p w14:paraId="5C5C594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w:t>
            </w:r>
          </w:p>
        </w:tc>
        <w:tc>
          <w:tcPr>
            <w:tcW w:w="738" w:type="dxa"/>
            <w:tcBorders>
              <w:top w:val="nil"/>
              <w:left w:val="nil"/>
              <w:bottom w:val="nil"/>
              <w:right w:val="nil"/>
            </w:tcBorders>
            <w:shd w:val="clear" w:color="000000" w:fill="D9D9D9"/>
            <w:noWrap/>
            <w:vAlign w:val="center"/>
            <w:hideMark/>
          </w:tcPr>
          <w:p w14:paraId="5DD95F7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4.39</w:t>
            </w:r>
          </w:p>
        </w:tc>
        <w:tc>
          <w:tcPr>
            <w:tcW w:w="801" w:type="dxa"/>
            <w:tcBorders>
              <w:top w:val="nil"/>
              <w:left w:val="nil"/>
              <w:bottom w:val="nil"/>
              <w:right w:val="single" w:sz="8" w:space="0" w:color="auto"/>
            </w:tcBorders>
            <w:shd w:val="clear" w:color="000000" w:fill="D9D9D9"/>
            <w:noWrap/>
            <w:vAlign w:val="center"/>
            <w:hideMark/>
          </w:tcPr>
          <w:p w14:paraId="7730494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4.46</w:t>
            </w:r>
          </w:p>
        </w:tc>
        <w:tc>
          <w:tcPr>
            <w:tcW w:w="651" w:type="dxa"/>
            <w:tcBorders>
              <w:top w:val="nil"/>
              <w:left w:val="nil"/>
              <w:bottom w:val="nil"/>
              <w:right w:val="nil"/>
            </w:tcBorders>
            <w:shd w:val="clear" w:color="000000" w:fill="D9D9D9"/>
            <w:noWrap/>
            <w:vAlign w:val="center"/>
            <w:hideMark/>
          </w:tcPr>
          <w:p w14:paraId="1278C61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w:t>
            </w:r>
          </w:p>
        </w:tc>
        <w:tc>
          <w:tcPr>
            <w:tcW w:w="643" w:type="dxa"/>
            <w:tcBorders>
              <w:top w:val="nil"/>
              <w:left w:val="nil"/>
              <w:bottom w:val="nil"/>
              <w:right w:val="nil"/>
            </w:tcBorders>
            <w:shd w:val="clear" w:color="000000" w:fill="D9D9D9"/>
            <w:noWrap/>
            <w:vAlign w:val="center"/>
            <w:hideMark/>
          </w:tcPr>
          <w:p w14:paraId="3E55611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3.24</w:t>
            </w:r>
          </w:p>
        </w:tc>
        <w:tc>
          <w:tcPr>
            <w:tcW w:w="626" w:type="dxa"/>
            <w:tcBorders>
              <w:top w:val="nil"/>
              <w:left w:val="nil"/>
              <w:bottom w:val="nil"/>
              <w:right w:val="nil"/>
            </w:tcBorders>
            <w:shd w:val="clear" w:color="000000" w:fill="D9D9D9"/>
            <w:noWrap/>
            <w:vAlign w:val="center"/>
            <w:hideMark/>
          </w:tcPr>
          <w:p w14:paraId="6C7B64C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c>
          <w:tcPr>
            <w:tcW w:w="686" w:type="dxa"/>
            <w:tcBorders>
              <w:top w:val="nil"/>
              <w:left w:val="nil"/>
              <w:bottom w:val="nil"/>
              <w:right w:val="single" w:sz="8" w:space="0" w:color="auto"/>
            </w:tcBorders>
            <w:shd w:val="clear" w:color="000000" w:fill="D9D9D9"/>
            <w:noWrap/>
            <w:vAlign w:val="center"/>
            <w:hideMark/>
          </w:tcPr>
          <w:p w14:paraId="54D739C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3.13</w:t>
            </w:r>
          </w:p>
        </w:tc>
      </w:tr>
      <w:tr w:rsidR="00ED422C" w:rsidRPr="001715C6" w14:paraId="0B5E52BD" w14:textId="77777777" w:rsidTr="002A773A">
        <w:trPr>
          <w:trHeight w:val="285"/>
        </w:trPr>
        <w:tc>
          <w:tcPr>
            <w:tcW w:w="746" w:type="dxa"/>
            <w:tcBorders>
              <w:top w:val="nil"/>
              <w:left w:val="single" w:sz="8" w:space="0" w:color="auto"/>
              <w:bottom w:val="nil"/>
              <w:right w:val="nil"/>
            </w:tcBorders>
            <w:shd w:val="clear" w:color="auto" w:fill="auto"/>
            <w:noWrap/>
            <w:vAlign w:val="bottom"/>
            <w:hideMark/>
          </w:tcPr>
          <w:p w14:paraId="5EB41BC1"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2023 01</w:t>
            </w:r>
          </w:p>
        </w:tc>
        <w:tc>
          <w:tcPr>
            <w:tcW w:w="677" w:type="dxa"/>
            <w:tcBorders>
              <w:top w:val="nil"/>
              <w:left w:val="single" w:sz="8" w:space="0" w:color="auto"/>
              <w:bottom w:val="nil"/>
              <w:right w:val="nil"/>
            </w:tcBorders>
            <w:shd w:val="clear" w:color="auto" w:fill="auto"/>
            <w:noWrap/>
            <w:vAlign w:val="center"/>
            <w:hideMark/>
          </w:tcPr>
          <w:p w14:paraId="3E99A6E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27A6074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4.01</w:t>
            </w:r>
          </w:p>
        </w:tc>
        <w:tc>
          <w:tcPr>
            <w:tcW w:w="643" w:type="dxa"/>
            <w:tcBorders>
              <w:top w:val="nil"/>
              <w:left w:val="nil"/>
              <w:bottom w:val="nil"/>
              <w:right w:val="nil"/>
            </w:tcBorders>
            <w:shd w:val="clear" w:color="auto" w:fill="auto"/>
            <w:noWrap/>
            <w:vAlign w:val="center"/>
            <w:hideMark/>
          </w:tcPr>
          <w:p w14:paraId="2771EA3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3.94</w:t>
            </w:r>
          </w:p>
        </w:tc>
        <w:tc>
          <w:tcPr>
            <w:tcW w:w="747" w:type="dxa"/>
            <w:tcBorders>
              <w:top w:val="nil"/>
              <w:left w:val="nil"/>
              <w:bottom w:val="nil"/>
              <w:right w:val="single" w:sz="8" w:space="0" w:color="auto"/>
            </w:tcBorders>
            <w:shd w:val="clear" w:color="auto" w:fill="auto"/>
            <w:noWrap/>
            <w:vAlign w:val="center"/>
            <w:hideMark/>
          </w:tcPr>
          <w:p w14:paraId="5832F50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651" w:type="dxa"/>
            <w:tcBorders>
              <w:top w:val="nil"/>
              <w:left w:val="nil"/>
              <w:bottom w:val="nil"/>
              <w:right w:val="nil"/>
            </w:tcBorders>
            <w:shd w:val="clear" w:color="auto" w:fill="auto"/>
            <w:noWrap/>
            <w:vAlign w:val="center"/>
            <w:hideMark/>
          </w:tcPr>
          <w:p w14:paraId="35EEFE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w:t>
            </w:r>
          </w:p>
        </w:tc>
        <w:tc>
          <w:tcPr>
            <w:tcW w:w="738" w:type="dxa"/>
            <w:tcBorders>
              <w:top w:val="nil"/>
              <w:left w:val="nil"/>
              <w:bottom w:val="nil"/>
              <w:right w:val="nil"/>
            </w:tcBorders>
            <w:shd w:val="clear" w:color="auto" w:fill="auto"/>
            <w:noWrap/>
            <w:vAlign w:val="center"/>
            <w:hideMark/>
          </w:tcPr>
          <w:p w14:paraId="2CA4C47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4.43</w:t>
            </w:r>
          </w:p>
        </w:tc>
        <w:tc>
          <w:tcPr>
            <w:tcW w:w="738" w:type="dxa"/>
            <w:tcBorders>
              <w:top w:val="nil"/>
              <w:left w:val="nil"/>
              <w:bottom w:val="nil"/>
              <w:right w:val="nil"/>
            </w:tcBorders>
            <w:shd w:val="clear" w:color="auto" w:fill="auto"/>
            <w:noWrap/>
            <w:vAlign w:val="center"/>
            <w:hideMark/>
          </w:tcPr>
          <w:p w14:paraId="4810F92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4.36</w:t>
            </w:r>
          </w:p>
        </w:tc>
        <w:tc>
          <w:tcPr>
            <w:tcW w:w="801" w:type="dxa"/>
            <w:tcBorders>
              <w:top w:val="nil"/>
              <w:left w:val="nil"/>
              <w:bottom w:val="nil"/>
              <w:right w:val="single" w:sz="8" w:space="0" w:color="auto"/>
            </w:tcBorders>
            <w:shd w:val="clear" w:color="auto" w:fill="auto"/>
            <w:noWrap/>
            <w:vAlign w:val="center"/>
            <w:hideMark/>
          </w:tcPr>
          <w:p w14:paraId="4E32CEF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4.45</w:t>
            </w:r>
          </w:p>
        </w:tc>
        <w:tc>
          <w:tcPr>
            <w:tcW w:w="651" w:type="dxa"/>
            <w:tcBorders>
              <w:top w:val="nil"/>
              <w:left w:val="nil"/>
              <w:bottom w:val="nil"/>
              <w:right w:val="nil"/>
            </w:tcBorders>
            <w:shd w:val="clear" w:color="auto" w:fill="auto"/>
            <w:noWrap/>
            <w:vAlign w:val="center"/>
            <w:hideMark/>
          </w:tcPr>
          <w:p w14:paraId="0E3AC15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auto" w:fill="auto"/>
            <w:noWrap/>
            <w:vAlign w:val="center"/>
            <w:hideMark/>
          </w:tcPr>
          <w:p w14:paraId="7F18A1E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3.22</w:t>
            </w:r>
          </w:p>
        </w:tc>
        <w:tc>
          <w:tcPr>
            <w:tcW w:w="626" w:type="dxa"/>
            <w:tcBorders>
              <w:top w:val="nil"/>
              <w:left w:val="nil"/>
              <w:bottom w:val="nil"/>
              <w:right w:val="nil"/>
            </w:tcBorders>
            <w:shd w:val="clear" w:color="auto" w:fill="auto"/>
            <w:noWrap/>
            <w:vAlign w:val="center"/>
            <w:hideMark/>
          </w:tcPr>
          <w:p w14:paraId="6F08706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3.11</w:t>
            </w:r>
          </w:p>
        </w:tc>
        <w:tc>
          <w:tcPr>
            <w:tcW w:w="686" w:type="dxa"/>
            <w:tcBorders>
              <w:top w:val="nil"/>
              <w:left w:val="nil"/>
              <w:bottom w:val="nil"/>
              <w:right w:val="single" w:sz="8" w:space="0" w:color="auto"/>
            </w:tcBorders>
            <w:shd w:val="clear" w:color="auto" w:fill="auto"/>
            <w:noWrap/>
            <w:vAlign w:val="center"/>
            <w:hideMark/>
          </w:tcPr>
          <w:p w14:paraId="31CC72D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3.17</w:t>
            </w:r>
          </w:p>
        </w:tc>
      </w:tr>
      <w:tr w:rsidR="00ED422C" w:rsidRPr="001715C6" w14:paraId="0FA55F1A" w14:textId="77777777" w:rsidTr="002A773A">
        <w:trPr>
          <w:trHeight w:val="273"/>
        </w:trPr>
        <w:tc>
          <w:tcPr>
            <w:tcW w:w="746" w:type="dxa"/>
            <w:tcBorders>
              <w:top w:val="nil"/>
              <w:left w:val="single" w:sz="8" w:space="0" w:color="auto"/>
              <w:bottom w:val="nil"/>
              <w:right w:val="nil"/>
            </w:tcBorders>
            <w:shd w:val="clear" w:color="000000" w:fill="D9D9D9"/>
            <w:noWrap/>
            <w:vAlign w:val="bottom"/>
            <w:hideMark/>
          </w:tcPr>
          <w:p w14:paraId="3C98CBB7"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2023 02</w:t>
            </w:r>
          </w:p>
        </w:tc>
        <w:tc>
          <w:tcPr>
            <w:tcW w:w="677" w:type="dxa"/>
            <w:tcBorders>
              <w:top w:val="nil"/>
              <w:left w:val="single" w:sz="8" w:space="0" w:color="auto"/>
              <w:bottom w:val="nil"/>
              <w:right w:val="nil"/>
            </w:tcBorders>
            <w:shd w:val="clear" w:color="000000" w:fill="D9D9D9"/>
            <w:noWrap/>
            <w:vAlign w:val="center"/>
            <w:hideMark/>
          </w:tcPr>
          <w:p w14:paraId="4CCC080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4A5C67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5607285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3.74</w:t>
            </w:r>
          </w:p>
        </w:tc>
        <w:tc>
          <w:tcPr>
            <w:tcW w:w="747" w:type="dxa"/>
            <w:tcBorders>
              <w:top w:val="nil"/>
              <w:left w:val="nil"/>
              <w:bottom w:val="nil"/>
              <w:right w:val="single" w:sz="8" w:space="0" w:color="auto"/>
            </w:tcBorders>
            <w:shd w:val="clear" w:color="000000" w:fill="D9D9D9"/>
            <w:noWrap/>
            <w:vAlign w:val="center"/>
            <w:hideMark/>
          </w:tcPr>
          <w:p w14:paraId="6BA2AD8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3.71</w:t>
            </w:r>
          </w:p>
        </w:tc>
        <w:tc>
          <w:tcPr>
            <w:tcW w:w="651" w:type="dxa"/>
            <w:tcBorders>
              <w:top w:val="nil"/>
              <w:left w:val="nil"/>
              <w:bottom w:val="nil"/>
              <w:right w:val="nil"/>
            </w:tcBorders>
            <w:shd w:val="clear" w:color="000000" w:fill="D9D9D9"/>
            <w:noWrap/>
            <w:vAlign w:val="center"/>
            <w:hideMark/>
          </w:tcPr>
          <w:p w14:paraId="5AE6EDE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w:t>
            </w:r>
          </w:p>
        </w:tc>
        <w:tc>
          <w:tcPr>
            <w:tcW w:w="738" w:type="dxa"/>
            <w:tcBorders>
              <w:top w:val="nil"/>
              <w:left w:val="nil"/>
              <w:bottom w:val="nil"/>
              <w:right w:val="nil"/>
            </w:tcBorders>
            <w:shd w:val="clear" w:color="000000" w:fill="D9D9D9"/>
            <w:noWrap/>
            <w:vAlign w:val="center"/>
            <w:hideMark/>
          </w:tcPr>
          <w:p w14:paraId="684282A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4.56</w:t>
            </w:r>
          </w:p>
        </w:tc>
        <w:tc>
          <w:tcPr>
            <w:tcW w:w="738" w:type="dxa"/>
            <w:tcBorders>
              <w:top w:val="nil"/>
              <w:left w:val="nil"/>
              <w:bottom w:val="nil"/>
              <w:right w:val="nil"/>
            </w:tcBorders>
            <w:shd w:val="clear" w:color="000000" w:fill="D9D9D9"/>
            <w:noWrap/>
            <w:vAlign w:val="center"/>
            <w:hideMark/>
          </w:tcPr>
          <w:p w14:paraId="5A9A12A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4.38</w:t>
            </w:r>
          </w:p>
        </w:tc>
        <w:tc>
          <w:tcPr>
            <w:tcW w:w="801" w:type="dxa"/>
            <w:tcBorders>
              <w:top w:val="nil"/>
              <w:left w:val="nil"/>
              <w:bottom w:val="nil"/>
              <w:right w:val="single" w:sz="8" w:space="0" w:color="auto"/>
            </w:tcBorders>
            <w:shd w:val="clear" w:color="000000" w:fill="D9D9D9"/>
            <w:noWrap/>
            <w:vAlign w:val="center"/>
            <w:hideMark/>
          </w:tcPr>
          <w:p w14:paraId="63CBA64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4.51</w:t>
            </w:r>
          </w:p>
        </w:tc>
        <w:tc>
          <w:tcPr>
            <w:tcW w:w="651" w:type="dxa"/>
            <w:tcBorders>
              <w:top w:val="nil"/>
              <w:left w:val="nil"/>
              <w:bottom w:val="nil"/>
              <w:right w:val="nil"/>
            </w:tcBorders>
            <w:shd w:val="clear" w:color="000000" w:fill="D9D9D9"/>
            <w:noWrap/>
            <w:vAlign w:val="center"/>
            <w:hideMark/>
          </w:tcPr>
          <w:p w14:paraId="16B5EDE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w:t>
            </w:r>
          </w:p>
        </w:tc>
        <w:tc>
          <w:tcPr>
            <w:tcW w:w="643" w:type="dxa"/>
            <w:tcBorders>
              <w:top w:val="nil"/>
              <w:left w:val="nil"/>
              <w:bottom w:val="nil"/>
              <w:right w:val="nil"/>
            </w:tcBorders>
            <w:shd w:val="clear" w:color="000000" w:fill="D9D9D9"/>
            <w:noWrap/>
            <w:vAlign w:val="center"/>
            <w:hideMark/>
          </w:tcPr>
          <w:p w14:paraId="5C75363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3.09</w:t>
            </w:r>
          </w:p>
        </w:tc>
        <w:tc>
          <w:tcPr>
            <w:tcW w:w="626" w:type="dxa"/>
            <w:tcBorders>
              <w:top w:val="nil"/>
              <w:left w:val="nil"/>
              <w:bottom w:val="nil"/>
              <w:right w:val="nil"/>
            </w:tcBorders>
            <w:shd w:val="clear" w:color="000000" w:fill="D9D9D9"/>
            <w:noWrap/>
            <w:vAlign w:val="center"/>
            <w:hideMark/>
          </w:tcPr>
          <w:p w14:paraId="17AD169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2.97</w:t>
            </w:r>
          </w:p>
        </w:tc>
        <w:tc>
          <w:tcPr>
            <w:tcW w:w="686" w:type="dxa"/>
            <w:tcBorders>
              <w:top w:val="nil"/>
              <w:left w:val="nil"/>
              <w:bottom w:val="nil"/>
              <w:right w:val="single" w:sz="8" w:space="0" w:color="auto"/>
            </w:tcBorders>
            <w:shd w:val="clear" w:color="000000" w:fill="D9D9D9"/>
            <w:noWrap/>
            <w:vAlign w:val="center"/>
            <w:hideMark/>
          </w:tcPr>
          <w:p w14:paraId="6648BDC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3.05</w:t>
            </w:r>
          </w:p>
        </w:tc>
      </w:tr>
      <w:tr w:rsidR="00ED422C" w:rsidRPr="001715C6" w14:paraId="043DEEC6" w14:textId="77777777" w:rsidTr="002A773A">
        <w:trPr>
          <w:trHeight w:val="273"/>
        </w:trPr>
        <w:tc>
          <w:tcPr>
            <w:tcW w:w="746" w:type="dxa"/>
            <w:tcBorders>
              <w:top w:val="nil"/>
              <w:left w:val="single" w:sz="8" w:space="0" w:color="auto"/>
              <w:bottom w:val="nil"/>
              <w:right w:val="nil"/>
            </w:tcBorders>
            <w:shd w:val="clear" w:color="auto" w:fill="auto"/>
            <w:noWrap/>
            <w:vAlign w:val="bottom"/>
            <w:hideMark/>
          </w:tcPr>
          <w:p w14:paraId="563E19D2"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2023 03</w:t>
            </w:r>
          </w:p>
        </w:tc>
        <w:tc>
          <w:tcPr>
            <w:tcW w:w="677" w:type="dxa"/>
            <w:tcBorders>
              <w:top w:val="nil"/>
              <w:left w:val="single" w:sz="8" w:space="0" w:color="auto"/>
              <w:bottom w:val="nil"/>
              <w:right w:val="nil"/>
            </w:tcBorders>
            <w:shd w:val="clear" w:color="auto" w:fill="auto"/>
            <w:noWrap/>
            <w:vAlign w:val="center"/>
            <w:hideMark/>
          </w:tcPr>
          <w:p w14:paraId="2771820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4896203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auto" w:fill="auto"/>
            <w:noWrap/>
            <w:vAlign w:val="center"/>
            <w:hideMark/>
          </w:tcPr>
          <w:p w14:paraId="425F618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3.92</w:t>
            </w:r>
          </w:p>
        </w:tc>
        <w:tc>
          <w:tcPr>
            <w:tcW w:w="747" w:type="dxa"/>
            <w:tcBorders>
              <w:top w:val="nil"/>
              <w:left w:val="nil"/>
              <w:bottom w:val="nil"/>
              <w:right w:val="single" w:sz="8" w:space="0" w:color="auto"/>
            </w:tcBorders>
            <w:shd w:val="clear" w:color="auto" w:fill="auto"/>
            <w:noWrap/>
            <w:vAlign w:val="center"/>
            <w:hideMark/>
          </w:tcPr>
          <w:p w14:paraId="602D800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3.76</w:t>
            </w:r>
          </w:p>
        </w:tc>
        <w:tc>
          <w:tcPr>
            <w:tcW w:w="651" w:type="dxa"/>
            <w:tcBorders>
              <w:top w:val="nil"/>
              <w:left w:val="nil"/>
              <w:bottom w:val="nil"/>
              <w:right w:val="nil"/>
            </w:tcBorders>
            <w:shd w:val="clear" w:color="auto" w:fill="auto"/>
            <w:noWrap/>
            <w:vAlign w:val="center"/>
            <w:hideMark/>
          </w:tcPr>
          <w:p w14:paraId="4C95CD1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auto" w:fill="auto"/>
            <w:noWrap/>
            <w:vAlign w:val="center"/>
            <w:hideMark/>
          </w:tcPr>
          <w:p w14:paraId="29EA7DF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4.26</w:t>
            </w:r>
          </w:p>
        </w:tc>
        <w:tc>
          <w:tcPr>
            <w:tcW w:w="738" w:type="dxa"/>
            <w:tcBorders>
              <w:top w:val="nil"/>
              <w:left w:val="nil"/>
              <w:bottom w:val="nil"/>
              <w:right w:val="nil"/>
            </w:tcBorders>
            <w:shd w:val="clear" w:color="auto" w:fill="auto"/>
            <w:noWrap/>
            <w:vAlign w:val="center"/>
            <w:hideMark/>
          </w:tcPr>
          <w:p w14:paraId="23EF61E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4.23</w:t>
            </w:r>
          </w:p>
        </w:tc>
        <w:tc>
          <w:tcPr>
            <w:tcW w:w="801" w:type="dxa"/>
            <w:tcBorders>
              <w:top w:val="nil"/>
              <w:left w:val="nil"/>
              <w:bottom w:val="nil"/>
              <w:right w:val="single" w:sz="8" w:space="0" w:color="auto"/>
            </w:tcBorders>
            <w:shd w:val="clear" w:color="auto" w:fill="auto"/>
            <w:noWrap/>
            <w:vAlign w:val="center"/>
            <w:hideMark/>
          </w:tcPr>
          <w:p w14:paraId="318C518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4.27</w:t>
            </w:r>
          </w:p>
        </w:tc>
        <w:tc>
          <w:tcPr>
            <w:tcW w:w="651" w:type="dxa"/>
            <w:tcBorders>
              <w:top w:val="nil"/>
              <w:left w:val="nil"/>
              <w:bottom w:val="nil"/>
              <w:right w:val="nil"/>
            </w:tcBorders>
            <w:shd w:val="clear" w:color="auto" w:fill="auto"/>
            <w:noWrap/>
            <w:vAlign w:val="center"/>
            <w:hideMark/>
          </w:tcPr>
          <w:p w14:paraId="6F1FB99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w:t>
            </w:r>
          </w:p>
        </w:tc>
        <w:tc>
          <w:tcPr>
            <w:tcW w:w="643" w:type="dxa"/>
            <w:tcBorders>
              <w:top w:val="nil"/>
              <w:left w:val="nil"/>
              <w:bottom w:val="nil"/>
              <w:right w:val="nil"/>
            </w:tcBorders>
            <w:shd w:val="clear" w:color="auto" w:fill="auto"/>
            <w:noWrap/>
            <w:vAlign w:val="center"/>
            <w:hideMark/>
          </w:tcPr>
          <w:p w14:paraId="2F2006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3.12</w:t>
            </w:r>
          </w:p>
        </w:tc>
        <w:tc>
          <w:tcPr>
            <w:tcW w:w="626" w:type="dxa"/>
            <w:tcBorders>
              <w:top w:val="nil"/>
              <w:left w:val="nil"/>
              <w:bottom w:val="nil"/>
              <w:right w:val="nil"/>
            </w:tcBorders>
            <w:shd w:val="clear" w:color="auto" w:fill="auto"/>
            <w:noWrap/>
            <w:vAlign w:val="center"/>
            <w:hideMark/>
          </w:tcPr>
          <w:p w14:paraId="7AA4BBA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2.96</w:t>
            </w:r>
          </w:p>
        </w:tc>
        <w:tc>
          <w:tcPr>
            <w:tcW w:w="686" w:type="dxa"/>
            <w:tcBorders>
              <w:top w:val="nil"/>
              <w:left w:val="nil"/>
              <w:bottom w:val="nil"/>
              <w:right w:val="single" w:sz="8" w:space="0" w:color="auto"/>
            </w:tcBorders>
            <w:shd w:val="clear" w:color="auto" w:fill="auto"/>
            <w:noWrap/>
            <w:vAlign w:val="center"/>
            <w:hideMark/>
          </w:tcPr>
          <w:p w14:paraId="1CBFC6E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3.07</w:t>
            </w:r>
          </w:p>
        </w:tc>
      </w:tr>
      <w:tr w:rsidR="00ED422C" w:rsidRPr="001715C6" w14:paraId="3304EA30"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56FDE284"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2023 04</w:t>
            </w:r>
          </w:p>
        </w:tc>
        <w:tc>
          <w:tcPr>
            <w:tcW w:w="677" w:type="dxa"/>
            <w:tcBorders>
              <w:top w:val="nil"/>
              <w:left w:val="single" w:sz="8" w:space="0" w:color="auto"/>
              <w:bottom w:val="nil"/>
              <w:right w:val="nil"/>
            </w:tcBorders>
            <w:shd w:val="clear" w:color="000000" w:fill="D9D9D9"/>
            <w:noWrap/>
            <w:vAlign w:val="center"/>
            <w:hideMark/>
          </w:tcPr>
          <w:p w14:paraId="64E7D1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000000" w:fill="D9D9D9"/>
            <w:noWrap/>
            <w:vAlign w:val="center"/>
            <w:hideMark/>
          </w:tcPr>
          <w:p w14:paraId="2C69466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000000" w:fill="D9D9D9"/>
            <w:noWrap/>
            <w:vAlign w:val="center"/>
            <w:hideMark/>
          </w:tcPr>
          <w:p w14:paraId="5DBE7A1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000000" w:fill="D9D9D9"/>
            <w:noWrap/>
            <w:vAlign w:val="center"/>
            <w:hideMark/>
          </w:tcPr>
          <w:p w14:paraId="6F5F9A2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000000" w:fill="D9D9D9"/>
            <w:noWrap/>
            <w:vAlign w:val="center"/>
            <w:hideMark/>
          </w:tcPr>
          <w:p w14:paraId="41AAA2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w:t>
            </w:r>
          </w:p>
        </w:tc>
        <w:tc>
          <w:tcPr>
            <w:tcW w:w="738" w:type="dxa"/>
            <w:tcBorders>
              <w:top w:val="nil"/>
              <w:left w:val="nil"/>
              <w:bottom w:val="nil"/>
              <w:right w:val="nil"/>
            </w:tcBorders>
            <w:shd w:val="clear" w:color="000000" w:fill="D9D9D9"/>
            <w:noWrap/>
            <w:vAlign w:val="center"/>
            <w:hideMark/>
          </w:tcPr>
          <w:p w14:paraId="4A38BA8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738" w:type="dxa"/>
            <w:tcBorders>
              <w:top w:val="nil"/>
              <w:left w:val="nil"/>
              <w:bottom w:val="nil"/>
              <w:right w:val="nil"/>
            </w:tcBorders>
            <w:shd w:val="clear" w:color="000000" w:fill="D9D9D9"/>
            <w:noWrap/>
            <w:vAlign w:val="center"/>
            <w:hideMark/>
          </w:tcPr>
          <w:p w14:paraId="7D57DC5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4.1</w:t>
            </w:r>
          </w:p>
        </w:tc>
        <w:tc>
          <w:tcPr>
            <w:tcW w:w="801" w:type="dxa"/>
            <w:tcBorders>
              <w:top w:val="nil"/>
              <w:left w:val="nil"/>
              <w:bottom w:val="nil"/>
              <w:right w:val="single" w:sz="8" w:space="0" w:color="auto"/>
            </w:tcBorders>
            <w:shd w:val="clear" w:color="000000" w:fill="D9D9D9"/>
            <w:noWrap/>
            <w:vAlign w:val="center"/>
            <w:hideMark/>
          </w:tcPr>
          <w:p w14:paraId="2EAD3B5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4.08</w:t>
            </w:r>
          </w:p>
        </w:tc>
        <w:tc>
          <w:tcPr>
            <w:tcW w:w="651" w:type="dxa"/>
            <w:tcBorders>
              <w:top w:val="nil"/>
              <w:left w:val="nil"/>
              <w:bottom w:val="nil"/>
              <w:right w:val="nil"/>
            </w:tcBorders>
            <w:shd w:val="clear" w:color="000000" w:fill="D9D9D9"/>
            <w:noWrap/>
            <w:vAlign w:val="center"/>
            <w:hideMark/>
          </w:tcPr>
          <w:p w14:paraId="46CA5FE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000000" w:fill="D9D9D9"/>
            <w:noWrap/>
            <w:vAlign w:val="center"/>
            <w:hideMark/>
          </w:tcPr>
          <w:p w14:paraId="5CCF19C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2.99</w:t>
            </w:r>
          </w:p>
        </w:tc>
        <w:tc>
          <w:tcPr>
            <w:tcW w:w="626" w:type="dxa"/>
            <w:tcBorders>
              <w:top w:val="nil"/>
              <w:left w:val="nil"/>
              <w:bottom w:val="nil"/>
              <w:right w:val="nil"/>
            </w:tcBorders>
            <w:shd w:val="clear" w:color="000000" w:fill="D9D9D9"/>
            <w:noWrap/>
            <w:vAlign w:val="center"/>
            <w:hideMark/>
          </w:tcPr>
          <w:p w14:paraId="101DE6B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2.89</w:t>
            </w:r>
          </w:p>
        </w:tc>
        <w:tc>
          <w:tcPr>
            <w:tcW w:w="686" w:type="dxa"/>
            <w:tcBorders>
              <w:top w:val="nil"/>
              <w:left w:val="nil"/>
              <w:bottom w:val="nil"/>
              <w:right w:val="single" w:sz="8" w:space="0" w:color="auto"/>
            </w:tcBorders>
            <w:shd w:val="clear" w:color="000000" w:fill="D9D9D9"/>
            <w:noWrap/>
            <w:vAlign w:val="center"/>
            <w:hideMark/>
          </w:tcPr>
          <w:p w14:paraId="66284C5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2.99</w:t>
            </w:r>
          </w:p>
        </w:tc>
      </w:tr>
      <w:tr w:rsidR="00ED422C" w:rsidRPr="001715C6" w14:paraId="4EAB3A63" w14:textId="77777777" w:rsidTr="002A773A">
        <w:trPr>
          <w:trHeight w:val="285"/>
        </w:trPr>
        <w:tc>
          <w:tcPr>
            <w:tcW w:w="746" w:type="dxa"/>
            <w:tcBorders>
              <w:top w:val="nil"/>
              <w:left w:val="single" w:sz="8" w:space="0" w:color="auto"/>
              <w:bottom w:val="nil"/>
              <w:right w:val="nil"/>
            </w:tcBorders>
            <w:shd w:val="clear" w:color="auto" w:fill="auto"/>
            <w:noWrap/>
            <w:vAlign w:val="bottom"/>
            <w:hideMark/>
          </w:tcPr>
          <w:p w14:paraId="5E990BB4"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2023 05</w:t>
            </w:r>
          </w:p>
        </w:tc>
        <w:tc>
          <w:tcPr>
            <w:tcW w:w="677" w:type="dxa"/>
            <w:tcBorders>
              <w:top w:val="nil"/>
              <w:left w:val="single" w:sz="8" w:space="0" w:color="auto"/>
              <w:bottom w:val="nil"/>
              <w:right w:val="nil"/>
            </w:tcBorders>
            <w:shd w:val="clear" w:color="auto" w:fill="auto"/>
            <w:noWrap/>
            <w:vAlign w:val="center"/>
            <w:hideMark/>
          </w:tcPr>
          <w:p w14:paraId="3062D12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643" w:type="dxa"/>
            <w:tcBorders>
              <w:top w:val="nil"/>
              <w:left w:val="nil"/>
              <w:bottom w:val="nil"/>
              <w:right w:val="nil"/>
            </w:tcBorders>
            <w:shd w:val="clear" w:color="auto" w:fill="auto"/>
            <w:noWrap/>
            <w:vAlign w:val="center"/>
            <w:hideMark/>
          </w:tcPr>
          <w:p w14:paraId="59FFB4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auto" w:fill="auto"/>
            <w:noWrap/>
            <w:vAlign w:val="center"/>
            <w:hideMark/>
          </w:tcPr>
          <w:p w14:paraId="41CC61B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auto" w:fill="auto"/>
            <w:noWrap/>
            <w:vAlign w:val="center"/>
            <w:hideMark/>
          </w:tcPr>
          <w:p w14:paraId="58CE0BEA"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auto" w:fill="auto"/>
            <w:noWrap/>
            <w:vAlign w:val="center"/>
            <w:hideMark/>
          </w:tcPr>
          <w:p w14:paraId="73ABE6B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738" w:type="dxa"/>
            <w:tcBorders>
              <w:top w:val="nil"/>
              <w:left w:val="nil"/>
              <w:bottom w:val="nil"/>
              <w:right w:val="nil"/>
            </w:tcBorders>
            <w:shd w:val="clear" w:color="auto" w:fill="auto"/>
            <w:noWrap/>
            <w:vAlign w:val="center"/>
            <w:hideMark/>
          </w:tcPr>
          <w:p w14:paraId="24BE40F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3.97</w:t>
            </w:r>
          </w:p>
        </w:tc>
        <w:tc>
          <w:tcPr>
            <w:tcW w:w="738" w:type="dxa"/>
            <w:tcBorders>
              <w:top w:val="nil"/>
              <w:left w:val="nil"/>
              <w:bottom w:val="nil"/>
              <w:right w:val="nil"/>
            </w:tcBorders>
            <w:shd w:val="clear" w:color="auto" w:fill="auto"/>
            <w:noWrap/>
            <w:vAlign w:val="center"/>
            <w:hideMark/>
          </w:tcPr>
          <w:p w14:paraId="31CDFDD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3.99</w:t>
            </w:r>
          </w:p>
        </w:tc>
        <w:tc>
          <w:tcPr>
            <w:tcW w:w="801" w:type="dxa"/>
            <w:tcBorders>
              <w:top w:val="nil"/>
              <w:left w:val="nil"/>
              <w:bottom w:val="nil"/>
              <w:right w:val="single" w:sz="8" w:space="0" w:color="auto"/>
            </w:tcBorders>
            <w:shd w:val="clear" w:color="auto" w:fill="auto"/>
            <w:noWrap/>
            <w:vAlign w:val="center"/>
            <w:hideMark/>
          </w:tcPr>
          <w:p w14:paraId="46902C5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3.95</w:t>
            </w:r>
          </w:p>
        </w:tc>
        <w:tc>
          <w:tcPr>
            <w:tcW w:w="651" w:type="dxa"/>
            <w:tcBorders>
              <w:top w:val="nil"/>
              <w:left w:val="nil"/>
              <w:bottom w:val="nil"/>
              <w:right w:val="nil"/>
            </w:tcBorders>
            <w:shd w:val="clear" w:color="auto" w:fill="auto"/>
            <w:noWrap/>
            <w:vAlign w:val="center"/>
            <w:hideMark/>
          </w:tcPr>
          <w:p w14:paraId="2401325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auto" w:fill="auto"/>
            <w:noWrap/>
            <w:vAlign w:val="center"/>
            <w:hideMark/>
          </w:tcPr>
          <w:p w14:paraId="5CF5D4D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2.64</w:t>
            </w:r>
          </w:p>
        </w:tc>
        <w:tc>
          <w:tcPr>
            <w:tcW w:w="626" w:type="dxa"/>
            <w:tcBorders>
              <w:top w:val="nil"/>
              <w:left w:val="nil"/>
              <w:bottom w:val="nil"/>
              <w:right w:val="nil"/>
            </w:tcBorders>
            <w:shd w:val="clear" w:color="auto" w:fill="auto"/>
            <w:noWrap/>
            <w:vAlign w:val="center"/>
            <w:hideMark/>
          </w:tcPr>
          <w:p w14:paraId="5DF2A7F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2.66</w:t>
            </w:r>
          </w:p>
        </w:tc>
        <w:tc>
          <w:tcPr>
            <w:tcW w:w="686" w:type="dxa"/>
            <w:tcBorders>
              <w:top w:val="nil"/>
              <w:left w:val="nil"/>
              <w:bottom w:val="nil"/>
              <w:right w:val="single" w:sz="8" w:space="0" w:color="auto"/>
            </w:tcBorders>
            <w:shd w:val="clear" w:color="auto" w:fill="auto"/>
            <w:noWrap/>
            <w:vAlign w:val="center"/>
            <w:hideMark/>
          </w:tcPr>
          <w:p w14:paraId="4121F470"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2.67</w:t>
            </w:r>
          </w:p>
        </w:tc>
      </w:tr>
      <w:tr w:rsidR="00ED422C" w:rsidRPr="001715C6" w14:paraId="621382DB" w14:textId="77777777" w:rsidTr="002A773A">
        <w:trPr>
          <w:trHeight w:val="285"/>
        </w:trPr>
        <w:tc>
          <w:tcPr>
            <w:tcW w:w="746" w:type="dxa"/>
            <w:tcBorders>
              <w:top w:val="nil"/>
              <w:left w:val="single" w:sz="8" w:space="0" w:color="auto"/>
              <w:bottom w:val="nil"/>
              <w:right w:val="nil"/>
            </w:tcBorders>
            <w:shd w:val="clear" w:color="000000" w:fill="D9D9D9"/>
            <w:noWrap/>
            <w:vAlign w:val="bottom"/>
            <w:hideMark/>
          </w:tcPr>
          <w:p w14:paraId="19EBCFAB"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2023 06</w:t>
            </w:r>
          </w:p>
        </w:tc>
        <w:tc>
          <w:tcPr>
            <w:tcW w:w="677" w:type="dxa"/>
            <w:tcBorders>
              <w:top w:val="nil"/>
              <w:left w:val="single" w:sz="8" w:space="0" w:color="auto"/>
              <w:bottom w:val="nil"/>
              <w:right w:val="nil"/>
            </w:tcBorders>
            <w:shd w:val="clear" w:color="000000" w:fill="D9D9D9"/>
            <w:noWrap/>
            <w:vAlign w:val="center"/>
            <w:hideMark/>
          </w:tcPr>
          <w:p w14:paraId="068A959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w:t>
            </w:r>
          </w:p>
        </w:tc>
        <w:tc>
          <w:tcPr>
            <w:tcW w:w="643" w:type="dxa"/>
            <w:tcBorders>
              <w:top w:val="nil"/>
              <w:left w:val="nil"/>
              <w:bottom w:val="nil"/>
              <w:right w:val="nil"/>
            </w:tcBorders>
            <w:shd w:val="clear" w:color="000000" w:fill="D9D9D9"/>
            <w:noWrap/>
            <w:vAlign w:val="center"/>
            <w:hideMark/>
          </w:tcPr>
          <w:p w14:paraId="0D99536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43" w:type="dxa"/>
            <w:tcBorders>
              <w:top w:val="nil"/>
              <w:left w:val="nil"/>
              <w:bottom w:val="nil"/>
              <w:right w:val="nil"/>
            </w:tcBorders>
            <w:shd w:val="clear" w:color="000000" w:fill="D9D9D9"/>
            <w:noWrap/>
            <w:vAlign w:val="center"/>
            <w:hideMark/>
          </w:tcPr>
          <w:p w14:paraId="4E20EA23"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3.9</w:t>
            </w:r>
          </w:p>
        </w:tc>
        <w:tc>
          <w:tcPr>
            <w:tcW w:w="747" w:type="dxa"/>
            <w:tcBorders>
              <w:top w:val="nil"/>
              <w:left w:val="nil"/>
              <w:bottom w:val="nil"/>
              <w:right w:val="single" w:sz="8" w:space="0" w:color="auto"/>
            </w:tcBorders>
            <w:shd w:val="clear" w:color="000000" w:fill="D9D9D9"/>
            <w:noWrap/>
            <w:vAlign w:val="center"/>
            <w:hideMark/>
          </w:tcPr>
          <w:p w14:paraId="5FC30D2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3.75</w:t>
            </w:r>
          </w:p>
        </w:tc>
        <w:tc>
          <w:tcPr>
            <w:tcW w:w="651" w:type="dxa"/>
            <w:tcBorders>
              <w:top w:val="nil"/>
              <w:left w:val="nil"/>
              <w:bottom w:val="nil"/>
              <w:right w:val="nil"/>
            </w:tcBorders>
            <w:shd w:val="clear" w:color="000000" w:fill="D9D9D9"/>
            <w:noWrap/>
            <w:vAlign w:val="center"/>
            <w:hideMark/>
          </w:tcPr>
          <w:p w14:paraId="58DC0268"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w:t>
            </w:r>
          </w:p>
        </w:tc>
        <w:tc>
          <w:tcPr>
            <w:tcW w:w="738" w:type="dxa"/>
            <w:tcBorders>
              <w:top w:val="nil"/>
              <w:left w:val="nil"/>
              <w:bottom w:val="nil"/>
              <w:right w:val="nil"/>
            </w:tcBorders>
            <w:shd w:val="clear" w:color="000000" w:fill="D9D9D9"/>
            <w:noWrap/>
            <w:vAlign w:val="center"/>
            <w:hideMark/>
          </w:tcPr>
          <w:p w14:paraId="0B5531F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3.77</w:t>
            </w:r>
          </w:p>
        </w:tc>
        <w:tc>
          <w:tcPr>
            <w:tcW w:w="738" w:type="dxa"/>
            <w:tcBorders>
              <w:top w:val="nil"/>
              <w:left w:val="nil"/>
              <w:bottom w:val="nil"/>
              <w:right w:val="nil"/>
            </w:tcBorders>
            <w:shd w:val="clear" w:color="000000" w:fill="D9D9D9"/>
            <w:noWrap/>
            <w:vAlign w:val="center"/>
            <w:hideMark/>
          </w:tcPr>
          <w:p w14:paraId="5E699C14"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3.76</w:t>
            </w:r>
          </w:p>
        </w:tc>
        <w:tc>
          <w:tcPr>
            <w:tcW w:w="801" w:type="dxa"/>
            <w:tcBorders>
              <w:top w:val="nil"/>
              <w:left w:val="nil"/>
              <w:bottom w:val="nil"/>
              <w:right w:val="single" w:sz="8" w:space="0" w:color="auto"/>
            </w:tcBorders>
            <w:shd w:val="clear" w:color="000000" w:fill="D9D9D9"/>
            <w:noWrap/>
            <w:vAlign w:val="center"/>
            <w:hideMark/>
          </w:tcPr>
          <w:p w14:paraId="14958795"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3.82</w:t>
            </w:r>
          </w:p>
        </w:tc>
        <w:tc>
          <w:tcPr>
            <w:tcW w:w="651" w:type="dxa"/>
            <w:tcBorders>
              <w:top w:val="nil"/>
              <w:left w:val="nil"/>
              <w:bottom w:val="nil"/>
              <w:right w:val="nil"/>
            </w:tcBorders>
            <w:shd w:val="clear" w:color="000000" w:fill="D9D9D9"/>
            <w:noWrap/>
            <w:vAlign w:val="center"/>
            <w:hideMark/>
          </w:tcPr>
          <w:p w14:paraId="477F0A3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nil"/>
              <w:right w:val="nil"/>
            </w:tcBorders>
            <w:shd w:val="clear" w:color="000000" w:fill="D9D9D9"/>
            <w:noWrap/>
            <w:vAlign w:val="center"/>
            <w:hideMark/>
          </w:tcPr>
          <w:p w14:paraId="6FB7A476"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nil"/>
              <w:right w:val="nil"/>
            </w:tcBorders>
            <w:shd w:val="clear" w:color="000000" w:fill="D9D9D9"/>
            <w:noWrap/>
            <w:vAlign w:val="center"/>
            <w:hideMark/>
          </w:tcPr>
          <w:p w14:paraId="732D43D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2.69</w:t>
            </w:r>
          </w:p>
        </w:tc>
        <w:tc>
          <w:tcPr>
            <w:tcW w:w="686" w:type="dxa"/>
            <w:tcBorders>
              <w:top w:val="nil"/>
              <w:left w:val="nil"/>
              <w:bottom w:val="nil"/>
              <w:right w:val="single" w:sz="8" w:space="0" w:color="auto"/>
            </w:tcBorders>
            <w:shd w:val="clear" w:color="000000" w:fill="D9D9D9"/>
            <w:noWrap/>
            <w:vAlign w:val="center"/>
            <w:hideMark/>
          </w:tcPr>
          <w:p w14:paraId="2A8F99F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2.68</w:t>
            </w:r>
          </w:p>
        </w:tc>
      </w:tr>
      <w:tr w:rsidR="00ED422C" w:rsidRPr="001715C6" w14:paraId="79865514" w14:textId="77777777" w:rsidTr="002A773A">
        <w:trPr>
          <w:trHeight w:val="285"/>
        </w:trPr>
        <w:tc>
          <w:tcPr>
            <w:tcW w:w="746" w:type="dxa"/>
            <w:tcBorders>
              <w:top w:val="nil"/>
              <w:left w:val="single" w:sz="8" w:space="0" w:color="auto"/>
              <w:bottom w:val="single" w:sz="4" w:space="0" w:color="auto"/>
              <w:right w:val="nil"/>
            </w:tcBorders>
            <w:shd w:val="clear" w:color="auto" w:fill="auto"/>
            <w:noWrap/>
            <w:vAlign w:val="bottom"/>
            <w:hideMark/>
          </w:tcPr>
          <w:p w14:paraId="219006BE" w14:textId="77777777" w:rsidR="00C43F7C" w:rsidRPr="00C43F7C" w:rsidRDefault="00C43F7C" w:rsidP="00C43F7C">
            <w:pPr>
              <w:spacing w:after="0" w:line="240" w:lineRule="auto"/>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2023 07</w:t>
            </w:r>
          </w:p>
        </w:tc>
        <w:tc>
          <w:tcPr>
            <w:tcW w:w="677" w:type="dxa"/>
            <w:tcBorders>
              <w:top w:val="nil"/>
              <w:left w:val="single" w:sz="8" w:space="0" w:color="auto"/>
              <w:bottom w:val="single" w:sz="4" w:space="0" w:color="auto"/>
              <w:right w:val="nil"/>
            </w:tcBorders>
            <w:shd w:val="clear" w:color="auto" w:fill="auto"/>
            <w:noWrap/>
            <w:vAlign w:val="center"/>
            <w:hideMark/>
          </w:tcPr>
          <w:p w14:paraId="2D5F722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4.9</w:t>
            </w:r>
          </w:p>
        </w:tc>
        <w:tc>
          <w:tcPr>
            <w:tcW w:w="643" w:type="dxa"/>
            <w:tcBorders>
              <w:top w:val="nil"/>
              <w:left w:val="nil"/>
              <w:bottom w:val="single" w:sz="4" w:space="0" w:color="auto"/>
              <w:right w:val="nil"/>
            </w:tcBorders>
            <w:shd w:val="clear" w:color="auto" w:fill="auto"/>
            <w:noWrap/>
            <w:vAlign w:val="center"/>
            <w:hideMark/>
          </w:tcPr>
          <w:p w14:paraId="41AC094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4.26</w:t>
            </w:r>
          </w:p>
        </w:tc>
        <w:tc>
          <w:tcPr>
            <w:tcW w:w="643" w:type="dxa"/>
            <w:tcBorders>
              <w:top w:val="nil"/>
              <w:left w:val="nil"/>
              <w:bottom w:val="single" w:sz="4" w:space="0" w:color="auto"/>
              <w:right w:val="nil"/>
            </w:tcBorders>
            <w:shd w:val="clear" w:color="auto" w:fill="auto"/>
            <w:noWrap/>
            <w:vAlign w:val="center"/>
            <w:hideMark/>
          </w:tcPr>
          <w:p w14:paraId="7FEDD0D2"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4.47</w:t>
            </w:r>
          </w:p>
        </w:tc>
        <w:tc>
          <w:tcPr>
            <w:tcW w:w="747" w:type="dxa"/>
            <w:tcBorders>
              <w:top w:val="nil"/>
              <w:left w:val="nil"/>
              <w:bottom w:val="single" w:sz="4" w:space="0" w:color="auto"/>
              <w:right w:val="single" w:sz="8" w:space="0" w:color="auto"/>
            </w:tcBorders>
            <w:shd w:val="clear" w:color="auto" w:fill="auto"/>
            <w:noWrap/>
            <w:vAlign w:val="center"/>
            <w:hideMark/>
          </w:tcPr>
          <w:p w14:paraId="6171002C"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4.4</w:t>
            </w:r>
          </w:p>
        </w:tc>
        <w:tc>
          <w:tcPr>
            <w:tcW w:w="651" w:type="dxa"/>
            <w:tcBorders>
              <w:top w:val="nil"/>
              <w:left w:val="nil"/>
              <w:bottom w:val="single" w:sz="4" w:space="0" w:color="auto"/>
              <w:right w:val="nil"/>
            </w:tcBorders>
            <w:shd w:val="clear" w:color="auto" w:fill="auto"/>
            <w:noWrap/>
            <w:vAlign w:val="center"/>
            <w:hideMark/>
          </w:tcPr>
          <w:p w14:paraId="472089C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w:t>
            </w:r>
          </w:p>
        </w:tc>
        <w:tc>
          <w:tcPr>
            <w:tcW w:w="738" w:type="dxa"/>
            <w:tcBorders>
              <w:top w:val="nil"/>
              <w:left w:val="nil"/>
              <w:bottom w:val="single" w:sz="4" w:space="0" w:color="auto"/>
              <w:right w:val="nil"/>
            </w:tcBorders>
            <w:shd w:val="clear" w:color="auto" w:fill="auto"/>
            <w:noWrap/>
            <w:vAlign w:val="center"/>
            <w:hideMark/>
          </w:tcPr>
          <w:p w14:paraId="465353F1"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738" w:type="dxa"/>
            <w:tcBorders>
              <w:top w:val="nil"/>
              <w:left w:val="nil"/>
              <w:bottom w:val="single" w:sz="4" w:space="0" w:color="auto"/>
              <w:right w:val="nil"/>
            </w:tcBorders>
            <w:shd w:val="clear" w:color="auto" w:fill="auto"/>
            <w:noWrap/>
            <w:vAlign w:val="center"/>
            <w:hideMark/>
          </w:tcPr>
          <w:p w14:paraId="05C80F8F"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3.79</w:t>
            </w:r>
          </w:p>
        </w:tc>
        <w:tc>
          <w:tcPr>
            <w:tcW w:w="801" w:type="dxa"/>
            <w:tcBorders>
              <w:top w:val="nil"/>
              <w:left w:val="nil"/>
              <w:bottom w:val="single" w:sz="4" w:space="0" w:color="auto"/>
              <w:right w:val="single" w:sz="8" w:space="0" w:color="auto"/>
            </w:tcBorders>
            <w:shd w:val="clear" w:color="auto" w:fill="auto"/>
            <w:noWrap/>
            <w:vAlign w:val="center"/>
            <w:hideMark/>
          </w:tcPr>
          <w:p w14:paraId="67098D9B"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3.84</w:t>
            </w:r>
          </w:p>
        </w:tc>
        <w:tc>
          <w:tcPr>
            <w:tcW w:w="651" w:type="dxa"/>
            <w:tcBorders>
              <w:top w:val="nil"/>
              <w:left w:val="nil"/>
              <w:bottom w:val="single" w:sz="4" w:space="0" w:color="auto"/>
              <w:right w:val="nil"/>
            </w:tcBorders>
            <w:shd w:val="clear" w:color="auto" w:fill="auto"/>
            <w:noWrap/>
            <w:vAlign w:val="center"/>
            <w:hideMark/>
          </w:tcPr>
          <w:p w14:paraId="748A5709"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c>
          <w:tcPr>
            <w:tcW w:w="643" w:type="dxa"/>
            <w:tcBorders>
              <w:top w:val="nil"/>
              <w:left w:val="nil"/>
              <w:bottom w:val="single" w:sz="4" w:space="0" w:color="auto"/>
              <w:right w:val="nil"/>
            </w:tcBorders>
            <w:shd w:val="clear" w:color="auto" w:fill="auto"/>
            <w:noWrap/>
            <w:vAlign w:val="center"/>
            <w:hideMark/>
          </w:tcPr>
          <w:p w14:paraId="7A39EB67"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2.72</w:t>
            </w:r>
          </w:p>
        </w:tc>
        <w:tc>
          <w:tcPr>
            <w:tcW w:w="626" w:type="dxa"/>
            <w:tcBorders>
              <w:top w:val="nil"/>
              <w:left w:val="nil"/>
              <w:bottom w:val="single" w:sz="4" w:space="0" w:color="auto"/>
              <w:right w:val="nil"/>
            </w:tcBorders>
            <w:shd w:val="clear" w:color="auto" w:fill="auto"/>
            <w:noWrap/>
            <w:vAlign w:val="center"/>
            <w:hideMark/>
          </w:tcPr>
          <w:p w14:paraId="1B08C76E"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2.68</w:t>
            </w:r>
          </w:p>
        </w:tc>
        <w:tc>
          <w:tcPr>
            <w:tcW w:w="686" w:type="dxa"/>
            <w:tcBorders>
              <w:top w:val="nil"/>
              <w:left w:val="nil"/>
              <w:bottom w:val="single" w:sz="4" w:space="0" w:color="auto"/>
              <w:right w:val="single" w:sz="8" w:space="0" w:color="auto"/>
            </w:tcBorders>
            <w:shd w:val="clear" w:color="auto" w:fill="auto"/>
            <w:noWrap/>
            <w:vAlign w:val="center"/>
            <w:hideMark/>
          </w:tcPr>
          <w:p w14:paraId="3AD787ED" w14:textId="77777777" w:rsidR="00C43F7C" w:rsidRPr="00C43F7C" w:rsidRDefault="00C43F7C" w:rsidP="00505662">
            <w:pPr>
              <w:spacing w:after="0" w:line="240" w:lineRule="auto"/>
              <w:jc w:val="center"/>
              <w:rPr>
                <w:rFonts w:asciiTheme="majorHAnsi" w:hAnsiTheme="majorHAnsi" w:cstheme="majorHAnsi"/>
                <w:color w:val="000000"/>
                <w:sz w:val="20"/>
                <w:szCs w:val="20"/>
                <w:lang w:val="en-GB"/>
              </w:rPr>
            </w:pPr>
            <w:r w:rsidRPr="00C43F7C">
              <w:rPr>
                <w:rFonts w:asciiTheme="majorHAnsi" w:hAnsiTheme="majorHAnsi" w:cstheme="majorHAnsi"/>
                <w:color w:val="000000"/>
                <w:sz w:val="20"/>
                <w:szCs w:val="20"/>
                <w:lang w:val="en-GB"/>
              </w:rPr>
              <w:t>2.7</w:t>
            </w:r>
          </w:p>
        </w:tc>
      </w:tr>
    </w:tbl>
    <w:p w14:paraId="1C605864" w14:textId="73638EAC" w:rsidR="00BE60FB" w:rsidRPr="00F51AF9" w:rsidRDefault="00E33E59" w:rsidP="00F51AF9">
      <w:pPr>
        <w:pStyle w:val="Heading2"/>
      </w:pPr>
      <w:r w:rsidRPr="00F51AF9">
        <w:t xml:space="preserve">6 </w:t>
      </w:r>
      <w:r w:rsidR="00BE60FB" w:rsidRPr="00F51AF9">
        <w:t>Eredmények</w:t>
      </w:r>
    </w:p>
    <w:p w14:paraId="4CF6CA03" w14:textId="77777777" w:rsidR="00C43F7C" w:rsidRPr="001715C6" w:rsidRDefault="00C43F7C" w:rsidP="00C43F7C">
      <w:pPr>
        <w:rPr>
          <w:rFonts w:asciiTheme="majorHAnsi" w:hAnsiTheme="majorHAnsi" w:cstheme="majorHAnsi"/>
          <w:sz w:val="20"/>
          <w:szCs w:val="20"/>
        </w:rPr>
      </w:pPr>
    </w:p>
    <w:tbl>
      <w:tblPr>
        <w:tblW w:w="9051" w:type="dxa"/>
        <w:tblLook w:val="04A0" w:firstRow="1" w:lastRow="0" w:firstColumn="1" w:lastColumn="0" w:noHBand="0" w:noVBand="1"/>
      </w:tblPr>
      <w:tblGrid>
        <w:gridCol w:w="1351"/>
        <w:gridCol w:w="1192"/>
        <w:gridCol w:w="687"/>
        <w:gridCol w:w="856"/>
        <w:gridCol w:w="856"/>
        <w:gridCol w:w="891"/>
        <w:gridCol w:w="631"/>
        <w:gridCol w:w="1230"/>
        <w:gridCol w:w="641"/>
        <w:gridCol w:w="716"/>
      </w:tblGrid>
      <w:tr w:rsidR="00456594" w:rsidRPr="001715C6" w14:paraId="68FE440B" w14:textId="77777777" w:rsidTr="001715C6">
        <w:trPr>
          <w:trHeight w:val="300"/>
        </w:trPr>
        <w:tc>
          <w:tcPr>
            <w:tcW w:w="1420" w:type="dxa"/>
            <w:tcBorders>
              <w:top w:val="single" w:sz="8" w:space="0" w:color="auto"/>
              <w:left w:val="single" w:sz="8" w:space="0" w:color="auto"/>
              <w:bottom w:val="nil"/>
              <w:right w:val="nil"/>
            </w:tcBorders>
            <w:shd w:val="clear" w:color="000000" w:fill="0070C0"/>
            <w:noWrap/>
            <w:vAlign w:val="bottom"/>
            <w:hideMark/>
          </w:tcPr>
          <w:p w14:paraId="58576F83" w14:textId="77777777" w:rsidR="00D7732A" w:rsidRPr="00D7732A" w:rsidRDefault="00D7732A" w:rsidP="00D7732A">
            <w:pPr>
              <w:spacing w:after="0" w:line="240" w:lineRule="auto"/>
              <w:jc w:val="right"/>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megye</w:t>
            </w:r>
          </w:p>
        </w:tc>
        <w:tc>
          <w:tcPr>
            <w:tcW w:w="2863" w:type="dxa"/>
            <w:gridSpan w:val="3"/>
            <w:tcBorders>
              <w:top w:val="single" w:sz="8" w:space="0" w:color="auto"/>
              <w:left w:val="single" w:sz="8" w:space="0" w:color="auto"/>
              <w:bottom w:val="nil"/>
              <w:right w:val="single" w:sz="8" w:space="0" w:color="000000"/>
            </w:tcBorders>
            <w:shd w:val="clear" w:color="000000" w:fill="0070C0"/>
            <w:noWrap/>
            <w:vAlign w:val="bottom"/>
            <w:hideMark/>
          </w:tcPr>
          <w:p w14:paraId="2D5DEC1A"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Kovászna</w:t>
            </w:r>
          </w:p>
        </w:tc>
        <w:tc>
          <w:tcPr>
            <w:tcW w:w="2063" w:type="dxa"/>
            <w:gridSpan w:val="3"/>
            <w:tcBorders>
              <w:top w:val="single" w:sz="8" w:space="0" w:color="auto"/>
              <w:left w:val="nil"/>
              <w:bottom w:val="nil"/>
              <w:right w:val="single" w:sz="8" w:space="0" w:color="000000"/>
            </w:tcBorders>
            <w:shd w:val="clear" w:color="000000" w:fill="0070C0"/>
            <w:noWrap/>
            <w:vAlign w:val="bottom"/>
            <w:hideMark/>
          </w:tcPr>
          <w:p w14:paraId="0737706C"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Hargita</w:t>
            </w:r>
          </w:p>
        </w:tc>
        <w:tc>
          <w:tcPr>
            <w:tcW w:w="2705" w:type="dxa"/>
            <w:gridSpan w:val="3"/>
            <w:tcBorders>
              <w:top w:val="single" w:sz="8" w:space="0" w:color="auto"/>
              <w:left w:val="nil"/>
              <w:bottom w:val="nil"/>
              <w:right w:val="single" w:sz="8" w:space="0" w:color="000000"/>
            </w:tcBorders>
            <w:shd w:val="clear" w:color="000000" w:fill="0070C0"/>
            <w:noWrap/>
            <w:vAlign w:val="bottom"/>
            <w:hideMark/>
          </w:tcPr>
          <w:p w14:paraId="74E0A3F1" w14:textId="77777777" w:rsidR="00D7732A" w:rsidRPr="00D7732A" w:rsidRDefault="00D7732A" w:rsidP="00D7732A">
            <w:pPr>
              <w:spacing w:after="0" w:line="240" w:lineRule="auto"/>
              <w:jc w:val="center"/>
              <w:rPr>
                <w:rFonts w:asciiTheme="majorHAnsi" w:hAnsiTheme="majorHAnsi" w:cstheme="majorHAnsi"/>
                <w:b/>
                <w:bCs/>
                <w:color w:val="FFFFFF"/>
                <w:sz w:val="20"/>
                <w:szCs w:val="20"/>
                <w:lang w:val="en-GB"/>
              </w:rPr>
            </w:pPr>
            <w:r w:rsidRPr="00D7732A">
              <w:rPr>
                <w:rFonts w:asciiTheme="majorHAnsi" w:hAnsiTheme="majorHAnsi" w:cstheme="majorHAnsi"/>
                <w:b/>
                <w:bCs/>
                <w:color w:val="FFFFFF"/>
                <w:sz w:val="20"/>
                <w:szCs w:val="20"/>
                <w:lang w:val="en-GB"/>
              </w:rPr>
              <w:t>Maros</w:t>
            </w:r>
          </w:p>
        </w:tc>
      </w:tr>
      <w:tr w:rsidR="001715C6" w:rsidRPr="001715C6" w14:paraId="2301BED4" w14:textId="77777777" w:rsidTr="001715C6">
        <w:trPr>
          <w:trHeight w:val="300"/>
        </w:trPr>
        <w:tc>
          <w:tcPr>
            <w:tcW w:w="1420" w:type="dxa"/>
            <w:tcBorders>
              <w:top w:val="nil"/>
              <w:left w:val="single" w:sz="8" w:space="0" w:color="auto"/>
              <w:bottom w:val="nil"/>
              <w:right w:val="nil"/>
            </w:tcBorders>
            <w:shd w:val="clear" w:color="000000" w:fill="0070C0"/>
            <w:noWrap/>
            <w:vAlign w:val="bottom"/>
            <w:hideMark/>
          </w:tcPr>
          <w:p w14:paraId="7D853E9F"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hónap</w:t>
            </w:r>
          </w:p>
        </w:tc>
        <w:tc>
          <w:tcPr>
            <w:tcW w:w="1252" w:type="dxa"/>
            <w:tcBorders>
              <w:top w:val="nil"/>
              <w:left w:val="single" w:sz="8" w:space="0" w:color="auto"/>
              <w:bottom w:val="nil"/>
              <w:right w:val="nil"/>
            </w:tcBorders>
            <w:shd w:val="clear" w:color="000000" w:fill="0070C0"/>
            <w:noWrap/>
            <w:vAlign w:val="bottom"/>
            <w:hideMark/>
          </w:tcPr>
          <w:p w14:paraId="7BC057CA"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716" w:type="dxa"/>
            <w:tcBorders>
              <w:top w:val="nil"/>
              <w:left w:val="nil"/>
              <w:bottom w:val="nil"/>
              <w:right w:val="nil"/>
            </w:tcBorders>
            <w:shd w:val="clear" w:color="000000" w:fill="0070C0"/>
            <w:noWrap/>
            <w:vAlign w:val="bottom"/>
            <w:hideMark/>
          </w:tcPr>
          <w:p w14:paraId="1CF4CE4E"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895" w:type="dxa"/>
            <w:tcBorders>
              <w:top w:val="nil"/>
              <w:left w:val="nil"/>
              <w:bottom w:val="nil"/>
              <w:right w:val="single" w:sz="8" w:space="0" w:color="auto"/>
            </w:tcBorders>
            <w:shd w:val="clear" w:color="000000" w:fill="0070C0"/>
            <w:noWrap/>
            <w:vAlign w:val="bottom"/>
            <w:hideMark/>
          </w:tcPr>
          <w:p w14:paraId="769B4BCB"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c>
          <w:tcPr>
            <w:tcW w:w="895" w:type="dxa"/>
            <w:tcBorders>
              <w:top w:val="nil"/>
              <w:left w:val="nil"/>
              <w:bottom w:val="nil"/>
              <w:right w:val="nil"/>
            </w:tcBorders>
            <w:shd w:val="clear" w:color="000000" w:fill="0070C0"/>
            <w:noWrap/>
            <w:vAlign w:val="bottom"/>
            <w:hideMark/>
          </w:tcPr>
          <w:p w14:paraId="3EB79332"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932" w:type="dxa"/>
            <w:tcBorders>
              <w:top w:val="nil"/>
              <w:left w:val="nil"/>
              <w:bottom w:val="nil"/>
              <w:right w:val="nil"/>
            </w:tcBorders>
            <w:shd w:val="clear" w:color="000000" w:fill="0070C0"/>
            <w:noWrap/>
            <w:vAlign w:val="bottom"/>
            <w:hideMark/>
          </w:tcPr>
          <w:p w14:paraId="2396C719"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236" w:type="dxa"/>
            <w:tcBorders>
              <w:top w:val="nil"/>
              <w:left w:val="nil"/>
              <w:bottom w:val="nil"/>
              <w:right w:val="single" w:sz="8" w:space="0" w:color="auto"/>
            </w:tcBorders>
            <w:shd w:val="clear" w:color="000000" w:fill="0070C0"/>
            <w:noWrap/>
            <w:vAlign w:val="bottom"/>
            <w:hideMark/>
          </w:tcPr>
          <w:p w14:paraId="6A60CD11"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c>
          <w:tcPr>
            <w:tcW w:w="1292" w:type="dxa"/>
            <w:tcBorders>
              <w:top w:val="nil"/>
              <w:left w:val="nil"/>
              <w:bottom w:val="nil"/>
              <w:right w:val="nil"/>
            </w:tcBorders>
            <w:shd w:val="clear" w:color="000000" w:fill="0070C0"/>
            <w:noWrap/>
            <w:vAlign w:val="bottom"/>
            <w:hideMark/>
          </w:tcPr>
          <w:p w14:paraId="1EA7EDDA"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AR (2)</w:t>
            </w:r>
          </w:p>
        </w:tc>
        <w:tc>
          <w:tcPr>
            <w:tcW w:w="667" w:type="dxa"/>
            <w:tcBorders>
              <w:top w:val="nil"/>
              <w:left w:val="nil"/>
              <w:bottom w:val="nil"/>
              <w:right w:val="nil"/>
            </w:tcBorders>
            <w:shd w:val="clear" w:color="000000" w:fill="0070C0"/>
            <w:noWrap/>
            <w:vAlign w:val="bottom"/>
            <w:hideMark/>
          </w:tcPr>
          <w:p w14:paraId="2B5C9485"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MLP</w:t>
            </w:r>
          </w:p>
        </w:tc>
        <w:tc>
          <w:tcPr>
            <w:tcW w:w="746" w:type="dxa"/>
            <w:tcBorders>
              <w:top w:val="nil"/>
              <w:left w:val="nil"/>
              <w:bottom w:val="nil"/>
              <w:right w:val="single" w:sz="8" w:space="0" w:color="auto"/>
            </w:tcBorders>
            <w:shd w:val="clear" w:color="000000" w:fill="0070C0"/>
            <w:noWrap/>
            <w:vAlign w:val="bottom"/>
            <w:hideMark/>
          </w:tcPr>
          <w:p w14:paraId="19BA815E" w14:textId="77777777" w:rsidR="00D7732A" w:rsidRPr="00D7732A" w:rsidRDefault="00D7732A" w:rsidP="00D7732A">
            <w:pPr>
              <w:spacing w:after="0" w:line="240" w:lineRule="auto"/>
              <w:rPr>
                <w:rFonts w:asciiTheme="majorHAnsi" w:hAnsiTheme="majorHAnsi" w:cstheme="majorHAnsi"/>
                <w:color w:val="FFFFFF"/>
                <w:sz w:val="20"/>
                <w:szCs w:val="20"/>
                <w:lang w:val="en-GB"/>
              </w:rPr>
            </w:pPr>
            <w:r w:rsidRPr="00D7732A">
              <w:rPr>
                <w:rFonts w:asciiTheme="majorHAnsi" w:hAnsiTheme="majorHAnsi" w:cstheme="majorHAnsi"/>
                <w:color w:val="FFFFFF"/>
                <w:sz w:val="20"/>
                <w:szCs w:val="20"/>
                <w:lang w:val="en-GB"/>
              </w:rPr>
              <w:t>LSTM</w:t>
            </w:r>
          </w:p>
        </w:tc>
      </w:tr>
      <w:tr w:rsidR="001715C6" w:rsidRPr="001715C6" w14:paraId="5A7A21F4"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1502900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2022 08</w:t>
            </w:r>
          </w:p>
        </w:tc>
        <w:tc>
          <w:tcPr>
            <w:tcW w:w="1252" w:type="dxa"/>
            <w:tcBorders>
              <w:top w:val="nil"/>
              <w:left w:val="single" w:sz="8" w:space="0" w:color="auto"/>
              <w:bottom w:val="nil"/>
              <w:right w:val="nil"/>
            </w:tcBorders>
            <w:shd w:val="clear" w:color="000000" w:fill="D9D9D9"/>
            <w:noWrap/>
            <w:vAlign w:val="bottom"/>
            <w:hideMark/>
          </w:tcPr>
          <w:p w14:paraId="1E5C1B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716" w:type="dxa"/>
            <w:tcBorders>
              <w:top w:val="nil"/>
              <w:left w:val="nil"/>
              <w:bottom w:val="nil"/>
              <w:right w:val="nil"/>
            </w:tcBorders>
            <w:shd w:val="clear" w:color="000000" w:fill="D9D9D9"/>
            <w:noWrap/>
            <w:vAlign w:val="bottom"/>
            <w:hideMark/>
          </w:tcPr>
          <w:p w14:paraId="4E8BAE3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single" w:sz="8" w:space="0" w:color="auto"/>
            </w:tcBorders>
            <w:shd w:val="clear" w:color="000000" w:fill="D9D9D9"/>
            <w:noWrap/>
            <w:vAlign w:val="bottom"/>
            <w:hideMark/>
          </w:tcPr>
          <w:p w14:paraId="5FA7738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895" w:type="dxa"/>
            <w:tcBorders>
              <w:top w:val="nil"/>
              <w:left w:val="nil"/>
              <w:bottom w:val="nil"/>
              <w:right w:val="nil"/>
            </w:tcBorders>
            <w:shd w:val="clear" w:color="000000" w:fill="D9D9D9"/>
            <w:noWrap/>
            <w:vAlign w:val="bottom"/>
            <w:hideMark/>
          </w:tcPr>
          <w:p w14:paraId="360721E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932" w:type="dxa"/>
            <w:tcBorders>
              <w:top w:val="nil"/>
              <w:left w:val="nil"/>
              <w:bottom w:val="nil"/>
              <w:right w:val="nil"/>
            </w:tcBorders>
            <w:shd w:val="clear" w:color="000000" w:fill="D9D9D9"/>
            <w:noWrap/>
            <w:vAlign w:val="bottom"/>
            <w:hideMark/>
          </w:tcPr>
          <w:p w14:paraId="4AACBFC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236" w:type="dxa"/>
            <w:tcBorders>
              <w:top w:val="nil"/>
              <w:left w:val="nil"/>
              <w:bottom w:val="nil"/>
              <w:right w:val="single" w:sz="8" w:space="0" w:color="auto"/>
            </w:tcBorders>
            <w:shd w:val="clear" w:color="000000" w:fill="D9D9D9"/>
            <w:noWrap/>
            <w:vAlign w:val="bottom"/>
            <w:hideMark/>
          </w:tcPr>
          <w:p w14:paraId="604566B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1292" w:type="dxa"/>
            <w:tcBorders>
              <w:top w:val="nil"/>
              <w:left w:val="nil"/>
              <w:bottom w:val="nil"/>
              <w:right w:val="nil"/>
            </w:tcBorders>
            <w:shd w:val="clear" w:color="000000" w:fill="D9D9D9"/>
            <w:noWrap/>
            <w:vAlign w:val="bottom"/>
            <w:hideMark/>
          </w:tcPr>
          <w:p w14:paraId="61817FB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667" w:type="dxa"/>
            <w:tcBorders>
              <w:top w:val="nil"/>
              <w:left w:val="nil"/>
              <w:bottom w:val="nil"/>
              <w:right w:val="nil"/>
            </w:tcBorders>
            <w:shd w:val="clear" w:color="000000" w:fill="D9D9D9"/>
            <w:noWrap/>
            <w:vAlign w:val="bottom"/>
            <w:hideMark/>
          </w:tcPr>
          <w:p w14:paraId="400EAE5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746" w:type="dxa"/>
            <w:tcBorders>
              <w:top w:val="nil"/>
              <w:left w:val="nil"/>
              <w:bottom w:val="nil"/>
              <w:right w:val="single" w:sz="8" w:space="0" w:color="auto"/>
            </w:tcBorders>
            <w:shd w:val="clear" w:color="000000" w:fill="D9D9D9"/>
            <w:noWrap/>
            <w:vAlign w:val="bottom"/>
            <w:hideMark/>
          </w:tcPr>
          <w:p w14:paraId="0E43CF7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r>
      <w:tr w:rsidR="001715C6" w:rsidRPr="001715C6" w14:paraId="4BE51BD8"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1A7569CE"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2022 09</w:t>
            </w:r>
          </w:p>
        </w:tc>
        <w:tc>
          <w:tcPr>
            <w:tcW w:w="1252" w:type="dxa"/>
            <w:tcBorders>
              <w:top w:val="nil"/>
              <w:left w:val="single" w:sz="8" w:space="0" w:color="auto"/>
              <w:bottom w:val="nil"/>
              <w:right w:val="nil"/>
            </w:tcBorders>
            <w:shd w:val="clear" w:color="auto" w:fill="auto"/>
            <w:noWrap/>
            <w:vAlign w:val="bottom"/>
            <w:hideMark/>
          </w:tcPr>
          <w:p w14:paraId="2568C75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-0.33</w:t>
            </w:r>
          </w:p>
        </w:tc>
        <w:tc>
          <w:tcPr>
            <w:tcW w:w="716" w:type="dxa"/>
            <w:tcBorders>
              <w:top w:val="nil"/>
              <w:left w:val="nil"/>
              <w:bottom w:val="nil"/>
              <w:right w:val="nil"/>
            </w:tcBorders>
            <w:shd w:val="clear" w:color="auto" w:fill="auto"/>
            <w:noWrap/>
            <w:vAlign w:val="bottom"/>
            <w:hideMark/>
          </w:tcPr>
          <w:p w14:paraId="3FB46E0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c>
          <w:tcPr>
            <w:tcW w:w="895" w:type="dxa"/>
            <w:tcBorders>
              <w:top w:val="nil"/>
              <w:left w:val="nil"/>
              <w:bottom w:val="nil"/>
              <w:right w:val="single" w:sz="8" w:space="0" w:color="auto"/>
            </w:tcBorders>
            <w:shd w:val="clear" w:color="auto" w:fill="auto"/>
            <w:noWrap/>
            <w:vAlign w:val="bottom"/>
            <w:hideMark/>
          </w:tcPr>
          <w:p w14:paraId="07EF0F4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-0.33</w:t>
            </w:r>
          </w:p>
        </w:tc>
        <w:tc>
          <w:tcPr>
            <w:tcW w:w="895" w:type="dxa"/>
            <w:tcBorders>
              <w:top w:val="nil"/>
              <w:left w:val="nil"/>
              <w:bottom w:val="nil"/>
              <w:right w:val="nil"/>
            </w:tcBorders>
            <w:shd w:val="clear" w:color="auto" w:fill="auto"/>
            <w:noWrap/>
            <w:vAlign w:val="bottom"/>
            <w:hideMark/>
          </w:tcPr>
          <w:p w14:paraId="792A5B8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932" w:type="dxa"/>
            <w:tcBorders>
              <w:top w:val="nil"/>
              <w:left w:val="nil"/>
              <w:bottom w:val="nil"/>
              <w:right w:val="nil"/>
            </w:tcBorders>
            <w:shd w:val="clear" w:color="auto" w:fill="auto"/>
            <w:noWrap/>
            <w:vAlign w:val="bottom"/>
            <w:hideMark/>
          </w:tcPr>
          <w:p w14:paraId="69072FF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236" w:type="dxa"/>
            <w:tcBorders>
              <w:top w:val="nil"/>
              <w:left w:val="nil"/>
              <w:bottom w:val="nil"/>
              <w:right w:val="single" w:sz="8" w:space="0" w:color="auto"/>
            </w:tcBorders>
            <w:shd w:val="clear" w:color="auto" w:fill="auto"/>
            <w:noWrap/>
            <w:vAlign w:val="bottom"/>
            <w:hideMark/>
          </w:tcPr>
          <w:p w14:paraId="53C8581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1292" w:type="dxa"/>
            <w:tcBorders>
              <w:top w:val="nil"/>
              <w:left w:val="nil"/>
              <w:bottom w:val="nil"/>
              <w:right w:val="nil"/>
            </w:tcBorders>
            <w:shd w:val="clear" w:color="auto" w:fill="auto"/>
            <w:noWrap/>
            <w:vAlign w:val="bottom"/>
            <w:hideMark/>
          </w:tcPr>
          <w:p w14:paraId="47E96FF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667" w:type="dxa"/>
            <w:tcBorders>
              <w:top w:val="nil"/>
              <w:left w:val="nil"/>
              <w:bottom w:val="nil"/>
              <w:right w:val="nil"/>
            </w:tcBorders>
            <w:shd w:val="clear" w:color="auto" w:fill="auto"/>
            <w:noWrap/>
            <w:vAlign w:val="bottom"/>
            <w:hideMark/>
          </w:tcPr>
          <w:p w14:paraId="6179DE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46" w:type="dxa"/>
            <w:tcBorders>
              <w:top w:val="nil"/>
              <w:left w:val="nil"/>
              <w:bottom w:val="nil"/>
              <w:right w:val="single" w:sz="8" w:space="0" w:color="auto"/>
            </w:tcBorders>
            <w:shd w:val="clear" w:color="auto" w:fill="auto"/>
            <w:noWrap/>
            <w:vAlign w:val="bottom"/>
            <w:hideMark/>
          </w:tcPr>
          <w:p w14:paraId="1B55F6A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0.15</w:t>
            </w:r>
          </w:p>
        </w:tc>
      </w:tr>
      <w:tr w:rsidR="001715C6" w:rsidRPr="001715C6" w14:paraId="7B463559"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2F6A14DF"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2022 10</w:t>
            </w:r>
          </w:p>
        </w:tc>
        <w:tc>
          <w:tcPr>
            <w:tcW w:w="1252" w:type="dxa"/>
            <w:tcBorders>
              <w:top w:val="nil"/>
              <w:left w:val="single" w:sz="8" w:space="0" w:color="auto"/>
              <w:bottom w:val="nil"/>
              <w:right w:val="nil"/>
            </w:tcBorders>
            <w:shd w:val="clear" w:color="000000" w:fill="D9D9D9"/>
            <w:noWrap/>
            <w:vAlign w:val="bottom"/>
            <w:hideMark/>
          </w:tcPr>
          <w:p w14:paraId="13AF7BF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716" w:type="dxa"/>
            <w:tcBorders>
              <w:top w:val="nil"/>
              <w:left w:val="nil"/>
              <w:bottom w:val="nil"/>
              <w:right w:val="nil"/>
            </w:tcBorders>
            <w:shd w:val="clear" w:color="000000" w:fill="D9D9D9"/>
            <w:noWrap/>
            <w:vAlign w:val="bottom"/>
            <w:hideMark/>
          </w:tcPr>
          <w:p w14:paraId="4E337B1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895" w:type="dxa"/>
            <w:tcBorders>
              <w:top w:val="nil"/>
              <w:left w:val="nil"/>
              <w:bottom w:val="nil"/>
              <w:right w:val="single" w:sz="8" w:space="0" w:color="auto"/>
            </w:tcBorders>
            <w:shd w:val="clear" w:color="000000" w:fill="D9D9D9"/>
            <w:noWrap/>
            <w:vAlign w:val="bottom"/>
            <w:hideMark/>
          </w:tcPr>
          <w:p w14:paraId="2806CCD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895" w:type="dxa"/>
            <w:tcBorders>
              <w:top w:val="nil"/>
              <w:left w:val="nil"/>
              <w:bottom w:val="nil"/>
              <w:right w:val="nil"/>
            </w:tcBorders>
            <w:shd w:val="clear" w:color="000000" w:fill="D9D9D9"/>
            <w:noWrap/>
            <w:vAlign w:val="bottom"/>
            <w:hideMark/>
          </w:tcPr>
          <w:p w14:paraId="27ED54F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932" w:type="dxa"/>
            <w:tcBorders>
              <w:top w:val="nil"/>
              <w:left w:val="nil"/>
              <w:bottom w:val="nil"/>
              <w:right w:val="nil"/>
            </w:tcBorders>
            <w:shd w:val="clear" w:color="000000" w:fill="D9D9D9"/>
            <w:noWrap/>
            <w:vAlign w:val="bottom"/>
            <w:hideMark/>
          </w:tcPr>
          <w:p w14:paraId="56E20B3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236" w:type="dxa"/>
            <w:tcBorders>
              <w:top w:val="nil"/>
              <w:left w:val="nil"/>
              <w:bottom w:val="nil"/>
              <w:right w:val="single" w:sz="8" w:space="0" w:color="auto"/>
            </w:tcBorders>
            <w:shd w:val="clear" w:color="000000" w:fill="D9D9D9"/>
            <w:noWrap/>
            <w:vAlign w:val="bottom"/>
            <w:hideMark/>
          </w:tcPr>
          <w:p w14:paraId="38D4CAE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0.21</w:t>
            </w:r>
          </w:p>
        </w:tc>
        <w:tc>
          <w:tcPr>
            <w:tcW w:w="1292" w:type="dxa"/>
            <w:tcBorders>
              <w:top w:val="nil"/>
              <w:left w:val="nil"/>
              <w:bottom w:val="nil"/>
              <w:right w:val="nil"/>
            </w:tcBorders>
            <w:shd w:val="clear" w:color="000000" w:fill="D9D9D9"/>
            <w:noWrap/>
            <w:vAlign w:val="bottom"/>
            <w:hideMark/>
          </w:tcPr>
          <w:p w14:paraId="56796AF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0.16</w:t>
            </w:r>
          </w:p>
        </w:tc>
        <w:tc>
          <w:tcPr>
            <w:tcW w:w="667" w:type="dxa"/>
            <w:tcBorders>
              <w:top w:val="nil"/>
              <w:left w:val="nil"/>
              <w:bottom w:val="nil"/>
              <w:right w:val="nil"/>
            </w:tcBorders>
            <w:shd w:val="clear" w:color="000000" w:fill="D9D9D9"/>
            <w:noWrap/>
            <w:vAlign w:val="bottom"/>
            <w:hideMark/>
          </w:tcPr>
          <w:p w14:paraId="0B097E8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c>
          <w:tcPr>
            <w:tcW w:w="746" w:type="dxa"/>
            <w:tcBorders>
              <w:top w:val="nil"/>
              <w:left w:val="nil"/>
              <w:bottom w:val="nil"/>
              <w:right w:val="single" w:sz="8" w:space="0" w:color="auto"/>
            </w:tcBorders>
            <w:shd w:val="clear" w:color="000000" w:fill="D9D9D9"/>
            <w:noWrap/>
            <w:vAlign w:val="bottom"/>
            <w:hideMark/>
          </w:tcPr>
          <w:p w14:paraId="064760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0.27</w:t>
            </w:r>
          </w:p>
        </w:tc>
      </w:tr>
      <w:tr w:rsidR="001715C6" w:rsidRPr="001715C6" w14:paraId="51802606" w14:textId="77777777" w:rsidTr="001715C6">
        <w:trPr>
          <w:trHeight w:val="300"/>
        </w:trPr>
        <w:tc>
          <w:tcPr>
            <w:tcW w:w="1420" w:type="dxa"/>
            <w:tcBorders>
              <w:top w:val="nil"/>
              <w:left w:val="single" w:sz="8" w:space="0" w:color="auto"/>
              <w:bottom w:val="nil"/>
              <w:right w:val="nil"/>
            </w:tcBorders>
            <w:shd w:val="clear" w:color="auto" w:fill="auto"/>
            <w:noWrap/>
            <w:vAlign w:val="bottom"/>
            <w:hideMark/>
          </w:tcPr>
          <w:p w14:paraId="4F798D32"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2022 11</w:t>
            </w:r>
          </w:p>
        </w:tc>
        <w:tc>
          <w:tcPr>
            <w:tcW w:w="1252" w:type="dxa"/>
            <w:tcBorders>
              <w:top w:val="nil"/>
              <w:left w:val="single" w:sz="8" w:space="0" w:color="auto"/>
              <w:bottom w:val="nil"/>
              <w:right w:val="nil"/>
            </w:tcBorders>
            <w:shd w:val="clear" w:color="auto" w:fill="auto"/>
            <w:noWrap/>
            <w:vAlign w:val="bottom"/>
            <w:hideMark/>
          </w:tcPr>
          <w:p w14:paraId="052A865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16" w:type="dxa"/>
            <w:tcBorders>
              <w:top w:val="nil"/>
              <w:left w:val="nil"/>
              <w:bottom w:val="nil"/>
              <w:right w:val="nil"/>
            </w:tcBorders>
            <w:shd w:val="clear" w:color="auto" w:fill="auto"/>
            <w:noWrap/>
            <w:vAlign w:val="bottom"/>
            <w:hideMark/>
          </w:tcPr>
          <w:p w14:paraId="4B71776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single" w:sz="8" w:space="0" w:color="auto"/>
            </w:tcBorders>
            <w:shd w:val="clear" w:color="auto" w:fill="auto"/>
            <w:noWrap/>
            <w:vAlign w:val="bottom"/>
            <w:hideMark/>
          </w:tcPr>
          <w:p w14:paraId="5AFE67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895" w:type="dxa"/>
            <w:tcBorders>
              <w:top w:val="nil"/>
              <w:left w:val="nil"/>
              <w:bottom w:val="nil"/>
              <w:right w:val="nil"/>
            </w:tcBorders>
            <w:shd w:val="clear" w:color="auto" w:fill="auto"/>
            <w:noWrap/>
            <w:vAlign w:val="bottom"/>
            <w:hideMark/>
          </w:tcPr>
          <w:p w14:paraId="6CC95BD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932" w:type="dxa"/>
            <w:tcBorders>
              <w:top w:val="nil"/>
              <w:left w:val="nil"/>
              <w:bottom w:val="nil"/>
              <w:right w:val="nil"/>
            </w:tcBorders>
            <w:shd w:val="clear" w:color="auto" w:fill="auto"/>
            <w:noWrap/>
            <w:vAlign w:val="bottom"/>
            <w:hideMark/>
          </w:tcPr>
          <w:p w14:paraId="03D4A11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0.16</w:t>
            </w:r>
          </w:p>
        </w:tc>
        <w:tc>
          <w:tcPr>
            <w:tcW w:w="236" w:type="dxa"/>
            <w:tcBorders>
              <w:top w:val="nil"/>
              <w:left w:val="nil"/>
              <w:bottom w:val="nil"/>
              <w:right w:val="single" w:sz="8" w:space="0" w:color="auto"/>
            </w:tcBorders>
            <w:shd w:val="clear" w:color="auto" w:fill="auto"/>
            <w:noWrap/>
            <w:vAlign w:val="bottom"/>
            <w:hideMark/>
          </w:tcPr>
          <w:p w14:paraId="0F35D24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0.18</w:t>
            </w:r>
          </w:p>
        </w:tc>
        <w:tc>
          <w:tcPr>
            <w:tcW w:w="1292" w:type="dxa"/>
            <w:tcBorders>
              <w:top w:val="nil"/>
              <w:left w:val="nil"/>
              <w:bottom w:val="nil"/>
              <w:right w:val="nil"/>
            </w:tcBorders>
            <w:shd w:val="clear" w:color="auto" w:fill="auto"/>
            <w:noWrap/>
            <w:vAlign w:val="bottom"/>
            <w:hideMark/>
          </w:tcPr>
          <w:p w14:paraId="1ED14B4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667" w:type="dxa"/>
            <w:tcBorders>
              <w:top w:val="nil"/>
              <w:left w:val="nil"/>
              <w:bottom w:val="nil"/>
              <w:right w:val="nil"/>
            </w:tcBorders>
            <w:shd w:val="clear" w:color="auto" w:fill="auto"/>
            <w:noWrap/>
            <w:vAlign w:val="bottom"/>
            <w:hideMark/>
          </w:tcPr>
          <w:p w14:paraId="5E41E04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746" w:type="dxa"/>
            <w:tcBorders>
              <w:top w:val="nil"/>
              <w:left w:val="nil"/>
              <w:bottom w:val="nil"/>
              <w:right w:val="single" w:sz="8" w:space="0" w:color="auto"/>
            </w:tcBorders>
            <w:shd w:val="clear" w:color="auto" w:fill="auto"/>
            <w:noWrap/>
            <w:vAlign w:val="bottom"/>
            <w:hideMark/>
          </w:tcPr>
          <w:p w14:paraId="2046A6F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r>
      <w:tr w:rsidR="001715C6" w:rsidRPr="001715C6" w14:paraId="7D1B2DD1"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3C3F9B48"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2022 12</w:t>
            </w:r>
          </w:p>
        </w:tc>
        <w:tc>
          <w:tcPr>
            <w:tcW w:w="1252" w:type="dxa"/>
            <w:tcBorders>
              <w:top w:val="nil"/>
              <w:left w:val="single" w:sz="8" w:space="0" w:color="auto"/>
              <w:bottom w:val="nil"/>
              <w:right w:val="nil"/>
            </w:tcBorders>
            <w:shd w:val="clear" w:color="000000" w:fill="D9D9D9"/>
            <w:noWrap/>
            <w:vAlign w:val="bottom"/>
            <w:hideMark/>
          </w:tcPr>
          <w:p w14:paraId="6F34F09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-0.11</w:t>
            </w:r>
          </w:p>
        </w:tc>
        <w:tc>
          <w:tcPr>
            <w:tcW w:w="716" w:type="dxa"/>
            <w:tcBorders>
              <w:top w:val="nil"/>
              <w:left w:val="nil"/>
              <w:bottom w:val="nil"/>
              <w:right w:val="nil"/>
            </w:tcBorders>
            <w:shd w:val="clear" w:color="000000" w:fill="D9D9D9"/>
            <w:noWrap/>
            <w:vAlign w:val="bottom"/>
            <w:hideMark/>
          </w:tcPr>
          <w:p w14:paraId="5CFEF67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895" w:type="dxa"/>
            <w:tcBorders>
              <w:top w:val="nil"/>
              <w:left w:val="nil"/>
              <w:bottom w:val="nil"/>
              <w:right w:val="single" w:sz="8" w:space="0" w:color="auto"/>
            </w:tcBorders>
            <w:shd w:val="clear" w:color="000000" w:fill="D9D9D9"/>
            <w:noWrap/>
            <w:vAlign w:val="bottom"/>
            <w:hideMark/>
          </w:tcPr>
          <w:p w14:paraId="3C415DB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nil"/>
            </w:tcBorders>
            <w:shd w:val="clear" w:color="000000" w:fill="D9D9D9"/>
            <w:noWrap/>
            <w:vAlign w:val="bottom"/>
            <w:hideMark/>
          </w:tcPr>
          <w:p w14:paraId="32B5EBD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932" w:type="dxa"/>
            <w:tcBorders>
              <w:top w:val="nil"/>
              <w:left w:val="nil"/>
              <w:bottom w:val="nil"/>
              <w:right w:val="nil"/>
            </w:tcBorders>
            <w:shd w:val="clear" w:color="000000" w:fill="D9D9D9"/>
            <w:noWrap/>
            <w:vAlign w:val="bottom"/>
            <w:hideMark/>
          </w:tcPr>
          <w:p w14:paraId="082531D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236" w:type="dxa"/>
            <w:tcBorders>
              <w:top w:val="nil"/>
              <w:left w:val="nil"/>
              <w:bottom w:val="nil"/>
              <w:right w:val="single" w:sz="8" w:space="0" w:color="auto"/>
            </w:tcBorders>
            <w:shd w:val="clear" w:color="000000" w:fill="D9D9D9"/>
            <w:noWrap/>
            <w:vAlign w:val="bottom"/>
            <w:hideMark/>
          </w:tcPr>
          <w:p w14:paraId="15F6727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1292" w:type="dxa"/>
            <w:tcBorders>
              <w:top w:val="nil"/>
              <w:left w:val="nil"/>
              <w:bottom w:val="nil"/>
              <w:right w:val="nil"/>
            </w:tcBorders>
            <w:shd w:val="clear" w:color="000000" w:fill="D9D9D9"/>
            <w:noWrap/>
            <w:vAlign w:val="bottom"/>
            <w:hideMark/>
          </w:tcPr>
          <w:p w14:paraId="2A929CF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667" w:type="dxa"/>
            <w:tcBorders>
              <w:top w:val="nil"/>
              <w:left w:val="nil"/>
              <w:bottom w:val="nil"/>
              <w:right w:val="nil"/>
            </w:tcBorders>
            <w:shd w:val="clear" w:color="000000" w:fill="D9D9D9"/>
            <w:noWrap/>
            <w:vAlign w:val="bottom"/>
            <w:hideMark/>
          </w:tcPr>
          <w:p w14:paraId="559BB59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746" w:type="dxa"/>
            <w:tcBorders>
              <w:top w:val="nil"/>
              <w:left w:val="nil"/>
              <w:bottom w:val="nil"/>
              <w:right w:val="single" w:sz="8" w:space="0" w:color="auto"/>
            </w:tcBorders>
            <w:shd w:val="clear" w:color="000000" w:fill="D9D9D9"/>
            <w:noWrap/>
            <w:vAlign w:val="bottom"/>
            <w:hideMark/>
          </w:tcPr>
          <w:p w14:paraId="5192859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5C0C38A8"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16B9ADD4"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2023 01</w:t>
            </w:r>
          </w:p>
        </w:tc>
        <w:tc>
          <w:tcPr>
            <w:tcW w:w="1252" w:type="dxa"/>
            <w:tcBorders>
              <w:top w:val="nil"/>
              <w:left w:val="single" w:sz="8" w:space="0" w:color="auto"/>
              <w:bottom w:val="nil"/>
              <w:right w:val="nil"/>
            </w:tcBorders>
            <w:shd w:val="clear" w:color="auto" w:fill="auto"/>
            <w:noWrap/>
            <w:vAlign w:val="bottom"/>
            <w:hideMark/>
          </w:tcPr>
          <w:p w14:paraId="6C4E5E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-4.01</w:t>
            </w:r>
          </w:p>
        </w:tc>
        <w:tc>
          <w:tcPr>
            <w:tcW w:w="716" w:type="dxa"/>
            <w:tcBorders>
              <w:top w:val="nil"/>
              <w:left w:val="nil"/>
              <w:bottom w:val="nil"/>
              <w:right w:val="nil"/>
            </w:tcBorders>
            <w:shd w:val="clear" w:color="auto" w:fill="auto"/>
            <w:noWrap/>
            <w:vAlign w:val="bottom"/>
            <w:hideMark/>
          </w:tcPr>
          <w:p w14:paraId="157C0AB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895" w:type="dxa"/>
            <w:tcBorders>
              <w:top w:val="nil"/>
              <w:left w:val="nil"/>
              <w:bottom w:val="nil"/>
              <w:right w:val="single" w:sz="8" w:space="0" w:color="auto"/>
            </w:tcBorders>
            <w:shd w:val="clear" w:color="auto" w:fill="auto"/>
            <w:noWrap/>
            <w:vAlign w:val="bottom"/>
            <w:hideMark/>
          </w:tcPr>
          <w:p w14:paraId="52B40C9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895" w:type="dxa"/>
            <w:tcBorders>
              <w:top w:val="nil"/>
              <w:left w:val="nil"/>
              <w:bottom w:val="nil"/>
              <w:right w:val="nil"/>
            </w:tcBorders>
            <w:shd w:val="clear" w:color="auto" w:fill="auto"/>
            <w:noWrap/>
            <w:vAlign w:val="bottom"/>
            <w:hideMark/>
          </w:tcPr>
          <w:p w14:paraId="6053A4D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932" w:type="dxa"/>
            <w:tcBorders>
              <w:top w:val="nil"/>
              <w:left w:val="nil"/>
              <w:bottom w:val="nil"/>
              <w:right w:val="nil"/>
            </w:tcBorders>
            <w:shd w:val="clear" w:color="auto" w:fill="auto"/>
            <w:noWrap/>
            <w:vAlign w:val="bottom"/>
            <w:hideMark/>
          </w:tcPr>
          <w:p w14:paraId="03E8B25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236" w:type="dxa"/>
            <w:tcBorders>
              <w:top w:val="nil"/>
              <w:left w:val="nil"/>
              <w:bottom w:val="nil"/>
              <w:right w:val="single" w:sz="8" w:space="0" w:color="auto"/>
            </w:tcBorders>
            <w:shd w:val="clear" w:color="auto" w:fill="auto"/>
            <w:noWrap/>
            <w:vAlign w:val="bottom"/>
            <w:hideMark/>
          </w:tcPr>
          <w:p w14:paraId="110E775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1292" w:type="dxa"/>
            <w:tcBorders>
              <w:top w:val="nil"/>
              <w:left w:val="nil"/>
              <w:bottom w:val="nil"/>
              <w:right w:val="nil"/>
            </w:tcBorders>
            <w:shd w:val="clear" w:color="auto" w:fill="auto"/>
            <w:noWrap/>
            <w:vAlign w:val="bottom"/>
            <w:hideMark/>
          </w:tcPr>
          <w:p w14:paraId="7305263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667" w:type="dxa"/>
            <w:tcBorders>
              <w:top w:val="nil"/>
              <w:left w:val="nil"/>
              <w:bottom w:val="nil"/>
              <w:right w:val="nil"/>
            </w:tcBorders>
            <w:shd w:val="clear" w:color="auto" w:fill="auto"/>
            <w:noWrap/>
            <w:vAlign w:val="bottom"/>
            <w:hideMark/>
          </w:tcPr>
          <w:p w14:paraId="2798BFA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746" w:type="dxa"/>
            <w:tcBorders>
              <w:top w:val="nil"/>
              <w:left w:val="nil"/>
              <w:bottom w:val="nil"/>
              <w:right w:val="single" w:sz="8" w:space="0" w:color="auto"/>
            </w:tcBorders>
            <w:shd w:val="clear" w:color="auto" w:fill="auto"/>
            <w:noWrap/>
            <w:vAlign w:val="bottom"/>
            <w:hideMark/>
          </w:tcPr>
          <w:p w14:paraId="29FCA32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5C58EEE5"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5BE659EC"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2023 02</w:t>
            </w:r>
          </w:p>
        </w:tc>
        <w:tc>
          <w:tcPr>
            <w:tcW w:w="1252" w:type="dxa"/>
            <w:tcBorders>
              <w:top w:val="nil"/>
              <w:left w:val="single" w:sz="8" w:space="0" w:color="auto"/>
              <w:bottom w:val="nil"/>
              <w:right w:val="nil"/>
            </w:tcBorders>
            <w:shd w:val="clear" w:color="000000" w:fill="D9D9D9"/>
            <w:noWrap/>
            <w:vAlign w:val="bottom"/>
            <w:hideMark/>
          </w:tcPr>
          <w:p w14:paraId="2F14AB3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c>
          <w:tcPr>
            <w:tcW w:w="716" w:type="dxa"/>
            <w:tcBorders>
              <w:top w:val="nil"/>
              <w:left w:val="nil"/>
              <w:bottom w:val="nil"/>
              <w:right w:val="nil"/>
            </w:tcBorders>
            <w:shd w:val="clear" w:color="000000" w:fill="D9D9D9"/>
            <w:noWrap/>
            <w:vAlign w:val="bottom"/>
            <w:hideMark/>
          </w:tcPr>
          <w:p w14:paraId="46F9602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895" w:type="dxa"/>
            <w:tcBorders>
              <w:top w:val="nil"/>
              <w:left w:val="nil"/>
              <w:bottom w:val="nil"/>
              <w:right w:val="single" w:sz="8" w:space="0" w:color="auto"/>
            </w:tcBorders>
            <w:shd w:val="clear" w:color="000000" w:fill="D9D9D9"/>
            <w:noWrap/>
            <w:vAlign w:val="bottom"/>
            <w:hideMark/>
          </w:tcPr>
          <w:p w14:paraId="67EBA09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895" w:type="dxa"/>
            <w:tcBorders>
              <w:top w:val="nil"/>
              <w:left w:val="nil"/>
              <w:bottom w:val="nil"/>
              <w:right w:val="nil"/>
            </w:tcBorders>
            <w:shd w:val="clear" w:color="000000" w:fill="D9D9D9"/>
            <w:noWrap/>
            <w:vAlign w:val="bottom"/>
            <w:hideMark/>
          </w:tcPr>
          <w:p w14:paraId="557BF5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-0.26</w:t>
            </w:r>
          </w:p>
        </w:tc>
        <w:tc>
          <w:tcPr>
            <w:tcW w:w="932" w:type="dxa"/>
            <w:tcBorders>
              <w:top w:val="nil"/>
              <w:left w:val="nil"/>
              <w:bottom w:val="nil"/>
              <w:right w:val="nil"/>
            </w:tcBorders>
            <w:shd w:val="clear" w:color="000000" w:fill="D9D9D9"/>
            <w:noWrap/>
            <w:vAlign w:val="bottom"/>
            <w:hideMark/>
          </w:tcPr>
          <w:p w14:paraId="0F824DA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236" w:type="dxa"/>
            <w:tcBorders>
              <w:top w:val="nil"/>
              <w:left w:val="nil"/>
              <w:bottom w:val="nil"/>
              <w:right w:val="single" w:sz="8" w:space="0" w:color="auto"/>
            </w:tcBorders>
            <w:shd w:val="clear" w:color="000000" w:fill="D9D9D9"/>
            <w:noWrap/>
            <w:vAlign w:val="bottom"/>
            <w:hideMark/>
          </w:tcPr>
          <w:p w14:paraId="14E8F1D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-0.21</w:t>
            </w:r>
          </w:p>
        </w:tc>
        <w:tc>
          <w:tcPr>
            <w:tcW w:w="1292" w:type="dxa"/>
            <w:tcBorders>
              <w:top w:val="nil"/>
              <w:left w:val="nil"/>
              <w:bottom w:val="nil"/>
              <w:right w:val="nil"/>
            </w:tcBorders>
            <w:shd w:val="clear" w:color="000000" w:fill="D9D9D9"/>
            <w:noWrap/>
            <w:vAlign w:val="bottom"/>
            <w:hideMark/>
          </w:tcPr>
          <w:p w14:paraId="479231C6"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667" w:type="dxa"/>
            <w:tcBorders>
              <w:top w:val="nil"/>
              <w:left w:val="nil"/>
              <w:bottom w:val="nil"/>
              <w:right w:val="nil"/>
            </w:tcBorders>
            <w:shd w:val="clear" w:color="000000" w:fill="D9D9D9"/>
            <w:noWrap/>
            <w:vAlign w:val="bottom"/>
            <w:hideMark/>
          </w:tcPr>
          <w:p w14:paraId="4E8C58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0.13</w:t>
            </w:r>
          </w:p>
        </w:tc>
        <w:tc>
          <w:tcPr>
            <w:tcW w:w="746" w:type="dxa"/>
            <w:tcBorders>
              <w:top w:val="nil"/>
              <w:left w:val="nil"/>
              <w:bottom w:val="nil"/>
              <w:right w:val="single" w:sz="8" w:space="0" w:color="auto"/>
            </w:tcBorders>
            <w:shd w:val="clear" w:color="000000" w:fill="D9D9D9"/>
            <w:noWrap/>
            <w:vAlign w:val="bottom"/>
            <w:hideMark/>
          </w:tcPr>
          <w:p w14:paraId="7919582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r>
      <w:tr w:rsidR="001715C6" w:rsidRPr="001715C6" w14:paraId="636B5A9A"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5AD1AFB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2023 03</w:t>
            </w:r>
          </w:p>
        </w:tc>
        <w:tc>
          <w:tcPr>
            <w:tcW w:w="1252" w:type="dxa"/>
            <w:tcBorders>
              <w:top w:val="nil"/>
              <w:left w:val="single" w:sz="8" w:space="0" w:color="auto"/>
              <w:bottom w:val="nil"/>
              <w:right w:val="nil"/>
            </w:tcBorders>
            <w:shd w:val="clear" w:color="auto" w:fill="auto"/>
            <w:noWrap/>
            <w:vAlign w:val="bottom"/>
            <w:hideMark/>
          </w:tcPr>
          <w:p w14:paraId="394EE83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auto" w:fill="auto"/>
            <w:noWrap/>
            <w:vAlign w:val="bottom"/>
            <w:hideMark/>
          </w:tcPr>
          <w:p w14:paraId="232FF6B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895" w:type="dxa"/>
            <w:tcBorders>
              <w:top w:val="nil"/>
              <w:left w:val="nil"/>
              <w:bottom w:val="nil"/>
              <w:right w:val="single" w:sz="8" w:space="0" w:color="auto"/>
            </w:tcBorders>
            <w:shd w:val="clear" w:color="auto" w:fill="auto"/>
            <w:noWrap/>
            <w:vAlign w:val="bottom"/>
            <w:hideMark/>
          </w:tcPr>
          <w:p w14:paraId="0219088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895" w:type="dxa"/>
            <w:tcBorders>
              <w:top w:val="nil"/>
              <w:left w:val="nil"/>
              <w:bottom w:val="nil"/>
              <w:right w:val="nil"/>
            </w:tcBorders>
            <w:shd w:val="clear" w:color="auto" w:fill="auto"/>
            <w:noWrap/>
            <w:vAlign w:val="bottom"/>
            <w:hideMark/>
          </w:tcPr>
          <w:p w14:paraId="1567E28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932" w:type="dxa"/>
            <w:tcBorders>
              <w:top w:val="nil"/>
              <w:left w:val="nil"/>
              <w:bottom w:val="nil"/>
              <w:right w:val="nil"/>
            </w:tcBorders>
            <w:shd w:val="clear" w:color="auto" w:fill="auto"/>
            <w:noWrap/>
            <w:vAlign w:val="bottom"/>
            <w:hideMark/>
          </w:tcPr>
          <w:p w14:paraId="4D6B231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236" w:type="dxa"/>
            <w:tcBorders>
              <w:top w:val="nil"/>
              <w:left w:val="nil"/>
              <w:bottom w:val="nil"/>
              <w:right w:val="single" w:sz="8" w:space="0" w:color="auto"/>
            </w:tcBorders>
            <w:shd w:val="clear" w:color="auto" w:fill="auto"/>
            <w:noWrap/>
            <w:vAlign w:val="bottom"/>
            <w:hideMark/>
          </w:tcPr>
          <w:p w14:paraId="222D77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c>
          <w:tcPr>
            <w:tcW w:w="1292" w:type="dxa"/>
            <w:tcBorders>
              <w:top w:val="nil"/>
              <w:left w:val="nil"/>
              <w:bottom w:val="nil"/>
              <w:right w:val="nil"/>
            </w:tcBorders>
            <w:shd w:val="clear" w:color="auto" w:fill="auto"/>
            <w:noWrap/>
            <w:vAlign w:val="bottom"/>
            <w:hideMark/>
          </w:tcPr>
          <w:p w14:paraId="4546B84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-0.12</w:t>
            </w:r>
          </w:p>
        </w:tc>
        <w:tc>
          <w:tcPr>
            <w:tcW w:w="667" w:type="dxa"/>
            <w:tcBorders>
              <w:top w:val="nil"/>
              <w:left w:val="nil"/>
              <w:bottom w:val="nil"/>
              <w:right w:val="nil"/>
            </w:tcBorders>
            <w:shd w:val="clear" w:color="auto" w:fill="auto"/>
            <w:noWrap/>
            <w:vAlign w:val="bottom"/>
            <w:hideMark/>
          </w:tcPr>
          <w:p w14:paraId="4518B74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746" w:type="dxa"/>
            <w:tcBorders>
              <w:top w:val="nil"/>
              <w:left w:val="nil"/>
              <w:bottom w:val="nil"/>
              <w:right w:val="single" w:sz="8" w:space="0" w:color="auto"/>
            </w:tcBorders>
            <w:shd w:val="clear" w:color="auto" w:fill="auto"/>
            <w:noWrap/>
            <w:vAlign w:val="bottom"/>
            <w:hideMark/>
          </w:tcPr>
          <w:p w14:paraId="603B71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-0.07</w:t>
            </w:r>
          </w:p>
        </w:tc>
      </w:tr>
      <w:tr w:rsidR="001715C6" w:rsidRPr="001715C6" w14:paraId="3F55987A"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287FAFF8"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2023 04</w:t>
            </w:r>
          </w:p>
        </w:tc>
        <w:tc>
          <w:tcPr>
            <w:tcW w:w="1252" w:type="dxa"/>
            <w:tcBorders>
              <w:top w:val="nil"/>
              <w:left w:val="single" w:sz="8" w:space="0" w:color="auto"/>
              <w:bottom w:val="nil"/>
              <w:right w:val="nil"/>
            </w:tcBorders>
            <w:shd w:val="clear" w:color="000000" w:fill="D9D9D9"/>
            <w:noWrap/>
            <w:vAlign w:val="bottom"/>
            <w:hideMark/>
          </w:tcPr>
          <w:p w14:paraId="458E97C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000000" w:fill="D9D9D9"/>
            <w:noWrap/>
            <w:vAlign w:val="bottom"/>
            <w:hideMark/>
          </w:tcPr>
          <w:p w14:paraId="0A60BF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single" w:sz="8" w:space="0" w:color="auto"/>
            </w:tcBorders>
            <w:shd w:val="clear" w:color="000000" w:fill="D9D9D9"/>
            <w:noWrap/>
            <w:vAlign w:val="bottom"/>
            <w:hideMark/>
          </w:tcPr>
          <w:p w14:paraId="3C8F0E5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895" w:type="dxa"/>
            <w:tcBorders>
              <w:top w:val="nil"/>
              <w:left w:val="nil"/>
              <w:bottom w:val="nil"/>
              <w:right w:val="nil"/>
            </w:tcBorders>
            <w:shd w:val="clear" w:color="000000" w:fill="D9D9D9"/>
            <w:noWrap/>
            <w:vAlign w:val="bottom"/>
            <w:hideMark/>
          </w:tcPr>
          <w:p w14:paraId="5725587F"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w:t>
            </w:r>
          </w:p>
        </w:tc>
        <w:tc>
          <w:tcPr>
            <w:tcW w:w="932" w:type="dxa"/>
            <w:tcBorders>
              <w:top w:val="nil"/>
              <w:left w:val="nil"/>
              <w:bottom w:val="nil"/>
              <w:right w:val="nil"/>
            </w:tcBorders>
            <w:shd w:val="clear" w:color="000000" w:fill="D9D9D9"/>
            <w:noWrap/>
            <w:vAlign w:val="bottom"/>
            <w:hideMark/>
          </w:tcPr>
          <w:p w14:paraId="4EC0F1E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236" w:type="dxa"/>
            <w:tcBorders>
              <w:top w:val="nil"/>
              <w:left w:val="nil"/>
              <w:bottom w:val="nil"/>
              <w:right w:val="single" w:sz="8" w:space="0" w:color="auto"/>
            </w:tcBorders>
            <w:shd w:val="clear" w:color="000000" w:fill="D9D9D9"/>
            <w:noWrap/>
            <w:vAlign w:val="bottom"/>
            <w:hideMark/>
          </w:tcPr>
          <w:p w14:paraId="5B0C143C"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-0.08</w:t>
            </w:r>
          </w:p>
        </w:tc>
        <w:tc>
          <w:tcPr>
            <w:tcW w:w="1292" w:type="dxa"/>
            <w:tcBorders>
              <w:top w:val="nil"/>
              <w:left w:val="nil"/>
              <w:bottom w:val="nil"/>
              <w:right w:val="nil"/>
            </w:tcBorders>
            <w:shd w:val="clear" w:color="000000" w:fill="D9D9D9"/>
            <w:noWrap/>
            <w:vAlign w:val="bottom"/>
            <w:hideMark/>
          </w:tcPr>
          <w:p w14:paraId="79713748"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c>
          <w:tcPr>
            <w:tcW w:w="667" w:type="dxa"/>
            <w:tcBorders>
              <w:top w:val="nil"/>
              <w:left w:val="nil"/>
              <w:bottom w:val="nil"/>
              <w:right w:val="nil"/>
            </w:tcBorders>
            <w:shd w:val="clear" w:color="000000" w:fill="D9D9D9"/>
            <w:noWrap/>
            <w:vAlign w:val="bottom"/>
            <w:hideMark/>
          </w:tcPr>
          <w:p w14:paraId="0762BE2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746" w:type="dxa"/>
            <w:tcBorders>
              <w:top w:val="nil"/>
              <w:left w:val="nil"/>
              <w:bottom w:val="nil"/>
              <w:right w:val="single" w:sz="8" w:space="0" w:color="auto"/>
            </w:tcBorders>
            <w:shd w:val="clear" w:color="000000" w:fill="D9D9D9"/>
            <w:noWrap/>
            <w:vAlign w:val="bottom"/>
            <w:hideMark/>
          </w:tcPr>
          <w:p w14:paraId="7226389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-0.29</w:t>
            </w:r>
          </w:p>
        </w:tc>
      </w:tr>
      <w:tr w:rsidR="001715C6" w:rsidRPr="001715C6" w14:paraId="0606FF93" w14:textId="77777777" w:rsidTr="001715C6">
        <w:trPr>
          <w:trHeight w:val="288"/>
        </w:trPr>
        <w:tc>
          <w:tcPr>
            <w:tcW w:w="1420" w:type="dxa"/>
            <w:tcBorders>
              <w:top w:val="nil"/>
              <w:left w:val="single" w:sz="8" w:space="0" w:color="auto"/>
              <w:bottom w:val="nil"/>
              <w:right w:val="nil"/>
            </w:tcBorders>
            <w:shd w:val="clear" w:color="auto" w:fill="auto"/>
            <w:noWrap/>
            <w:vAlign w:val="bottom"/>
            <w:hideMark/>
          </w:tcPr>
          <w:p w14:paraId="51C74CF9"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2023 05</w:t>
            </w:r>
          </w:p>
        </w:tc>
        <w:tc>
          <w:tcPr>
            <w:tcW w:w="1252" w:type="dxa"/>
            <w:tcBorders>
              <w:top w:val="nil"/>
              <w:left w:val="single" w:sz="8" w:space="0" w:color="auto"/>
              <w:bottom w:val="nil"/>
              <w:right w:val="nil"/>
            </w:tcBorders>
            <w:shd w:val="clear" w:color="auto" w:fill="auto"/>
            <w:noWrap/>
            <w:vAlign w:val="bottom"/>
            <w:hideMark/>
          </w:tcPr>
          <w:p w14:paraId="65E0BF5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16" w:type="dxa"/>
            <w:tcBorders>
              <w:top w:val="nil"/>
              <w:left w:val="nil"/>
              <w:bottom w:val="nil"/>
              <w:right w:val="nil"/>
            </w:tcBorders>
            <w:shd w:val="clear" w:color="auto" w:fill="auto"/>
            <w:noWrap/>
            <w:vAlign w:val="bottom"/>
            <w:hideMark/>
          </w:tcPr>
          <w:p w14:paraId="7A18CF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w:t>
            </w:r>
          </w:p>
        </w:tc>
        <w:tc>
          <w:tcPr>
            <w:tcW w:w="895" w:type="dxa"/>
            <w:tcBorders>
              <w:top w:val="nil"/>
              <w:left w:val="nil"/>
              <w:bottom w:val="nil"/>
              <w:right w:val="single" w:sz="8" w:space="0" w:color="auto"/>
            </w:tcBorders>
            <w:shd w:val="clear" w:color="auto" w:fill="auto"/>
            <w:noWrap/>
            <w:vAlign w:val="bottom"/>
            <w:hideMark/>
          </w:tcPr>
          <w:p w14:paraId="24D5E2B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0.05</w:t>
            </w:r>
          </w:p>
        </w:tc>
        <w:tc>
          <w:tcPr>
            <w:tcW w:w="895" w:type="dxa"/>
            <w:tcBorders>
              <w:top w:val="nil"/>
              <w:left w:val="nil"/>
              <w:bottom w:val="nil"/>
              <w:right w:val="nil"/>
            </w:tcBorders>
            <w:shd w:val="clear" w:color="auto" w:fill="auto"/>
            <w:noWrap/>
            <w:vAlign w:val="bottom"/>
            <w:hideMark/>
          </w:tcPr>
          <w:p w14:paraId="3C67583A"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-0.17</w:t>
            </w:r>
          </w:p>
        </w:tc>
        <w:tc>
          <w:tcPr>
            <w:tcW w:w="932" w:type="dxa"/>
            <w:tcBorders>
              <w:top w:val="nil"/>
              <w:left w:val="nil"/>
              <w:bottom w:val="nil"/>
              <w:right w:val="nil"/>
            </w:tcBorders>
            <w:shd w:val="clear" w:color="auto" w:fill="auto"/>
            <w:noWrap/>
            <w:vAlign w:val="bottom"/>
            <w:hideMark/>
          </w:tcPr>
          <w:p w14:paraId="63B0896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-0.19</w:t>
            </w:r>
          </w:p>
        </w:tc>
        <w:tc>
          <w:tcPr>
            <w:tcW w:w="236" w:type="dxa"/>
            <w:tcBorders>
              <w:top w:val="nil"/>
              <w:left w:val="nil"/>
              <w:bottom w:val="nil"/>
              <w:right w:val="single" w:sz="8" w:space="0" w:color="auto"/>
            </w:tcBorders>
            <w:shd w:val="clear" w:color="auto" w:fill="auto"/>
            <w:noWrap/>
            <w:vAlign w:val="bottom"/>
            <w:hideMark/>
          </w:tcPr>
          <w:p w14:paraId="06950B1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-0.15</w:t>
            </w:r>
          </w:p>
        </w:tc>
        <w:tc>
          <w:tcPr>
            <w:tcW w:w="1292" w:type="dxa"/>
            <w:tcBorders>
              <w:top w:val="nil"/>
              <w:left w:val="nil"/>
              <w:bottom w:val="nil"/>
              <w:right w:val="nil"/>
            </w:tcBorders>
            <w:shd w:val="clear" w:color="auto" w:fill="auto"/>
            <w:noWrap/>
            <w:vAlign w:val="bottom"/>
            <w:hideMark/>
          </w:tcPr>
          <w:p w14:paraId="1ED657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0.06</w:t>
            </w:r>
          </w:p>
        </w:tc>
        <w:tc>
          <w:tcPr>
            <w:tcW w:w="667" w:type="dxa"/>
            <w:tcBorders>
              <w:top w:val="nil"/>
              <w:left w:val="nil"/>
              <w:bottom w:val="nil"/>
              <w:right w:val="nil"/>
            </w:tcBorders>
            <w:shd w:val="clear" w:color="auto" w:fill="auto"/>
            <w:noWrap/>
            <w:vAlign w:val="bottom"/>
            <w:hideMark/>
          </w:tcPr>
          <w:p w14:paraId="1FE013CB"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746" w:type="dxa"/>
            <w:tcBorders>
              <w:top w:val="nil"/>
              <w:left w:val="nil"/>
              <w:bottom w:val="nil"/>
              <w:right w:val="single" w:sz="8" w:space="0" w:color="auto"/>
            </w:tcBorders>
            <w:shd w:val="clear" w:color="auto" w:fill="auto"/>
            <w:noWrap/>
            <w:vAlign w:val="bottom"/>
            <w:hideMark/>
          </w:tcPr>
          <w:p w14:paraId="72641F05"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r>
      <w:tr w:rsidR="001715C6" w:rsidRPr="001715C6" w14:paraId="05CFBD89" w14:textId="77777777" w:rsidTr="001715C6">
        <w:trPr>
          <w:trHeight w:val="288"/>
        </w:trPr>
        <w:tc>
          <w:tcPr>
            <w:tcW w:w="1420" w:type="dxa"/>
            <w:tcBorders>
              <w:top w:val="nil"/>
              <w:left w:val="single" w:sz="8" w:space="0" w:color="auto"/>
              <w:bottom w:val="nil"/>
              <w:right w:val="nil"/>
            </w:tcBorders>
            <w:shd w:val="clear" w:color="000000" w:fill="D9D9D9"/>
            <w:noWrap/>
            <w:vAlign w:val="bottom"/>
            <w:hideMark/>
          </w:tcPr>
          <w:p w14:paraId="55876E83"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2023 06</w:t>
            </w:r>
          </w:p>
        </w:tc>
        <w:tc>
          <w:tcPr>
            <w:tcW w:w="1252" w:type="dxa"/>
            <w:tcBorders>
              <w:top w:val="nil"/>
              <w:left w:val="single" w:sz="8" w:space="0" w:color="auto"/>
              <w:bottom w:val="nil"/>
              <w:right w:val="nil"/>
            </w:tcBorders>
            <w:shd w:val="clear" w:color="000000" w:fill="D9D9D9"/>
            <w:noWrap/>
            <w:vAlign w:val="bottom"/>
            <w:hideMark/>
          </w:tcPr>
          <w:p w14:paraId="47A775B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0.38</w:t>
            </w:r>
          </w:p>
        </w:tc>
        <w:tc>
          <w:tcPr>
            <w:tcW w:w="716" w:type="dxa"/>
            <w:tcBorders>
              <w:top w:val="nil"/>
              <w:left w:val="nil"/>
              <w:bottom w:val="nil"/>
              <w:right w:val="nil"/>
            </w:tcBorders>
            <w:shd w:val="clear" w:color="000000" w:fill="D9D9D9"/>
            <w:noWrap/>
            <w:vAlign w:val="bottom"/>
            <w:hideMark/>
          </w:tcPr>
          <w:p w14:paraId="7E5B3342"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0.3</w:t>
            </w:r>
          </w:p>
        </w:tc>
        <w:tc>
          <w:tcPr>
            <w:tcW w:w="895" w:type="dxa"/>
            <w:tcBorders>
              <w:top w:val="nil"/>
              <w:left w:val="nil"/>
              <w:bottom w:val="nil"/>
              <w:right w:val="single" w:sz="8" w:space="0" w:color="auto"/>
            </w:tcBorders>
            <w:shd w:val="clear" w:color="000000" w:fill="D9D9D9"/>
            <w:noWrap/>
            <w:vAlign w:val="bottom"/>
            <w:hideMark/>
          </w:tcPr>
          <w:p w14:paraId="0BCA6603"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0.45</w:t>
            </w:r>
          </w:p>
        </w:tc>
        <w:tc>
          <w:tcPr>
            <w:tcW w:w="895" w:type="dxa"/>
            <w:tcBorders>
              <w:top w:val="nil"/>
              <w:left w:val="nil"/>
              <w:bottom w:val="nil"/>
              <w:right w:val="nil"/>
            </w:tcBorders>
            <w:shd w:val="clear" w:color="000000" w:fill="D9D9D9"/>
            <w:noWrap/>
            <w:vAlign w:val="bottom"/>
            <w:hideMark/>
          </w:tcPr>
          <w:p w14:paraId="6EB83E7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0.03</w:t>
            </w:r>
          </w:p>
        </w:tc>
        <w:tc>
          <w:tcPr>
            <w:tcW w:w="932" w:type="dxa"/>
            <w:tcBorders>
              <w:top w:val="nil"/>
              <w:left w:val="nil"/>
              <w:bottom w:val="nil"/>
              <w:right w:val="nil"/>
            </w:tcBorders>
            <w:shd w:val="clear" w:color="000000" w:fill="D9D9D9"/>
            <w:noWrap/>
            <w:vAlign w:val="bottom"/>
            <w:hideMark/>
          </w:tcPr>
          <w:p w14:paraId="2D40DF4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0.04</w:t>
            </w:r>
          </w:p>
        </w:tc>
        <w:tc>
          <w:tcPr>
            <w:tcW w:w="236" w:type="dxa"/>
            <w:tcBorders>
              <w:top w:val="nil"/>
              <w:left w:val="nil"/>
              <w:bottom w:val="nil"/>
              <w:right w:val="single" w:sz="8" w:space="0" w:color="auto"/>
            </w:tcBorders>
            <w:shd w:val="clear" w:color="000000" w:fill="D9D9D9"/>
            <w:noWrap/>
            <w:vAlign w:val="bottom"/>
            <w:hideMark/>
          </w:tcPr>
          <w:p w14:paraId="2CC2797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1292" w:type="dxa"/>
            <w:tcBorders>
              <w:top w:val="nil"/>
              <w:left w:val="nil"/>
              <w:bottom w:val="nil"/>
              <w:right w:val="nil"/>
            </w:tcBorders>
            <w:shd w:val="clear" w:color="000000" w:fill="D9D9D9"/>
            <w:noWrap/>
            <w:vAlign w:val="bottom"/>
            <w:hideMark/>
          </w:tcPr>
          <w:p w14:paraId="3BB9A4F0"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667" w:type="dxa"/>
            <w:tcBorders>
              <w:top w:val="nil"/>
              <w:left w:val="nil"/>
              <w:bottom w:val="nil"/>
              <w:right w:val="nil"/>
            </w:tcBorders>
            <w:shd w:val="clear" w:color="000000" w:fill="D9D9D9"/>
            <w:noWrap/>
            <w:vAlign w:val="bottom"/>
            <w:hideMark/>
          </w:tcPr>
          <w:p w14:paraId="5BF97090"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0.01</w:t>
            </w:r>
          </w:p>
        </w:tc>
        <w:tc>
          <w:tcPr>
            <w:tcW w:w="746" w:type="dxa"/>
            <w:tcBorders>
              <w:top w:val="nil"/>
              <w:left w:val="nil"/>
              <w:bottom w:val="nil"/>
              <w:right w:val="single" w:sz="8" w:space="0" w:color="auto"/>
            </w:tcBorders>
            <w:shd w:val="clear" w:color="000000" w:fill="D9D9D9"/>
            <w:noWrap/>
            <w:vAlign w:val="bottom"/>
            <w:hideMark/>
          </w:tcPr>
          <w:p w14:paraId="0B603B4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r>
      <w:tr w:rsidR="001715C6" w:rsidRPr="001715C6" w14:paraId="34CF854F" w14:textId="77777777" w:rsidTr="001715C6">
        <w:trPr>
          <w:trHeight w:val="300"/>
        </w:trPr>
        <w:tc>
          <w:tcPr>
            <w:tcW w:w="1420" w:type="dxa"/>
            <w:tcBorders>
              <w:top w:val="nil"/>
              <w:left w:val="single" w:sz="8" w:space="0" w:color="auto"/>
              <w:bottom w:val="single" w:sz="8" w:space="0" w:color="auto"/>
              <w:right w:val="nil"/>
            </w:tcBorders>
            <w:shd w:val="clear" w:color="auto" w:fill="auto"/>
            <w:noWrap/>
            <w:vAlign w:val="bottom"/>
            <w:hideMark/>
          </w:tcPr>
          <w:p w14:paraId="0DA6EBF7" w14:textId="77777777" w:rsidR="00D7732A" w:rsidRPr="00D7732A" w:rsidRDefault="00D7732A" w:rsidP="00D7732A">
            <w:pPr>
              <w:spacing w:after="0" w:line="240" w:lineRule="auto"/>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2023 07</w:t>
            </w:r>
          </w:p>
        </w:tc>
        <w:tc>
          <w:tcPr>
            <w:tcW w:w="1252" w:type="dxa"/>
            <w:tcBorders>
              <w:top w:val="nil"/>
              <w:left w:val="single" w:sz="8" w:space="0" w:color="auto"/>
              <w:bottom w:val="single" w:sz="8" w:space="0" w:color="auto"/>
              <w:right w:val="nil"/>
            </w:tcBorders>
            <w:shd w:val="clear" w:color="auto" w:fill="auto"/>
            <w:noWrap/>
            <w:vAlign w:val="bottom"/>
            <w:hideMark/>
          </w:tcPr>
          <w:p w14:paraId="57B7293D"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0.64</w:t>
            </w:r>
          </w:p>
        </w:tc>
        <w:tc>
          <w:tcPr>
            <w:tcW w:w="716" w:type="dxa"/>
            <w:tcBorders>
              <w:top w:val="nil"/>
              <w:left w:val="nil"/>
              <w:bottom w:val="single" w:sz="8" w:space="0" w:color="auto"/>
              <w:right w:val="nil"/>
            </w:tcBorders>
            <w:shd w:val="clear" w:color="auto" w:fill="auto"/>
            <w:noWrap/>
            <w:vAlign w:val="bottom"/>
            <w:hideMark/>
          </w:tcPr>
          <w:p w14:paraId="28B5E01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0.43</w:t>
            </w:r>
          </w:p>
        </w:tc>
        <w:tc>
          <w:tcPr>
            <w:tcW w:w="895" w:type="dxa"/>
            <w:tcBorders>
              <w:top w:val="nil"/>
              <w:left w:val="nil"/>
              <w:bottom w:val="single" w:sz="8" w:space="0" w:color="auto"/>
              <w:right w:val="single" w:sz="8" w:space="0" w:color="auto"/>
            </w:tcBorders>
            <w:shd w:val="clear" w:color="auto" w:fill="auto"/>
            <w:noWrap/>
            <w:vAlign w:val="bottom"/>
            <w:hideMark/>
          </w:tcPr>
          <w:p w14:paraId="64622DB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0.5</w:t>
            </w:r>
          </w:p>
        </w:tc>
        <w:tc>
          <w:tcPr>
            <w:tcW w:w="895" w:type="dxa"/>
            <w:tcBorders>
              <w:top w:val="nil"/>
              <w:left w:val="nil"/>
              <w:bottom w:val="single" w:sz="8" w:space="0" w:color="auto"/>
              <w:right w:val="nil"/>
            </w:tcBorders>
            <w:shd w:val="clear" w:color="auto" w:fill="auto"/>
            <w:noWrap/>
            <w:vAlign w:val="bottom"/>
            <w:hideMark/>
          </w:tcPr>
          <w:p w14:paraId="2580A624"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932" w:type="dxa"/>
            <w:tcBorders>
              <w:top w:val="nil"/>
              <w:left w:val="nil"/>
              <w:bottom w:val="single" w:sz="8" w:space="0" w:color="auto"/>
              <w:right w:val="nil"/>
            </w:tcBorders>
            <w:shd w:val="clear" w:color="auto" w:fill="auto"/>
            <w:noWrap/>
            <w:vAlign w:val="bottom"/>
            <w:hideMark/>
          </w:tcPr>
          <w:p w14:paraId="537272B1"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-0.09</w:t>
            </w:r>
          </w:p>
        </w:tc>
        <w:tc>
          <w:tcPr>
            <w:tcW w:w="236" w:type="dxa"/>
            <w:tcBorders>
              <w:top w:val="nil"/>
              <w:left w:val="nil"/>
              <w:bottom w:val="single" w:sz="8" w:space="0" w:color="auto"/>
              <w:right w:val="single" w:sz="8" w:space="0" w:color="auto"/>
            </w:tcBorders>
            <w:shd w:val="clear" w:color="auto" w:fill="auto"/>
            <w:noWrap/>
            <w:vAlign w:val="bottom"/>
            <w:hideMark/>
          </w:tcPr>
          <w:p w14:paraId="68A6D24E"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-0.14</w:t>
            </w:r>
          </w:p>
        </w:tc>
        <w:tc>
          <w:tcPr>
            <w:tcW w:w="1292" w:type="dxa"/>
            <w:tcBorders>
              <w:top w:val="nil"/>
              <w:left w:val="nil"/>
              <w:bottom w:val="single" w:sz="8" w:space="0" w:color="auto"/>
              <w:right w:val="nil"/>
            </w:tcBorders>
            <w:shd w:val="clear" w:color="auto" w:fill="auto"/>
            <w:noWrap/>
            <w:vAlign w:val="bottom"/>
            <w:hideMark/>
          </w:tcPr>
          <w:p w14:paraId="62DEEAA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667" w:type="dxa"/>
            <w:tcBorders>
              <w:top w:val="nil"/>
              <w:left w:val="nil"/>
              <w:bottom w:val="single" w:sz="8" w:space="0" w:color="auto"/>
              <w:right w:val="nil"/>
            </w:tcBorders>
            <w:shd w:val="clear" w:color="auto" w:fill="auto"/>
            <w:noWrap/>
            <w:vAlign w:val="bottom"/>
            <w:hideMark/>
          </w:tcPr>
          <w:p w14:paraId="1CDCED39"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0.02</w:t>
            </w:r>
          </w:p>
        </w:tc>
        <w:tc>
          <w:tcPr>
            <w:tcW w:w="746" w:type="dxa"/>
            <w:tcBorders>
              <w:top w:val="nil"/>
              <w:left w:val="nil"/>
              <w:bottom w:val="single" w:sz="8" w:space="0" w:color="auto"/>
              <w:right w:val="single" w:sz="8" w:space="0" w:color="auto"/>
            </w:tcBorders>
            <w:shd w:val="clear" w:color="auto" w:fill="auto"/>
            <w:noWrap/>
            <w:vAlign w:val="bottom"/>
            <w:hideMark/>
          </w:tcPr>
          <w:p w14:paraId="62857467" w14:textId="77777777" w:rsidR="00D7732A" w:rsidRPr="00D7732A" w:rsidRDefault="00D7732A" w:rsidP="00C65314">
            <w:pPr>
              <w:spacing w:after="0" w:line="240" w:lineRule="auto"/>
              <w:jc w:val="center"/>
              <w:rPr>
                <w:rFonts w:asciiTheme="majorHAnsi" w:hAnsiTheme="majorHAnsi" w:cstheme="majorHAnsi"/>
                <w:color w:val="000000"/>
                <w:sz w:val="20"/>
                <w:szCs w:val="20"/>
                <w:lang w:val="en-GB"/>
              </w:rPr>
            </w:pPr>
            <w:r w:rsidRPr="00D7732A">
              <w:rPr>
                <w:rFonts w:asciiTheme="majorHAnsi" w:hAnsiTheme="majorHAnsi" w:cstheme="majorHAnsi"/>
                <w:color w:val="000000"/>
                <w:sz w:val="20"/>
                <w:szCs w:val="20"/>
                <w:lang w:val="en-GB"/>
              </w:rPr>
              <w:t>0</w:t>
            </w:r>
          </w:p>
        </w:tc>
      </w:tr>
    </w:tbl>
    <w:p w14:paraId="3390E710" w14:textId="01C4CC94" w:rsidR="00C43F7C" w:rsidRDefault="00C43F7C">
      <w:pPr>
        <w:rPr>
          <w:rFonts w:eastAsiaTheme="majorEastAsia"/>
        </w:rPr>
      </w:pPr>
      <w:r>
        <w:rPr>
          <w:rFonts w:eastAsiaTheme="majorEastAsia"/>
        </w:rPr>
        <w:br w:type="page"/>
      </w:r>
    </w:p>
    <w:p w14:paraId="73704F6E" w14:textId="77777777" w:rsidR="004835DA" w:rsidRDefault="004835DA">
      <w:pPr>
        <w:rPr>
          <w:rFonts w:eastAsiaTheme="majorEastAsia"/>
        </w:rPr>
      </w:pPr>
    </w:p>
    <w:tbl>
      <w:tblPr>
        <w:tblW w:w="8990" w:type="dxa"/>
        <w:tblLook w:val="04A0" w:firstRow="1" w:lastRow="0" w:firstColumn="1" w:lastColumn="0" w:noHBand="0" w:noVBand="1"/>
      </w:tblPr>
      <w:tblGrid>
        <w:gridCol w:w="2150"/>
        <w:gridCol w:w="1040"/>
        <w:gridCol w:w="725"/>
        <w:gridCol w:w="575"/>
        <w:gridCol w:w="929"/>
        <w:gridCol w:w="702"/>
        <w:gridCol w:w="779"/>
        <w:gridCol w:w="778"/>
        <w:gridCol w:w="701"/>
        <w:gridCol w:w="611"/>
      </w:tblGrid>
      <w:tr w:rsidR="004835DA" w:rsidRPr="004835DA" w14:paraId="07606B49" w14:textId="77777777" w:rsidTr="00B90B05">
        <w:trPr>
          <w:trHeight w:val="300"/>
        </w:trPr>
        <w:tc>
          <w:tcPr>
            <w:tcW w:w="2150" w:type="dxa"/>
            <w:tcBorders>
              <w:top w:val="single" w:sz="8" w:space="0" w:color="auto"/>
              <w:left w:val="single" w:sz="8" w:space="0" w:color="auto"/>
              <w:bottom w:val="nil"/>
              <w:right w:val="nil"/>
            </w:tcBorders>
            <w:shd w:val="clear" w:color="000000" w:fill="0070C0"/>
            <w:noWrap/>
            <w:vAlign w:val="bottom"/>
            <w:hideMark/>
          </w:tcPr>
          <w:p w14:paraId="3D80E93C" w14:textId="77777777" w:rsidR="004835DA" w:rsidRPr="004835DA" w:rsidRDefault="004835DA" w:rsidP="004835DA">
            <w:pPr>
              <w:spacing w:after="0" w:line="240" w:lineRule="auto"/>
              <w:jc w:val="right"/>
              <w:rPr>
                <w:rFonts w:ascii="Calibri" w:hAnsi="Calibri" w:cs="Calibri"/>
                <w:color w:val="FFFFFF"/>
                <w:sz w:val="20"/>
                <w:szCs w:val="20"/>
                <w:lang w:val="en-GB"/>
              </w:rPr>
            </w:pPr>
            <w:r w:rsidRPr="004835DA">
              <w:rPr>
                <w:rFonts w:ascii="Calibri" w:hAnsi="Calibri" w:cs="Calibri"/>
                <w:color w:val="FFFFFF"/>
                <w:sz w:val="20"/>
                <w:szCs w:val="20"/>
                <w:lang w:val="en-GB"/>
              </w:rPr>
              <w:t>megye</w:t>
            </w:r>
          </w:p>
        </w:tc>
        <w:tc>
          <w:tcPr>
            <w:tcW w:w="2340" w:type="dxa"/>
            <w:gridSpan w:val="3"/>
            <w:tcBorders>
              <w:top w:val="single" w:sz="8" w:space="0" w:color="auto"/>
              <w:left w:val="single" w:sz="8" w:space="0" w:color="auto"/>
              <w:bottom w:val="nil"/>
              <w:right w:val="single" w:sz="8" w:space="0" w:color="000000"/>
            </w:tcBorders>
            <w:shd w:val="clear" w:color="000000" w:fill="0070C0"/>
            <w:noWrap/>
            <w:vAlign w:val="bottom"/>
            <w:hideMark/>
          </w:tcPr>
          <w:p w14:paraId="158079DE"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Kovászna</w:t>
            </w:r>
          </w:p>
        </w:tc>
        <w:tc>
          <w:tcPr>
            <w:tcW w:w="2410" w:type="dxa"/>
            <w:gridSpan w:val="3"/>
            <w:tcBorders>
              <w:top w:val="single" w:sz="8" w:space="0" w:color="auto"/>
              <w:left w:val="nil"/>
              <w:bottom w:val="nil"/>
              <w:right w:val="single" w:sz="8" w:space="0" w:color="000000"/>
            </w:tcBorders>
            <w:shd w:val="clear" w:color="000000" w:fill="0070C0"/>
            <w:noWrap/>
            <w:vAlign w:val="bottom"/>
            <w:hideMark/>
          </w:tcPr>
          <w:p w14:paraId="7CCFEFAB"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Hargita</w:t>
            </w:r>
          </w:p>
        </w:tc>
        <w:tc>
          <w:tcPr>
            <w:tcW w:w="2090" w:type="dxa"/>
            <w:gridSpan w:val="3"/>
            <w:tcBorders>
              <w:top w:val="single" w:sz="8" w:space="0" w:color="auto"/>
              <w:left w:val="nil"/>
              <w:bottom w:val="nil"/>
              <w:right w:val="single" w:sz="8" w:space="0" w:color="000000"/>
            </w:tcBorders>
            <w:shd w:val="clear" w:color="000000" w:fill="0070C0"/>
            <w:noWrap/>
            <w:vAlign w:val="bottom"/>
            <w:hideMark/>
          </w:tcPr>
          <w:p w14:paraId="502A71E6" w14:textId="77777777" w:rsidR="004835DA" w:rsidRPr="004835DA" w:rsidRDefault="004835DA" w:rsidP="004835DA">
            <w:pPr>
              <w:spacing w:after="0" w:line="240" w:lineRule="auto"/>
              <w:jc w:val="center"/>
              <w:rPr>
                <w:rFonts w:ascii="Calibri" w:hAnsi="Calibri" w:cs="Calibri"/>
                <w:b/>
                <w:bCs/>
                <w:color w:val="FFFFFF"/>
                <w:sz w:val="20"/>
                <w:szCs w:val="20"/>
                <w:lang w:val="en-GB"/>
              </w:rPr>
            </w:pPr>
            <w:r w:rsidRPr="004835DA">
              <w:rPr>
                <w:rFonts w:ascii="Calibri" w:hAnsi="Calibri" w:cs="Calibri"/>
                <w:b/>
                <w:bCs/>
                <w:color w:val="FFFFFF"/>
                <w:sz w:val="20"/>
                <w:szCs w:val="20"/>
                <w:lang w:val="en-GB"/>
              </w:rPr>
              <w:t>Maros</w:t>
            </w:r>
          </w:p>
        </w:tc>
      </w:tr>
      <w:tr w:rsidR="003775E9" w:rsidRPr="004835DA" w14:paraId="78AF11BD" w14:textId="77777777" w:rsidTr="00B90B05">
        <w:trPr>
          <w:trHeight w:val="300"/>
        </w:trPr>
        <w:tc>
          <w:tcPr>
            <w:tcW w:w="2150" w:type="dxa"/>
            <w:tcBorders>
              <w:top w:val="single" w:sz="8" w:space="0" w:color="auto"/>
              <w:left w:val="single" w:sz="8" w:space="0" w:color="auto"/>
              <w:bottom w:val="single" w:sz="8" w:space="0" w:color="auto"/>
              <w:right w:val="nil"/>
            </w:tcBorders>
            <w:shd w:val="clear" w:color="000000" w:fill="D9D9D9"/>
            <w:noWrap/>
            <w:vAlign w:val="bottom"/>
            <w:hideMark/>
          </w:tcPr>
          <w:p w14:paraId="1900841F"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átlag</w:t>
            </w:r>
          </w:p>
        </w:tc>
        <w:tc>
          <w:tcPr>
            <w:tcW w:w="1040" w:type="dxa"/>
            <w:tcBorders>
              <w:top w:val="single" w:sz="8" w:space="0" w:color="auto"/>
              <w:left w:val="single" w:sz="8" w:space="0" w:color="auto"/>
              <w:bottom w:val="single" w:sz="8" w:space="0" w:color="auto"/>
              <w:right w:val="nil"/>
            </w:tcBorders>
            <w:shd w:val="clear" w:color="000000" w:fill="D9D9D9"/>
            <w:noWrap/>
            <w:vAlign w:val="bottom"/>
            <w:hideMark/>
          </w:tcPr>
          <w:p w14:paraId="43D9605E"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- 0.30 </w:t>
            </w:r>
          </w:p>
        </w:tc>
        <w:tc>
          <w:tcPr>
            <w:tcW w:w="725" w:type="dxa"/>
            <w:tcBorders>
              <w:top w:val="single" w:sz="8" w:space="0" w:color="auto"/>
              <w:left w:val="nil"/>
              <w:bottom w:val="single" w:sz="8" w:space="0" w:color="auto"/>
              <w:right w:val="nil"/>
            </w:tcBorders>
            <w:shd w:val="clear" w:color="000000" w:fill="D9D9D9"/>
            <w:noWrap/>
            <w:vAlign w:val="bottom"/>
            <w:hideMark/>
          </w:tcPr>
          <w:p w14:paraId="0552DE74"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0.00 </w:t>
            </w:r>
          </w:p>
        </w:tc>
        <w:tc>
          <w:tcPr>
            <w:tcW w:w="575" w:type="dxa"/>
            <w:tcBorders>
              <w:top w:val="single" w:sz="8" w:space="0" w:color="auto"/>
              <w:left w:val="nil"/>
              <w:bottom w:val="single" w:sz="8" w:space="0" w:color="auto"/>
              <w:right w:val="single" w:sz="8" w:space="0" w:color="auto"/>
            </w:tcBorders>
            <w:shd w:val="clear" w:color="000000" w:fill="D9D9D9"/>
            <w:noWrap/>
            <w:vAlign w:val="bottom"/>
            <w:hideMark/>
          </w:tcPr>
          <w:p w14:paraId="572CB59F"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0.02 </w:t>
            </w:r>
          </w:p>
        </w:tc>
        <w:tc>
          <w:tcPr>
            <w:tcW w:w="929" w:type="dxa"/>
            <w:tcBorders>
              <w:top w:val="single" w:sz="8" w:space="0" w:color="auto"/>
              <w:left w:val="nil"/>
              <w:bottom w:val="single" w:sz="8" w:space="0" w:color="auto"/>
              <w:right w:val="nil"/>
            </w:tcBorders>
            <w:shd w:val="clear" w:color="000000" w:fill="D9D9D9"/>
            <w:noWrap/>
            <w:vAlign w:val="bottom"/>
            <w:hideMark/>
          </w:tcPr>
          <w:p w14:paraId="6940786A"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0.04 </w:t>
            </w:r>
          </w:p>
        </w:tc>
        <w:tc>
          <w:tcPr>
            <w:tcW w:w="702"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14:paraId="69586AA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0.00 </w:t>
            </w:r>
          </w:p>
        </w:tc>
        <w:tc>
          <w:tcPr>
            <w:tcW w:w="779" w:type="dxa"/>
            <w:tcBorders>
              <w:top w:val="single" w:sz="8" w:space="0" w:color="auto"/>
              <w:left w:val="nil"/>
              <w:bottom w:val="single" w:sz="8" w:space="0" w:color="auto"/>
              <w:right w:val="single" w:sz="8" w:space="0" w:color="auto"/>
            </w:tcBorders>
            <w:shd w:val="clear" w:color="000000" w:fill="D9D9D9"/>
            <w:noWrap/>
            <w:vAlign w:val="bottom"/>
            <w:hideMark/>
          </w:tcPr>
          <w:p w14:paraId="0001457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0.01 </w:t>
            </w:r>
          </w:p>
        </w:tc>
        <w:tc>
          <w:tcPr>
            <w:tcW w:w="778" w:type="dxa"/>
            <w:tcBorders>
              <w:top w:val="single" w:sz="8" w:space="0" w:color="auto"/>
              <w:left w:val="nil"/>
              <w:bottom w:val="single" w:sz="8" w:space="0" w:color="auto"/>
              <w:right w:val="nil"/>
            </w:tcBorders>
            <w:shd w:val="clear" w:color="000000" w:fill="D9D9D9"/>
            <w:noWrap/>
            <w:vAlign w:val="bottom"/>
            <w:hideMark/>
          </w:tcPr>
          <w:p w14:paraId="4BD2BF2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0.02 </w:t>
            </w:r>
          </w:p>
        </w:tc>
        <w:tc>
          <w:tcPr>
            <w:tcW w:w="701" w:type="dxa"/>
            <w:tcBorders>
              <w:top w:val="single" w:sz="8" w:space="0" w:color="auto"/>
              <w:left w:val="nil"/>
              <w:bottom w:val="single" w:sz="8" w:space="0" w:color="auto"/>
              <w:right w:val="nil"/>
            </w:tcBorders>
            <w:shd w:val="clear" w:color="000000" w:fill="D9D9D9"/>
            <w:noWrap/>
            <w:vAlign w:val="bottom"/>
            <w:hideMark/>
          </w:tcPr>
          <w:p w14:paraId="6EFCC5C3"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0.05 </w:t>
            </w:r>
          </w:p>
        </w:tc>
        <w:tc>
          <w:tcPr>
            <w:tcW w:w="611" w:type="dxa"/>
            <w:tcBorders>
              <w:top w:val="single" w:sz="8" w:space="0" w:color="auto"/>
              <w:left w:val="nil"/>
              <w:bottom w:val="single" w:sz="8" w:space="0" w:color="auto"/>
              <w:right w:val="single" w:sz="8" w:space="0" w:color="auto"/>
            </w:tcBorders>
            <w:shd w:val="clear" w:color="000000" w:fill="D9D9D9"/>
            <w:noWrap/>
            <w:vAlign w:val="bottom"/>
            <w:hideMark/>
          </w:tcPr>
          <w:p w14:paraId="723BBC2D"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 xml:space="preserve">    0.04 </w:t>
            </w:r>
          </w:p>
        </w:tc>
      </w:tr>
      <w:tr w:rsidR="004835DA" w:rsidRPr="004835DA" w14:paraId="2032A4BE" w14:textId="77777777" w:rsidTr="00B90B05">
        <w:trPr>
          <w:trHeight w:val="300"/>
        </w:trPr>
        <w:tc>
          <w:tcPr>
            <w:tcW w:w="2150" w:type="dxa"/>
            <w:tcBorders>
              <w:top w:val="nil"/>
              <w:left w:val="single" w:sz="8" w:space="0" w:color="auto"/>
              <w:bottom w:val="single" w:sz="8" w:space="0" w:color="auto"/>
              <w:right w:val="single" w:sz="8" w:space="0" w:color="auto"/>
            </w:tcBorders>
            <w:shd w:val="clear" w:color="auto" w:fill="auto"/>
            <w:noWrap/>
            <w:vAlign w:val="bottom"/>
            <w:hideMark/>
          </w:tcPr>
          <w:p w14:paraId="6F48888D"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KS teszt p -értéke</w:t>
            </w:r>
          </w:p>
        </w:tc>
        <w:tc>
          <w:tcPr>
            <w:tcW w:w="1040" w:type="dxa"/>
            <w:tcBorders>
              <w:top w:val="nil"/>
              <w:left w:val="nil"/>
              <w:bottom w:val="single" w:sz="8" w:space="0" w:color="auto"/>
              <w:right w:val="nil"/>
            </w:tcBorders>
            <w:shd w:val="clear" w:color="auto" w:fill="auto"/>
            <w:noWrap/>
            <w:vAlign w:val="bottom"/>
            <w:hideMark/>
          </w:tcPr>
          <w:p w14:paraId="4CAB8408"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725" w:type="dxa"/>
            <w:tcBorders>
              <w:top w:val="nil"/>
              <w:left w:val="nil"/>
              <w:bottom w:val="single" w:sz="8" w:space="0" w:color="auto"/>
              <w:right w:val="nil"/>
            </w:tcBorders>
            <w:shd w:val="clear" w:color="auto" w:fill="auto"/>
            <w:noWrap/>
            <w:vAlign w:val="bottom"/>
            <w:hideMark/>
          </w:tcPr>
          <w:p w14:paraId="6AF4F5A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0.45</w:t>
            </w:r>
          </w:p>
        </w:tc>
        <w:tc>
          <w:tcPr>
            <w:tcW w:w="575" w:type="dxa"/>
            <w:tcBorders>
              <w:top w:val="nil"/>
              <w:left w:val="nil"/>
              <w:bottom w:val="single" w:sz="8" w:space="0" w:color="auto"/>
              <w:right w:val="nil"/>
            </w:tcBorders>
            <w:shd w:val="clear" w:color="auto" w:fill="auto"/>
            <w:noWrap/>
            <w:vAlign w:val="bottom"/>
            <w:hideMark/>
          </w:tcPr>
          <w:p w14:paraId="52810433"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0.56</w:t>
            </w:r>
          </w:p>
        </w:tc>
        <w:tc>
          <w:tcPr>
            <w:tcW w:w="929" w:type="dxa"/>
            <w:tcBorders>
              <w:top w:val="nil"/>
              <w:left w:val="single" w:sz="8" w:space="0" w:color="auto"/>
              <w:bottom w:val="single" w:sz="8" w:space="0" w:color="auto"/>
              <w:right w:val="nil"/>
            </w:tcBorders>
            <w:shd w:val="clear" w:color="auto" w:fill="auto"/>
            <w:noWrap/>
            <w:vAlign w:val="bottom"/>
            <w:hideMark/>
          </w:tcPr>
          <w:p w14:paraId="3A8AEE2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0.58</w:t>
            </w:r>
          </w:p>
        </w:tc>
        <w:tc>
          <w:tcPr>
            <w:tcW w:w="702" w:type="dxa"/>
            <w:tcBorders>
              <w:top w:val="nil"/>
              <w:left w:val="single" w:sz="8" w:space="0" w:color="auto"/>
              <w:bottom w:val="single" w:sz="8" w:space="0" w:color="auto"/>
              <w:right w:val="single" w:sz="8" w:space="0" w:color="auto"/>
            </w:tcBorders>
            <w:shd w:val="clear" w:color="auto" w:fill="auto"/>
            <w:noWrap/>
            <w:vAlign w:val="bottom"/>
            <w:hideMark/>
          </w:tcPr>
          <w:p w14:paraId="7EDFD90F"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0.98</w:t>
            </w:r>
          </w:p>
        </w:tc>
        <w:tc>
          <w:tcPr>
            <w:tcW w:w="779" w:type="dxa"/>
            <w:tcBorders>
              <w:top w:val="nil"/>
              <w:left w:val="nil"/>
              <w:bottom w:val="single" w:sz="8" w:space="0" w:color="auto"/>
              <w:right w:val="single" w:sz="8" w:space="0" w:color="auto"/>
            </w:tcBorders>
            <w:shd w:val="clear" w:color="auto" w:fill="auto"/>
            <w:noWrap/>
            <w:vAlign w:val="bottom"/>
            <w:hideMark/>
          </w:tcPr>
          <w:p w14:paraId="6C9714CD"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0.92</w:t>
            </w:r>
          </w:p>
        </w:tc>
        <w:tc>
          <w:tcPr>
            <w:tcW w:w="778" w:type="dxa"/>
            <w:tcBorders>
              <w:top w:val="nil"/>
              <w:left w:val="nil"/>
              <w:bottom w:val="single" w:sz="8" w:space="0" w:color="auto"/>
              <w:right w:val="nil"/>
            </w:tcBorders>
            <w:shd w:val="clear" w:color="auto" w:fill="auto"/>
            <w:noWrap/>
            <w:vAlign w:val="bottom"/>
            <w:hideMark/>
          </w:tcPr>
          <w:p w14:paraId="7B05DC2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0.8</w:t>
            </w:r>
          </w:p>
        </w:tc>
        <w:tc>
          <w:tcPr>
            <w:tcW w:w="701" w:type="dxa"/>
            <w:tcBorders>
              <w:top w:val="nil"/>
              <w:left w:val="nil"/>
              <w:bottom w:val="single" w:sz="8" w:space="0" w:color="auto"/>
              <w:right w:val="nil"/>
            </w:tcBorders>
            <w:shd w:val="clear" w:color="auto" w:fill="auto"/>
            <w:noWrap/>
            <w:vAlign w:val="bottom"/>
            <w:hideMark/>
          </w:tcPr>
          <w:p w14:paraId="2ADBC2B9"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w:t>
            </w:r>
          </w:p>
        </w:tc>
        <w:tc>
          <w:tcPr>
            <w:tcW w:w="611" w:type="dxa"/>
            <w:tcBorders>
              <w:top w:val="nil"/>
              <w:left w:val="nil"/>
              <w:bottom w:val="single" w:sz="8" w:space="0" w:color="auto"/>
              <w:right w:val="single" w:sz="8" w:space="0" w:color="auto"/>
            </w:tcBorders>
            <w:shd w:val="clear" w:color="auto" w:fill="auto"/>
            <w:noWrap/>
            <w:vAlign w:val="bottom"/>
            <w:hideMark/>
          </w:tcPr>
          <w:p w14:paraId="4BCA051A"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0.94</w:t>
            </w:r>
          </w:p>
        </w:tc>
      </w:tr>
      <w:tr w:rsidR="003775E9" w:rsidRPr="004835DA" w14:paraId="2F848084" w14:textId="77777777" w:rsidTr="00B90B05">
        <w:trPr>
          <w:trHeight w:val="300"/>
        </w:trPr>
        <w:tc>
          <w:tcPr>
            <w:tcW w:w="2150" w:type="dxa"/>
            <w:tcBorders>
              <w:top w:val="nil"/>
              <w:left w:val="single" w:sz="8" w:space="0" w:color="auto"/>
              <w:bottom w:val="single" w:sz="8" w:space="0" w:color="auto"/>
              <w:right w:val="single" w:sz="8" w:space="0" w:color="auto"/>
            </w:tcBorders>
            <w:shd w:val="clear" w:color="000000" w:fill="D9D9D9"/>
            <w:noWrap/>
            <w:vAlign w:val="bottom"/>
            <w:hideMark/>
          </w:tcPr>
          <w:p w14:paraId="51E6CEE2"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White-teszt p-értéke</w:t>
            </w:r>
          </w:p>
        </w:tc>
        <w:tc>
          <w:tcPr>
            <w:tcW w:w="1040" w:type="dxa"/>
            <w:tcBorders>
              <w:top w:val="nil"/>
              <w:left w:val="nil"/>
              <w:bottom w:val="single" w:sz="8" w:space="0" w:color="auto"/>
              <w:right w:val="nil"/>
            </w:tcBorders>
            <w:shd w:val="clear" w:color="000000" w:fill="D9D9D9"/>
            <w:noWrap/>
            <w:vAlign w:val="bottom"/>
            <w:hideMark/>
          </w:tcPr>
          <w:p w14:paraId="1E9BA758"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725" w:type="dxa"/>
            <w:tcBorders>
              <w:top w:val="nil"/>
              <w:left w:val="nil"/>
              <w:bottom w:val="single" w:sz="8" w:space="0" w:color="auto"/>
              <w:right w:val="nil"/>
            </w:tcBorders>
            <w:shd w:val="clear" w:color="000000" w:fill="D9D9D9"/>
            <w:noWrap/>
            <w:vAlign w:val="bottom"/>
            <w:hideMark/>
          </w:tcPr>
          <w:p w14:paraId="546F9C61"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0.02</w:t>
            </w:r>
          </w:p>
        </w:tc>
        <w:tc>
          <w:tcPr>
            <w:tcW w:w="575" w:type="dxa"/>
            <w:tcBorders>
              <w:top w:val="nil"/>
              <w:left w:val="nil"/>
              <w:bottom w:val="single" w:sz="8" w:space="0" w:color="auto"/>
              <w:right w:val="single" w:sz="8" w:space="0" w:color="auto"/>
            </w:tcBorders>
            <w:shd w:val="clear" w:color="000000" w:fill="D9D9D9"/>
            <w:noWrap/>
            <w:vAlign w:val="bottom"/>
            <w:hideMark/>
          </w:tcPr>
          <w:p w14:paraId="58CF250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0.01</w:t>
            </w:r>
          </w:p>
        </w:tc>
        <w:tc>
          <w:tcPr>
            <w:tcW w:w="929" w:type="dxa"/>
            <w:tcBorders>
              <w:top w:val="nil"/>
              <w:left w:val="nil"/>
              <w:bottom w:val="single" w:sz="8" w:space="0" w:color="auto"/>
              <w:right w:val="nil"/>
            </w:tcBorders>
            <w:shd w:val="clear" w:color="000000" w:fill="D9D9D9"/>
            <w:noWrap/>
            <w:vAlign w:val="bottom"/>
            <w:hideMark/>
          </w:tcPr>
          <w:p w14:paraId="1DCC7E0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0.39</w:t>
            </w:r>
          </w:p>
        </w:tc>
        <w:tc>
          <w:tcPr>
            <w:tcW w:w="702" w:type="dxa"/>
            <w:tcBorders>
              <w:top w:val="nil"/>
              <w:left w:val="single" w:sz="8" w:space="0" w:color="auto"/>
              <w:bottom w:val="single" w:sz="8" w:space="0" w:color="auto"/>
              <w:right w:val="single" w:sz="8" w:space="0" w:color="auto"/>
            </w:tcBorders>
            <w:shd w:val="clear" w:color="000000" w:fill="D9D9D9"/>
            <w:noWrap/>
            <w:vAlign w:val="bottom"/>
            <w:hideMark/>
          </w:tcPr>
          <w:p w14:paraId="490C598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w:t>
            </w:r>
          </w:p>
        </w:tc>
        <w:tc>
          <w:tcPr>
            <w:tcW w:w="779" w:type="dxa"/>
            <w:tcBorders>
              <w:top w:val="nil"/>
              <w:left w:val="nil"/>
              <w:bottom w:val="single" w:sz="8" w:space="0" w:color="auto"/>
              <w:right w:val="single" w:sz="8" w:space="0" w:color="auto"/>
            </w:tcBorders>
            <w:shd w:val="clear" w:color="000000" w:fill="D9D9D9"/>
            <w:noWrap/>
            <w:vAlign w:val="bottom"/>
            <w:hideMark/>
          </w:tcPr>
          <w:p w14:paraId="79D3F266"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0.63</w:t>
            </w:r>
          </w:p>
        </w:tc>
        <w:tc>
          <w:tcPr>
            <w:tcW w:w="778" w:type="dxa"/>
            <w:tcBorders>
              <w:top w:val="nil"/>
              <w:left w:val="nil"/>
              <w:bottom w:val="single" w:sz="8" w:space="0" w:color="auto"/>
              <w:right w:val="nil"/>
            </w:tcBorders>
            <w:shd w:val="clear" w:color="000000" w:fill="D9D9D9"/>
            <w:noWrap/>
            <w:vAlign w:val="bottom"/>
            <w:hideMark/>
          </w:tcPr>
          <w:p w14:paraId="53072924"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0.67</w:t>
            </w:r>
          </w:p>
        </w:tc>
        <w:tc>
          <w:tcPr>
            <w:tcW w:w="701" w:type="dxa"/>
            <w:tcBorders>
              <w:top w:val="nil"/>
              <w:left w:val="nil"/>
              <w:bottom w:val="single" w:sz="8" w:space="0" w:color="auto"/>
              <w:right w:val="nil"/>
            </w:tcBorders>
            <w:shd w:val="clear" w:color="000000" w:fill="D9D9D9"/>
            <w:noWrap/>
            <w:vAlign w:val="bottom"/>
            <w:hideMark/>
          </w:tcPr>
          <w:p w14:paraId="54C22E1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0.75</w:t>
            </w:r>
          </w:p>
        </w:tc>
        <w:tc>
          <w:tcPr>
            <w:tcW w:w="611" w:type="dxa"/>
            <w:tcBorders>
              <w:top w:val="nil"/>
              <w:left w:val="nil"/>
              <w:bottom w:val="single" w:sz="8" w:space="0" w:color="auto"/>
              <w:right w:val="single" w:sz="8" w:space="0" w:color="auto"/>
            </w:tcBorders>
            <w:shd w:val="clear" w:color="000000" w:fill="D9D9D9"/>
            <w:noWrap/>
            <w:vAlign w:val="bottom"/>
            <w:hideMark/>
          </w:tcPr>
          <w:p w14:paraId="386FAE75"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0.85</w:t>
            </w:r>
          </w:p>
        </w:tc>
      </w:tr>
      <w:tr w:rsidR="004835DA" w:rsidRPr="004835DA" w14:paraId="54F09456" w14:textId="77777777" w:rsidTr="00B90B05">
        <w:trPr>
          <w:trHeight w:val="300"/>
        </w:trPr>
        <w:tc>
          <w:tcPr>
            <w:tcW w:w="2150" w:type="dxa"/>
            <w:tcBorders>
              <w:top w:val="nil"/>
              <w:left w:val="single" w:sz="8" w:space="0" w:color="auto"/>
              <w:bottom w:val="single" w:sz="8" w:space="0" w:color="auto"/>
              <w:right w:val="single" w:sz="8" w:space="0" w:color="auto"/>
            </w:tcBorders>
            <w:shd w:val="clear" w:color="auto" w:fill="auto"/>
            <w:vAlign w:val="bottom"/>
            <w:hideMark/>
          </w:tcPr>
          <w:p w14:paraId="094322C5" w14:textId="77777777" w:rsidR="004835DA" w:rsidRPr="004835DA" w:rsidRDefault="004835DA" w:rsidP="004835DA">
            <w:pPr>
              <w:spacing w:after="0" w:line="240" w:lineRule="auto"/>
              <w:rPr>
                <w:rFonts w:ascii="Calibri" w:hAnsi="Calibri" w:cs="Calibri"/>
                <w:color w:val="000000"/>
                <w:sz w:val="20"/>
                <w:szCs w:val="20"/>
                <w:lang w:val="en-GB"/>
              </w:rPr>
            </w:pPr>
            <w:r w:rsidRPr="004835DA">
              <w:rPr>
                <w:rFonts w:ascii="Calibri" w:hAnsi="Calibri" w:cs="Calibri"/>
                <w:color w:val="000000"/>
                <w:sz w:val="20"/>
                <w:szCs w:val="20"/>
                <w:lang w:val="en-GB"/>
              </w:rPr>
              <w:t>Ljung-Box teszt min. p-értéke</w:t>
            </w:r>
          </w:p>
        </w:tc>
        <w:tc>
          <w:tcPr>
            <w:tcW w:w="1040" w:type="dxa"/>
            <w:tcBorders>
              <w:top w:val="nil"/>
              <w:left w:val="nil"/>
              <w:bottom w:val="single" w:sz="8" w:space="0" w:color="auto"/>
              <w:right w:val="nil"/>
            </w:tcBorders>
            <w:shd w:val="clear" w:color="auto" w:fill="auto"/>
            <w:noWrap/>
            <w:vAlign w:val="bottom"/>
            <w:hideMark/>
          </w:tcPr>
          <w:p w14:paraId="6F9998BC"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0.12</w:t>
            </w:r>
          </w:p>
        </w:tc>
        <w:tc>
          <w:tcPr>
            <w:tcW w:w="725" w:type="dxa"/>
            <w:tcBorders>
              <w:top w:val="nil"/>
              <w:left w:val="nil"/>
              <w:bottom w:val="single" w:sz="8" w:space="0" w:color="auto"/>
              <w:right w:val="nil"/>
            </w:tcBorders>
            <w:shd w:val="clear" w:color="auto" w:fill="auto"/>
            <w:noWrap/>
            <w:vAlign w:val="bottom"/>
            <w:hideMark/>
          </w:tcPr>
          <w:p w14:paraId="728554D6"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0.36</w:t>
            </w:r>
          </w:p>
        </w:tc>
        <w:tc>
          <w:tcPr>
            <w:tcW w:w="575" w:type="dxa"/>
            <w:tcBorders>
              <w:top w:val="nil"/>
              <w:left w:val="nil"/>
              <w:bottom w:val="single" w:sz="8" w:space="0" w:color="auto"/>
              <w:right w:val="single" w:sz="8" w:space="0" w:color="auto"/>
            </w:tcBorders>
            <w:shd w:val="clear" w:color="auto" w:fill="auto"/>
            <w:noWrap/>
            <w:vAlign w:val="bottom"/>
            <w:hideMark/>
          </w:tcPr>
          <w:p w14:paraId="00148F5B" w14:textId="77777777" w:rsidR="004835DA" w:rsidRPr="004835DA" w:rsidRDefault="004835DA" w:rsidP="00526F9D">
            <w:pPr>
              <w:spacing w:after="0" w:line="240" w:lineRule="auto"/>
              <w:jc w:val="right"/>
              <w:rPr>
                <w:rFonts w:ascii="Calibri" w:hAnsi="Calibri" w:cs="Calibri"/>
                <w:color w:val="FF0000"/>
                <w:sz w:val="20"/>
                <w:szCs w:val="20"/>
                <w:lang w:val="en-GB"/>
              </w:rPr>
            </w:pPr>
            <w:r w:rsidRPr="004835DA">
              <w:rPr>
                <w:rFonts w:ascii="Calibri" w:hAnsi="Calibri" w:cs="Calibri"/>
                <w:color w:val="FF0000"/>
                <w:sz w:val="20"/>
                <w:szCs w:val="20"/>
                <w:lang w:val="en-GB"/>
              </w:rPr>
              <w:t>0.03</w:t>
            </w:r>
          </w:p>
        </w:tc>
        <w:tc>
          <w:tcPr>
            <w:tcW w:w="929" w:type="dxa"/>
            <w:tcBorders>
              <w:top w:val="nil"/>
              <w:left w:val="nil"/>
              <w:bottom w:val="single" w:sz="8" w:space="0" w:color="auto"/>
              <w:right w:val="nil"/>
            </w:tcBorders>
            <w:shd w:val="clear" w:color="auto" w:fill="auto"/>
            <w:noWrap/>
            <w:vAlign w:val="bottom"/>
            <w:hideMark/>
          </w:tcPr>
          <w:p w14:paraId="2FCC420B"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0.18</w:t>
            </w:r>
          </w:p>
        </w:tc>
        <w:tc>
          <w:tcPr>
            <w:tcW w:w="702" w:type="dxa"/>
            <w:tcBorders>
              <w:top w:val="nil"/>
              <w:left w:val="single" w:sz="8" w:space="0" w:color="auto"/>
              <w:bottom w:val="single" w:sz="8" w:space="0" w:color="auto"/>
              <w:right w:val="single" w:sz="8" w:space="0" w:color="auto"/>
            </w:tcBorders>
            <w:shd w:val="clear" w:color="auto" w:fill="auto"/>
            <w:noWrap/>
            <w:vAlign w:val="bottom"/>
            <w:hideMark/>
          </w:tcPr>
          <w:p w14:paraId="4A0E6B60"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0.15</w:t>
            </w:r>
          </w:p>
        </w:tc>
        <w:tc>
          <w:tcPr>
            <w:tcW w:w="779" w:type="dxa"/>
            <w:tcBorders>
              <w:top w:val="nil"/>
              <w:left w:val="nil"/>
              <w:bottom w:val="single" w:sz="8" w:space="0" w:color="auto"/>
              <w:right w:val="single" w:sz="8" w:space="0" w:color="auto"/>
            </w:tcBorders>
            <w:shd w:val="clear" w:color="auto" w:fill="auto"/>
            <w:noWrap/>
            <w:vAlign w:val="bottom"/>
            <w:hideMark/>
          </w:tcPr>
          <w:p w14:paraId="263A1F03" w14:textId="77777777" w:rsidR="004835DA" w:rsidRPr="004835DA" w:rsidRDefault="004835DA" w:rsidP="00526F9D">
            <w:pPr>
              <w:spacing w:after="0" w:line="240" w:lineRule="auto"/>
              <w:jc w:val="right"/>
              <w:rPr>
                <w:rFonts w:ascii="Calibri" w:hAnsi="Calibri" w:cs="Calibri"/>
                <w:color w:val="FFD966"/>
                <w:sz w:val="20"/>
                <w:szCs w:val="20"/>
                <w:lang w:val="en-GB"/>
              </w:rPr>
            </w:pPr>
            <w:r w:rsidRPr="004835DA">
              <w:rPr>
                <w:rFonts w:ascii="Calibri" w:hAnsi="Calibri" w:cs="Calibri"/>
                <w:color w:val="FFD966"/>
                <w:sz w:val="20"/>
                <w:szCs w:val="20"/>
                <w:lang w:val="en-GB"/>
              </w:rPr>
              <w:t>0.05</w:t>
            </w:r>
          </w:p>
        </w:tc>
        <w:tc>
          <w:tcPr>
            <w:tcW w:w="778" w:type="dxa"/>
            <w:tcBorders>
              <w:top w:val="nil"/>
              <w:left w:val="nil"/>
              <w:bottom w:val="single" w:sz="8" w:space="0" w:color="auto"/>
              <w:right w:val="nil"/>
            </w:tcBorders>
            <w:shd w:val="clear" w:color="auto" w:fill="auto"/>
            <w:noWrap/>
            <w:vAlign w:val="bottom"/>
            <w:hideMark/>
          </w:tcPr>
          <w:p w14:paraId="1EC48777"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0.43</w:t>
            </w:r>
          </w:p>
        </w:tc>
        <w:tc>
          <w:tcPr>
            <w:tcW w:w="701" w:type="dxa"/>
            <w:tcBorders>
              <w:top w:val="nil"/>
              <w:left w:val="nil"/>
              <w:bottom w:val="single" w:sz="8" w:space="0" w:color="auto"/>
              <w:right w:val="nil"/>
            </w:tcBorders>
            <w:shd w:val="clear" w:color="auto" w:fill="auto"/>
            <w:noWrap/>
            <w:vAlign w:val="bottom"/>
            <w:hideMark/>
          </w:tcPr>
          <w:p w14:paraId="748D9DBE"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0.37</w:t>
            </w:r>
          </w:p>
        </w:tc>
        <w:tc>
          <w:tcPr>
            <w:tcW w:w="611" w:type="dxa"/>
            <w:tcBorders>
              <w:top w:val="nil"/>
              <w:left w:val="nil"/>
              <w:bottom w:val="single" w:sz="8" w:space="0" w:color="auto"/>
              <w:right w:val="single" w:sz="8" w:space="0" w:color="auto"/>
            </w:tcBorders>
            <w:shd w:val="clear" w:color="auto" w:fill="auto"/>
            <w:noWrap/>
            <w:vAlign w:val="bottom"/>
            <w:hideMark/>
          </w:tcPr>
          <w:p w14:paraId="77E98718" w14:textId="77777777" w:rsidR="004835DA" w:rsidRPr="004835DA" w:rsidRDefault="004835DA" w:rsidP="00526F9D">
            <w:pPr>
              <w:spacing w:after="0" w:line="240" w:lineRule="auto"/>
              <w:jc w:val="right"/>
              <w:rPr>
                <w:rFonts w:ascii="Calibri" w:hAnsi="Calibri" w:cs="Calibri"/>
                <w:color w:val="000000"/>
                <w:sz w:val="20"/>
                <w:szCs w:val="20"/>
                <w:lang w:val="en-GB"/>
              </w:rPr>
            </w:pPr>
            <w:r w:rsidRPr="004835DA">
              <w:rPr>
                <w:rFonts w:ascii="Calibri" w:hAnsi="Calibri" w:cs="Calibri"/>
                <w:color w:val="000000"/>
                <w:sz w:val="20"/>
                <w:szCs w:val="20"/>
                <w:lang w:val="en-GB"/>
              </w:rPr>
              <w:t>0.06</w:t>
            </w:r>
          </w:p>
        </w:tc>
      </w:tr>
    </w:tbl>
    <w:p w14:paraId="5BB1D761" w14:textId="77777777" w:rsidR="00976D34" w:rsidRDefault="00976D34">
      <w:pPr>
        <w:rPr>
          <w:rFonts w:eastAsiaTheme="majorEastAsia"/>
        </w:rPr>
      </w:pPr>
    </w:p>
    <w:tbl>
      <w:tblPr>
        <w:tblW w:w="4340" w:type="dxa"/>
        <w:tblLook w:val="04A0" w:firstRow="1" w:lastRow="0" w:firstColumn="1" w:lastColumn="0" w:noHBand="0" w:noVBand="1"/>
      </w:tblPr>
      <w:tblGrid>
        <w:gridCol w:w="2150"/>
        <w:gridCol w:w="770"/>
        <w:gridCol w:w="960"/>
        <w:gridCol w:w="960"/>
      </w:tblGrid>
      <w:tr w:rsidR="00527173" w:rsidRPr="00527173" w14:paraId="55F1C519" w14:textId="77777777" w:rsidTr="00527173">
        <w:trPr>
          <w:trHeight w:val="300"/>
        </w:trPr>
        <w:tc>
          <w:tcPr>
            <w:tcW w:w="2150" w:type="dxa"/>
            <w:tcBorders>
              <w:top w:val="single" w:sz="8" w:space="0" w:color="auto"/>
              <w:left w:val="single" w:sz="8" w:space="0" w:color="auto"/>
              <w:bottom w:val="single" w:sz="8" w:space="0" w:color="auto"/>
              <w:right w:val="single" w:sz="8" w:space="0" w:color="auto"/>
            </w:tcBorders>
            <w:shd w:val="clear" w:color="000000" w:fill="0070C0"/>
            <w:noWrap/>
            <w:vAlign w:val="bottom"/>
            <w:hideMark/>
          </w:tcPr>
          <w:p w14:paraId="6A84279F"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Model</w:t>
            </w:r>
          </w:p>
        </w:tc>
        <w:tc>
          <w:tcPr>
            <w:tcW w:w="270" w:type="dxa"/>
            <w:tcBorders>
              <w:top w:val="single" w:sz="8" w:space="0" w:color="auto"/>
              <w:left w:val="nil"/>
              <w:bottom w:val="nil"/>
              <w:right w:val="nil"/>
            </w:tcBorders>
            <w:shd w:val="clear" w:color="000000" w:fill="0070C0"/>
            <w:noWrap/>
            <w:vAlign w:val="bottom"/>
            <w:hideMark/>
          </w:tcPr>
          <w:p w14:paraId="6AF0FB84"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MSE</w:t>
            </w:r>
          </w:p>
        </w:tc>
        <w:tc>
          <w:tcPr>
            <w:tcW w:w="960" w:type="dxa"/>
            <w:tcBorders>
              <w:top w:val="single" w:sz="8" w:space="0" w:color="auto"/>
              <w:left w:val="single" w:sz="8" w:space="0" w:color="auto"/>
              <w:bottom w:val="nil"/>
              <w:right w:val="single" w:sz="8" w:space="0" w:color="auto"/>
            </w:tcBorders>
            <w:shd w:val="clear" w:color="000000" w:fill="0070C0"/>
            <w:noWrap/>
            <w:vAlign w:val="bottom"/>
            <w:hideMark/>
          </w:tcPr>
          <w:p w14:paraId="39EDE15A"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RRMSE</w:t>
            </w:r>
          </w:p>
        </w:tc>
        <w:tc>
          <w:tcPr>
            <w:tcW w:w="960" w:type="dxa"/>
            <w:tcBorders>
              <w:top w:val="single" w:sz="8" w:space="0" w:color="auto"/>
              <w:left w:val="nil"/>
              <w:bottom w:val="nil"/>
              <w:right w:val="single" w:sz="8" w:space="0" w:color="auto"/>
            </w:tcBorders>
            <w:shd w:val="clear" w:color="000000" w:fill="0070C0"/>
            <w:noWrap/>
            <w:vAlign w:val="bottom"/>
            <w:hideMark/>
          </w:tcPr>
          <w:p w14:paraId="75EB10D5" w14:textId="77777777" w:rsidR="00527173" w:rsidRPr="00527173" w:rsidRDefault="00527173" w:rsidP="00527173">
            <w:pPr>
              <w:spacing w:after="0" w:line="240" w:lineRule="auto"/>
              <w:rPr>
                <w:rFonts w:ascii="Calibri" w:hAnsi="Calibri" w:cs="Calibri"/>
                <w:b/>
                <w:bCs/>
                <w:color w:val="FFFFFF"/>
                <w:sz w:val="22"/>
                <w:szCs w:val="22"/>
                <w:lang w:val="en-GB"/>
              </w:rPr>
            </w:pPr>
            <w:r w:rsidRPr="00527173">
              <w:rPr>
                <w:rFonts w:ascii="Calibri" w:hAnsi="Calibri" w:cs="Calibri"/>
                <w:b/>
                <w:bCs/>
                <w:color w:val="FFFFFF"/>
                <w:sz w:val="22"/>
                <w:szCs w:val="22"/>
                <w:lang w:val="en-GB"/>
              </w:rPr>
              <w:t>MAPE</w:t>
            </w:r>
          </w:p>
        </w:tc>
      </w:tr>
      <w:tr w:rsidR="00527173" w:rsidRPr="00527173" w14:paraId="402AE9CD"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37232487"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Kovászna AR(2)</w:t>
            </w:r>
          </w:p>
        </w:tc>
        <w:tc>
          <w:tcPr>
            <w:tcW w:w="270" w:type="dxa"/>
            <w:tcBorders>
              <w:top w:val="single" w:sz="8" w:space="0" w:color="auto"/>
              <w:left w:val="single" w:sz="8" w:space="0" w:color="auto"/>
              <w:bottom w:val="nil"/>
              <w:right w:val="nil"/>
            </w:tcBorders>
            <w:shd w:val="clear" w:color="auto" w:fill="auto"/>
            <w:noWrap/>
            <w:vAlign w:val="bottom"/>
            <w:hideMark/>
          </w:tcPr>
          <w:p w14:paraId="5A3D1DB7"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6.16%</w:t>
            </w:r>
          </w:p>
        </w:tc>
        <w:tc>
          <w:tcPr>
            <w:tcW w:w="960" w:type="dxa"/>
            <w:tcBorders>
              <w:top w:val="single" w:sz="8" w:space="0" w:color="auto"/>
              <w:left w:val="nil"/>
              <w:bottom w:val="nil"/>
              <w:right w:val="nil"/>
            </w:tcBorders>
            <w:shd w:val="clear" w:color="auto" w:fill="auto"/>
            <w:noWrap/>
            <w:vAlign w:val="bottom"/>
            <w:hideMark/>
          </w:tcPr>
          <w:p w14:paraId="75A9EB0A"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6.07%</w:t>
            </w:r>
          </w:p>
        </w:tc>
        <w:tc>
          <w:tcPr>
            <w:tcW w:w="960" w:type="dxa"/>
            <w:tcBorders>
              <w:top w:val="single" w:sz="8" w:space="0" w:color="auto"/>
              <w:left w:val="nil"/>
              <w:bottom w:val="nil"/>
              <w:right w:val="single" w:sz="8" w:space="0" w:color="auto"/>
            </w:tcBorders>
            <w:shd w:val="clear" w:color="auto" w:fill="auto"/>
            <w:noWrap/>
            <w:vAlign w:val="bottom"/>
            <w:hideMark/>
          </w:tcPr>
          <w:p w14:paraId="12AADE9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3.96%</w:t>
            </w:r>
          </w:p>
        </w:tc>
      </w:tr>
      <w:tr w:rsidR="00527173" w:rsidRPr="00527173" w14:paraId="2F806AAF"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4958433A"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Hargita AR(2)</w:t>
            </w:r>
          </w:p>
        </w:tc>
        <w:tc>
          <w:tcPr>
            <w:tcW w:w="270" w:type="dxa"/>
            <w:tcBorders>
              <w:top w:val="nil"/>
              <w:left w:val="single" w:sz="8" w:space="0" w:color="auto"/>
              <w:bottom w:val="nil"/>
              <w:right w:val="nil"/>
            </w:tcBorders>
            <w:shd w:val="clear" w:color="auto" w:fill="auto"/>
            <w:noWrap/>
            <w:vAlign w:val="bottom"/>
            <w:hideMark/>
          </w:tcPr>
          <w:p w14:paraId="5A17D52C"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1.71%</w:t>
            </w:r>
          </w:p>
        </w:tc>
        <w:tc>
          <w:tcPr>
            <w:tcW w:w="960" w:type="dxa"/>
            <w:tcBorders>
              <w:top w:val="nil"/>
              <w:left w:val="nil"/>
              <w:bottom w:val="nil"/>
              <w:right w:val="nil"/>
            </w:tcBorders>
            <w:shd w:val="clear" w:color="auto" w:fill="auto"/>
            <w:noWrap/>
            <w:vAlign w:val="bottom"/>
            <w:hideMark/>
          </w:tcPr>
          <w:p w14:paraId="5F59CF4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3.16%</w:t>
            </w:r>
          </w:p>
        </w:tc>
        <w:tc>
          <w:tcPr>
            <w:tcW w:w="960" w:type="dxa"/>
            <w:tcBorders>
              <w:top w:val="nil"/>
              <w:left w:val="nil"/>
              <w:bottom w:val="nil"/>
              <w:right w:val="single" w:sz="8" w:space="0" w:color="auto"/>
            </w:tcBorders>
            <w:shd w:val="clear" w:color="auto" w:fill="auto"/>
            <w:noWrap/>
            <w:vAlign w:val="bottom"/>
            <w:hideMark/>
          </w:tcPr>
          <w:p w14:paraId="1372A06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2.68%</w:t>
            </w:r>
          </w:p>
        </w:tc>
      </w:tr>
      <w:tr w:rsidR="00527173" w:rsidRPr="00527173" w14:paraId="50FFB633" w14:textId="77777777" w:rsidTr="00527173">
        <w:trPr>
          <w:trHeight w:val="300"/>
        </w:trPr>
        <w:tc>
          <w:tcPr>
            <w:tcW w:w="2150" w:type="dxa"/>
            <w:tcBorders>
              <w:top w:val="nil"/>
              <w:left w:val="single" w:sz="8" w:space="0" w:color="auto"/>
              <w:bottom w:val="nil"/>
              <w:right w:val="nil"/>
            </w:tcBorders>
            <w:shd w:val="clear" w:color="auto" w:fill="auto"/>
            <w:noWrap/>
            <w:vAlign w:val="bottom"/>
            <w:hideMark/>
          </w:tcPr>
          <w:p w14:paraId="6C897830"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Maros AR(2)</w:t>
            </w:r>
          </w:p>
        </w:tc>
        <w:tc>
          <w:tcPr>
            <w:tcW w:w="270" w:type="dxa"/>
            <w:tcBorders>
              <w:top w:val="nil"/>
              <w:left w:val="single" w:sz="8" w:space="0" w:color="auto"/>
              <w:bottom w:val="nil"/>
              <w:right w:val="nil"/>
            </w:tcBorders>
            <w:shd w:val="clear" w:color="auto" w:fill="auto"/>
            <w:noWrap/>
            <w:vAlign w:val="bottom"/>
            <w:hideMark/>
          </w:tcPr>
          <w:p w14:paraId="70D4C79D"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1.28%</w:t>
            </w:r>
          </w:p>
        </w:tc>
        <w:tc>
          <w:tcPr>
            <w:tcW w:w="960" w:type="dxa"/>
            <w:tcBorders>
              <w:top w:val="nil"/>
              <w:left w:val="nil"/>
              <w:bottom w:val="nil"/>
              <w:right w:val="nil"/>
            </w:tcBorders>
            <w:shd w:val="clear" w:color="auto" w:fill="auto"/>
            <w:noWrap/>
            <w:vAlign w:val="bottom"/>
            <w:hideMark/>
          </w:tcPr>
          <w:p w14:paraId="2DFACDB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3.83%</w:t>
            </w:r>
          </w:p>
        </w:tc>
        <w:tc>
          <w:tcPr>
            <w:tcW w:w="960" w:type="dxa"/>
            <w:tcBorders>
              <w:top w:val="nil"/>
              <w:left w:val="nil"/>
              <w:bottom w:val="nil"/>
              <w:right w:val="single" w:sz="8" w:space="0" w:color="auto"/>
            </w:tcBorders>
            <w:shd w:val="clear" w:color="auto" w:fill="auto"/>
            <w:noWrap/>
            <w:vAlign w:val="bottom"/>
            <w:hideMark/>
          </w:tcPr>
          <w:p w14:paraId="09B3C7AC"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2.80%</w:t>
            </w:r>
          </w:p>
        </w:tc>
      </w:tr>
      <w:tr w:rsidR="00527173" w:rsidRPr="00527173" w14:paraId="4D4C782D" w14:textId="77777777" w:rsidTr="00527173">
        <w:trPr>
          <w:trHeight w:val="288"/>
        </w:trPr>
        <w:tc>
          <w:tcPr>
            <w:tcW w:w="2150" w:type="dxa"/>
            <w:tcBorders>
              <w:top w:val="single" w:sz="8" w:space="0" w:color="auto"/>
              <w:left w:val="single" w:sz="8" w:space="0" w:color="auto"/>
              <w:bottom w:val="nil"/>
              <w:right w:val="nil"/>
            </w:tcBorders>
            <w:shd w:val="clear" w:color="auto" w:fill="auto"/>
            <w:noWrap/>
            <w:vAlign w:val="bottom"/>
            <w:hideMark/>
          </w:tcPr>
          <w:p w14:paraId="7CFD9C83"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Kovászna MLP</w:t>
            </w:r>
          </w:p>
        </w:tc>
        <w:tc>
          <w:tcPr>
            <w:tcW w:w="270" w:type="dxa"/>
            <w:tcBorders>
              <w:top w:val="single" w:sz="8" w:space="0" w:color="auto"/>
              <w:left w:val="single" w:sz="8" w:space="0" w:color="auto"/>
              <w:bottom w:val="nil"/>
              <w:right w:val="nil"/>
            </w:tcBorders>
            <w:shd w:val="clear" w:color="auto" w:fill="auto"/>
            <w:noWrap/>
            <w:vAlign w:val="bottom"/>
            <w:hideMark/>
          </w:tcPr>
          <w:p w14:paraId="286A5390"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3.51%</w:t>
            </w:r>
          </w:p>
        </w:tc>
        <w:tc>
          <w:tcPr>
            <w:tcW w:w="960" w:type="dxa"/>
            <w:tcBorders>
              <w:top w:val="single" w:sz="8" w:space="0" w:color="auto"/>
              <w:left w:val="nil"/>
              <w:bottom w:val="nil"/>
              <w:right w:val="nil"/>
            </w:tcBorders>
            <w:shd w:val="clear" w:color="auto" w:fill="auto"/>
            <w:noWrap/>
            <w:vAlign w:val="bottom"/>
            <w:hideMark/>
          </w:tcPr>
          <w:p w14:paraId="12148C77"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4.56%</w:t>
            </w:r>
          </w:p>
        </w:tc>
        <w:tc>
          <w:tcPr>
            <w:tcW w:w="960" w:type="dxa"/>
            <w:tcBorders>
              <w:top w:val="single" w:sz="8" w:space="0" w:color="auto"/>
              <w:left w:val="nil"/>
              <w:bottom w:val="nil"/>
              <w:right w:val="single" w:sz="8" w:space="0" w:color="auto"/>
            </w:tcBorders>
            <w:shd w:val="clear" w:color="auto" w:fill="auto"/>
            <w:noWrap/>
            <w:vAlign w:val="bottom"/>
            <w:hideMark/>
          </w:tcPr>
          <w:p w14:paraId="395D59D8"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3.25%</w:t>
            </w:r>
          </w:p>
        </w:tc>
      </w:tr>
      <w:tr w:rsidR="00527173" w:rsidRPr="00527173" w14:paraId="7F0D1786"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09AB45D8"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 xml:space="preserve">Hargita MLP </w:t>
            </w:r>
          </w:p>
        </w:tc>
        <w:tc>
          <w:tcPr>
            <w:tcW w:w="270" w:type="dxa"/>
            <w:tcBorders>
              <w:top w:val="nil"/>
              <w:left w:val="single" w:sz="8" w:space="0" w:color="auto"/>
              <w:bottom w:val="nil"/>
              <w:right w:val="nil"/>
            </w:tcBorders>
            <w:shd w:val="clear" w:color="auto" w:fill="auto"/>
            <w:noWrap/>
            <w:vAlign w:val="bottom"/>
            <w:hideMark/>
          </w:tcPr>
          <w:p w14:paraId="0AA32DBD"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1.01%</w:t>
            </w:r>
          </w:p>
        </w:tc>
        <w:tc>
          <w:tcPr>
            <w:tcW w:w="960" w:type="dxa"/>
            <w:tcBorders>
              <w:top w:val="nil"/>
              <w:left w:val="nil"/>
              <w:bottom w:val="nil"/>
              <w:right w:val="nil"/>
            </w:tcBorders>
            <w:shd w:val="clear" w:color="auto" w:fill="auto"/>
            <w:noWrap/>
            <w:vAlign w:val="bottom"/>
            <w:hideMark/>
          </w:tcPr>
          <w:p w14:paraId="311E5CF7"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2.45%</w:t>
            </w:r>
          </w:p>
        </w:tc>
        <w:tc>
          <w:tcPr>
            <w:tcW w:w="960" w:type="dxa"/>
            <w:tcBorders>
              <w:top w:val="nil"/>
              <w:left w:val="nil"/>
              <w:bottom w:val="nil"/>
              <w:right w:val="single" w:sz="8" w:space="0" w:color="auto"/>
            </w:tcBorders>
            <w:shd w:val="clear" w:color="auto" w:fill="auto"/>
            <w:noWrap/>
            <w:vAlign w:val="bottom"/>
            <w:hideMark/>
          </w:tcPr>
          <w:p w14:paraId="74E13722"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2.01%</w:t>
            </w:r>
          </w:p>
        </w:tc>
      </w:tr>
      <w:tr w:rsidR="00527173" w:rsidRPr="00527173" w14:paraId="6FD54186" w14:textId="77777777" w:rsidTr="00527173">
        <w:trPr>
          <w:trHeight w:val="300"/>
        </w:trPr>
        <w:tc>
          <w:tcPr>
            <w:tcW w:w="2150" w:type="dxa"/>
            <w:tcBorders>
              <w:top w:val="nil"/>
              <w:left w:val="single" w:sz="8" w:space="0" w:color="auto"/>
              <w:bottom w:val="single" w:sz="8" w:space="0" w:color="auto"/>
              <w:right w:val="nil"/>
            </w:tcBorders>
            <w:shd w:val="clear" w:color="auto" w:fill="auto"/>
            <w:noWrap/>
            <w:vAlign w:val="bottom"/>
            <w:hideMark/>
          </w:tcPr>
          <w:p w14:paraId="344C5968" w14:textId="77777777" w:rsidR="00527173" w:rsidRPr="00527173" w:rsidRDefault="00527173" w:rsidP="00527173">
            <w:pPr>
              <w:spacing w:after="0" w:line="240" w:lineRule="auto"/>
              <w:rPr>
                <w:rFonts w:ascii="Calibri" w:hAnsi="Calibri" w:cs="Calibri"/>
                <w:b/>
                <w:bCs/>
                <w:color w:val="000000"/>
                <w:sz w:val="22"/>
                <w:szCs w:val="22"/>
                <w:lang w:val="en-GB"/>
              </w:rPr>
            </w:pPr>
            <w:r w:rsidRPr="00527173">
              <w:rPr>
                <w:rFonts w:ascii="Calibri" w:hAnsi="Calibri" w:cs="Calibri"/>
                <w:b/>
                <w:bCs/>
                <w:color w:val="000000"/>
                <w:sz w:val="22"/>
                <w:szCs w:val="22"/>
                <w:lang w:val="en-GB"/>
              </w:rPr>
              <w:t xml:space="preserve">Maros MLP </w:t>
            </w:r>
          </w:p>
        </w:tc>
        <w:tc>
          <w:tcPr>
            <w:tcW w:w="270" w:type="dxa"/>
            <w:tcBorders>
              <w:top w:val="nil"/>
              <w:left w:val="single" w:sz="8" w:space="0" w:color="auto"/>
              <w:bottom w:val="single" w:sz="8" w:space="0" w:color="auto"/>
              <w:right w:val="nil"/>
            </w:tcBorders>
            <w:shd w:val="clear" w:color="auto" w:fill="auto"/>
            <w:noWrap/>
            <w:vAlign w:val="bottom"/>
            <w:hideMark/>
          </w:tcPr>
          <w:p w14:paraId="700EA9A5"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1.10%</w:t>
            </w:r>
          </w:p>
        </w:tc>
        <w:tc>
          <w:tcPr>
            <w:tcW w:w="960" w:type="dxa"/>
            <w:tcBorders>
              <w:top w:val="nil"/>
              <w:left w:val="nil"/>
              <w:bottom w:val="single" w:sz="8" w:space="0" w:color="auto"/>
              <w:right w:val="nil"/>
            </w:tcBorders>
            <w:shd w:val="clear" w:color="auto" w:fill="auto"/>
            <w:noWrap/>
            <w:vAlign w:val="bottom"/>
            <w:hideMark/>
          </w:tcPr>
          <w:p w14:paraId="7D8F07FD"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3.64%</w:t>
            </w:r>
          </w:p>
        </w:tc>
        <w:tc>
          <w:tcPr>
            <w:tcW w:w="960" w:type="dxa"/>
            <w:tcBorders>
              <w:top w:val="nil"/>
              <w:left w:val="nil"/>
              <w:bottom w:val="single" w:sz="8" w:space="0" w:color="auto"/>
              <w:right w:val="single" w:sz="8" w:space="0" w:color="auto"/>
            </w:tcBorders>
            <w:shd w:val="clear" w:color="auto" w:fill="auto"/>
            <w:noWrap/>
            <w:vAlign w:val="bottom"/>
            <w:hideMark/>
          </w:tcPr>
          <w:p w14:paraId="73326839" w14:textId="77777777" w:rsidR="00527173" w:rsidRPr="00527173" w:rsidRDefault="00527173" w:rsidP="00527173">
            <w:pPr>
              <w:spacing w:after="0" w:line="240" w:lineRule="auto"/>
              <w:jc w:val="right"/>
              <w:rPr>
                <w:rFonts w:ascii="Calibri" w:hAnsi="Calibri" w:cs="Calibri"/>
                <w:b/>
                <w:bCs/>
                <w:color w:val="000000"/>
                <w:sz w:val="22"/>
                <w:szCs w:val="22"/>
                <w:lang w:val="en-GB"/>
              </w:rPr>
            </w:pPr>
            <w:r w:rsidRPr="00527173">
              <w:rPr>
                <w:rFonts w:ascii="Calibri" w:hAnsi="Calibri" w:cs="Calibri"/>
                <w:b/>
                <w:bCs/>
                <w:color w:val="000000"/>
                <w:sz w:val="22"/>
                <w:szCs w:val="22"/>
                <w:lang w:val="en-GB"/>
              </w:rPr>
              <w:t>2.85%</w:t>
            </w:r>
          </w:p>
        </w:tc>
      </w:tr>
      <w:tr w:rsidR="00527173" w:rsidRPr="00527173" w14:paraId="7F5B57FC"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633FA465"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Kovászna LSTM</w:t>
            </w:r>
          </w:p>
        </w:tc>
        <w:tc>
          <w:tcPr>
            <w:tcW w:w="270" w:type="dxa"/>
            <w:tcBorders>
              <w:top w:val="nil"/>
              <w:left w:val="single" w:sz="8" w:space="0" w:color="auto"/>
              <w:bottom w:val="nil"/>
              <w:right w:val="nil"/>
            </w:tcBorders>
            <w:shd w:val="clear" w:color="auto" w:fill="auto"/>
            <w:noWrap/>
            <w:vAlign w:val="bottom"/>
            <w:hideMark/>
          </w:tcPr>
          <w:p w14:paraId="1B929421"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5.53%</w:t>
            </w:r>
          </w:p>
        </w:tc>
        <w:tc>
          <w:tcPr>
            <w:tcW w:w="960" w:type="dxa"/>
            <w:tcBorders>
              <w:top w:val="nil"/>
              <w:left w:val="nil"/>
              <w:bottom w:val="nil"/>
              <w:right w:val="nil"/>
            </w:tcBorders>
            <w:shd w:val="clear" w:color="auto" w:fill="auto"/>
            <w:noWrap/>
            <w:vAlign w:val="bottom"/>
            <w:hideMark/>
          </w:tcPr>
          <w:p w14:paraId="61497CD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5.72%</w:t>
            </w:r>
          </w:p>
        </w:tc>
        <w:tc>
          <w:tcPr>
            <w:tcW w:w="960" w:type="dxa"/>
            <w:tcBorders>
              <w:top w:val="nil"/>
              <w:left w:val="nil"/>
              <w:bottom w:val="nil"/>
              <w:right w:val="single" w:sz="8" w:space="0" w:color="auto"/>
            </w:tcBorders>
            <w:shd w:val="clear" w:color="auto" w:fill="auto"/>
            <w:noWrap/>
            <w:vAlign w:val="bottom"/>
            <w:hideMark/>
          </w:tcPr>
          <w:p w14:paraId="5B484A6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4.16%</w:t>
            </w:r>
          </w:p>
        </w:tc>
      </w:tr>
      <w:tr w:rsidR="00527173" w:rsidRPr="00527173" w14:paraId="29703A7F" w14:textId="77777777" w:rsidTr="00527173">
        <w:trPr>
          <w:trHeight w:val="288"/>
        </w:trPr>
        <w:tc>
          <w:tcPr>
            <w:tcW w:w="2150" w:type="dxa"/>
            <w:tcBorders>
              <w:top w:val="nil"/>
              <w:left w:val="single" w:sz="8" w:space="0" w:color="auto"/>
              <w:bottom w:val="nil"/>
              <w:right w:val="nil"/>
            </w:tcBorders>
            <w:shd w:val="clear" w:color="auto" w:fill="auto"/>
            <w:noWrap/>
            <w:vAlign w:val="bottom"/>
            <w:hideMark/>
          </w:tcPr>
          <w:p w14:paraId="6E4B6770"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Hargita LSTM</w:t>
            </w:r>
          </w:p>
        </w:tc>
        <w:tc>
          <w:tcPr>
            <w:tcW w:w="270" w:type="dxa"/>
            <w:tcBorders>
              <w:top w:val="nil"/>
              <w:left w:val="single" w:sz="8" w:space="0" w:color="auto"/>
              <w:bottom w:val="nil"/>
              <w:right w:val="nil"/>
            </w:tcBorders>
            <w:shd w:val="clear" w:color="auto" w:fill="auto"/>
            <w:noWrap/>
            <w:vAlign w:val="bottom"/>
            <w:hideMark/>
          </w:tcPr>
          <w:p w14:paraId="5DCC2E7E"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1.78%</w:t>
            </w:r>
          </w:p>
        </w:tc>
        <w:tc>
          <w:tcPr>
            <w:tcW w:w="960" w:type="dxa"/>
            <w:tcBorders>
              <w:top w:val="nil"/>
              <w:left w:val="nil"/>
              <w:bottom w:val="nil"/>
              <w:right w:val="nil"/>
            </w:tcBorders>
            <w:shd w:val="clear" w:color="auto" w:fill="auto"/>
            <w:noWrap/>
            <w:vAlign w:val="bottom"/>
            <w:hideMark/>
          </w:tcPr>
          <w:p w14:paraId="7D208CE2"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3.25%</w:t>
            </w:r>
          </w:p>
        </w:tc>
        <w:tc>
          <w:tcPr>
            <w:tcW w:w="960" w:type="dxa"/>
            <w:tcBorders>
              <w:top w:val="nil"/>
              <w:left w:val="nil"/>
              <w:bottom w:val="nil"/>
              <w:right w:val="single" w:sz="8" w:space="0" w:color="auto"/>
            </w:tcBorders>
            <w:shd w:val="clear" w:color="auto" w:fill="auto"/>
            <w:noWrap/>
            <w:vAlign w:val="bottom"/>
            <w:hideMark/>
          </w:tcPr>
          <w:p w14:paraId="64C9B6A1"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2.87%</w:t>
            </w:r>
          </w:p>
        </w:tc>
      </w:tr>
      <w:tr w:rsidR="00527173" w:rsidRPr="00527173" w14:paraId="5F3F581B" w14:textId="77777777" w:rsidTr="00527173">
        <w:trPr>
          <w:trHeight w:val="300"/>
        </w:trPr>
        <w:tc>
          <w:tcPr>
            <w:tcW w:w="2150" w:type="dxa"/>
            <w:tcBorders>
              <w:top w:val="nil"/>
              <w:left w:val="single" w:sz="8" w:space="0" w:color="auto"/>
              <w:bottom w:val="single" w:sz="8" w:space="0" w:color="auto"/>
              <w:right w:val="nil"/>
            </w:tcBorders>
            <w:shd w:val="clear" w:color="auto" w:fill="auto"/>
            <w:noWrap/>
            <w:vAlign w:val="bottom"/>
            <w:hideMark/>
          </w:tcPr>
          <w:p w14:paraId="5180E537" w14:textId="77777777" w:rsidR="00527173" w:rsidRPr="00527173" w:rsidRDefault="00527173" w:rsidP="00527173">
            <w:pPr>
              <w:spacing w:after="0" w:line="240" w:lineRule="auto"/>
              <w:rPr>
                <w:rFonts w:ascii="Calibri" w:hAnsi="Calibri" w:cs="Calibri"/>
                <w:color w:val="000000"/>
                <w:sz w:val="22"/>
                <w:szCs w:val="22"/>
                <w:lang w:val="en-GB"/>
              </w:rPr>
            </w:pPr>
            <w:r w:rsidRPr="00527173">
              <w:rPr>
                <w:rFonts w:ascii="Calibri" w:hAnsi="Calibri" w:cs="Calibri"/>
                <w:color w:val="000000"/>
                <w:sz w:val="22"/>
                <w:szCs w:val="22"/>
                <w:lang w:val="en-GB"/>
              </w:rPr>
              <w:t>Maros LSTM</w:t>
            </w:r>
          </w:p>
        </w:tc>
        <w:tc>
          <w:tcPr>
            <w:tcW w:w="270" w:type="dxa"/>
            <w:tcBorders>
              <w:top w:val="nil"/>
              <w:left w:val="single" w:sz="8" w:space="0" w:color="auto"/>
              <w:bottom w:val="single" w:sz="8" w:space="0" w:color="auto"/>
              <w:right w:val="nil"/>
            </w:tcBorders>
            <w:shd w:val="clear" w:color="auto" w:fill="auto"/>
            <w:noWrap/>
            <w:vAlign w:val="bottom"/>
            <w:hideMark/>
          </w:tcPr>
          <w:p w14:paraId="58E648F8"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1.88%</w:t>
            </w:r>
          </w:p>
        </w:tc>
        <w:tc>
          <w:tcPr>
            <w:tcW w:w="960" w:type="dxa"/>
            <w:tcBorders>
              <w:top w:val="nil"/>
              <w:left w:val="nil"/>
              <w:bottom w:val="single" w:sz="8" w:space="0" w:color="auto"/>
              <w:right w:val="nil"/>
            </w:tcBorders>
            <w:shd w:val="clear" w:color="auto" w:fill="auto"/>
            <w:noWrap/>
            <w:vAlign w:val="bottom"/>
            <w:hideMark/>
          </w:tcPr>
          <w:p w14:paraId="158A31B5"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4.67%</w:t>
            </w:r>
          </w:p>
        </w:tc>
        <w:tc>
          <w:tcPr>
            <w:tcW w:w="960" w:type="dxa"/>
            <w:tcBorders>
              <w:top w:val="nil"/>
              <w:left w:val="nil"/>
              <w:bottom w:val="single" w:sz="8" w:space="0" w:color="auto"/>
              <w:right w:val="single" w:sz="8" w:space="0" w:color="auto"/>
            </w:tcBorders>
            <w:shd w:val="clear" w:color="auto" w:fill="auto"/>
            <w:noWrap/>
            <w:vAlign w:val="bottom"/>
            <w:hideMark/>
          </w:tcPr>
          <w:p w14:paraId="71A19789" w14:textId="77777777" w:rsidR="00527173" w:rsidRPr="00527173" w:rsidRDefault="00527173" w:rsidP="00527173">
            <w:pPr>
              <w:spacing w:after="0" w:line="240" w:lineRule="auto"/>
              <w:jc w:val="right"/>
              <w:rPr>
                <w:rFonts w:ascii="Calibri" w:hAnsi="Calibri" w:cs="Calibri"/>
                <w:color w:val="000000"/>
                <w:sz w:val="22"/>
                <w:szCs w:val="22"/>
                <w:lang w:val="en-GB"/>
              </w:rPr>
            </w:pPr>
            <w:r w:rsidRPr="00527173">
              <w:rPr>
                <w:rFonts w:ascii="Calibri" w:hAnsi="Calibri" w:cs="Calibri"/>
                <w:color w:val="000000"/>
                <w:sz w:val="22"/>
                <w:szCs w:val="22"/>
                <w:lang w:val="en-GB"/>
              </w:rPr>
              <w:t>3.50%</w:t>
            </w:r>
          </w:p>
        </w:tc>
      </w:tr>
    </w:tbl>
    <w:p w14:paraId="3FC9C774" w14:textId="6DDCEEF5" w:rsidR="0012220C" w:rsidRDefault="0012220C" w:rsidP="000A226B">
      <w:pPr>
        <w:jc w:val="center"/>
        <w:rPr>
          <w:rFonts w:eastAsiaTheme="majorEastAsia"/>
        </w:rPr>
      </w:pPr>
    </w:p>
    <w:p w14:paraId="75A13DA0" w14:textId="014DC087" w:rsidR="006B7997" w:rsidRDefault="00527173" w:rsidP="000A226B">
      <w:pPr>
        <w:jc w:val="center"/>
        <w:rPr>
          <w:rFonts w:eastAsiaTheme="majorEastAsia"/>
        </w:rPr>
      </w:pPr>
      <w:r>
        <w:rPr>
          <w:noProof/>
        </w:rPr>
        <w:drawing>
          <wp:inline distT="0" distB="0" distL="0" distR="0" wp14:anchorId="1EDF98DE" wp14:editId="649FBE6A">
            <wp:extent cx="5021427" cy="2672080"/>
            <wp:effectExtent l="19050" t="19050" r="27305" b="13970"/>
            <wp:docPr id="7" name="Picture 6">
              <a:extLst xmlns:a="http://schemas.openxmlformats.org/drawingml/2006/main">
                <a:ext uri="{FF2B5EF4-FFF2-40B4-BE49-F238E27FC236}">
                  <a16:creationId xmlns:a16="http://schemas.microsoft.com/office/drawing/2014/main" id="{1403512C-EDF9-1E63-D164-298F18808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03512C-EDF9-1E63-D164-298F188089EB}"/>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472" t="5301" r="7970"/>
                    <a:stretch/>
                  </pic:blipFill>
                  <pic:spPr bwMode="auto">
                    <a:xfrm>
                      <a:off x="0" y="0"/>
                      <a:ext cx="5021427" cy="2672080"/>
                    </a:xfrm>
                    <a:prstGeom prst="rect">
                      <a:avLst/>
                    </a:prstGeom>
                    <a:noFill/>
                    <a:ln w="9525">
                      <a:solidFill>
                        <a:schemeClr val="tx1"/>
                      </a:solidFill>
                    </a:ln>
                  </pic:spPr>
                </pic:pic>
              </a:graphicData>
            </a:graphic>
          </wp:inline>
        </w:drawing>
      </w:r>
      <w:r w:rsidR="00E66CFA">
        <w:rPr>
          <w:rFonts w:eastAsiaTheme="majorEastAsia"/>
        </w:rPr>
        <w:br w:type="page"/>
      </w:r>
      <w:r w:rsidR="000A226B">
        <w:rPr>
          <w:noProof/>
        </w:rPr>
        <w:lastRenderedPageBreak/>
        <w:drawing>
          <wp:inline distT="0" distB="0" distL="0" distR="0" wp14:anchorId="2539B95C" wp14:editId="083A0771">
            <wp:extent cx="4949190" cy="2656010"/>
            <wp:effectExtent l="19050" t="19050" r="22860" b="11430"/>
            <wp:docPr id="8" name="Picture 7" descr="Becslések grafikonja">
              <a:extLst xmlns:a="http://schemas.openxmlformats.org/drawingml/2006/main">
                <a:ext uri="{FF2B5EF4-FFF2-40B4-BE49-F238E27FC236}">
                  <a16:creationId xmlns:a16="http://schemas.microsoft.com/office/drawing/2014/main" id="{D512F1D2-6116-31F6-91B5-2CB401649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ecslések grafikonja">
                      <a:extLst>
                        <a:ext uri="{FF2B5EF4-FFF2-40B4-BE49-F238E27FC236}">
                          <a16:creationId xmlns:a16="http://schemas.microsoft.com/office/drawing/2014/main" id="{D512F1D2-6116-31F6-91B5-2CB4016491D8}"/>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77" t="4819" r="8687"/>
                    <a:stretch/>
                  </pic:blipFill>
                  <pic:spPr bwMode="auto">
                    <a:xfrm>
                      <a:off x="0" y="0"/>
                      <a:ext cx="4949190" cy="2656010"/>
                    </a:xfrm>
                    <a:prstGeom prst="rect">
                      <a:avLst/>
                    </a:prstGeom>
                    <a:noFill/>
                    <a:ln>
                      <a:solidFill>
                        <a:schemeClr val="tx1"/>
                      </a:solidFill>
                    </a:ln>
                  </pic:spPr>
                </pic:pic>
              </a:graphicData>
            </a:graphic>
          </wp:inline>
        </w:drawing>
      </w:r>
    </w:p>
    <w:p w14:paraId="15174112" w14:textId="561AFD5C" w:rsidR="00CD3F00" w:rsidRDefault="00CB3ADA" w:rsidP="00655FFA">
      <w:pPr>
        <w:jc w:val="center"/>
        <w:rPr>
          <w:rFonts w:eastAsiaTheme="majorEastAsia"/>
        </w:rPr>
      </w:pPr>
      <w:r>
        <w:rPr>
          <w:noProof/>
        </w:rPr>
        <w:drawing>
          <wp:inline distT="0" distB="0" distL="0" distR="0" wp14:anchorId="647699BF" wp14:editId="4CA5601D">
            <wp:extent cx="4947285" cy="3018765"/>
            <wp:effectExtent l="19050" t="19050" r="24765" b="10795"/>
            <wp:docPr id="3" name="Picture 2">
              <a:extLst xmlns:a="http://schemas.openxmlformats.org/drawingml/2006/main">
                <a:ext uri="{FF2B5EF4-FFF2-40B4-BE49-F238E27FC236}">
                  <a16:creationId xmlns:a16="http://schemas.microsoft.com/office/drawing/2014/main" id="{7EBFB378-06F6-4024-9DA1-4E23E8842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EBFB378-06F6-4024-9DA1-4E23E8842C6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0" y="0"/>
                      <a:ext cx="4970209" cy="3032753"/>
                    </a:xfrm>
                    <a:prstGeom prst="rect">
                      <a:avLst/>
                    </a:prstGeom>
                    <a:noFill/>
                    <a:ln>
                      <a:solidFill>
                        <a:schemeClr val="tx1"/>
                      </a:solidFill>
                    </a:ln>
                  </pic:spPr>
                </pic:pic>
              </a:graphicData>
            </a:graphic>
          </wp:inline>
        </w:drawing>
      </w:r>
      <w:r w:rsidR="00655FFA">
        <w:rPr>
          <w:noProof/>
        </w:rPr>
        <w:drawing>
          <wp:inline distT="0" distB="0" distL="0" distR="0" wp14:anchorId="788EACF9" wp14:editId="540FA7B3">
            <wp:extent cx="4947285" cy="2758066"/>
            <wp:effectExtent l="19050" t="19050" r="24765" b="23495"/>
            <wp:docPr id="4" name="Picture 3" descr="Becslések grafikonja">
              <a:extLst xmlns:a="http://schemas.openxmlformats.org/drawingml/2006/main">
                <a:ext uri="{FF2B5EF4-FFF2-40B4-BE49-F238E27FC236}">
                  <a16:creationId xmlns:a16="http://schemas.microsoft.com/office/drawing/2014/main" id="{864B27A5-8412-FE97-6E87-5E8D8EA082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ecslések grafikonja">
                      <a:extLst>
                        <a:ext uri="{FF2B5EF4-FFF2-40B4-BE49-F238E27FC236}">
                          <a16:creationId xmlns:a16="http://schemas.microsoft.com/office/drawing/2014/main" id="{864B27A5-8412-FE97-6E87-5E8D8EA0822E}"/>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11" t="5756" r="8807"/>
                    <a:stretch/>
                  </pic:blipFill>
                  <pic:spPr bwMode="auto">
                    <a:xfrm>
                      <a:off x="0" y="0"/>
                      <a:ext cx="4964907" cy="2767890"/>
                    </a:xfrm>
                    <a:prstGeom prst="rect">
                      <a:avLst/>
                    </a:prstGeom>
                    <a:noFill/>
                    <a:ln>
                      <a:solidFill>
                        <a:schemeClr val="tx1"/>
                      </a:solidFill>
                    </a:ln>
                  </pic:spPr>
                </pic:pic>
              </a:graphicData>
            </a:graphic>
          </wp:inline>
        </w:drawing>
      </w:r>
    </w:p>
    <w:p w14:paraId="44BA24D5" w14:textId="77777777" w:rsidR="00667EA8" w:rsidRDefault="002E304F" w:rsidP="00667EA8">
      <w:pPr>
        <w:keepNext/>
        <w:spacing w:after="0"/>
      </w:pPr>
      <w:r w:rsidRPr="002E304F">
        <w:rPr>
          <w:rFonts w:eastAsiaTheme="majorEastAsia"/>
        </w:rPr>
        <w:lastRenderedPageBreak/>
        <w:drawing>
          <wp:inline distT="0" distB="0" distL="0" distR="0" wp14:anchorId="42D899E1" wp14:editId="42F16986">
            <wp:extent cx="5688965" cy="1505184"/>
            <wp:effectExtent l="19050" t="19050" r="26035" b="19050"/>
            <wp:docPr id="9895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2634" name=""/>
                    <pic:cNvPicPr/>
                  </pic:nvPicPr>
                  <pic:blipFill>
                    <a:blip r:embed="rId27"/>
                    <a:stretch>
                      <a:fillRect/>
                    </a:stretch>
                  </pic:blipFill>
                  <pic:spPr>
                    <a:xfrm>
                      <a:off x="0" y="0"/>
                      <a:ext cx="5701693" cy="1508552"/>
                    </a:xfrm>
                    <a:prstGeom prst="rect">
                      <a:avLst/>
                    </a:prstGeom>
                    <a:ln>
                      <a:solidFill>
                        <a:schemeClr val="tx1"/>
                      </a:solidFill>
                    </a:ln>
                  </pic:spPr>
                </pic:pic>
              </a:graphicData>
            </a:graphic>
          </wp:inline>
        </w:drawing>
      </w:r>
    </w:p>
    <w:p w14:paraId="3423EB0D" w14:textId="197A302B" w:rsidR="00667EA8" w:rsidRDefault="00667EA8" w:rsidP="00667EA8">
      <w:pPr>
        <w:pStyle w:val="Caption"/>
        <w:jc w:val="center"/>
      </w:pPr>
      <w:r>
        <w:t>Az MLP modellek reziduumai</w:t>
      </w:r>
    </w:p>
    <w:p w14:paraId="18324A72" w14:textId="77777777" w:rsidR="006E1438" w:rsidRDefault="006E1438" w:rsidP="006E1438">
      <w:pPr>
        <w:keepNext/>
        <w:spacing w:after="0"/>
      </w:pPr>
      <w:r w:rsidRPr="006E1438">
        <w:rPr>
          <w:rFonts w:eastAsiaTheme="majorEastAsia"/>
        </w:rPr>
        <w:drawing>
          <wp:inline distT="0" distB="0" distL="0" distR="0" wp14:anchorId="7FB9181A" wp14:editId="3DF9168F">
            <wp:extent cx="5689071" cy="1558521"/>
            <wp:effectExtent l="19050" t="19050" r="26035" b="22860"/>
            <wp:docPr id="93488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2152" name=""/>
                    <pic:cNvPicPr/>
                  </pic:nvPicPr>
                  <pic:blipFill>
                    <a:blip r:embed="rId28"/>
                    <a:stretch>
                      <a:fillRect/>
                    </a:stretch>
                  </pic:blipFill>
                  <pic:spPr>
                    <a:xfrm>
                      <a:off x="0" y="0"/>
                      <a:ext cx="5710279" cy="1564331"/>
                    </a:xfrm>
                    <a:prstGeom prst="rect">
                      <a:avLst/>
                    </a:prstGeom>
                    <a:ln>
                      <a:solidFill>
                        <a:schemeClr val="tx1"/>
                      </a:solidFill>
                    </a:ln>
                  </pic:spPr>
                </pic:pic>
              </a:graphicData>
            </a:graphic>
          </wp:inline>
        </w:drawing>
      </w:r>
    </w:p>
    <w:p w14:paraId="40ED8300" w14:textId="2091C55A" w:rsidR="009269E2" w:rsidRPr="009269E2" w:rsidRDefault="006E1438" w:rsidP="007132B9">
      <w:pPr>
        <w:pStyle w:val="Caption"/>
        <w:jc w:val="center"/>
      </w:pPr>
      <w:r>
        <w:t>Az AR(2) modellek reziduumai</w:t>
      </w:r>
    </w:p>
    <w:p w14:paraId="3524C833" w14:textId="77777777" w:rsidR="00AB0F10" w:rsidRDefault="0074094E" w:rsidP="00AB0F10">
      <w:pPr>
        <w:keepNext/>
        <w:spacing w:after="0"/>
      </w:pPr>
      <w:r w:rsidRPr="0074094E">
        <w:rPr>
          <w:rFonts w:eastAsiaTheme="majorEastAsia"/>
        </w:rPr>
        <w:drawing>
          <wp:inline distT="0" distB="0" distL="0" distR="0" wp14:anchorId="1B1CCF0D" wp14:editId="7A59377C">
            <wp:extent cx="5688965" cy="1483233"/>
            <wp:effectExtent l="19050" t="19050" r="26035" b="22225"/>
            <wp:docPr id="150784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42186" name=""/>
                    <pic:cNvPicPr/>
                  </pic:nvPicPr>
                  <pic:blipFill>
                    <a:blip r:embed="rId29"/>
                    <a:stretch>
                      <a:fillRect/>
                    </a:stretch>
                  </pic:blipFill>
                  <pic:spPr>
                    <a:xfrm>
                      <a:off x="0" y="0"/>
                      <a:ext cx="5693109" cy="1484313"/>
                    </a:xfrm>
                    <a:prstGeom prst="rect">
                      <a:avLst/>
                    </a:prstGeom>
                    <a:ln>
                      <a:solidFill>
                        <a:schemeClr val="tx1"/>
                      </a:solidFill>
                    </a:ln>
                  </pic:spPr>
                </pic:pic>
              </a:graphicData>
            </a:graphic>
          </wp:inline>
        </w:drawing>
      </w:r>
    </w:p>
    <w:p w14:paraId="5F21180E" w14:textId="3B2B08AA" w:rsidR="00AB0F10" w:rsidRDefault="00AB0F10" w:rsidP="00AB0F10">
      <w:pPr>
        <w:pStyle w:val="Caption"/>
        <w:jc w:val="center"/>
      </w:pPr>
      <w:r>
        <w:t>Az LSTM modellek reziduumai</w:t>
      </w:r>
    </w:p>
    <w:p w14:paraId="62F95601" w14:textId="31195D80" w:rsidR="000A226B" w:rsidRDefault="000A226B" w:rsidP="00FC1143">
      <w:pPr>
        <w:rPr>
          <w:rFonts w:eastAsiaTheme="majorEastAsia"/>
        </w:rPr>
      </w:pPr>
      <w:r>
        <w:rPr>
          <w:rFonts w:eastAsiaTheme="majorEastAsia"/>
        </w:rPr>
        <w:br w:type="page"/>
      </w:r>
    </w:p>
    <w:p w14:paraId="0E3C6A76" w14:textId="77777777" w:rsidR="00E66CFA" w:rsidRDefault="00E66CFA">
      <w:pPr>
        <w:rPr>
          <w:rFonts w:eastAsiaTheme="majorEastAsia"/>
        </w:rPr>
      </w:pPr>
    </w:p>
    <w:p w14:paraId="75E90269" w14:textId="77777777" w:rsidR="00C43F7C" w:rsidRPr="00C43F7C" w:rsidRDefault="00C43F7C" w:rsidP="00C43F7C">
      <w:pPr>
        <w:rPr>
          <w:rFonts w:eastAsiaTheme="majorEastAsia"/>
        </w:rPr>
      </w:pPr>
    </w:p>
    <w:p w14:paraId="25969B21" w14:textId="4A14D5F1" w:rsidR="00DB14CE" w:rsidRPr="005E2CEB" w:rsidRDefault="00DE5296" w:rsidP="00A60723">
      <w:pPr>
        <w:pStyle w:val="Heading1"/>
        <w:ind w:left="375"/>
        <w:rPr>
          <w:rFonts w:cs="Times New Roman"/>
        </w:rPr>
      </w:pPr>
      <w:r>
        <w:rPr>
          <w:rFonts w:cs="Times New Roman"/>
        </w:rPr>
        <w:t>7</w:t>
      </w:r>
      <w:r w:rsidR="0087565D">
        <w:rPr>
          <w:rFonts w:cs="Times New Roman"/>
        </w:rPr>
        <w:t xml:space="preserve"> </w:t>
      </w:r>
      <w:r w:rsidR="00B3393E" w:rsidRPr="005E2CEB">
        <w:rPr>
          <w:rFonts w:cs="Times New Roman"/>
        </w:rPr>
        <w:t>A Django webalkalamzás bemutatása</w:t>
      </w:r>
      <w:bookmarkEnd w:id="39"/>
      <w:bookmarkEnd w:id="40"/>
    </w:p>
    <w:p w14:paraId="0B576906" w14:textId="3402A842" w:rsidR="00686DE2" w:rsidRPr="005E2CEB" w:rsidRDefault="00686DE2" w:rsidP="00686DE2">
      <w:r w:rsidRPr="005E2CEB">
        <w:t>Ebben a fejezetben a webalkalmazásom</w:t>
      </w:r>
      <w:r w:rsidR="00751CA7" w:rsidRPr="005E2CEB">
        <w:t xml:space="preserve"> múködését</w:t>
      </w:r>
      <w:r w:rsidRPr="005E2CEB">
        <w:t xml:space="preserve"> és</w:t>
      </w:r>
      <w:r w:rsidR="00435E83" w:rsidRPr="005E2CEB">
        <w:t xml:space="preserve"> az ahhoz</w:t>
      </w:r>
      <w:r w:rsidRPr="005E2CEB">
        <w:t xml:space="preserve"> felhasznált techonlógiákat ismertetem.</w:t>
      </w:r>
    </w:p>
    <w:p w14:paraId="1F54EB13" w14:textId="45ABBA8F" w:rsidR="006269C9" w:rsidRPr="005E2CEB" w:rsidRDefault="00467733" w:rsidP="0087565D">
      <w:pPr>
        <w:pStyle w:val="Heading2"/>
        <w:ind w:left="426"/>
        <w:rPr>
          <w:rFonts w:cs="Times New Roman"/>
        </w:rPr>
      </w:pPr>
      <w:bookmarkStart w:id="41" w:name="_Toc159784285"/>
      <w:bookmarkStart w:id="42" w:name="_Toc161514729"/>
      <w:r>
        <w:rPr>
          <w:rFonts w:cs="Times New Roman"/>
        </w:rPr>
        <w:t>7</w:t>
      </w:r>
      <w:r w:rsidR="0087565D">
        <w:rPr>
          <w:rFonts w:cs="Times New Roman"/>
        </w:rPr>
        <w:t xml:space="preserve">.1 </w:t>
      </w:r>
      <w:r w:rsidR="006269C9" w:rsidRPr="005E2CEB">
        <w:rPr>
          <w:rFonts w:cs="Times New Roman"/>
        </w:rPr>
        <w:t>MVC</w:t>
      </w:r>
      <w:bookmarkEnd w:id="41"/>
      <w:bookmarkEnd w:id="42"/>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0">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"Model-View-Controller"</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r w:rsidRPr="005E2CEB">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5E2CEB" w:rsidRDefault="006269C9" w:rsidP="005C545F">
      <w:pPr>
        <w:pStyle w:val="ListParagraph"/>
        <w:numPr>
          <w:ilvl w:val="0"/>
          <w:numId w:val="8"/>
        </w:numPr>
        <w:jc w:val="both"/>
      </w:pPr>
      <w:r w:rsidRPr="005E2CEB">
        <w:t>View (Nézet): A nézet a felhasználói felületet vagy az adatok megjelenítését kezeli. A View értesül a Model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r w:rsidRPr="005E2CEB">
        <w:t>Controller (Vezérlő): A vezérlő a felhasználói bemeneteket kezeli, például gombok lenyomásait vagy más eseményeket. Ezután a vezérlő frissíti a Model-t vagy a View-t a felhasználói interakciók eredményeként.</w:t>
      </w:r>
    </w:p>
    <w:p w14:paraId="1E10C3AB" w14:textId="52D9C2D5" w:rsidR="00385135" w:rsidRPr="005E2CEB" w:rsidRDefault="006269C9" w:rsidP="00A60723">
      <w:pPr>
        <w:jc w:val="both"/>
      </w:pPr>
      <w:r w:rsidRPr="005E2CEB">
        <w:t xml:space="preserve">Az MVC minta alkalmazása segíthet javítani az alkalmazások karbantarthatóságát, kiterjeszthetőségét és tesztelhetőségét. Sok keretrendszer és fejlesztési környezet támogatja az </w:t>
      </w:r>
      <w:r w:rsidRPr="005E2CEB">
        <w:lastRenderedPageBreak/>
        <w:t>MVC architektúrát, például a Ruby on Rails, a Django (Python</w:t>
      </w:r>
      <w:r w:rsidR="00DF7506" w:rsidRPr="005E2CEB">
        <w:t>),</w:t>
      </w:r>
      <w:r w:rsidRPr="005E2CEB">
        <w:t xml:space="preserve"> az ASP.NET,</w:t>
      </w:r>
      <w:r w:rsidR="00DF7506" w:rsidRPr="005E2CEB">
        <w:t xml:space="preserve"> Laravel (PHP)</w:t>
      </w:r>
      <w:r w:rsidRPr="005E2CEB">
        <w:t xml:space="preserve"> és mások.</w:t>
      </w:r>
      <w:r w:rsidR="00385135" w:rsidRPr="005E2CEB">
        <w:br w:type="page"/>
      </w:r>
    </w:p>
    <w:p w14:paraId="48147207" w14:textId="1875F031" w:rsidR="00DB14CE" w:rsidRPr="005E2CEB" w:rsidRDefault="001D532A" w:rsidP="002E40B2">
      <w:pPr>
        <w:pStyle w:val="Heading2"/>
        <w:ind w:left="284" w:hanging="284"/>
        <w:rPr>
          <w:rFonts w:cs="Times New Roman"/>
        </w:rPr>
      </w:pPr>
      <w:bookmarkStart w:id="43" w:name="_Toc159784286"/>
      <w:bookmarkStart w:id="44" w:name="_Toc161514730"/>
      <w:r>
        <w:rPr>
          <w:rFonts w:cs="Times New Roman"/>
        </w:rPr>
        <w:lastRenderedPageBreak/>
        <w:t>7</w:t>
      </w:r>
      <w:r w:rsidR="002E40B2">
        <w:rPr>
          <w:rFonts w:cs="Times New Roman"/>
        </w:rPr>
        <w:t>.</w:t>
      </w:r>
      <w:r w:rsidR="006A1383">
        <w:rPr>
          <w:rFonts w:cs="Times New Roman"/>
        </w:rPr>
        <w:t>2</w:t>
      </w:r>
      <w:r w:rsidR="002E40B2">
        <w:rPr>
          <w:rFonts w:cs="Times New Roman"/>
        </w:rPr>
        <w:t xml:space="preserve"> </w:t>
      </w:r>
      <w:r w:rsidR="001804AA" w:rsidRPr="005E2CEB">
        <w:rPr>
          <w:rFonts w:cs="Times New Roman"/>
        </w:rPr>
        <w:t>Django</w:t>
      </w:r>
      <w:bookmarkEnd w:id="43"/>
      <w:bookmarkEnd w:id="44"/>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 xml:space="preserve">A nézetek szerepét a hagyományos „view” fájlok helyett „template”, azaz html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31"/>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5" w:name="_MON_1770465304"/>
    <w:bookmarkEnd w:id="45"/>
    <w:p w14:paraId="09BDB967" w14:textId="36B264DF" w:rsidR="00B159FF" w:rsidRPr="005E2CEB" w:rsidRDefault="008F735A" w:rsidP="006212E7">
      <w:pPr>
        <w:jc w:val="both"/>
      </w:pPr>
      <w:r w:rsidRPr="005E2CEB">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5pt;height:24pt" o:ole="">
            <v:imagedata r:id="rId32" o:title=""/>
          </v:shape>
          <o:OLEObject Type="Embed" ProgID="Word.OpenDocumentText.12" ShapeID="_x0000_i1025" DrawAspect="Content" ObjectID="_1772132736" r:id="rId33"/>
        </w:object>
      </w:r>
    </w:p>
    <w:p w14:paraId="15F41832" w14:textId="12DE7444" w:rsidR="00B3393E" w:rsidRPr="005E2CEB" w:rsidRDefault="00A92DEE" w:rsidP="00BF41B9">
      <w:pPr>
        <w:pStyle w:val="Heading1"/>
        <w:rPr>
          <w:rFonts w:cs="Times New Roman"/>
        </w:rPr>
      </w:pPr>
      <w:bookmarkStart w:id="46" w:name="_Toc159784288"/>
      <w:bookmarkStart w:id="47" w:name="_Toc161514731"/>
      <w:r>
        <w:rPr>
          <w:rFonts w:cs="Times New Roman"/>
        </w:rPr>
        <w:t>8</w:t>
      </w:r>
      <w:r w:rsidR="00AE72F3">
        <w:rPr>
          <w:rFonts w:cs="Times New Roman"/>
        </w:rPr>
        <w:t xml:space="preserve"> </w:t>
      </w:r>
      <w:r w:rsidR="00000000" w:rsidRPr="005E2CEB">
        <w:rPr>
          <w:rFonts w:cs="Times New Roman"/>
        </w:rPr>
        <w:t>Következtetések</w:t>
      </w:r>
      <w:bookmarkEnd w:id="46"/>
      <w:bookmarkEnd w:id="47"/>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8" w:name="_Toc159784289"/>
      <w:bookmarkStart w:id="49" w:name="_Toc161514732"/>
      <w:r w:rsidRPr="005E2CEB">
        <w:rPr>
          <w:rFonts w:cs="Times New Roman"/>
        </w:rPr>
        <w:lastRenderedPageBreak/>
        <w:t>5. Irodalomjegyzék</w:t>
      </w:r>
      <w:bookmarkEnd w:id="48"/>
      <w:bookmarkEnd w:id="49"/>
    </w:p>
    <w:sectPr w:rsidR="006A5EB3" w:rsidRPr="005E2CEB" w:rsidSect="00BC5D85">
      <w:headerReference w:type="default" r:id="rId34"/>
      <w:footerReference w:type="default" r:id="rId35"/>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C90B3" w14:textId="77777777" w:rsidR="00BC5D85" w:rsidRDefault="00BC5D85">
      <w:pPr>
        <w:spacing w:after="0" w:line="240" w:lineRule="auto"/>
      </w:pPr>
      <w:r>
        <w:separator/>
      </w:r>
    </w:p>
  </w:endnote>
  <w:endnote w:type="continuationSeparator" w:id="0">
    <w:p w14:paraId="124F6D64" w14:textId="77777777" w:rsidR="00BC5D85" w:rsidRDefault="00BC5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9FE30" w14:textId="77777777" w:rsidR="00BC5D85" w:rsidRDefault="00BC5D85">
      <w:pPr>
        <w:spacing w:after="0" w:line="240" w:lineRule="auto"/>
      </w:pPr>
      <w:r>
        <w:separator/>
      </w:r>
    </w:p>
  </w:footnote>
  <w:footnote w:type="continuationSeparator" w:id="0">
    <w:p w14:paraId="75CC0595" w14:textId="77777777" w:rsidR="00BC5D85" w:rsidRDefault="00BC5D85">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94B"/>
    <w:rsid w:val="00006CD3"/>
    <w:rsid w:val="000073A7"/>
    <w:rsid w:val="00007762"/>
    <w:rsid w:val="00010D48"/>
    <w:rsid w:val="00011C07"/>
    <w:rsid w:val="00011D26"/>
    <w:rsid w:val="0001242F"/>
    <w:rsid w:val="00012CB8"/>
    <w:rsid w:val="000137DB"/>
    <w:rsid w:val="00013983"/>
    <w:rsid w:val="00013C0D"/>
    <w:rsid w:val="000152A7"/>
    <w:rsid w:val="0001668B"/>
    <w:rsid w:val="000166F2"/>
    <w:rsid w:val="00016C99"/>
    <w:rsid w:val="00020450"/>
    <w:rsid w:val="000211D9"/>
    <w:rsid w:val="00022388"/>
    <w:rsid w:val="000228D6"/>
    <w:rsid w:val="00025450"/>
    <w:rsid w:val="0002579E"/>
    <w:rsid w:val="000257A8"/>
    <w:rsid w:val="00027750"/>
    <w:rsid w:val="00032EEF"/>
    <w:rsid w:val="00034172"/>
    <w:rsid w:val="00035D2F"/>
    <w:rsid w:val="0003665A"/>
    <w:rsid w:val="0003669E"/>
    <w:rsid w:val="00036B96"/>
    <w:rsid w:val="00036D02"/>
    <w:rsid w:val="000372D5"/>
    <w:rsid w:val="000414A4"/>
    <w:rsid w:val="0004227F"/>
    <w:rsid w:val="0004298C"/>
    <w:rsid w:val="00042A7C"/>
    <w:rsid w:val="0004347C"/>
    <w:rsid w:val="000442AC"/>
    <w:rsid w:val="00044A0B"/>
    <w:rsid w:val="00046A83"/>
    <w:rsid w:val="00046FD6"/>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86B"/>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5971"/>
    <w:rsid w:val="0008608B"/>
    <w:rsid w:val="000860C5"/>
    <w:rsid w:val="000865DF"/>
    <w:rsid w:val="0009016D"/>
    <w:rsid w:val="00090F44"/>
    <w:rsid w:val="000913D2"/>
    <w:rsid w:val="0009157E"/>
    <w:rsid w:val="0009184E"/>
    <w:rsid w:val="00091E18"/>
    <w:rsid w:val="00091EE9"/>
    <w:rsid w:val="00091F13"/>
    <w:rsid w:val="0009250B"/>
    <w:rsid w:val="0009288D"/>
    <w:rsid w:val="00092C53"/>
    <w:rsid w:val="00092C95"/>
    <w:rsid w:val="000935F8"/>
    <w:rsid w:val="00094805"/>
    <w:rsid w:val="00094BDD"/>
    <w:rsid w:val="0009543D"/>
    <w:rsid w:val="000A0723"/>
    <w:rsid w:val="000A0B95"/>
    <w:rsid w:val="000A1A2A"/>
    <w:rsid w:val="000A226B"/>
    <w:rsid w:val="000A2533"/>
    <w:rsid w:val="000A3092"/>
    <w:rsid w:val="000A3A5D"/>
    <w:rsid w:val="000A3B06"/>
    <w:rsid w:val="000A4EFF"/>
    <w:rsid w:val="000A64E6"/>
    <w:rsid w:val="000B1504"/>
    <w:rsid w:val="000B245C"/>
    <w:rsid w:val="000B420A"/>
    <w:rsid w:val="000B44C7"/>
    <w:rsid w:val="000B44D8"/>
    <w:rsid w:val="000B540E"/>
    <w:rsid w:val="000B6950"/>
    <w:rsid w:val="000B72E8"/>
    <w:rsid w:val="000C0DB8"/>
    <w:rsid w:val="000C0DDC"/>
    <w:rsid w:val="000C1351"/>
    <w:rsid w:val="000C1DEE"/>
    <w:rsid w:val="000C3532"/>
    <w:rsid w:val="000C39E7"/>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6EE"/>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200E"/>
    <w:rsid w:val="001140A4"/>
    <w:rsid w:val="00114A15"/>
    <w:rsid w:val="0011549B"/>
    <w:rsid w:val="001167D6"/>
    <w:rsid w:val="00117A76"/>
    <w:rsid w:val="0012100C"/>
    <w:rsid w:val="00121AD4"/>
    <w:rsid w:val="0012220C"/>
    <w:rsid w:val="00122AEB"/>
    <w:rsid w:val="00122C06"/>
    <w:rsid w:val="00123851"/>
    <w:rsid w:val="001238CB"/>
    <w:rsid w:val="0012482E"/>
    <w:rsid w:val="00124F28"/>
    <w:rsid w:val="001253EA"/>
    <w:rsid w:val="00125861"/>
    <w:rsid w:val="00125D8A"/>
    <w:rsid w:val="00126145"/>
    <w:rsid w:val="0012668F"/>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3744C"/>
    <w:rsid w:val="00141376"/>
    <w:rsid w:val="001416F0"/>
    <w:rsid w:val="00141D42"/>
    <w:rsid w:val="00143422"/>
    <w:rsid w:val="00143DA7"/>
    <w:rsid w:val="001448B9"/>
    <w:rsid w:val="00146003"/>
    <w:rsid w:val="00146532"/>
    <w:rsid w:val="0014699E"/>
    <w:rsid w:val="00147493"/>
    <w:rsid w:val="0015067D"/>
    <w:rsid w:val="001509E3"/>
    <w:rsid w:val="00150D0A"/>
    <w:rsid w:val="00150DB9"/>
    <w:rsid w:val="001513BD"/>
    <w:rsid w:val="0015141E"/>
    <w:rsid w:val="00151E1B"/>
    <w:rsid w:val="0015497B"/>
    <w:rsid w:val="00154EF1"/>
    <w:rsid w:val="00155C96"/>
    <w:rsid w:val="00155ED6"/>
    <w:rsid w:val="0015678B"/>
    <w:rsid w:val="00157194"/>
    <w:rsid w:val="00160A76"/>
    <w:rsid w:val="00161EE4"/>
    <w:rsid w:val="00162D94"/>
    <w:rsid w:val="001639A7"/>
    <w:rsid w:val="001646DC"/>
    <w:rsid w:val="00164E0D"/>
    <w:rsid w:val="00165B15"/>
    <w:rsid w:val="00165FB5"/>
    <w:rsid w:val="00166ABA"/>
    <w:rsid w:val="001715C6"/>
    <w:rsid w:val="00171D53"/>
    <w:rsid w:val="0017211E"/>
    <w:rsid w:val="00172717"/>
    <w:rsid w:val="00172E77"/>
    <w:rsid w:val="00173885"/>
    <w:rsid w:val="0017429C"/>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983"/>
    <w:rsid w:val="00190C20"/>
    <w:rsid w:val="00190D04"/>
    <w:rsid w:val="00191F9B"/>
    <w:rsid w:val="00192610"/>
    <w:rsid w:val="00192948"/>
    <w:rsid w:val="001931EF"/>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715"/>
    <w:rsid w:val="001A57CA"/>
    <w:rsid w:val="001A5858"/>
    <w:rsid w:val="001A6276"/>
    <w:rsid w:val="001A6E79"/>
    <w:rsid w:val="001A6F2E"/>
    <w:rsid w:val="001A7082"/>
    <w:rsid w:val="001A76D3"/>
    <w:rsid w:val="001A7EF4"/>
    <w:rsid w:val="001B05D1"/>
    <w:rsid w:val="001B08F6"/>
    <w:rsid w:val="001B0D12"/>
    <w:rsid w:val="001B115E"/>
    <w:rsid w:val="001B13D6"/>
    <w:rsid w:val="001B2304"/>
    <w:rsid w:val="001B256E"/>
    <w:rsid w:val="001B2A9E"/>
    <w:rsid w:val="001B2E05"/>
    <w:rsid w:val="001B312F"/>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148"/>
    <w:rsid w:val="001C1614"/>
    <w:rsid w:val="001C2B8C"/>
    <w:rsid w:val="001C2F1F"/>
    <w:rsid w:val="001C3B0F"/>
    <w:rsid w:val="001C3B9C"/>
    <w:rsid w:val="001C3FA1"/>
    <w:rsid w:val="001C48EE"/>
    <w:rsid w:val="001C4DA2"/>
    <w:rsid w:val="001C5ACF"/>
    <w:rsid w:val="001C60B1"/>
    <w:rsid w:val="001C618C"/>
    <w:rsid w:val="001C62D0"/>
    <w:rsid w:val="001C735A"/>
    <w:rsid w:val="001C7BD8"/>
    <w:rsid w:val="001D17C8"/>
    <w:rsid w:val="001D262B"/>
    <w:rsid w:val="001D383E"/>
    <w:rsid w:val="001D4708"/>
    <w:rsid w:val="001D4AA3"/>
    <w:rsid w:val="001D532A"/>
    <w:rsid w:val="001D5E0D"/>
    <w:rsid w:val="001D737E"/>
    <w:rsid w:val="001E3076"/>
    <w:rsid w:val="001E3403"/>
    <w:rsid w:val="001E46D8"/>
    <w:rsid w:val="001E4FDC"/>
    <w:rsid w:val="001E52C3"/>
    <w:rsid w:val="001E5AAD"/>
    <w:rsid w:val="001E723C"/>
    <w:rsid w:val="001F0BFD"/>
    <w:rsid w:val="001F0DE7"/>
    <w:rsid w:val="001F3ED4"/>
    <w:rsid w:val="001F6567"/>
    <w:rsid w:val="001F6BC4"/>
    <w:rsid w:val="001F78FD"/>
    <w:rsid w:val="0020017A"/>
    <w:rsid w:val="002005B4"/>
    <w:rsid w:val="00200A95"/>
    <w:rsid w:val="00201266"/>
    <w:rsid w:val="00201A3E"/>
    <w:rsid w:val="00202B0F"/>
    <w:rsid w:val="00204A50"/>
    <w:rsid w:val="0020517A"/>
    <w:rsid w:val="00205410"/>
    <w:rsid w:val="002055EC"/>
    <w:rsid w:val="002066D8"/>
    <w:rsid w:val="002078F9"/>
    <w:rsid w:val="002108A0"/>
    <w:rsid w:val="00210956"/>
    <w:rsid w:val="00210B36"/>
    <w:rsid w:val="00211538"/>
    <w:rsid w:val="00212CE7"/>
    <w:rsid w:val="00212EA5"/>
    <w:rsid w:val="002133AA"/>
    <w:rsid w:val="00213CDA"/>
    <w:rsid w:val="00214022"/>
    <w:rsid w:val="0021563D"/>
    <w:rsid w:val="00215701"/>
    <w:rsid w:val="00216F8B"/>
    <w:rsid w:val="002176C5"/>
    <w:rsid w:val="002177E2"/>
    <w:rsid w:val="00220911"/>
    <w:rsid w:val="00220D22"/>
    <w:rsid w:val="0022132C"/>
    <w:rsid w:val="00221F9F"/>
    <w:rsid w:val="002224FA"/>
    <w:rsid w:val="00222FF5"/>
    <w:rsid w:val="00224F88"/>
    <w:rsid w:val="00225681"/>
    <w:rsid w:val="00225E8F"/>
    <w:rsid w:val="00225ECB"/>
    <w:rsid w:val="002261C3"/>
    <w:rsid w:val="002265FE"/>
    <w:rsid w:val="00226C65"/>
    <w:rsid w:val="00227766"/>
    <w:rsid w:val="002279EB"/>
    <w:rsid w:val="00227F96"/>
    <w:rsid w:val="00230A29"/>
    <w:rsid w:val="00230EAF"/>
    <w:rsid w:val="00231E9E"/>
    <w:rsid w:val="00232635"/>
    <w:rsid w:val="00235EEB"/>
    <w:rsid w:val="00242672"/>
    <w:rsid w:val="00242753"/>
    <w:rsid w:val="00243E9B"/>
    <w:rsid w:val="0024469C"/>
    <w:rsid w:val="00244E11"/>
    <w:rsid w:val="002457E0"/>
    <w:rsid w:val="00245857"/>
    <w:rsid w:val="00246711"/>
    <w:rsid w:val="0024688D"/>
    <w:rsid w:val="00247B13"/>
    <w:rsid w:val="00247B17"/>
    <w:rsid w:val="00247EAE"/>
    <w:rsid w:val="00247F22"/>
    <w:rsid w:val="00247F2C"/>
    <w:rsid w:val="00252FD4"/>
    <w:rsid w:val="002533A6"/>
    <w:rsid w:val="00253610"/>
    <w:rsid w:val="00254403"/>
    <w:rsid w:val="00254C62"/>
    <w:rsid w:val="00255232"/>
    <w:rsid w:val="0025582C"/>
    <w:rsid w:val="00260786"/>
    <w:rsid w:val="00260F3B"/>
    <w:rsid w:val="00261776"/>
    <w:rsid w:val="00261832"/>
    <w:rsid w:val="0026187C"/>
    <w:rsid w:val="002630E8"/>
    <w:rsid w:val="00263CCC"/>
    <w:rsid w:val="002642D4"/>
    <w:rsid w:val="00264F61"/>
    <w:rsid w:val="00266456"/>
    <w:rsid w:val="0026656A"/>
    <w:rsid w:val="00266F25"/>
    <w:rsid w:val="00267B1C"/>
    <w:rsid w:val="00270337"/>
    <w:rsid w:val="00270DDC"/>
    <w:rsid w:val="00271EF5"/>
    <w:rsid w:val="00272D1F"/>
    <w:rsid w:val="00272E03"/>
    <w:rsid w:val="002742CF"/>
    <w:rsid w:val="00274B8C"/>
    <w:rsid w:val="00277281"/>
    <w:rsid w:val="002775F2"/>
    <w:rsid w:val="0028035E"/>
    <w:rsid w:val="0028106F"/>
    <w:rsid w:val="00281092"/>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4DC"/>
    <w:rsid w:val="002939A6"/>
    <w:rsid w:val="00293DF5"/>
    <w:rsid w:val="00293E32"/>
    <w:rsid w:val="00294033"/>
    <w:rsid w:val="0029557D"/>
    <w:rsid w:val="002967C0"/>
    <w:rsid w:val="0029729F"/>
    <w:rsid w:val="00297673"/>
    <w:rsid w:val="00297D55"/>
    <w:rsid w:val="00297E07"/>
    <w:rsid w:val="002A01FE"/>
    <w:rsid w:val="002A2A89"/>
    <w:rsid w:val="002A53C8"/>
    <w:rsid w:val="002A6827"/>
    <w:rsid w:val="002A760D"/>
    <w:rsid w:val="002A773A"/>
    <w:rsid w:val="002B2123"/>
    <w:rsid w:val="002B2139"/>
    <w:rsid w:val="002B3034"/>
    <w:rsid w:val="002B3F90"/>
    <w:rsid w:val="002B4AD6"/>
    <w:rsid w:val="002B4B01"/>
    <w:rsid w:val="002B4F30"/>
    <w:rsid w:val="002B5059"/>
    <w:rsid w:val="002B5850"/>
    <w:rsid w:val="002B6148"/>
    <w:rsid w:val="002B630F"/>
    <w:rsid w:val="002B6FA6"/>
    <w:rsid w:val="002B7067"/>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D27E6"/>
    <w:rsid w:val="002D3630"/>
    <w:rsid w:val="002E09AF"/>
    <w:rsid w:val="002E0BC2"/>
    <w:rsid w:val="002E0E30"/>
    <w:rsid w:val="002E103D"/>
    <w:rsid w:val="002E144E"/>
    <w:rsid w:val="002E15E7"/>
    <w:rsid w:val="002E22EB"/>
    <w:rsid w:val="002E304F"/>
    <w:rsid w:val="002E39CB"/>
    <w:rsid w:val="002E3A14"/>
    <w:rsid w:val="002E40B2"/>
    <w:rsid w:val="002E44C4"/>
    <w:rsid w:val="002E7405"/>
    <w:rsid w:val="002E76CF"/>
    <w:rsid w:val="002E7755"/>
    <w:rsid w:val="002E7B7F"/>
    <w:rsid w:val="002F14E5"/>
    <w:rsid w:val="002F16E3"/>
    <w:rsid w:val="002F2AA5"/>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0C6"/>
    <w:rsid w:val="00304395"/>
    <w:rsid w:val="00304EB7"/>
    <w:rsid w:val="00305C42"/>
    <w:rsid w:val="00305D56"/>
    <w:rsid w:val="0030637C"/>
    <w:rsid w:val="00306FEE"/>
    <w:rsid w:val="0030700F"/>
    <w:rsid w:val="00311668"/>
    <w:rsid w:val="00312AC2"/>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269FA"/>
    <w:rsid w:val="00326AA5"/>
    <w:rsid w:val="00330A98"/>
    <w:rsid w:val="00330B40"/>
    <w:rsid w:val="00331347"/>
    <w:rsid w:val="0033150F"/>
    <w:rsid w:val="003330EA"/>
    <w:rsid w:val="0033313F"/>
    <w:rsid w:val="003348C2"/>
    <w:rsid w:val="00334BDA"/>
    <w:rsid w:val="003353E4"/>
    <w:rsid w:val="003356EC"/>
    <w:rsid w:val="00335776"/>
    <w:rsid w:val="00335915"/>
    <w:rsid w:val="003363DF"/>
    <w:rsid w:val="00336FE4"/>
    <w:rsid w:val="0033778E"/>
    <w:rsid w:val="00340829"/>
    <w:rsid w:val="0034126B"/>
    <w:rsid w:val="0034132E"/>
    <w:rsid w:val="00343307"/>
    <w:rsid w:val="0034541D"/>
    <w:rsid w:val="00346100"/>
    <w:rsid w:val="003466CB"/>
    <w:rsid w:val="00346B1E"/>
    <w:rsid w:val="003479CE"/>
    <w:rsid w:val="00347A2E"/>
    <w:rsid w:val="003508CA"/>
    <w:rsid w:val="00350B8E"/>
    <w:rsid w:val="0035261B"/>
    <w:rsid w:val="00353268"/>
    <w:rsid w:val="0035366F"/>
    <w:rsid w:val="00353844"/>
    <w:rsid w:val="00353C5E"/>
    <w:rsid w:val="00353D8C"/>
    <w:rsid w:val="0035411E"/>
    <w:rsid w:val="00354543"/>
    <w:rsid w:val="003545CF"/>
    <w:rsid w:val="0035466E"/>
    <w:rsid w:val="00356DAC"/>
    <w:rsid w:val="003577E9"/>
    <w:rsid w:val="003579AE"/>
    <w:rsid w:val="003605E2"/>
    <w:rsid w:val="00360C17"/>
    <w:rsid w:val="00360F9B"/>
    <w:rsid w:val="003623BE"/>
    <w:rsid w:val="0036523E"/>
    <w:rsid w:val="00365EC4"/>
    <w:rsid w:val="0036773E"/>
    <w:rsid w:val="00371561"/>
    <w:rsid w:val="00371E51"/>
    <w:rsid w:val="00372101"/>
    <w:rsid w:val="00372572"/>
    <w:rsid w:val="00372FBB"/>
    <w:rsid w:val="0037519A"/>
    <w:rsid w:val="00375347"/>
    <w:rsid w:val="003757B1"/>
    <w:rsid w:val="00375989"/>
    <w:rsid w:val="003773E6"/>
    <w:rsid w:val="003775E9"/>
    <w:rsid w:val="003818DD"/>
    <w:rsid w:val="0038231A"/>
    <w:rsid w:val="00383676"/>
    <w:rsid w:val="0038390E"/>
    <w:rsid w:val="00383978"/>
    <w:rsid w:val="00383CE3"/>
    <w:rsid w:val="00383CE6"/>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55E"/>
    <w:rsid w:val="003966F0"/>
    <w:rsid w:val="00396B1F"/>
    <w:rsid w:val="003A09B4"/>
    <w:rsid w:val="003A1810"/>
    <w:rsid w:val="003A1E14"/>
    <w:rsid w:val="003A241B"/>
    <w:rsid w:val="003A2A6E"/>
    <w:rsid w:val="003A3E94"/>
    <w:rsid w:val="003A3EDB"/>
    <w:rsid w:val="003A450D"/>
    <w:rsid w:val="003A50D6"/>
    <w:rsid w:val="003A55BC"/>
    <w:rsid w:val="003A58BB"/>
    <w:rsid w:val="003A5EC7"/>
    <w:rsid w:val="003A7803"/>
    <w:rsid w:val="003B029C"/>
    <w:rsid w:val="003B0BF8"/>
    <w:rsid w:val="003B22D9"/>
    <w:rsid w:val="003B2F81"/>
    <w:rsid w:val="003B3584"/>
    <w:rsid w:val="003B39ED"/>
    <w:rsid w:val="003B3BB2"/>
    <w:rsid w:val="003B40E9"/>
    <w:rsid w:val="003B41A9"/>
    <w:rsid w:val="003B5729"/>
    <w:rsid w:val="003B58C8"/>
    <w:rsid w:val="003B58E4"/>
    <w:rsid w:val="003B5A60"/>
    <w:rsid w:val="003B71A2"/>
    <w:rsid w:val="003C011C"/>
    <w:rsid w:val="003C1AED"/>
    <w:rsid w:val="003C1EB9"/>
    <w:rsid w:val="003C2E90"/>
    <w:rsid w:val="003C62A9"/>
    <w:rsid w:val="003C636D"/>
    <w:rsid w:val="003C713D"/>
    <w:rsid w:val="003C776A"/>
    <w:rsid w:val="003D0804"/>
    <w:rsid w:val="003D0C82"/>
    <w:rsid w:val="003D0F15"/>
    <w:rsid w:val="003D149F"/>
    <w:rsid w:val="003D1BD0"/>
    <w:rsid w:val="003D1C78"/>
    <w:rsid w:val="003D23EF"/>
    <w:rsid w:val="003D27A3"/>
    <w:rsid w:val="003D3F4B"/>
    <w:rsid w:val="003D4145"/>
    <w:rsid w:val="003D43AD"/>
    <w:rsid w:val="003D487E"/>
    <w:rsid w:val="003D4F9B"/>
    <w:rsid w:val="003D5BD7"/>
    <w:rsid w:val="003D5F94"/>
    <w:rsid w:val="003D6807"/>
    <w:rsid w:val="003D6C50"/>
    <w:rsid w:val="003E0293"/>
    <w:rsid w:val="003E113D"/>
    <w:rsid w:val="003E2DEF"/>
    <w:rsid w:val="003E4172"/>
    <w:rsid w:val="003E4532"/>
    <w:rsid w:val="003E5054"/>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1C27"/>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5562"/>
    <w:rsid w:val="00416882"/>
    <w:rsid w:val="00416D1C"/>
    <w:rsid w:val="00416ECD"/>
    <w:rsid w:val="00417779"/>
    <w:rsid w:val="00417D59"/>
    <w:rsid w:val="00421728"/>
    <w:rsid w:val="00422B5D"/>
    <w:rsid w:val="004230E1"/>
    <w:rsid w:val="00423997"/>
    <w:rsid w:val="00424772"/>
    <w:rsid w:val="00424EC6"/>
    <w:rsid w:val="00425E21"/>
    <w:rsid w:val="00426125"/>
    <w:rsid w:val="0042775C"/>
    <w:rsid w:val="00430455"/>
    <w:rsid w:val="00430B1F"/>
    <w:rsid w:val="004316E4"/>
    <w:rsid w:val="004319DB"/>
    <w:rsid w:val="00432B44"/>
    <w:rsid w:val="00433B2B"/>
    <w:rsid w:val="00433F8B"/>
    <w:rsid w:val="00434AE5"/>
    <w:rsid w:val="00434EC0"/>
    <w:rsid w:val="00435027"/>
    <w:rsid w:val="00435E83"/>
    <w:rsid w:val="0043695C"/>
    <w:rsid w:val="00441FFC"/>
    <w:rsid w:val="0044320C"/>
    <w:rsid w:val="004435DA"/>
    <w:rsid w:val="00443A0C"/>
    <w:rsid w:val="00444287"/>
    <w:rsid w:val="00444CD3"/>
    <w:rsid w:val="00445E07"/>
    <w:rsid w:val="00446D4C"/>
    <w:rsid w:val="00450DE5"/>
    <w:rsid w:val="00450E97"/>
    <w:rsid w:val="00451665"/>
    <w:rsid w:val="00451AA5"/>
    <w:rsid w:val="004533CF"/>
    <w:rsid w:val="00453C27"/>
    <w:rsid w:val="00454DC9"/>
    <w:rsid w:val="004560E3"/>
    <w:rsid w:val="00456594"/>
    <w:rsid w:val="004569C5"/>
    <w:rsid w:val="004578DC"/>
    <w:rsid w:val="00457F05"/>
    <w:rsid w:val="00457FCC"/>
    <w:rsid w:val="00460284"/>
    <w:rsid w:val="00460489"/>
    <w:rsid w:val="0046052E"/>
    <w:rsid w:val="004612C4"/>
    <w:rsid w:val="004621ED"/>
    <w:rsid w:val="00462E4A"/>
    <w:rsid w:val="00463884"/>
    <w:rsid w:val="00463994"/>
    <w:rsid w:val="00463E46"/>
    <w:rsid w:val="00464181"/>
    <w:rsid w:val="0046506B"/>
    <w:rsid w:val="00465418"/>
    <w:rsid w:val="00465D1D"/>
    <w:rsid w:val="00466087"/>
    <w:rsid w:val="00466273"/>
    <w:rsid w:val="004662FC"/>
    <w:rsid w:val="004668A1"/>
    <w:rsid w:val="00467372"/>
    <w:rsid w:val="00467733"/>
    <w:rsid w:val="004702FA"/>
    <w:rsid w:val="00474BC2"/>
    <w:rsid w:val="00474DF5"/>
    <w:rsid w:val="004753B8"/>
    <w:rsid w:val="004759D4"/>
    <w:rsid w:val="0047677F"/>
    <w:rsid w:val="00480450"/>
    <w:rsid w:val="00480E9F"/>
    <w:rsid w:val="0048166E"/>
    <w:rsid w:val="00482039"/>
    <w:rsid w:val="004835DA"/>
    <w:rsid w:val="00485C35"/>
    <w:rsid w:val="00485F44"/>
    <w:rsid w:val="00486316"/>
    <w:rsid w:val="00486B0E"/>
    <w:rsid w:val="00486C2A"/>
    <w:rsid w:val="00487D1D"/>
    <w:rsid w:val="0049038A"/>
    <w:rsid w:val="00491011"/>
    <w:rsid w:val="00491525"/>
    <w:rsid w:val="00491BE1"/>
    <w:rsid w:val="004921DC"/>
    <w:rsid w:val="0049289B"/>
    <w:rsid w:val="004935DB"/>
    <w:rsid w:val="004935F0"/>
    <w:rsid w:val="0049379D"/>
    <w:rsid w:val="004945DC"/>
    <w:rsid w:val="00494CFF"/>
    <w:rsid w:val="004A0155"/>
    <w:rsid w:val="004A0C6E"/>
    <w:rsid w:val="004A1B2E"/>
    <w:rsid w:val="004A2111"/>
    <w:rsid w:val="004A3456"/>
    <w:rsid w:val="004A466F"/>
    <w:rsid w:val="004A498E"/>
    <w:rsid w:val="004A537D"/>
    <w:rsid w:val="004A54CC"/>
    <w:rsid w:val="004A5CDB"/>
    <w:rsid w:val="004A6DEB"/>
    <w:rsid w:val="004A6E3C"/>
    <w:rsid w:val="004A7A0D"/>
    <w:rsid w:val="004B0290"/>
    <w:rsid w:val="004B10AD"/>
    <w:rsid w:val="004B1FA1"/>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922"/>
    <w:rsid w:val="004C292A"/>
    <w:rsid w:val="004C2D36"/>
    <w:rsid w:val="004C32CD"/>
    <w:rsid w:val="004C4FEE"/>
    <w:rsid w:val="004C551E"/>
    <w:rsid w:val="004C68D3"/>
    <w:rsid w:val="004C6B71"/>
    <w:rsid w:val="004C7203"/>
    <w:rsid w:val="004D1653"/>
    <w:rsid w:val="004D1E39"/>
    <w:rsid w:val="004D2B50"/>
    <w:rsid w:val="004D3858"/>
    <w:rsid w:val="004D4FDF"/>
    <w:rsid w:val="004D5AC7"/>
    <w:rsid w:val="004D5F27"/>
    <w:rsid w:val="004D69D3"/>
    <w:rsid w:val="004D7369"/>
    <w:rsid w:val="004D76E3"/>
    <w:rsid w:val="004E0531"/>
    <w:rsid w:val="004E0820"/>
    <w:rsid w:val="004E153E"/>
    <w:rsid w:val="004E1665"/>
    <w:rsid w:val="004E1D0C"/>
    <w:rsid w:val="004E1D72"/>
    <w:rsid w:val="004E2733"/>
    <w:rsid w:val="004E289A"/>
    <w:rsid w:val="004E2AD6"/>
    <w:rsid w:val="004E33E8"/>
    <w:rsid w:val="004E47FD"/>
    <w:rsid w:val="004E4AA8"/>
    <w:rsid w:val="004E56A0"/>
    <w:rsid w:val="004E6B43"/>
    <w:rsid w:val="004E6C7E"/>
    <w:rsid w:val="004E6CB0"/>
    <w:rsid w:val="004E6D16"/>
    <w:rsid w:val="004E72C2"/>
    <w:rsid w:val="004E7588"/>
    <w:rsid w:val="004F1B26"/>
    <w:rsid w:val="004F2A57"/>
    <w:rsid w:val="004F2B94"/>
    <w:rsid w:val="004F4599"/>
    <w:rsid w:val="004F4C0A"/>
    <w:rsid w:val="004F4E7D"/>
    <w:rsid w:val="004F504A"/>
    <w:rsid w:val="004F5093"/>
    <w:rsid w:val="004F595B"/>
    <w:rsid w:val="004F70E9"/>
    <w:rsid w:val="004F7BF2"/>
    <w:rsid w:val="00500A56"/>
    <w:rsid w:val="00501525"/>
    <w:rsid w:val="00501E98"/>
    <w:rsid w:val="005030A3"/>
    <w:rsid w:val="00503455"/>
    <w:rsid w:val="00504F99"/>
    <w:rsid w:val="00505274"/>
    <w:rsid w:val="00505662"/>
    <w:rsid w:val="00505CCD"/>
    <w:rsid w:val="00505D8B"/>
    <w:rsid w:val="00505DD6"/>
    <w:rsid w:val="005060A8"/>
    <w:rsid w:val="0050614B"/>
    <w:rsid w:val="00506FDB"/>
    <w:rsid w:val="00507295"/>
    <w:rsid w:val="00510BFD"/>
    <w:rsid w:val="0051176A"/>
    <w:rsid w:val="00513054"/>
    <w:rsid w:val="005140F7"/>
    <w:rsid w:val="00514C45"/>
    <w:rsid w:val="00514EEF"/>
    <w:rsid w:val="00516B1B"/>
    <w:rsid w:val="005200D9"/>
    <w:rsid w:val="00520253"/>
    <w:rsid w:val="0052146C"/>
    <w:rsid w:val="00521F4B"/>
    <w:rsid w:val="0052213C"/>
    <w:rsid w:val="00522BD5"/>
    <w:rsid w:val="00522E73"/>
    <w:rsid w:val="005252E2"/>
    <w:rsid w:val="00526C01"/>
    <w:rsid w:val="00526F9D"/>
    <w:rsid w:val="00527173"/>
    <w:rsid w:val="00527386"/>
    <w:rsid w:val="00527A1B"/>
    <w:rsid w:val="00527F30"/>
    <w:rsid w:val="00530494"/>
    <w:rsid w:val="0053083C"/>
    <w:rsid w:val="00530977"/>
    <w:rsid w:val="00530A56"/>
    <w:rsid w:val="00533FA6"/>
    <w:rsid w:val="00534101"/>
    <w:rsid w:val="005344A0"/>
    <w:rsid w:val="00535392"/>
    <w:rsid w:val="00535D27"/>
    <w:rsid w:val="00536443"/>
    <w:rsid w:val="00537EDC"/>
    <w:rsid w:val="00540732"/>
    <w:rsid w:val="005408C0"/>
    <w:rsid w:val="005412C5"/>
    <w:rsid w:val="00541EB2"/>
    <w:rsid w:val="00542211"/>
    <w:rsid w:val="00542721"/>
    <w:rsid w:val="005431AC"/>
    <w:rsid w:val="005434BC"/>
    <w:rsid w:val="00543A31"/>
    <w:rsid w:val="00544590"/>
    <w:rsid w:val="005469B9"/>
    <w:rsid w:val="00546CEE"/>
    <w:rsid w:val="005476FB"/>
    <w:rsid w:val="00547A35"/>
    <w:rsid w:val="00550071"/>
    <w:rsid w:val="005508E0"/>
    <w:rsid w:val="00553BBF"/>
    <w:rsid w:val="00554467"/>
    <w:rsid w:val="00554FEC"/>
    <w:rsid w:val="00555C31"/>
    <w:rsid w:val="00556795"/>
    <w:rsid w:val="00556A62"/>
    <w:rsid w:val="00556B54"/>
    <w:rsid w:val="00561BD6"/>
    <w:rsid w:val="005623A1"/>
    <w:rsid w:val="005643E1"/>
    <w:rsid w:val="005643E6"/>
    <w:rsid w:val="00564848"/>
    <w:rsid w:val="00564978"/>
    <w:rsid w:val="00564E0A"/>
    <w:rsid w:val="00564F76"/>
    <w:rsid w:val="00565141"/>
    <w:rsid w:val="00565688"/>
    <w:rsid w:val="00566976"/>
    <w:rsid w:val="005677A0"/>
    <w:rsid w:val="00570AF0"/>
    <w:rsid w:val="00570B14"/>
    <w:rsid w:val="00570C60"/>
    <w:rsid w:val="005711F2"/>
    <w:rsid w:val="00571337"/>
    <w:rsid w:val="00571F50"/>
    <w:rsid w:val="00571FF4"/>
    <w:rsid w:val="00572DFD"/>
    <w:rsid w:val="00575514"/>
    <w:rsid w:val="00576083"/>
    <w:rsid w:val="005764D6"/>
    <w:rsid w:val="005773CB"/>
    <w:rsid w:val="00577BA7"/>
    <w:rsid w:val="005801B5"/>
    <w:rsid w:val="00580951"/>
    <w:rsid w:val="00580E74"/>
    <w:rsid w:val="005834A7"/>
    <w:rsid w:val="00583C6A"/>
    <w:rsid w:val="00584C2F"/>
    <w:rsid w:val="00584D59"/>
    <w:rsid w:val="005866A9"/>
    <w:rsid w:val="00586724"/>
    <w:rsid w:val="00590488"/>
    <w:rsid w:val="00590B9F"/>
    <w:rsid w:val="005911E0"/>
    <w:rsid w:val="005915BE"/>
    <w:rsid w:val="0059193F"/>
    <w:rsid w:val="0059204C"/>
    <w:rsid w:val="005949E4"/>
    <w:rsid w:val="00594CA3"/>
    <w:rsid w:val="00595831"/>
    <w:rsid w:val="00596866"/>
    <w:rsid w:val="00596C59"/>
    <w:rsid w:val="00597A6F"/>
    <w:rsid w:val="00597CB9"/>
    <w:rsid w:val="005A0222"/>
    <w:rsid w:val="005A2C75"/>
    <w:rsid w:val="005A32C0"/>
    <w:rsid w:val="005A3728"/>
    <w:rsid w:val="005A44CC"/>
    <w:rsid w:val="005A53A9"/>
    <w:rsid w:val="005A638E"/>
    <w:rsid w:val="005A771C"/>
    <w:rsid w:val="005A7A17"/>
    <w:rsid w:val="005B0D43"/>
    <w:rsid w:val="005B0D80"/>
    <w:rsid w:val="005B11F0"/>
    <w:rsid w:val="005B27B5"/>
    <w:rsid w:val="005B3D05"/>
    <w:rsid w:val="005B4B7C"/>
    <w:rsid w:val="005B5E4A"/>
    <w:rsid w:val="005B6105"/>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90B"/>
    <w:rsid w:val="005D07B3"/>
    <w:rsid w:val="005D0A60"/>
    <w:rsid w:val="005D0B1C"/>
    <w:rsid w:val="005D11CD"/>
    <w:rsid w:val="005D255C"/>
    <w:rsid w:val="005D2D47"/>
    <w:rsid w:val="005D2EE2"/>
    <w:rsid w:val="005E0011"/>
    <w:rsid w:val="005E1075"/>
    <w:rsid w:val="005E15CB"/>
    <w:rsid w:val="005E1BCA"/>
    <w:rsid w:val="005E1FF1"/>
    <w:rsid w:val="005E2CEB"/>
    <w:rsid w:val="005E4371"/>
    <w:rsid w:val="005E4673"/>
    <w:rsid w:val="005E5021"/>
    <w:rsid w:val="005E5D2A"/>
    <w:rsid w:val="005E7545"/>
    <w:rsid w:val="005F0609"/>
    <w:rsid w:val="005F0D01"/>
    <w:rsid w:val="005F2CE9"/>
    <w:rsid w:val="005F49F4"/>
    <w:rsid w:val="005F4FE5"/>
    <w:rsid w:val="005F5779"/>
    <w:rsid w:val="005F5B4D"/>
    <w:rsid w:val="005F5CD5"/>
    <w:rsid w:val="005F5D15"/>
    <w:rsid w:val="005F6FCB"/>
    <w:rsid w:val="005F7F00"/>
    <w:rsid w:val="006004E5"/>
    <w:rsid w:val="0060074A"/>
    <w:rsid w:val="00600D28"/>
    <w:rsid w:val="006028BA"/>
    <w:rsid w:val="0060367C"/>
    <w:rsid w:val="00605CE7"/>
    <w:rsid w:val="00605E0A"/>
    <w:rsid w:val="0060650E"/>
    <w:rsid w:val="00606BA3"/>
    <w:rsid w:val="00607569"/>
    <w:rsid w:val="00607E11"/>
    <w:rsid w:val="00610810"/>
    <w:rsid w:val="00610870"/>
    <w:rsid w:val="00610B60"/>
    <w:rsid w:val="0061110C"/>
    <w:rsid w:val="00611161"/>
    <w:rsid w:val="00612B45"/>
    <w:rsid w:val="006134FB"/>
    <w:rsid w:val="00613708"/>
    <w:rsid w:val="00615E32"/>
    <w:rsid w:val="00616945"/>
    <w:rsid w:val="00616AD2"/>
    <w:rsid w:val="00616C6B"/>
    <w:rsid w:val="006173C5"/>
    <w:rsid w:val="00617DDE"/>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D7C"/>
    <w:rsid w:val="00627757"/>
    <w:rsid w:val="00630F55"/>
    <w:rsid w:val="00631044"/>
    <w:rsid w:val="00631307"/>
    <w:rsid w:val="00631B96"/>
    <w:rsid w:val="006324D8"/>
    <w:rsid w:val="006325A1"/>
    <w:rsid w:val="00632ABB"/>
    <w:rsid w:val="006331BE"/>
    <w:rsid w:val="006338BE"/>
    <w:rsid w:val="00635C44"/>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52174"/>
    <w:rsid w:val="00652834"/>
    <w:rsid w:val="00652B1F"/>
    <w:rsid w:val="00652D0A"/>
    <w:rsid w:val="00653E28"/>
    <w:rsid w:val="0065404B"/>
    <w:rsid w:val="00655FFA"/>
    <w:rsid w:val="006563B2"/>
    <w:rsid w:val="006573BD"/>
    <w:rsid w:val="006600A4"/>
    <w:rsid w:val="0066115B"/>
    <w:rsid w:val="00661682"/>
    <w:rsid w:val="0066184D"/>
    <w:rsid w:val="00661FDA"/>
    <w:rsid w:val="0066293A"/>
    <w:rsid w:val="0066299C"/>
    <w:rsid w:val="00662E5D"/>
    <w:rsid w:val="00664367"/>
    <w:rsid w:val="00665083"/>
    <w:rsid w:val="0066550D"/>
    <w:rsid w:val="00666185"/>
    <w:rsid w:val="00666BCB"/>
    <w:rsid w:val="00666E88"/>
    <w:rsid w:val="006672A9"/>
    <w:rsid w:val="00667EA8"/>
    <w:rsid w:val="0067059D"/>
    <w:rsid w:val="00671EB3"/>
    <w:rsid w:val="00672457"/>
    <w:rsid w:val="006730EC"/>
    <w:rsid w:val="00673682"/>
    <w:rsid w:val="00673B05"/>
    <w:rsid w:val="00674213"/>
    <w:rsid w:val="00674B50"/>
    <w:rsid w:val="006768EF"/>
    <w:rsid w:val="00676AE0"/>
    <w:rsid w:val="00677349"/>
    <w:rsid w:val="006805AA"/>
    <w:rsid w:val="006820E6"/>
    <w:rsid w:val="00682413"/>
    <w:rsid w:val="0068484F"/>
    <w:rsid w:val="00685377"/>
    <w:rsid w:val="00686DE2"/>
    <w:rsid w:val="00690568"/>
    <w:rsid w:val="00690F4D"/>
    <w:rsid w:val="00691A31"/>
    <w:rsid w:val="0069496D"/>
    <w:rsid w:val="00694C21"/>
    <w:rsid w:val="006951C8"/>
    <w:rsid w:val="0069524D"/>
    <w:rsid w:val="0069528D"/>
    <w:rsid w:val="00695D7D"/>
    <w:rsid w:val="006962AE"/>
    <w:rsid w:val="006A0097"/>
    <w:rsid w:val="006A0213"/>
    <w:rsid w:val="006A1383"/>
    <w:rsid w:val="006A2A17"/>
    <w:rsid w:val="006A2D02"/>
    <w:rsid w:val="006A2D4C"/>
    <w:rsid w:val="006A3AFA"/>
    <w:rsid w:val="006A4310"/>
    <w:rsid w:val="006A451E"/>
    <w:rsid w:val="006A5073"/>
    <w:rsid w:val="006A5378"/>
    <w:rsid w:val="006A5806"/>
    <w:rsid w:val="006A5EB3"/>
    <w:rsid w:val="006A662B"/>
    <w:rsid w:val="006B0016"/>
    <w:rsid w:val="006B0893"/>
    <w:rsid w:val="006B26C3"/>
    <w:rsid w:val="006B27BC"/>
    <w:rsid w:val="006B2A5B"/>
    <w:rsid w:val="006B2FDD"/>
    <w:rsid w:val="006B37C1"/>
    <w:rsid w:val="006B43C3"/>
    <w:rsid w:val="006B518A"/>
    <w:rsid w:val="006B66BA"/>
    <w:rsid w:val="006B6DCE"/>
    <w:rsid w:val="006B7997"/>
    <w:rsid w:val="006B7A19"/>
    <w:rsid w:val="006B7CEF"/>
    <w:rsid w:val="006B7D90"/>
    <w:rsid w:val="006C0A69"/>
    <w:rsid w:val="006C1574"/>
    <w:rsid w:val="006C1725"/>
    <w:rsid w:val="006C197C"/>
    <w:rsid w:val="006C279C"/>
    <w:rsid w:val="006C49E7"/>
    <w:rsid w:val="006C4A71"/>
    <w:rsid w:val="006C65DF"/>
    <w:rsid w:val="006C7F3B"/>
    <w:rsid w:val="006D007F"/>
    <w:rsid w:val="006D0595"/>
    <w:rsid w:val="006D0AE6"/>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FF3"/>
    <w:rsid w:val="006D56D1"/>
    <w:rsid w:val="006D6093"/>
    <w:rsid w:val="006D6897"/>
    <w:rsid w:val="006E0376"/>
    <w:rsid w:val="006E1181"/>
    <w:rsid w:val="006E1266"/>
    <w:rsid w:val="006E1438"/>
    <w:rsid w:val="006E1C3C"/>
    <w:rsid w:val="006E264C"/>
    <w:rsid w:val="006E2B12"/>
    <w:rsid w:val="006E2E66"/>
    <w:rsid w:val="006E6A4B"/>
    <w:rsid w:val="006F00BF"/>
    <w:rsid w:val="006F0AE6"/>
    <w:rsid w:val="006F0B3F"/>
    <w:rsid w:val="006F11EB"/>
    <w:rsid w:val="006F17D7"/>
    <w:rsid w:val="006F19F0"/>
    <w:rsid w:val="006F1FC9"/>
    <w:rsid w:val="006F2CAE"/>
    <w:rsid w:val="006F2D98"/>
    <w:rsid w:val="006F3A18"/>
    <w:rsid w:val="006F3E61"/>
    <w:rsid w:val="00700DD8"/>
    <w:rsid w:val="00701881"/>
    <w:rsid w:val="00701BD8"/>
    <w:rsid w:val="00704087"/>
    <w:rsid w:val="007043A0"/>
    <w:rsid w:val="00705670"/>
    <w:rsid w:val="00706D09"/>
    <w:rsid w:val="0070722E"/>
    <w:rsid w:val="00707BAB"/>
    <w:rsid w:val="007101EA"/>
    <w:rsid w:val="007122E3"/>
    <w:rsid w:val="007130DA"/>
    <w:rsid w:val="007132B9"/>
    <w:rsid w:val="00713D3C"/>
    <w:rsid w:val="00715BD3"/>
    <w:rsid w:val="00716B97"/>
    <w:rsid w:val="007208FE"/>
    <w:rsid w:val="00722F71"/>
    <w:rsid w:val="00723B28"/>
    <w:rsid w:val="00725239"/>
    <w:rsid w:val="00725788"/>
    <w:rsid w:val="007275E2"/>
    <w:rsid w:val="0073247D"/>
    <w:rsid w:val="00733176"/>
    <w:rsid w:val="007339E0"/>
    <w:rsid w:val="00733A75"/>
    <w:rsid w:val="00733BF0"/>
    <w:rsid w:val="007345B5"/>
    <w:rsid w:val="007352F4"/>
    <w:rsid w:val="007354B6"/>
    <w:rsid w:val="007358A2"/>
    <w:rsid w:val="00735996"/>
    <w:rsid w:val="00735BAB"/>
    <w:rsid w:val="00736378"/>
    <w:rsid w:val="00736DE8"/>
    <w:rsid w:val="007371C5"/>
    <w:rsid w:val="0074094E"/>
    <w:rsid w:val="00741467"/>
    <w:rsid w:val="00741B4E"/>
    <w:rsid w:val="00742050"/>
    <w:rsid w:val="00743185"/>
    <w:rsid w:val="00743431"/>
    <w:rsid w:val="007442EC"/>
    <w:rsid w:val="0074606C"/>
    <w:rsid w:val="00746B57"/>
    <w:rsid w:val="007470BB"/>
    <w:rsid w:val="00747591"/>
    <w:rsid w:val="00751CA7"/>
    <w:rsid w:val="00752BF1"/>
    <w:rsid w:val="00755330"/>
    <w:rsid w:val="00755BF0"/>
    <w:rsid w:val="00755C5D"/>
    <w:rsid w:val="00756BDF"/>
    <w:rsid w:val="007571BF"/>
    <w:rsid w:val="007575EE"/>
    <w:rsid w:val="00760364"/>
    <w:rsid w:val="0076255B"/>
    <w:rsid w:val="00762627"/>
    <w:rsid w:val="00762775"/>
    <w:rsid w:val="00762900"/>
    <w:rsid w:val="007642A4"/>
    <w:rsid w:val="0076443A"/>
    <w:rsid w:val="007644B3"/>
    <w:rsid w:val="00764585"/>
    <w:rsid w:val="007650F4"/>
    <w:rsid w:val="00765B8C"/>
    <w:rsid w:val="0076678C"/>
    <w:rsid w:val="00767FA0"/>
    <w:rsid w:val="00770034"/>
    <w:rsid w:val="0077054F"/>
    <w:rsid w:val="0077142A"/>
    <w:rsid w:val="007717FD"/>
    <w:rsid w:val="0077285D"/>
    <w:rsid w:val="00773BC9"/>
    <w:rsid w:val="00773FEE"/>
    <w:rsid w:val="00774724"/>
    <w:rsid w:val="00774ED9"/>
    <w:rsid w:val="007754AE"/>
    <w:rsid w:val="0077625D"/>
    <w:rsid w:val="00776E0D"/>
    <w:rsid w:val="007775B2"/>
    <w:rsid w:val="007777FF"/>
    <w:rsid w:val="007800A1"/>
    <w:rsid w:val="007814D1"/>
    <w:rsid w:val="007835D8"/>
    <w:rsid w:val="00783B0F"/>
    <w:rsid w:val="00784F8D"/>
    <w:rsid w:val="0078501E"/>
    <w:rsid w:val="00785D8E"/>
    <w:rsid w:val="00787DCF"/>
    <w:rsid w:val="00791521"/>
    <w:rsid w:val="007915E2"/>
    <w:rsid w:val="0079291D"/>
    <w:rsid w:val="007938D9"/>
    <w:rsid w:val="0079431C"/>
    <w:rsid w:val="007A1702"/>
    <w:rsid w:val="007A2CE3"/>
    <w:rsid w:val="007A3BC9"/>
    <w:rsid w:val="007A3F10"/>
    <w:rsid w:val="007A462B"/>
    <w:rsid w:val="007A5167"/>
    <w:rsid w:val="007A554A"/>
    <w:rsid w:val="007A5DBA"/>
    <w:rsid w:val="007A613B"/>
    <w:rsid w:val="007A6A8F"/>
    <w:rsid w:val="007A6AC6"/>
    <w:rsid w:val="007A76B8"/>
    <w:rsid w:val="007A790E"/>
    <w:rsid w:val="007B0856"/>
    <w:rsid w:val="007B0AE7"/>
    <w:rsid w:val="007B124C"/>
    <w:rsid w:val="007B163D"/>
    <w:rsid w:val="007B1B45"/>
    <w:rsid w:val="007B1F5A"/>
    <w:rsid w:val="007B25BD"/>
    <w:rsid w:val="007B346D"/>
    <w:rsid w:val="007B3B0B"/>
    <w:rsid w:val="007B3B58"/>
    <w:rsid w:val="007B3B94"/>
    <w:rsid w:val="007B542B"/>
    <w:rsid w:val="007B6FE1"/>
    <w:rsid w:val="007B7EB4"/>
    <w:rsid w:val="007C0CB9"/>
    <w:rsid w:val="007C2899"/>
    <w:rsid w:val="007C6968"/>
    <w:rsid w:val="007C69FB"/>
    <w:rsid w:val="007D03A3"/>
    <w:rsid w:val="007D0845"/>
    <w:rsid w:val="007D2C6C"/>
    <w:rsid w:val="007D348A"/>
    <w:rsid w:val="007D5C14"/>
    <w:rsid w:val="007D77C1"/>
    <w:rsid w:val="007D7846"/>
    <w:rsid w:val="007E0576"/>
    <w:rsid w:val="007E0B04"/>
    <w:rsid w:val="007E0C62"/>
    <w:rsid w:val="007E0EB0"/>
    <w:rsid w:val="007E104C"/>
    <w:rsid w:val="007E180E"/>
    <w:rsid w:val="007E1A46"/>
    <w:rsid w:val="007E2C77"/>
    <w:rsid w:val="007E3877"/>
    <w:rsid w:val="007E46DF"/>
    <w:rsid w:val="007E4AB6"/>
    <w:rsid w:val="007E4D3C"/>
    <w:rsid w:val="007E51F2"/>
    <w:rsid w:val="007E6F11"/>
    <w:rsid w:val="007E6FCE"/>
    <w:rsid w:val="007E7411"/>
    <w:rsid w:val="007F1002"/>
    <w:rsid w:val="007F16AF"/>
    <w:rsid w:val="007F2A10"/>
    <w:rsid w:val="007F2F84"/>
    <w:rsid w:val="007F4191"/>
    <w:rsid w:val="007F49F2"/>
    <w:rsid w:val="007F5182"/>
    <w:rsid w:val="007F5AEC"/>
    <w:rsid w:val="007F6522"/>
    <w:rsid w:val="008023E1"/>
    <w:rsid w:val="008026E2"/>
    <w:rsid w:val="008030D9"/>
    <w:rsid w:val="008034CE"/>
    <w:rsid w:val="00804731"/>
    <w:rsid w:val="008061CA"/>
    <w:rsid w:val="00806272"/>
    <w:rsid w:val="0080646A"/>
    <w:rsid w:val="008065C3"/>
    <w:rsid w:val="008066C1"/>
    <w:rsid w:val="00806C28"/>
    <w:rsid w:val="00806CB2"/>
    <w:rsid w:val="008076B1"/>
    <w:rsid w:val="00807C6A"/>
    <w:rsid w:val="00807DB4"/>
    <w:rsid w:val="008106DA"/>
    <w:rsid w:val="008116AA"/>
    <w:rsid w:val="008117E6"/>
    <w:rsid w:val="0081187F"/>
    <w:rsid w:val="00812205"/>
    <w:rsid w:val="00812A90"/>
    <w:rsid w:val="00812AA9"/>
    <w:rsid w:val="00814D04"/>
    <w:rsid w:val="00815557"/>
    <w:rsid w:val="00815BA8"/>
    <w:rsid w:val="00816284"/>
    <w:rsid w:val="00817953"/>
    <w:rsid w:val="008179DE"/>
    <w:rsid w:val="0082057E"/>
    <w:rsid w:val="00821905"/>
    <w:rsid w:val="0082192D"/>
    <w:rsid w:val="0082268C"/>
    <w:rsid w:val="008233E9"/>
    <w:rsid w:val="00823BD4"/>
    <w:rsid w:val="00824920"/>
    <w:rsid w:val="008264EF"/>
    <w:rsid w:val="00826ECA"/>
    <w:rsid w:val="00826F4B"/>
    <w:rsid w:val="008272E9"/>
    <w:rsid w:val="008304DD"/>
    <w:rsid w:val="00830719"/>
    <w:rsid w:val="00830F4F"/>
    <w:rsid w:val="00830F77"/>
    <w:rsid w:val="00831A02"/>
    <w:rsid w:val="00831C38"/>
    <w:rsid w:val="00832368"/>
    <w:rsid w:val="008339AF"/>
    <w:rsid w:val="00834816"/>
    <w:rsid w:val="00836196"/>
    <w:rsid w:val="008376A3"/>
    <w:rsid w:val="00837EC3"/>
    <w:rsid w:val="008400B0"/>
    <w:rsid w:val="0084063C"/>
    <w:rsid w:val="00840C15"/>
    <w:rsid w:val="00840C60"/>
    <w:rsid w:val="00843E6D"/>
    <w:rsid w:val="008440EC"/>
    <w:rsid w:val="00844D9C"/>
    <w:rsid w:val="008455E4"/>
    <w:rsid w:val="00847154"/>
    <w:rsid w:val="008505B2"/>
    <w:rsid w:val="008510BE"/>
    <w:rsid w:val="00851442"/>
    <w:rsid w:val="0085149A"/>
    <w:rsid w:val="00851BDF"/>
    <w:rsid w:val="00852065"/>
    <w:rsid w:val="008521CE"/>
    <w:rsid w:val="0085272F"/>
    <w:rsid w:val="00853A8D"/>
    <w:rsid w:val="00854957"/>
    <w:rsid w:val="008600F8"/>
    <w:rsid w:val="0086040D"/>
    <w:rsid w:val="0086253A"/>
    <w:rsid w:val="00862929"/>
    <w:rsid w:val="00862D9F"/>
    <w:rsid w:val="008634F4"/>
    <w:rsid w:val="0086452A"/>
    <w:rsid w:val="008658A7"/>
    <w:rsid w:val="00866905"/>
    <w:rsid w:val="00866B08"/>
    <w:rsid w:val="00867B00"/>
    <w:rsid w:val="00870225"/>
    <w:rsid w:val="008709D7"/>
    <w:rsid w:val="00871418"/>
    <w:rsid w:val="00871AA6"/>
    <w:rsid w:val="00871E49"/>
    <w:rsid w:val="00871FD8"/>
    <w:rsid w:val="00873690"/>
    <w:rsid w:val="00874039"/>
    <w:rsid w:val="0087565D"/>
    <w:rsid w:val="00875A15"/>
    <w:rsid w:val="0087648E"/>
    <w:rsid w:val="008767AA"/>
    <w:rsid w:val="00876E17"/>
    <w:rsid w:val="0088009C"/>
    <w:rsid w:val="00880A04"/>
    <w:rsid w:val="0088174F"/>
    <w:rsid w:val="0088259E"/>
    <w:rsid w:val="00882D06"/>
    <w:rsid w:val="00882F46"/>
    <w:rsid w:val="008835AA"/>
    <w:rsid w:val="008838F6"/>
    <w:rsid w:val="00885292"/>
    <w:rsid w:val="00885A8A"/>
    <w:rsid w:val="00886195"/>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6015"/>
    <w:rsid w:val="008A7749"/>
    <w:rsid w:val="008B0253"/>
    <w:rsid w:val="008B21CE"/>
    <w:rsid w:val="008B22ED"/>
    <w:rsid w:val="008B25DA"/>
    <w:rsid w:val="008B283E"/>
    <w:rsid w:val="008B4C68"/>
    <w:rsid w:val="008B4D33"/>
    <w:rsid w:val="008B5FB6"/>
    <w:rsid w:val="008B63FE"/>
    <w:rsid w:val="008B6C2F"/>
    <w:rsid w:val="008C1CA0"/>
    <w:rsid w:val="008C27C5"/>
    <w:rsid w:val="008C30DB"/>
    <w:rsid w:val="008C36D9"/>
    <w:rsid w:val="008C4C63"/>
    <w:rsid w:val="008C602B"/>
    <w:rsid w:val="008C6779"/>
    <w:rsid w:val="008C7C0C"/>
    <w:rsid w:val="008D0537"/>
    <w:rsid w:val="008D05DE"/>
    <w:rsid w:val="008D082C"/>
    <w:rsid w:val="008D178F"/>
    <w:rsid w:val="008D25E1"/>
    <w:rsid w:val="008D3AF6"/>
    <w:rsid w:val="008D5B85"/>
    <w:rsid w:val="008D5EC1"/>
    <w:rsid w:val="008D6FB3"/>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13D6"/>
    <w:rsid w:val="008F2A53"/>
    <w:rsid w:val="008F46D2"/>
    <w:rsid w:val="008F51E6"/>
    <w:rsid w:val="008F5D02"/>
    <w:rsid w:val="008F5F2D"/>
    <w:rsid w:val="008F656E"/>
    <w:rsid w:val="008F735A"/>
    <w:rsid w:val="008F75FF"/>
    <w:rsid w:val="008F7C64"/>
    <w:rsid w:val="00900036"/>
    <w:rsid w:val="0090020E"/>
    <w:rsid w:val="009002AF"/>
    <w:rsid w:val="009009B8"/>
    <w:rsid w:val="009016DA"/>
    <w:rsid w:val="00901A75"/>
    <w:rsid w:val="00901E31"/>
    <w:rsid w:val="00902B86"/>
    <w:rsid w:val="009033E7"/>
    <w:rsid w:val="009039A0"/>
    <w:rsid w:val="00904009"/>
    <w:rsid w:val="00904038"/>
    <w:rsid w:val="0090532A"/>
    <w:rsid w:val="0090559B"/>
    <w:rsid w:val="0090604C"/>
    <w:rsid w:val="0090638F"/>
    <w:rsid w:val="009115F1"/>
    <w:rsid w:val="00911A70"/>
    <w:rsid w:val="00911CE9"/>
    <w:rsid w:val="00912B1D"/>
    <w:rsid w:val="00913E93"/>
    <w:rsid w:val="00914986"/>
    <w:rsid w:val="00916AA2"/>
    <w:rsid w:val="00917CC0"/>
    <w:rsid w:val="00917EED"/>
    <w:rsid w:val="00917F74"/>
    <w:rsid w:val="009202F2"/>
    <w:rsid w:val="00920544"/>
    <w:rsid w:val="009205BD"/>
    <w:rsid w:val="00920903"/>
    <w:rsid w:val="00922343"/>
    <w:rsid w:val="009229ED"/>
    <w:rsid w:val="0092328E"/>
    <w:rsid w:val="009237B5"/>
    <w:rsid w:val="00924F36"/>
    <w:rsid w:val="00925273"/>
    <w:rsid w:val="009269E2"/>
    <w:rsid w:val="00926B77"/>
    <w:rsid w:val="00927186"/>
    <w:rsid w:val="00927192"/>
    <w:rsid w:val="00927251"/>
    <w:rsid w:val="009278D5"/>
    <w:rsid w:val="00931063"/>
    <w:rsid w:val="0093121D"/>
    <w:rsid w:val="00931456"/>
    <w:rsid w:val="00932BCB"/>
    <w:rsid w:val="00934F78"/>
    <w:rsid w:val="0093602C"/>
    <w:rsid w:val="00936E09"/>
    <w:rsid w:val="00936E73"/>
    <w:rsid w:val="00937882"/>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01BD"/>
    <w:rsid w:val="009620A0"/>
    <w:rsid w:val="0096250A"/>
    <w:rsid w:val="00963A68"/>
    <w:rsid w:val="00964A0E"/>
    <w:rsid w:val="00964FA5"/>
    <w:rsid w:val="00965D49"/>
    <w:rsid w:val="00966800"/>
    <w:rsid w:val="00966F80"/>
    <w:rsid w:val="00971469"/>
    <w:rsid w:val="00972690"/>
    <w:rsid w:val="00972D0E"/>
    <w:rsid w:val="00973DBE"/>
    <w:rsid w:val="00973F76"/>
    <w:rsid w:val="0097415C"/>
    <w:rsid w:val="00975051"/>
    <w:rsid w:val="0097562E"/>
    <w:rsid w:val="00976D34"/>
    <w:rsid w:val="00977BFD"/>
    <w:rsid w:val="00977E68"/>
    <w:rsid w:val="00977ED3"/>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78B7"/>
    <w:rsid w:val="00997E30"/>
    <w:rsid w:val="009A070A"/>
    <w:rsid w:val="009A0A54"/>
    <w:rsid w:val="009A1CBE"/>
    <w:rsid w:val="009A21E1"/>
    <w:rsid w:val="009A2A49"/>
    <w:rsid w:val="009A2AD0"/>
    <w:rsid w:val="009A3D75"/>
    <w:rsid w:val="009A44AD"/>
    <w:rsid w:val="009A4FE1"/>
    <w:rsid w:val="009A5E60"/>
    <w:rsid w:val="009A6B29"/>
    <w:rsid w:val="009A7CF4"/>
    <w:rsid w:val="009B0404"/>
    <w:rsid w:val="009B12B2"/>
    <w:rsid w:val="009B1449"/>
    <w:rsid w:val="009B1578"/>
    <w:rsid w:val="009B1FCB"/>
    <w:rsid w:val="009B2039"/>
    <w:rsid w:val="009B31F6"/>
    <w:rsid w:val="009B3DE8"/>
    <w:rsid w:val="009B446E"/>
    <w:rsid w:val="009B52E5"/>
    <w:rsid w:val="009B586A"/>
    <w:rsid w:val="009B67DE"/>
    <w:rsid w:val="009B7A34"/>
    <w:rsid w:val="009B7A8B"/>
    <w:rsid w:val="009B7B36"/>
    <w:rsid w:val="009C1D18"/>
    <w:rsid w:val="009C3B40"/>
    <w:rsid w:val="009C3BB3"/>
    <w:rsid w:val="009C3BFF"/>
    <w:rsid w:val="009C66F9"/>
    <w:rsid w:val="009C6E3A"/>
    <w:rsid w:val="009D140E"/>
    <w:rsid w:val="009D28F2"/>
    <w:rsid w:val="009D2C9C"/>
    <w:rsid w:val="009D2E06"/>
    <w:rsid w:val="009D3231"/>
    <w:rsid w:val="009D3676"/>
    <w:rsid w:val="009D5ABD"/>
    <w:rsid w:val="009D5BBF"/>
    <w:rsid w:val="009D5D52"/>
    <w:rsid w:val="009D64E1"/>
    <w:rsid w:val="009D6782"/>
    <w:rsid w:val="009D78AE"/>
    <w:rsid w:val="009E0716"/>
    <w:rsid w:val="009E2360"/>
    <w:rsid w:val="009E23BD"/>
    <w:rsid w:val="009E2797"/>
    <w:rsid w:val="009E281B"/>
    <w:rsid w:val="009E2E8B"/>
    <w:rsid w:val="009E3327"/>
    <w:rsid w:val="009E37A1"/>
    <w:rsid w:val="009E4D6D"/>
    <w:rsid w:val="009E52AC"/>
    <w:rsid w:val="009E5650"/>
    <w:rsid w:val="009E5782"/>
    <w:rsid w:val="009E5EEF"/>
    <w:rsid w:val="009E665E"/>
    <w:rsid w:val="009E6791"/>
    <w:rsid w:val="009E68E4"/>
    <w:rsid w:val="009E6EA4"/>
    <w:rsid w:val="009E6F17"/>
    <w:rsid w:val="009E7956"/>
    <w:rsid w:val="009E7ACF"/>
    <w:rsid w:val="009F0A8E"/>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5B1"/>
    <w:rsid w:val="009F6499"/>
    <w:rsid w:val="009F7343"/>
    <w:rsid w:val="00A003C8"/>
    <w:rsid w:val="00A00FD7"/>
    <w:rsid w:val="00A0150F"/>
    <w:rsid w:val="00A02268"/>
    <w:rsid w:val="00A02305"/>
    <w:rsid w:val="00A0341C"/>
    <w:rsid w:val="00A03982"/>
    <w:rsid w:val="00A03B69"/>
    <w:rsid w:val="00A04B05"/>
    <w:rsid w:val="00A0531A"/>
    <w:rsid w:val="00A05FD9"/>
    <w:rsid w:val="00A05FF6"/>
    <w:rsid w:val="00A0607E"/>
    <w:rsid w:val="00A06EC3"/>
    <w:rsid w:val="00A07DD9"/>
    <w:rsid w:val="00A10DBC"/>
    <w:rsid w:val="00A11028"/>
    <w:rsid w:val="00A11CC5"/>
    <w:rsid w:val="00A12530"/>
    <w:rsid w:val="00A13A47"/>
    <w:rsid w:val="00A13F46"/>
    <w:rsid w:val="00A14297"/>
    <w:rsid w:val="00A1450F"/>
    <w:rsid w:val="00A148FF"/>
    <w:rsid w:val="00A1495E"/>
    <w:rsid w:val="00A14A35"/>
    <w:rsid w:val="00A15AA6"/>
    <w:rsid w:val="00A15F4D"/>
    <w:rsid w:val="00A16681"/>
    <w:rsid w:val="00A16796"/>
    <w:rsid w:val="00A20BD6"/>
    <w:rsid w:val="00A20C90"/>
    <w:rsid w:val="00A21D4E"/>
    <w:rsid w:val="00A21E56"/>
    <w:rsid w:val="00A22505"/>
    <w:rsid w:val="00A231A7"/>
    <w:rsid w:val="00A24267"/>
    <w:rsid w:val="00A24952"/>
    <w:rsid w:val="00A25991"/>
    <w:rsid w:val="00A25C01"/>
    <w:rsid w:val="00A26A17"/>
    <w:rsid w:val="00A26E6A"/>
    <w:rsid w:val="00A3010D"/>
    <w:rsid w:val="00A30309"/>
    <w:rsid w:val="00A31F5A"/>
    <w:rsid w:val="00A32364"/>
    <w:rsid w:val="00A324BA"/>
    <w:rsid w:val="00A344A6"/>
    <w:rsid w:val="00A3497B"/>
    <w:rsid w:val="00A34D5C"/>
    <w:rsid w:val="00A34DD1"/>
    <w:rsid w:val="00A35DEE"/>
    <w:rsid w:val="00A35F02"/>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664C"/>
    <w:rsid w:val="00A77B79"/>
    <w:rsid w:val="00A80523"/>
    <w:rsid w:val="00A8074B"/>
    <w:rsid w:val="00A808A4"/>
    <w:rsid w:val="00A80A3B"/>
    <w:rsid w:val="00A80B48"/>
    <w:rsid w:val="00A80B98"/>
    <w:rsid w:val="00A81380"/>
    <w:rsid w:val="00A82FE0"/>
    <w:rsid w:val="00A83F14"/>
    <w:rsid w:val="00A84924"/>
    <w:rsid w:val="00A84DC9"/>
    <w:rsid w:val="00A85C66"/>
    <w:rsid w:val="00A85ED7"/>
    <w:rsid w:val="00A86BCA"/>
    <w:rsid w:val="00A877D3"/>
    <w:rsid w:val="00A87916"/>
    <w:rsid w:val="00A90E62"/>
    <w:rsid w:val="00A90EC0"/>
    <w:rsid w:val="00A92DEE"/>
    <w:rsid w:val="00A9394D"/>
    <w:rsid w:val="00A93F78"/>
    <w:rsid w:val="00A94323"/>
    <w:rsid w:val="00A947C2"/>
    <w:rsid w:val="00A97EB2"/>
    <w:rsid w:val="00AA0A51"/>
    <w:rsid w:val="00AA0DE3"/>
    <w:rsid w:val="00AA13BD"/>
    <w:rsid w:val="00AA2205"/>
    <w:rsid w:val="00AA2D84"/>
    <w:rsid w:val="00AA3A41"/>
    <w:rsid w:val="00AA44F7"/>
    <w:rsid w:val="00AA4767"/>
    <w:rsid w:val="00AA4EEF"/>
    <w:rsid w:val="00AA4FBF"/>
    <w:rsid w:val="00AA5FF8"/>
    <w:rsid w:val="00AA6830"/>
    <w:rsid w:val="00AA70D9"/>
    <w:rsid w:val="00AA781E"/>
    <w:rsid w:val="00AB0167"/>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2608"/>
    <w:rsid w:val="00AC31B0"/>
    <w:rsid w:val="00AC31C5"/>
    <w:rsid w:val="00AC3479"/>
    <w:rsid w:val="00AC4C3A"/>
    <w:rsid w:val="00AC51BE"/>
    <w:rsid w:val="00AC5293"/>
    <w:rsid w:val="00AC536F"/>
    <w:rsid w:val="00AC5597"/>
    <w:rsid w:val="00AC5746"/>
    <w:rsid w:val="00AC578D"/>
    <w:rsid w:val="00AC65A1"/>
    <w:rsid w:val="00AC7775"/>
    <w:rsid w:val="00AD0C70"/>
    <w:rsid w:val="00AD0F4A"/>
    <w:rsid w:val="00AD1050"/>
    <w:rsid w:val="00AD128E"/>
    <w:rsid w:val="00AD1D44"/>
    <w:rsid w:val="00AD2D86"/>
    <w:rsid w:val="00AD3DA8"/>
    <w:rsid w:val="00AD46A0"/>
    <w:rsid w:val="00AD699D"/>
    <w:rsid w:val="00AD6B45"/>
    <w:rsid w:val="00AD6CE5"/>
    <w:rsid w:val="00AD71A2"/>
    <w:rsid w:val="00AD76F9"/>
    <w:rsid w:val="00AD7C63"/>
    <w:rsid w:val="00AE0982"/>
    <w:rsid w:val="00AE0A3A"/>
    <w:rsid w:val="00AE0BA5"/>
    <w:rsid w:val="00AE1EB5"/>
    <w:rsid w:val="00AE32C5"/>
    <w:rsid w:val="00AE360F"/>
    <w:rsid w:val="00AE3F74"/>
    <w:rsid w:val="00AE5DFE"/>
    <w:rsid w:val="00AE6643"/>
    <w:rsid w:val="00AE72F3"/>
    <w:rsid w:val="00AE7C61"/>
    <w:rsid w:val="00AF055F"/>
    <w:rsid w:val="00AF1CE9"/>
    <w:rsid w:val="00AF2409"/>
    <w:rsid w:val="00AF27BE"/>
    <w:rsid w:val="00AF335C"/>
    <w:rsid w:val="00AF3EBB"/>
    <w:rsid w:val="00AF3EDB"/>
    <w:rsid w:val="00AF445F"/>
    <w:rsid w:val="00AF5354"/>
    <w:rsid w:val="00AF5631"/>
    <w:rsid w:val="00AF5FB8"/>
    <w:rsid w:val="00AF642E"/>
    <w:rsid w:val="00AF6ECA"/>
    <w:rsid w:val="00AF7203"/>
    <w:rsid w:val="00AF7932"/>
    <w:rsid w:val="00B00095"/>
    <w:rsid w:val="00B0098C"/>
    <w:rsid w:val="00B00E7D"/>
    <w:rsid w:val="00B01198"/>
    <w:rsid w:val="00B03148"/>
    <w:rsid w:val="00B03E58"/>
    <w:rsid w:val="00B03EB2"/>
    <w:rsid w:val="00B059C8"/>
    <w:rsid w:val="00B06318"/>
    <w:rsid w:val="00B06C34"/>
    <w:rsid w:val="00B07133"/>
    <w:rsid w:val="00B07C79"/>
    <w:rsid w:val="00B11D4B"/>
    <w:rsid w:val="00B1206F"/>
    <w:rsid w:val="00B13CA0"/>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2E8"/>
    <w:rsid w:val="00B3181A"/>
    <w:rsid w:val="00B321E6"/>
    <w:rsid w:val="00B32D3F"/>
    <w:rsid w:val="00B3329E"/>
    <w:rsid w:val="00B336ED"/>
    <w:rsid w:val="00B3393E"/>
    <w:rsid w:val="00B349E6"/>
    <w:rsid w:val="00B37B92"/>
    <w:rsid w:val="00B37D84"/>
    <w:rsid w:val="00B37EC5"/>
    <w:rsid w:val="00B40E2A"/>
    <w:rsid w:val="00B4115F"/>
    <w:rsid w:val="00B42514"/>
    <w:rsid w:val="00B42B26"/>
    <w:rsid w:val="00B43173"/>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E0"/>
    <w:rsid w:val="00B66207"/>
    <w:rsid w:val="00B664FC"/>
    <w:rsid w:val="00B702D9"/>
    <w:rsid w:val="00B7057C"/>
    <w:rsid w:val="00B72149"/>
    <w:rsid w:val="00B72FEF"/>
    <w:rsid w:val="00B736E3"/>
    <w:rsid w:val="00B73C13"/>
    <w:rsid w:val="00B74A0D"/>
    <w:rsid w:val="00B74DC0"/>
    <w:rsid w:val="00B7611B"/>
    <w:rsid w:val="00B7756E"/>
    <w:rsid w:val="00B80076"/>
    <w:rsid w:val="00B81423"/>
    <w:rsid w:val="00B830CB"/>
    <w:rsid w:val="00B84857"/>
    <w:rsid w:val="00B84C0F"/>
    <w:rsid w:val="00B85874"/>
    <w:rsid w:val="00B86CE0"/>
    <w:rsid w:val="00B87C02"/>
    <w:rsid w:val="00B90B05"/>
    <w:rsid w:val="00B91BE3"/>
    <w:rsid w:val="00B92EDA"/>
    <w:rsid w:val="00B93D13"/>
    <w:rsid w:val="00B94F19"/>
    <w:rsid w:val="00B96BE0"/>
    <w:rsid w:val="00B97D09"/>
    <w:rsid w:val="00BA02CE"/>
    <w:rsid w:val="00BA06DF"/>
    <w:rsid w:val="00BA132A"/>
    <w:rsid w:val="00BA1851"/>
    <w:rsid w:val="00BA18E2"/>
    <w:rsid w:val="00BA28EB"/>
    <w:rsid w:val="00BA2EF7"/>
    <w:rsid w:val="00BA4D32"/>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5E6D"/>
    <w:rsid w:val="00BB6A41"/>
    <w:rsid w:val="00BB6A69"/>
    <w:rsid w:val="00BC104D"/>
    <w:rsid w:val="00BC12B8"/>
    <w:rsid w:val="00BC3DBF"/>
    <w:rsid w:val="00BC3ED2"/>
    <w:rsid w:val="00BC46AA"/>
    <w:rsid w:val="00BC5015"/>
    <w:rsid w:val="00BC5D85"/>
    <w:rsid w:val="00BD03A7"/>
    <w:rsid w:val="00BD0F08"/>
    <w:rsid w:val="00BD1467"/>
    <w:rsid w:val="00BD27F6"/>
    <w:rsid w:val="00BD2D5D"/>
    <w:rsid w:val="00BD3279"/>
    <w:rsid w:val="00BD39C7"/>
    <w:rsid w:val="00BD3A23"/>
    <w:rsid w:val="00BD3C24"/>
    <w:rsid w:val="00BD3F47"/>
    <w:rsid w:val="00BD3FE2"/>
    <w:rsid w:val="00BD4D69"/>
    <w:rsid w:val="00BD5781"/>
    <w:rsid w:val="00BD65F4"/>
    <w:rsid w:val="00BD6ABF"/>
    <w:rsid w:val="00BD7207"/>
    <w:rsid w:val="00BE0D95"/>
    <w:rsid w:val="00BE1260"/>
    <w:rsid w:val="00BE21FC"/>
    <w:rsid w:val="00BE2381"/>
    <w:rsid w:val="00BE2628"/>
    <w:rsid w:val="00BE3BE2"/>
    <w:rsid w:val="00BE47C7"/>
    <w:rsid w:val="00BE4B56"/>
    <w:rsid w:val="00BE5808"/>
    <w:rsid w:val="00BE60FB"/>
    <w:rsid w:val="00BE6364"/>
    <w:rsid w:val="00BE686C"/>
    <w:rsid w:val="00BE753C"/>
    <w:rsid w:val="00BE7713"/>
    <w:rsid w:val="00BE7732"/>
    <w:rsid w:val="00BE7DE7"/>
    <w:rsid w:val="00BF018A"/>
    <w:rsid w:val="00BF14C0"/>
    <w:rsid w:val="00BF194C"/>
    <w:rsid w:val="00BF272B"/>
    <w:rsid w:val="00BF41B9"/>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6F32"/>
    <w:rsid w:val="00C07D7E"/>
    <w:rsid w:val="00C1032E"/>
    <w:rsid w:val="00C1278E"/>
    <w:rsid w:val="00C12A9A"/>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2C7E"/>
    <w:rsid w:val="00C33049"/>
    <w:rsid w:val="00C338EC"/>
    <w:rsid w:val="00C33F2D"/>
    <w:rsid w:val="00C3421F"/>
    <w:rsid w:val="00C34C99"/>
    <w:rsid w:val="00C34FA4"/>
    <w:rsid w:val="00C35187"/>
    <w:rsid w:val="00C35421"/>
    <w:rsid w:val="00C35C99"/>
    <w:rsid w:val="00C37247"/>
    <w:rsid w:val="00C409B7"/>
    <w:rsid w:val="00C41A6F"/>
    <w:rsid w:val="00C41A7F"/>
    <w:rsid w:val="00C42726"/>
    <w:rsid w:val="00C43720"/>
    <w:rsid w:val="00C43C30"/>
    <w:rsid w:val="00C43F7C"/>
    <w:rsid w:val="00C441CA"/>
    <w:rsid w:val="00C44493"/>
    <w:rsid w:val="00C454DF"/>
    <w:rsid w:val="00C456F5"/>
    <w:rsid w:val="00C46948"/>
    <w:rsid w:val="00C473EE"/>
    <w:rsid w:val="00C479AE"/>
    <w:rsid w:val="00C5021B"/>
    <w:rsid w:val="00C50AD7"/>
    <w:rsid w:val="00C52701"/>
    <w:rsid w:val="00C542FC"/>
    <w:rsid w:val="00C54405"/>
    <w:rsid w:val="00C5491E"/>
    <w:rsid w:val="00C5563B"/>
    <w:rsid w:val="00C56B5B"/>
    <w:rsid w:val="00C57753"/>
    <w:rsid w:val="00C57D40"/>
    <w:rsid w:val="00C60593"/>
    <w:rsid w:val="00C6127A"/>
    <w:rsid w:val="00C62AD4"/>
    <w:rsid w:val="00C62CDE"/>
    <w:rsid w:val="00C6391A"/>
    <w:rsid w:val="00C63B32"/>
    <w:rsid w:val="00C63C9F"/>
    <w:rsid w:val="00C649DF"/>
    <w:rsid w:val="00C65030"/>
    <w:rsid w:val="00C65314"/>
    <w:rsid w:val="00C656A9"/>
    <w:rsid w:val="00C657A4"/>
    <w:rsid w:val="00C70B88"/>
    <w:rsid w:val="00C70EDF"/>
    <w:rsid w:val="00C70FE7"/>
    <w:rsid w:val="00C71999"/>
    <w:rsid w:val="00C721A7"/>
    <w:rsid w:val="00C72473"/>
    <w:rsid w:val="00C73542"/>
    <w:rsid w:val="00C73AA9"/>
    <w:rsid w:val="00C741EE"/>
    <w:rsid w:val="00C75359"/>
    <w:rsid w:val="00C77067"/>
    <w:rsid w:val="00C80EAF"/>
    <w:rsid w:val="00C81B2B"/>
    <w:rsid w:val="00C81BF8"/>
    <w:rsid w:val="00C82386"/>
    <w:rsid w:val="00C831AD"/>
    <w:rsid w:val="00C836A7"/>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0C0"/>
    <w:rsid w:val="00CA2147"/>
    <w:rsid w:val="00CA2515"/>
    <w:rsid w:val="00CA3CA0"/>
    <w:rsid w:val="00CA3D21"/>
    <w:rsid w:val="00CA40B6"/>
    <w:rsid w:val="00CA424A"/>
    <w:rsid w:val="00CA4822"/>
    <w:rsid w:val="00CA4954"/>
    <w:rsid w:val="00CA4DF5"/>
    <w:rsid w:val="00CA571B"/>
    <w:rsid w:val="00CA5A8D"/>
    <w:rsid w:val="00CA6D73"/>
    <w:rsid w:val="00CB1F56"/>
    <w:rsid w:val="00CB31B9"/>
    <w:rsid w:val="00CB32BD"/>
    <w:rsid w:val="00CB3ADA"/>
    <w:rsid w:val="00CB430F"/>
    <w:rsid w:val="00CB46E7"/>
    <w:rsid w:val="00CB5D4F"/>
    <w:rsid w:val="00CB6608"/>
    <w:rsid w:val="00CC202D"/>
    <w:rsid w:val="00CC2073"/>
    <w:rsid w:val="00CC20F4"/>
    <w:rsid w:val="00CC28B6"/>
    <w:rsid w:val="00CC4303"/>
    <w:rsid w:val="00CC4D7A"/>
    <w:rsid w:val="00CC5849"/>
    <w:rsid w:val="00CC5B90"/>
    <w:rsid w:val="00CC61EA"/>
    <w:rsid w:val="00CC6FB4"/>
    <w:rsid w:val="00CD0B0A"/>
    <w:rsid w:val="00CD1861"/>
    <w:rsid w:val="00CD1C30"/>
    <w:rsid w:val="00CD1E49"/>
    <w:rsid w:val="00CD2353"/>
    <w:rsid w:val="00CD2645"/>
    <w:rsid w:val="00CD3F00"/>
    <w:rsid w:val="00CD456A"/>
    <w:rsid w:val="00CD47B7"/>
    <w:rsid w:val="00CD59F0"/>
    <w:rsid w:val="00CD6B21"/>
    <w:rsid w:val="00CD6F46"/>
    <w:rsid w:val="00CD6FB2"/>
    <w:rsid w:val="00CD748B"/>
    <w:rsid w:val="00CE0942"/>
    <w:rsid w:val="00CE0ECB"/>
    <w:rsid w:val="00CE124B"/>
    <w:rsid w:val="00CE1957"/>
    <w:rsid w:val="00CE3B08"/>
    <w:rsid w:val="00CE4004"/>
    <w:rsid w:val="00CE43C0"/>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0560"/>
    <w:rsid w:val="00D02688"/>
    <w:rsid w:val="00D026B6"/>
    <w:rsid w:val="00D02835"/>
    <w:rsid w:val="00D02B0E"/>
    <w:rsid w:val="00D03F2E"/>
    <w:rsid w:val="00D04246"/>
    <w:rsid w:val="00D053A9"/>
    <w:rsid w:val="00D05CEA"/>
    <w:rsid w:val="00D06BF8"/>
    <w:rsid w:val="00D074F6"/>
    <w:rsid w:val="00D07BE2"/>
    <w:rsid w:val="00D10293"/>
    <w:rsid w:val="00D1181A"/>
    <w:rsid w:val="00D11925"/>
    <w:rsid w:val="00D12377"/>
    <w:rsid w:val="00D13CAA"/>
    <w:rsid w:val="00D148F0"/>
    <w:rsid w:val="00D15325"/>
    <w:rsid w:val="00D15B8E"/>
    <w:rsid w:val="00D1672A"/>
    <w:rsid w:val="00D17200"/>
    <w:rsid w:val="00D175AC"/>
    <w:rsid w:val="00D17BFF"/>
    <w:rsid w:val="00D20AA8"/>
    <w:rsid w:val="00D20C54"/>
    <w:rsid w:val="00D22000"/>
    <w:rsid w:val="00D22E23"/>
    <w:rsid w:val="00D23A4E"/>
    <w:rsid w:val="00D23C87"/>
    <w:rsid w:val="00D24C6C"/>
    <w:rsid w:val="00D257F1"/>
    <w:rsid w:val="00D25FEE"/>
    <w:rsid w:val="00D266EA"/>
    <w:rsid w:val="00D26735"/>
    <w:rsid w:val="00D27869"/>
    <w:rsid w:val="00D31034"/>
    <w:rsid w:val="00D33DB8"/>
    <w:rsid w:val="00D3422E"/>
    <w:rsid w:val="00D348BC"/>
    <w:rsid w:val="00D34DD5"/>
    <w:rsid w:val="00D35A30"/>
    <w:rsid w:val="00D36158"/>
    <w:rsid w:val="00D36C64"/>
    <w:rsid w:val="00D36F1B"/>
    <w:rsid w:val="00D374F9"/>
    <w:rsid w:val="00D37D65"/>
    <w:rsid w:val="00D40A7A"/>
    <w:rsid w:val="00D40E07"/>
    <w:rsid w:val="00D44AF7"/>
    <w:rsid w:val="00D4530A"/>
    <w:rsid w:val="00D45CFF"/>
    <w:rsid w:val="00D46F23"/>
    <w:rsid w:val="00D47BD2"/>
    <w:rsid w:val="00D51641"/>
    <w:rsid w:val="00D516CD"/>
    <w:rsid w:val="00D51E3F"/>
    <w:rsid w:val="00D545B8"/>
    <w:rsid w:val="00D54C4F"/>
    <w:rsid w:val="00D55281"/>
    <w:rsid w:val="00D55638"/>
    <w:rsid w:val="00D55829"/>
    <w:rsid w:val="00D57664"/>
    <w:rsid w:val="00D60AD2"/>
    <w:rsid w:val="00D610A9"/>
    <w:rsid w:val="00D614DA"/>
    <w:rsid w:val="00D61B97"/>
    <w:rsid w:val="00D63197"/>
    <w:rsid w:val="00D636B4"/>
    <w:rsid w:val="00D653BB"/>
    <w:rsid w:val="00D66C5E"/>
    <w:rsid w:val="00D67DB4"/>
    <w:rsid w:val="00D709D4"/>
    <w:rsid w:val="00D7186E"/>
    <w:rsid w:val="00D721BC"/>
    <w:rsid w:val="00D74675"/>
    <w:rsid w:val="00D76286"/>
    <w:rsid w:val="00D76AA7"/>
    <w:rsid w:val="00D7732A"/>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7294"/>
    <w:rsid w:val="00D90628"/>
    <w:rsid w:val="00D91B71"/>
    <w:rsid w:val="00D92863"/>
    <w:rsid w:val="00D95198"/>
    <w:rsid w:val="00D9522B"/>
    <w:rsid w:val="00D95D1C"/>
    <w:rsid w:val="00D97163"/>
    <w:rsid w:val="00D97A31"/>
    <w:rsid w:val="00DA024B"/>
    <w:rsid w:val="00DA035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8D"/>
    <w:rsid w:val="00DB32DD"/>
    <w:rsid w:val="00DB348E"/>
    <w:rsid w:val="00DB40DE"/>
    <w:rsid w:val="00DB5639"/>
    <w:rsid w:val="00DB5970"/>
    <w:rsid w:val="00DB5E32"/>
    <w:rsid w:val="00DB7107"/>
    <w:rsid w:val="00DB785A"/>
    <w:rsid w:val="00DC14CC"/>
    <w:rsid w:val="00DC1A98"/>
    <w:rsid w:val="00DC2C65"/>
    <w:rsid w:val="00DC4531"/>
    <w:rsid w:val="00DC4548"/>
    <w:rsid w:val="00DC4BEB"/>
    <w:rsid w:val="00DC6A24"/>
    <w:rsid w:val="00DC6AAE"/>
    <w:rsid w:val="00DD0BED"/>
    <w:rsid w:val="00DD1682"/>
    <w:rsid w:val="00DD5728"/>
    <w:rsid w:val="00DD58EA"/>
    <w:rsid w:val="00DD66B3"/>
    <w:rsid w:val="00DD6C4B"/>
    <w:rsid w:val="00DD71BC"/>
    <w:rsid w:val="00DD7E16"/>
    <w:rsid w:val="00DE0D1F"/>
    <w:rsid w:val="00DE152A"/>
    <w:rsid w:val="00DE2184"/>
    <w:rsid w:val="00DE3068"/>
    <w:rsid w:val="00DE3A2A"/>
    <w:rsid w:val="00DE46BA"/>
    <w:rsid w:val="00DE5228"/>
    <w:rsid w:val="00DE5296"/>
    <w:rsid w:val="00DE5F47"/>
    <w:rsid w:val="00DE67B9"/>
    <w:rsid w:val="00DE6F02"/>
    <w:rsid w:val="00DE7952"/>
    <w:rsid w:val="00DE7A17"/>
    <w:rsid w:val="00DF08DE"/>
    <w:rsid w:val="00DF0948"/>
    <w:rsid w:val="00DF1290"/>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1707"/>
    <w:rsid w:val="00E13AB8"/>
    <w:rsid w:val="00E13EAF"/>
    <w:rsid w:val="00E16288"/>
    <w:rsid w:val="00E17700"/>
    <w:rsid w:val="00E215B8"/>
    <w:rsid w:val="00E2354A"/>
    <w:rsid w:val="00E243F2"/>
    <w:rsid w:val="00E244FE"/>
    <w:rsid w:val="00E2474C"/>
    <w:rsid w:val="00E2490D"/>
    <w:rsid w:val="00E24928"/>
    <w:rsid w:val="00E25870"/>
    <w:rsid w:val="00E258C3"/>
    <w:rsid w:val="00E263E1"/>
    <w:rsid w:val="00E270AE"/>
    <w:rsid w:val="00E2725B"/>
    <w:rsid w:val="00E27ACA"/>
    <w:rsid w:val="00E27ADF"/>
    <w:rsid w:val="00E302AE"/>
    <w:rsid w:val="00E3079A"/>
    <w:rsid w:val="00E31225"/>
    <w:rsid w:val="00E3177A"/>
    <w:rsid w:val="00E31924"/>
    <w:rsid w:val="00E33215"/>
    <w:rsid w:val="00E33E59"/>
    <w:rsid w:val="00E34103"/>
    <w:rsid w:val="00E34DDA"/>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3CD9"/>
    <w:rsid w:val="00E43F70"/>
    <w:rsid w:val="00E44004"/>
    <w:rsid w:val="00E444A3"/>
    <w:rsid w:val="00E44E9D"/>
    <w:rsid w:val="00E44FFB"/>
    <w:rsid w:val="00E45178"/>
    <w:rsid w:val="00E4592E"/>
    <w:rsid w:val="00E5188D"/>
    <w:rsid w:val="00E51DC1"/>
    <w:rsid w:val="00E53A8E"/>
    <w:rsid w:val="00E53E73"/>
    <w:rsid w:val="00E553AE"/>
    <w:rsid w:val="00E5546A"/>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03E"/>
    <w:rsid w:val="00E65949"/>
    <w:rsid w:val="00E6594E"/>
    <w:rsid w:val="00E6680B"/>
    <w:rsid w:val="00E66CFA"/>
    <w:rsid w:val="00E675F5"/>
    <w:rsid w:val="00E70415"/>
    <w:rsid w:val="00E70E06"/>
    <w:rsid w:val="00E716AF"/>
    <w:rsid w:val="00E72558"/>
    <w:rsid w:val="00E72946"/>
    <w:rsid w:val="00E72A5B"/>
    <w:rsid w:val="00E72AB0"/>
    <w:rsid w:val="00E730B8"/>
    <w:rsid w:val="00E733EE"/>
    <w:rsid w:val="00E7424B"/>
    <w:rsid w:val="00E756DF"/>
    <w:rsid w:val="00E759F5"/>
    <w:rsid w:val="00E7697E"/>
    <w:rsid w:val="00E77E4A"/>
    <w:rsid w:val="00E77F33"/>
    <w:rsid w:val="00E8434A"/>
    <w:rsid w:val="00E844BA"/>
    <w:rsid w:val="00E859FF"/>
    <w:rsid w:val="00E85B7B"/>
    <w:rsid w:val="00E869FF"/>
    <w:rsid w:val="00E8782D"/>
    <w:rsid w:val="00E90185"/>
    <w:rsid w:val="00E9193F"/>
    <w:rsid w:val="00E923A1"/>
    <w:rsid w:val="00E926AE"/>
    <w:rsid w:val="00E93651"/>
    <w:rsid w:val="00E938B5"/>
    <w:rsid w:val="00E9483C"/>
    <w:rsid w:val="00E95198"/>
    <w:rsid w:val="00E96581"/>
    <w:rsid w:val="00E967D3"/>
    <w:rsid w:val="00E96946"/>
    <w:rsid w:val="00E96A11"/>
    <w:rsid w:val="00E97076"/>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342"/>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2CC"/>
    <w:rsid w:val="00EC6EB9"/>
    <w:rsid w:val="00EC77E7"/>
    <w:rsid w:val="00EC7A1B"/>
    <w:rsid w:val="00ED0E63"/>
    <w:rsid w:val="00ED132A"/>
    <w:rsid w:val="00ED18C6"/>
    <w:rsid w:val="00ED2778"/>
    <w:rsid w:val="00ED3976"/>
    <w:rsid w:val="00ED422C"/>
    <w:rsid w:val="00ED53C0"/>
    <w:rsid w:val="00ED678B"/>
    <w:rsid w:val="00ED7102"/>
    <w:rsid w:val="00ED7207"/>
    <w:rsid w:val="00ED7364"/>
    <w:rsid w:val="00ED7FEB"/>
    <w:rsid w:val="00EE0424"/>
    <w:rsid w:val="00EE0A4E"/>
    <w:rsid w:val="00EE1C4F"/>
    <w:rsid w:val="00EE244F"/>
    <w:rsid w:val="00EE46B1"/>
    <w:rsid w:val="00EE715D"/>
    <w:rsid w:val="00EE7C31"/>
    <w:rsid w:val="00EE7F2F"/>
    <w:rsid w:val="00EF1239"/>
    <w:rsid w:val="00EF244F"/>
    <w:rsid w:val="00EF41B2"/>
    <w:rsid w:val="00EF456E"/>
    <w:rsid w:val="00EF4977"/>
    <w:rsid w:val="00EF4EA7"/>
    <w:rsid w:val="00EF5B07"/>
    <w:rsid w:val="00EF5F5D"/>
    <w:rsid w:val="00EF64D9"/>
    <w:rsid w:val="00EF7175"/>
    <w:rsid w:val="00F00671"/>
    <w:rsid w:val="00F008A0"/>
    <w:rsid w:val="00F00E34"/>
    <w:rsid w:val="00F011E8"/>
    <w:rsid w:val="00F01ED4"/>
    <w:rsid w:val="00F025C5"/>
    <w:rsid w:val="00F0295D"/>
    <w:rsid w:val="00F02C6A"/>
    <w:rsid w:val="00F03E82"/>
    <w:rsid w:val="00F04C4E"/>
    <w:rsid w:val="00F05300"/>
    <w:rsid w:val="00F0548E"/>
    <w:rsid w:val="00F058C3"/>
    <w:rsid w:val="00F070EE"/>
    <w:rsid w:val="00F07166"/>
    <w:rsid w:val="00F10434"/>
    <w:rsid w:val="00F10C8A"/>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39CF"/>
    <w:rsid w:val="00F349F2"/>
    <w:rsid w:val="00F34B34"/>
    <w:rsid w:val="00F360B7"/>
    <w:rsid w:val="00F36B45"/>
    <w:rsid w:val="00F375E0"/>
    <w:rsid w:val="00F37936"/>
    <w:rsid w:val="00F4078B"/>
    <w:rsid w:val="00F416D3"/>
    <w:rsid w:val="00F4173D"/>
    <w:rsid w:val="00F41CCD"/>
    <w:rsid w:val="00F42597"/>
    <w:rsid w:val="00F43515"/>
    <w:rsid w:val="00F45B3E"/>
    <w:rsid w:val="00F45CBB"/>
    <w:rsid w:val="00F45CC6"/>
    <w:rsid w:val="00F465B7"/>
    <w:rsid w:val="00F46DF7"/>
    <w:rsid w:val="00F47181"/>
    <w:rsid w:val="00F478DF"/>
    <w:rsid w:val="00F47EEF"/>
    <w:rsid w:val="00F50513"/>
    <w:rsid w:val="00F5094D"/>
    <w:rsid w:val="00F51760"/>
    <w:rsid w:val="00F519B5"/>
    <w:rsid w:val="00F51AF9"/>
    <w:rsid w:val="00F51C48"/>
    <w:rsid w:val="00F5208C"/>
    <w:rsid w:val="00F53A6C"/>
    <w:rsid w:val="00F53DBE"/>
    <w:rsid w:val="00F5523C"/>
    <w:rsid w:val="00F55760"/>
    <w:rsid w:val="00F56081"/>
    <w:rsid w:val="00F57B18"/>
    <w:rsid w:val="00F57D15"/>
    <w:rsid w:val="00F600E3"/>
    <w:rsid w:val="00F6205F"/>
    <w:rsid w:val="00F62DF3"/>
    <w:rsid w:val="00F637B7"/>
    <w:rsid w:val="00F63A94"/>
    <w:rsid w:val="00F63EDD"/>
    <w:rsid w:val="00F65333"/>
    <w:rsid w:val="00F65A5C"/>
    <w:rsid w:val="00F66AF9"/>
    <w:rsid w:val="00F7016E"/>
    <w:rsid w:val="00F706FE"/>
    <w:rsid w:val="00F70872"/>
    <w:rsid w:val="00F70896"/>
    <w:rsid w:val="00F709B2"/>
    <w:rsid w:val="00F71164"/>
    <w:rsid w:val="00F71947"/>
    <w:rsid w:val="00F71998"/>
    <w:rsid w:val="00F71D96"/>
    <w:rsid w:val="00F728C3"/>
    <w:rsid w:val="00F72A60"/>
    <w:rsid w:val="00F73B98"/>
    <w:rsid w:val="00F7452B"/>
    <w:rsid w:val="00F74B4E"/>
    <w:rsid w:val="00F76E59"/>
    <w:rsid w:val="00F7738B"/>
    <w:rsid w:val="00F80B93"/>
    <w:rsid w:val="00F80BE1"/>
    <w:rsid w:val="00F823DC"/>
    <w:rsid w:val="00F82DC0"/>
    <w:rsid w:val="00F82FC0"/>
    <w:rsid w:val="00F84AD6"/>
    <w:rsid w:val="00F84D1F"/>
    <w:rsid w:val="00F86A83"/>
    <w:rsid w:val="00F87F7E"/>
    <w:rsid w:val="00F901D2"/>
    <w:rsid w:val="00F90BA8"/>
    <w:rsid w:val="00F90D29"/>
    <w:rsid w:val="00F90EE7"/>
    <w:rsid w:val="00F9134B"/>
    <w:rsid w:val="00F929E2"/>
    <w:rsid w:val="00F931A8"/>
    <w:rsid w:val="00F93584"/>
    <w:rsid w:val="00F94AF8"/>
    <w:rsid w:val="00F96D69"/>
    <w:rsid w:val="00F97EB3"/>
    <w:rsid w:val="00FA125D"/>
    <w:rsid w:val="00FA1285"/>
    <w:rsid w:val="00FA23E9"/>
    <w:rsid w:val="00FA2A8B"/>
    <w:rsid w:val="00FA2B30"/>
    <w:rsid w:val="00FA34D8"/>
    <w:rsid w:val="00FA358B"/>
    <w:rsid w:val="00FA554F"/>
    <w:rsid w:val="00FA6945"/>
    <w:rsid w:val="00FA6A34"/>
    <w:rsid w:val="00FB07B6"/>
    <w:rsid w:val="00FB158E"/>
    <w:rsid w:val="00FB1ABA"/>
    <w:rsid w:val="00FB3AAD"/>
    <w:rsid w:val="00FB40C5"/>
    <w:rsid w:val="00FB4B71"/>
    <w:rsid w:val="00FB5985"/>
    <w:rsid w:val="00FB746C"/>
    <w:rsid w:val="00FB74F3"/>
    <w:rsid w:val="00FB75DC"/>
    <w:rsid w:val="00FC1143"/>
    <w:rsid w:val="00FC15DB"/>
    <w:rsid w:val="00FC17DC"/>
    <w:rsid w:val="00FC1A8F"/>
    <w:rsid w:val="00FC26FC"/>
    <w:rsid w:val="00FC321C"/>
    <w:rsid w:val="00FC34E6"/>
    <w:rsid w:val="00FC3C61"/>
    <w:rsid w:val="00FC55B0"/>
    <w:rsid w:val="00FC6CC1"/>
    <w:rsid w:val="00FC6E5D"/>
    <w:rsid w:val="00FC7FC1"/>
    <w:rsid w:val="00FD091C"/>
    <w:rsid w:val="00FD1A5C"/>
    <w:rsid w:val="00FD1A77"/>
    <w:rsid w:val="00FD1EEE"/>
    <w:rsid w:val="00FD2DD0"/>
    <w:rsid w:val="00FD35CC"/>
    <w:rsid w:val="00FD7877"/>
    <w:rsid w:val="00FD7AC1"/>
    <w:rsid w:val="00FD7C1B"/>
    <w:rsid w:val="00FE089A"/>
    <w:rsid w:val="00FE17DC"/>
    <w:rsid w:val="00FE1935"/>
    <w:rsid w:val="00FE229D"/>
    <w:rsid w:val="00FE4166"/>
    <w:rsid w:val="00FE4DB2"/>
    <w:rsid w:val="00FE549D"/>
    <w:rsid w:val="00FE5ECC"/>
    <w:rsid w:val="00FE6178"/>
    <w:rsid w:val="00FE6A22"/>
    <w:rsid w:val="00FF1CCD"/>
    <w:rsid w:val="00FF22C2"/>
    <w:rsid w:val="00FF24CF"/>
    <w:rsid w:val="00FF2E0B"/>
    <w:rsid w:val="00FF3701"/>
    <w:rsid w:val="00FF3F3E"/>
    <w:rsid w:val="00FF4221"/>
    <w:rsid w:val="00FF55A5"/>
    <w:rsid w:val="00FF56DD"/>
    <w:rsid w:val="00FF5764"/>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7DE"/>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9</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8</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10</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2</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11</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12</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13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14</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5</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15</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6</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3</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7</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800AE1-E2E5-4F0F-988F-15D3FF8D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35</Pages>
  <Words>6411</Words>
  <Characters>36543</Characters>
  <Application>Microsoft Office Word</Application>
  <DocSecurity>0</DocSecurity>
  <Lines>304</Lines>
  <Paragraphs>85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3023</cp:revision>
  <cp:lastPrinted>2024-02-22T19:02:00Z</cp:lastPrinted>
  <dcterms:created xsi:type="dcterms:W3CDTF">2023-10-31T13:01:00Z</dcterms:created>
  <dcterms:modified xsi:type="dcterms:W3CDTF">2024-03-16T20:17:00Z</dcterms:modified>
</cp:coreProperties>
</file>