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0EEA52BB" w:rsidR="00CD01AE" w:rsidRPr="00CD01AE" w:rsidRDefault="00435590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SEGM_</w:t>
      </w:r>
      <w:r w:rsidR="0052198B">
        <w:rPr>
          <w:rFonts w:ascii="Times New Roman" w:hAnsi="Times New Roman" w:cs="Times New Roman"/>
          <w:b/>
          <w:spacing w:val="0"/>
          <w:sz w:val="24"/>
          <w:szCs w:val="24"/>
        </w:rPr>
        <w:t>online_</w:t>
      </w:r>
      <w:r>
        <w:rPr>
          <w:rFonts w:ascii="Times New Roman" w:hAnsi="Times New Roman" w:cs="Times New Roman"/>
          <w:b/>
          <w:spacing w:val="0"/>
          <w:sz w:val="24"/>
          <w:szCs w:val="24"/>
        </w:rPr>
        <w:t>AL</w:t>
      </w:r>
      <w:r w:rsidR="0052198B">
        <w:rPr>
          <w:rFonts w:ascii="Times New Roman" w:hAnsi="Times New Roman" w:cs="Times New Roman"/>
          <w:b/>
          <w:spacing w:val="0"/>
          <w:sz w:val="24"/>
          <w:szCs w:val="24"/>
        </w:rPr>
        <w:t>_child_450ms_letterID</w:t>
      </w:r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2769C2E0" w:rsidR="00CD01AE" w:rsidRDefault="00A557CA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 szótago</w:t>
      </w:r>
      <w:r w:rsidR="00E8644C">
        <w:rPr>
          <w:rFonts w:ascii="Times New Roman" w:hAnsi="Times New Roman" w:cs="Times New Roman"/>
          <w:sz w:val="24"/>
          <w:szCs w:val="24"/>
        </w:rPr>
        <w:t>kra adott gombnyomás válaszok és reakcióidők</w:t>
      </w:r>
      <w:r>
        <w:rPr>
          <w:rFonts w:ascii="Times New Roman" w:hAnsi="Times New Roman" w:cs="Times New Roman"/>
          <w:sz w:val="24"/>
          <w:szCs w:val="24"/>
        </w:rPr>
        <w:t>, idői ablak: -300-1200</w:t>
      </w:r>
      <w:r w:rsidR="00ED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3A3E30E2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feladat: </w:t>
      </w:r>
      <w:r w:rsidR="00A557CA">
        <w:rPr>
          <w:rFonts w:ascii="Times New Roman" w:hAnsi="Times New Roman" w:cs="Times New Roman"/>
          <w:sz w:val="24"/>
          <w:szCs w:val="24"/>
        </w:rPr>
        <w:t>szó</w:t>
      </w:r>
      <w:r>
        <w:rPr>
          <w:rFonts w:ascii="Times New Roman" w:hAnsi="Times New Roman" w:cs="Times New Roman"/>
          <w:sz w:val="24"/>
          <w:szCs w:val="24"/>
        </w:rPr>
        <w:t>párokra adott válasz</w:t>
      </w:r>
    </w:p>
    <w:p w14:paraId="02FB8B11" w14:textId="20A97D06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</w:t>
      </w:r>
      <w:r w:rsidR="00A557CA">
        <w:rPr>
          <w:rFonts w:ascii="Times New Roman" w:hAnsi="Times New Roman" w:cs="Times New Roman"/>
          <w:sz w:val="24"/>
          <w:szCs w:val="24"/>
        </w:rPr>
        <w:t>szava</w:t>
      </w:r>
      <w:r>
        <w:rPr>
          <w:rFonts w:ascii="Times New Roman" w:hAnsi="Times New Roman" w:cs="Times New Roman"/>
          <w:sz w:val="24"/>
          <w:szCs w:val="24"/>
        </w:rPr>
        <w:t>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6EE704C4" w14:textId="77777777" w:rsidR="00C90177" w:rsidRDefault="008C12E0" w:rsidP="00C90177">
      <w:pPr>
        <w:pStyle w:val="Listaszerbekezds"/>
        <w:numPr>
          <w:ilvl w:val="0"/>
          <w:numId w:val="6"/>
        </w:numPr>
        <w:spacing w:after="48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</w:p>
    <w:p w14:paraId="331E8068" w14:textId="2FAEC505" w:rsidR="008C12E0" w:rsidRDefault="00C90177" w:rsidP="00C90177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adott válaszokat nem vesszük figyelembe</w:t>
      </w:r>
      <w:bookmarkStart w:id="1" w:name="_GoBack"/>
      <w:bookmarkEnd w:id="1"/>
    </w:p>
    <w:p w14:paraId="50C3AFBF" w14:textId="598832FB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A557CA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commentRangeStart w:id="2"/>
      <w:r w:rsidR="002802AD">
        <w:rPr>
          <w:rFonts w:ascii="Times New Roman" w:hAnsi="Times New Roman" w:cs="Times New Roman"/>
          <w:sz w:val="24"/>
          <w:szCs w:val="24"/>
        </w:rPr>
        <w:t>online feladatban</w:t>
      </w:r>
      <w:commentRangeEnd w:id="2"/>
      <w:r w:rsidR="002802AD">
        <w:rPr>
          <w:rStyle w:val="Jegyzethivatkozs"/>
        </w:rPr>
        <w:commentReference w:id="2"/>
      </w:r>
      <w:r w:rsidR="002802AD">
        <w:rPr>
          <w:rFonts w:ascii="Times New Roman" w:hAnsi="Times New Roman" w:cs="Times New Roman"/>
          <w:sz w:val="24"/>
          <w:szCs w:val="24"/>
        </w:rPr>
        <w:t>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172CD9A1" w14:textId="076B7C3D" w:rsidR="00CD01AE" w:rsidRDefault="00BE6AD8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FF7">
        <w:rPr>
          <w:rFonts w:ascii="Times New Roman" w:hAnsi="Times New Roman" w:cs="Times New Roman"/>
          <w:sz w:val="24"/>
          <w:szCs w:val="24"/>
        </w:rPr>
        <w:t xml:space="preserve">RT </w:t>
      </w:r>
      <w:proofErr w:type="spellStart"/>
      <w:r w:rsidR="00FF0FF7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="00FF0FF7">
        <w:rPr>
          <w:rFonts w:ascii="Times New Roman" w:hAnsi="Times New Roman" w:cs="Times New Roman"/>
          <w:sz w:val="24"/>
          <w:szCs w:val="24"/>
        </w:rPr>
        <w:t>:</w:t>
      </w:r>
      <w:r w:rsidR="00F617CE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"/>
      <w:r w:rsidR="00F617CE">
        <w:rPr>
          <w:rFonts w:ascii="Times New Roman" w:hAnsi="Times New Roman" w:cs="Times New Roman"/>
          <w:sz w:val="24"/>
          <w:szCs w:val="24"/>
        </w:rPr>
        <w:t>TRN1 – TRN3 RT</w:t>
      </w:r>
      <w:commentRangeEnd w:id="3"/>
      <w:r w:rsidR="00F617CE">
        <w:rPr>
          <w:rStyle w:val="Jegyzethivatkozs"/>
        </w:rPr>
        <w:commentReference w:id="3"/>
      </w:r>
    </w:p>
    <w:p w14:paraId="178E76D8" w14:textId="6F857DE5" w:rsidR="00FF0FF7" w:rsidRDefault="00BE6AD8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FF7">
        <w:rPr>
          <w:rFonts w:ascii="Times New Roman" w:hAnsi="Times New Roman" w:cs="Times New Roman"/>
          <w:sz w:val="24"/>
          <w:szCs w:val="24"/>
        </w:rPr>
        <w:t xml:space="preserve">RT </w:t>
      </w:r>
      <w:proofErr w:type="spellStart"/>
      <w:r w:rsidR="00FF0FF7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="00FF0FF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((TRN3 – RND4) + (REC5 – RND4)) / 2</w:t>
      </w:r>
    </w:p>
    <w:p w14:paraId="4B22E1A7" w14:textId="4557C020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TRN3 – TRN1</w:t>
      </w:r>
    </w:p>
    <w:p w14:paraId="71D9F3ED" w14:textId="6EA64FE1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((RND4 – TRN3) + (RND4 – REC5)) / 2</w:t>
      </w:r>
    </w:p>
    <w:p w14:paraId="0939BD40" w14:textId="116CBA60" w:rsidR="00FF0FF7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4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válaszok (0-1) átlaga</w:t>
      </w:r>
    </w:p>
    <w:p w14:paraId="2BCE7083" w14:textId="70F4CB51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F640988" w14:textId="4E7272B3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commentRangeEnd w:id="4"/>
      <w:r>
        <w:rPr>
          <w:rStyle w:val="Jegyzethivatkozs"/>
        </w:rPr>
        <w:commentReference w:id="4"/>
      </w:r>
    </w:p>
    <w:p w14:paraId="2F4386F5" w14:textId="1F809C4A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6AD8"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77777777" w:rsidR="00CD01AE" w:rsidRPr="00CD01AE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sectPr w:rsidR="00CD01AE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2" w:author="Kriszti" w:date="2022-12-07T17:28:00Z" w:initials="K">
    <w:p w14:paraId="7F1CF09B" w14:textId="45A6C5C7" w:rsidR="002802AD" w:rsidRDefault="002802AD">
      <w:pPr>
        <w:pStyle w:val="Jegyzetszveg"/>
      </w:pPr>
      <w:r>
        <w:rPr>
          <w:rStyle w:val="Jegyzethivatkozs"/>
        </w:rPr>
        <w:annotationRef/>
      </w:r>
      <w:r>
        <w:t>Vagy az egész tesztben, offline-</w:t>
      </w:r>
      <w:proofErr w:type="spellStart"/>
      <w:r>
        <w:t>ban</w:t>
      </w:r>
      <w:proofErr w:type="spellEnd"/>
      <w:r>
        <w:t xml:space="preserve"> és </w:t>
      </w:r>
      <w:proofErr w:type="gramStart"/>
      <w:r>
        <w:t>produkciósban</w:t>
      </w:r>
      <w:proofErr w:type="gramEnd"/>
      <w:r>
        <w:t xml:space="preserve"> sem?</w:t>
      </w:r>
    </w:p>
  </w:comment>
  <w:comment w:id="3" w:author="Kriszti" w:date="2022-12-07T17:40:00Z" w:initials="K">
    <w:p w14:paraId="14B48D21" w14:textId="3777E3D1" w:rsidR="00F617CE" w:rsidRDefault="00F617CE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?</w:t>
      </w:r>
      <w:r w:rsidR="00302DEE">
        <w:t xml:space="preserve"> </w:t>
      </w:r>
      <w:proofErr w:type="gramStart"/>
      <w:r w:rsidR="00302DEE">
        <w:t>melyiknek</w:t>
      </w:r>
      <w:proofErr w:type="gramEnd"/>
      <w:r w:rsidR="00302DEE">
        <w:t xml:space="preserve"> lesz jobb a </w:t>
      </w:r>
      <w:proofErr w:type="spellStart"/>
      <w:r w:rsidR="00302DEE">
        <w:t>reliabilitása</w:t>
      </w:r>
      <w:proofErr w:type="spellEnd"/>
      <w:r w:rsidR="00302DEE">
        <w:t>?</w:t>
      </w:r>
      <w:r>
        <w:t xml:space="preserve">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</w:t>
      </w:r>
      <w:r w:rsidR="0052031A">
        <w:t>?</w:t>
      </w:r>
      <w:r>
        <w:t xml:space="preserve"> (itt a csoporton belüli átlagos különbséghez vannak viszonyítva) normalizált reakcióidők?</w:t>
      </w:r>
    </w:p>
  </w:comment>
  <w:comment w:id="4" w:author="Kriszti" w:date="2022-12-08T08:49:00Z" w:initials="K">
    <w:p w14:paraId="1336BA09" w14:textId="0AFE17B7" w:rsidR="004B42B5" w:rsidRDefault="004B42B5">
      <w:pPr>
        <w:pStyle w:val="Jegyzetszveg"/>
      </w:pPr>
      <w:r>
        <w:rPr>
          <w:rStyle w:val="Jegyzethivatkozs"/>
        </w:rPr>
        <w:annotationRef/>
      </w:r>
      <w:r>
        <w:t>Először külön, ma</w:t>
      </w:r>
      <w:r w:rsidR="00145861">
        <w:t xml:space="preserve">jd </w:t>
      </w:r>
      <w:proofErr w:type="gramStart"/>
      <w:r w:rsidR="00145861">
        <w:t>faktor</w:t>
      </w:r>
      <w:proofErr w:type="gramEnd"/>
      <w:r w:rsidR="00145861">
        <w:t>analízis fényében együtt</w:t>
      </w:r>
      <w:r>
        <w:t>?</w:t>
      </w:r>
      <w:r w:rsidR="0066495C">
        <w:t xml:space="preserve"> Külön vagy egy mutatónak gondoljuk?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7F1CF09B" w15:done="0"/>
  <w15:commentEx w15:paraId="14B48D21" w15:done="0"/>
  <w15:commentEx w15:paraId="1336BA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60C7E"/>
    <w:rsid w:val="00145861"/>
    <w:rsid w:val="002802AD"/>
    <w:rsid w:val="00302DEE"/>
    <w:rsid w:val="00435590"/>
    <w:rsid w:val="004B42B5"/>
    <w:rsid w:val="004C6F48"/>
    <w:rsid w:val="0052031A"/>
    <w:rsid w:val="0052198B"/>
    <w:rsid w:val="00620074"/>
    <w:rsid w:val="0066495C"/>
    <w:rsid w:val="006901D6"/>
    <w:rsid w:val="007D7D9F"/>
    <w:rsid w:val="008C12E0"/>
    <w:rsid w:val="00A557CA"/>
    <w:rsid w:val="00A863B1"/>
    <w:rsid w:val="00BE6AD8"/>
    <w:rsid w:val="00C90177"/>
    <w:rsid w:val="00CD01AE"/>
    <w:rsid w:val="00DD2E18"/>
    <w:rsid w:val="00E8644C"/>
    <w:rsid w:val="00ED5C9A"/>
    <w:rsid w:val="00F617CE"/>
    <w:rsid w:val="00F65378"/>
    <w:rsid w:val="00FA686A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172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21</cp:revision>
  <dcterms:created xsi:type="dcterms:W3CDTF">2022-12-07T15:27:00Z</dcterms:created>
  <dcterms:modified xsi:type="dcterms:W3CDTF">2022-12-08T13:26:00Z</dcterms:modified>
</cp:coreProperties>
</file>