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37F3" w14:textId="037C9B9D" w:rsidR="00626150" w:rsidRDefault="00C70C03" w:rsidP="00C70C03">
      <w:pPr>
        <w:jc w:val="center"/>
      </w:pPr>
      <w:r w:rsidRPr="00C70C03">
        <w:rPr>
          <w:rFonts w:ascii="Times New Roman" w:hAnsi="Times New Roman" w:cs="Times New Roman"/>
          <w:b/>
          <w:bCs/>
          <w:sz w:val="40"/>
          <w:szCs w:val="40"/>
        </w:rPr>
        <w:t>SUPPLY CHAIN &amp; INVENTORY</w:t>
      </w:r>
      <w:r w:rsidRPr="00C70C0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C70C03">
        <w:rPr>
          <w:rFonts w:ascii="Times New Roman" w:hAnsi="Times New Roman" w:cs="Times New Roman"/>
          <w:b/>
          <w:bCs/>
          <w:sz w:val="40"/>
          <w:szCs w:val="40"/>
        </w:rPr>
        <w:t>PERFORMANCE ANALYTICS</w:t>
      </w:r>
      <w:r w:rsidRPr="00C70C03">
        <w:br/>
      </w:r>
      <w:r w:rsidRPr="00C70C03">
        <w:rPr>
          <w:sz w:val="32"/>
          <w:szCs w:val="32"/>
        </w:rPr>
        <w:t>A Data Analytics Project Report</w:t>
      </w:r>
      <w:r w:rsidRPr="00C70C03">
        <w:br/>
      </w:r>
    </w:p>
    <w:p w14:paraId="7797D0E2" w14:textId="77777777" w:rsidR="00C70C03" w:rsidRDefault="00C70C03" w:rsidP="00C70C03">
      <w:pPr>
        <w:jc w:val="center"/>
      </w:pPr>
    </w:p>
    <w:p w14:paraId="1FB74A98" w14:textId="34DE3A0F" w:rsidR="00C70C03" w:rsidRDefault="00C70C03" w:rsidP="00C70C03">
      <w:pPr>
        <w:rPr>
          <w:rFonts w:ascii="Times New Roman" w:hAnsi="Times New Roman" w:cs="Times New Roman"/>
          <w:sz w:val="28"/>
          <w:szCs w:val="28"/>
        </w:rPr>
      </w:pPr>
      <w:r w:rsidRPr="00C70C03">
        <w:br/>
      </w:r>
      <w:r w:rsidRPr="00C70C03">
        <w:rPr>
          <w:b/>
          <w:bCs/>
          <w:color w:val="4472C4" w:themeColor="accent1"/>
          <w:sz w:val="36"/>
          <w:szCs w:val="36"/>
        </w:rPr>
        <w:t>1</w:t>
      </w:r>
      <w:r w:rsidRPr="00C70C0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. Project Overview</w:t>
      </w:r>
      <w:r w:rsidRPr="00C70C03">
        <w:br/>
      </w:r>
      <w:r w:rsidRPr="00C70C03">
        <w:rPr>
          <w:sz w:val="28"/>
          <w:szCs w:val="28"/>
        </w:rPr>
        <w:t xml:space="preserve">               </w:t>
      </w:r>
      <w:r w:rsidRPr="00C70C03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C70C03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C70C03">
        <w:rPr>
          <w:rFonts w:ascii="Times New Roman" w:hAnsi="Times New Roman" w:cs="Times New Roman"/>
          <w:sz w:val="28"/>
          <w:szCs w:val="28"/>
        </w:rPr>
        <w:t xml:space="preserve"> supply chain and inventory performance using operational transaction data. The analysis focuses</w:t>
      </w:r>
      <w:r w:rsidRPr="00C70C03">
        <w:rPr>
          <w:rFonts w:ascii="Times New Roman" w:hAnsi="Times New Roman" w:cs="Times New Roman"/>
          <w:sz w:val="28"/>
          <w:szCs w:val="28"/>
        </w:rPr>
        <w:br/>
        <w:t>on demand patterns, inventory levels, warehouse capacity, supplier performance, transportation cost, order accuracy and</w:t>
      </w:r>
      <w:r w:rsidRPr="00C70C03">
        <w:rPr>
          <w:rFonts w:ascii="Times New Roman" w:hAnsi="Times New Roman" w:cs="Times New Roman"/>
          <w:sz w:val="28"/>
          <w:szCs w:val="28"/>
        </w:rPr>
        <w:br/>
        <w:t>backorder activity. The objective is to transform raw operational data into clear business insights for inventory planning</w:t>
      </w:r>
      <w:r w:rsidRPr="00C70C03">
        <w:rPr>
          <w:rFonts w:ascii="Times New Roman" w:hAnsi="Times New Roman" w:cs="Times New Roman"/>
          <w:sz w:val="28"/>
          <w:szCs w:val="28"/>
        </w:rPr>
        <w:br/>
        <w:t>and operational monitoring.</w:t>
      </w:r>
      <w:r w:rsidRPr="00C70C03">
        <w:rPr>
          <w:rFonts w:ascii="Times New Roman" w:hAnsi="Times New Roman" w:cs="Times New Roman"/>
          <w:sz w:val="28"/>
          <w:szCs w:val="28"/>
        </w:rPr>
        <w:br/>
      </w:r>
      <w:r w:rsidRPr="00C70C03">
        <w:rPr>
          <w:rFonts w:ascii="Times New Roman" w:hAnsi="Times New Roman" w:cs="Times New Roman"/>
          <w:b/>
          <w:bCs/>
          <w:color w:val="C00000"/>
          <w:sz w:val="32"/>
          <w:szCs w:val="32"/>
        </w:rPr>
        <w:t>Business Objectives</w:t>
      </w:r>
      <w:r w:rsidRPr="00C70C03">
        <w:rPr>
          <w:rFonts w:ascii="Times New Roman" w:hAnsi="Times New Roman" w:cs="Times New Roman"/>
          <w:sz w:val="32"/>
          <w:szCs w:val="32"/>
        </w:rPr>
        <w:br/>
      </w:r>
      <w:r w:rsidRPr="00C70C03">
        <w:rPr>
          <w:rFonts w:ascii="Times New Roman" w:hAnsi="Times New Roman" w:cs="Times New Roman"/>
          <w:sz w:val="28"/>
          <w:szCs w:val="28"/>
        </w:rPr>
        <w:t>• Measure overall sales volume, inventory levels and transportation expenditure.</w:t>
      </w:r>
      <w:r w:rsidRPr="00C70C03">
        <w:rPr>
          <w:rFonts w:ascii="Times New Roman" w:hAnsi="Times New Roman" w:cs="Times New Roman"/>
          <w:sz w:val="28"/>
          <w:szCs w:val="28"/>
        </w:rPr>
        <w:br/>
        <w:t>• Compare demand across regions and product categories.</w:t>
      </w:r>
      <w:r w:rsidRPr="00C70C03">
        <w:rPr>
          <w:rFonts w:ascii="Times New Roman" w:hAnsi="Times New Roman" w:cs="Times New Roman"/>
          <w:sz w:val="28"/>
          <w:szCs w:val="28"/>
        </w:rPr>
        <w:br/>
        <w:t>• Understand inventory distribution across warehouses.</w:t>
      </w:r>
      <w:r w:rsidRPr="00C70C03">
        <w:rPr>
          <w:rFonts w:ascii="Times New Roman" w:hAnsi="Times New Roman" w:cs="Times New Roman"/>
          <w:sz w:val="28"/>
          <w:szCs w:val="28"/>
        </w:rPr>
        <w:br/>
        <w:t>• Present key KPIs and trends through an interactive Power BI dashboard.</w:t>
      </w:r>
    </w:p>
    <w:p w14:paraId="18D8AF0D" w14:textId="54B8F25E" w:rsidR="00C70C03" w:rsidRDefault="00C70C03" w:rsidP="00C70C03">
      <w:pPr>
        <w:rPr>
          <w:sz w:val="28"/>
          <w:szCs w:val="28"/>
        </w:rPr>
      </w:pPr>
      <w:r w:rsidRPr="00C70C03">
        <w:rPr>
          <w:rFonts w:ascii="Times New Roman" w:hAnsi="Times New Roman" w:cs="Times New Roman"/>
          <w:sz w:val="28"/>
          <w:szCs w:val="28"/>
        </w:rPr>
        <w:br/>
      </w:r>
      <w:r w:rsidRPr="00C70C03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 xml:space="preserve">2. </w:t>
      </w:r>
      <w:r w:rsidRPr="00C70C0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Dataset Summary</w:t>
      </w:r>
      <w:r w:rsidRPr="00C70C03">
        <w:rPr>
          <w:sz w:val="36"/>
          <w:szCs w:val="36"/>
        </w:rPr>
        <w:br/>
      </w:r>
      <w:r w:rsidRPr="00C70C03">
        <w:rPr>
          <w:rFonts w:ascii="Times New Roman" w:hAnsi="Times New Roman" w:cs="Times New Roman"/>
          <w:sz w:val="28"/>
          <w:szCs w:val="28"/>
        </w:rPr>
        <w:t>The dataset contains 1,200 rows and 15 columns. It includes date, region, category, supplier, warehouse, order status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C03">
        <w:rPr>
          <w:rFonts w:ascii="Times New Roman" w:hAnsi="Times New Roman" w:cs="Times New Roman"/>
          <w:sz w:val="28"/>
          <w:szCs w:val="28"/>
        </w:rPr>
        <w:t>and operational measures</w:t>
      </w:r>
      <w:r w:rsidRPr="00C70C03">
        <w:rPr>
          <w:sz w:val="28"/>
          <w:szCs w:val="28"/>
        </w:rPr>
        <w:t>.</w:t>
      </w:r>
    </w:p>
    <w:p w14:paraId="03B1E8ED" w14:textId="01261E77" w:rsidR="00C70C03" w:rsidRDefault="00C70C03" w:rsidP="00C70C0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6B7839" wp14:editId="51B9498E">
            <wp:extent cx="5731510" cy="2872105"/>
            <wp:effectExtent l="0" t="0" r="2540" b="4445"/>
            <wp:docPr id="764262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2708" name="Picture 7642627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7C8B" w14:textId="77777777" w:rsidR="00C70C03" w:rsidRDefault="00C70C03" w:rsidP="00C70C03">
      <w:pPr>
        <w:rPr>
          <w:rFonts w:ascii="Times New Roman" w:hAnsi="Times New Roman" w:cs="Times New Roman"/>
          <w:sz w:val="28"/>
          <w:szCs w:val="28"/>
        </w:rPr>
      </w:pPr>
      <w:r w:rsidRPr="005A685B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3. Exploratory Data Analysis using Python</w:t>
      </w:r>
      <w:r w:rsidRPr="005A685B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br/>
      </w:r>
      <w:r>
        <w:rPr>
          <w:sz w:val="28"/>
          <w:szCs w:val="28"/>
        </w:rPr>
        <w:t xml:space="preserve">     </w:t>
      </w:r>
      <w:proofErr w:type="spellStart"/>
      <w:r w:rsidRPr="00C70C0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0C03">
        <w:rPr>
          <w:rFonts w:ascii="Times New Roman" w:hAnsi="Times New Roman" w:cs="Times New Roman"/>
          <w:sz w:val="28"/>
          <w:szCs w:val="28"/>
        </w:rPr>
        <w:t xml:space="preserve"> was used as the initial analytical layer to load, inspect and explore the supply chain dataset before database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C03">
        <w:rPr>
          <w:rFonts w:ascii="Times New Roman" w:hAnsi="Times New Roman" w:cs="Times New Roman"/>
          <w:sz w:val="28"/>
          <w:szCs w:val="28"/>
        </w:rPr>
        <w:t>analysis and dashboard development.</w:t>
      </w:r>
    </w:p>
    <w:p w14:paraId="64FE8C4A" w14:textId="77777777" w:rsidR="00C70C03" w:rsidRDefault="00C70C03" w:rsidP="00C70C03">
      <w:pPr>
        <w:rPr>
          <w:rFonts w:ascii="Times New Roman" w:hAnsi="Times New Roman" w:cs="Times New Roman"/>
          <w:sz w:val="28"/>
          <w:szCs w:val="28"/>
        </w:rPr>
      </w:pPr>
      <w:r w:rsidRPr="00C70C03">
        <w:rPr>
          <w:rFonts w:ascii="Times New Roman" w:hAnsi="Times New Roman" w:cs="Times New Roman"/>
          <w:sz w:val="28"/>
          <w:szCs w:val="28"/>
        </w:rPr>
        <w:br/>
      </w:r>
      <w:r w:rsidRPr="00C70C03">
        <w:rPr>
          <w:rFonts w:ascii="Times New Roman" w:hAnsi="Times New Roman" w:cs="Times New Roman"/>
          <w:b/>
          <w:bCs/>
          <w:color w:val="C00000"/>
          <w:sz w:val="32"/>
          <w:szCs w:val="32"/>
        </w:rPr>
        <w:t>Data Preparation &amp; Exploration</w:t>
      </w:r>
      <w:r w:rsidRPr="00C70C03">
        <w:rPr>
          <w:sz w:val="28"/>
          <w:szCs w:val="28"/>
        </w:rPr>
        <w:br/>
      </w:r>
      <w:r w:rsidRPr="00C70C03">
        <w:rPr>
          <w:rFonts w:ascii="Times New Roman" w:hAnsi="Times New Roman" w:cs="Times New Roman"/>
          <w:sz w:val="28"/>
          <w:szCs w:val="28"/>
        </w:rPr>
        <w:t>• Loaded the dataset using pandas and inspected its structure.</w:t>
      </w:r>
      <w:r w:rsidRPr="00C70C03">
        <w:rPr>
          <w:rFonts w:ascii="Times New Roman" w:hAnsi="Times New Roman" w:cs="Times New Roman"/>
          <w:sz w:val="28"/>
          <w:szCs w:val="28"/>
        </w:rPr>
        <w:br/>
        <w:t>• Reviewed descriptive statistics and numerical fields.</w:t>
      </w:r>
      <w:r w:rsidRPr="00C70C03">
        <w:rPr>
          <w:rFonts w:ascii="Times New Roman" w:hAnsi="Times New Roman" w:cs="Times New Roman"/>
          <w:sz w:val="28"/>
          <w:szCs w:val="28"/>
        </w:rPr>
        <w:br/>
        <w:t>• Checked operational Boolean fields such as Order Accuracy and Backorder.</w:t>
      </w:r>
      <w:r w:rsidRPr="00C70C03">
        <w:rPr>
          <w:rFonts w:ascii="Times New Roman" w:hAnsi="Times New Roman" w:cs="Times New Roman"/>
          <w:sz w:val="28"/>
          <w:szCs w:val="28"/>
        </w:rPr>
        <w:br/>
        <w:t>• Examined demand, inventory, supplier and operational relationships.</w:t>
      </w:r>
      <w:r w:rsidRPr="00C70C03">
        <w:rPr>
          <w:rFonts w:ascii="Times New Roman" w:hAnsi="Times New Roman" w:cs="Times New Roman"/>
          <w:sz w:val="28"/>
          <w:szCs w:val="28"/>
        </w:rPr>
        <w:br/>
        <w:t>• Prepared the analysis outputs used later for SQL and Power BI.</w:t>
      </w:r>
    </w:p>
    <w:p w14:paraId="56BA89D4" w14:textId="5A14A4AE" w:rsidR="00C70C03" w:rsidRDefault="00C70C03" w:rsidP="00C70C03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C70C03">
        <w:rPr>
          <w:rFonts w:ascii="Times New Roman" w:hAnsi="Times New Roman" w:cs="Times New Roman"/>
          <w:sz w:val="28"/>
          <w:szCs w:val="28"/>
        </w:rPr>
        <w:br/>
      </w:r>
      <w:r w:rsidRPr="00C70C03">
        <w:rPr>
          <w:rFonts w:ascii="Times New Roman" w:hAnsi="Times New Roman" w:cs="Times New Roman"/>
          <w:b/>
          <w:bCs/>
          <w:color w:val="C00000"/>
          <w:sz w:val="32"/>
          <w:szCs w:val="32"/>
        </w:rPr>
        <w:t>Key Exploratory Findings</w:t>
      </w:r>
    </w:p>
    <w:p w14:paraId="005B5505" w14:textId="0F75080F" w:rsidR="00C70C03" w:rsidRDefault="00C70C03" w:rsidP="00C70C03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C00000"/>
          <w:sz w:val="32"/>
          <w:szCs w:val="32"/>
        </w:rPr>
        <w:drawing>
          <wp:inline distT="0" distB="0" distL="0" distR="0" wp14:anchorId="17C2E7F7" wp14:editId="79F0C763">
            <wp:extent cx="5731510" cy="1523365"/>
            <wp:effectExtent l="0" t="0" r="2540" b="635"/>
            <wp:docPr id="91188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1641" name="Picture 9118816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767" w14:textId="77777777" w:rsidR="00F2172F" w:rsidRDefault="00F2172F" w:rsidP="00C70C03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</w:p>
    <w:p w14:paraId="191B2799" w14:textId="26F56D83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172F">
        <w:rPr>
          <w:rFonts w:ascii="Times New Roman" w:hAnsi="Times New Roman" w:cs="Times New Roman"/>
          <w:b/>
          <w:bCs/>
          <w:color w:val="C00000"/>
          <w:sz w:val="32"/>
          <w:szCs w:val="32"/>
        </w:rPr>
        <w:t>EDA Role</w:t>
      </w:r>
      <w:r w:rsidRPr="00F2172F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>The Python stage established a structured understanding of the data and highlighted the measures and dimensions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>required for the final business dashboard</w:t>
      </w:r>
    </w:p>
    <w:p w14:paraId="61356A34" w14:textId="5C7D0B39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246665" wp14:editId="3976E004">
            <wp:extent cx="5731510" cy="1480820"/>
            <wp:effectExtent l="0" t="0" r="2540" b="5080"/>
            <wp:docPr id="1953396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6982" name="Picture 1953396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21F5" w14:textId="4E95463A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Monthly units sold Line chart</w:t>
      </w:r>
    </w:p>
    <w:p w14:paraId="711306C9" w14:textId="2A619BF1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A829D7" wp14:editId="60ABA900">
            <wp:extent cx="5731510" cy="2743200"/>
            <wp:effectExtent l="0" t="0" r="2540" b="0"/>
            <wp:docPr id="2120521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1197" name="Picture 21205211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43B5" w14:textId="4665D712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Inventory level vs units sold scatter chart </w:t>
      </w:r>
    </w:p>
    <w:p w14:paraId="451C02EE" w14:textId="1E82B93E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809333A" wp14:editId="673E77CE">
            <wp:extent cx="5731510" cy="3615055"/>
            <wp:effectExtent l="0" t="0" r="2540" b="4445"/>
            <wp:docPr id="1268269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9366" name="Picture 12682693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565D" w14:textId="77777777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B21267" w14:textId="37FB8082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Correlation matrix </w:t>
      </w:r>
    </w:p>
    <w:p w14:paraId="1E8776E9" w14:textId="698828F8" w:rsidR="00F2172F" w:rsidRDefault="00F2172F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98B1C6" wp14:editId="3FC0E0D7">
            <wp:extent cx="5586545" cy="4842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25" cy="484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1B0F" w14:textId="7F991E0B" w:rsidR="00C13CD9" w:rsidRDefault="00F2172F" w:rsidP="00C70C03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F2172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4. Data Analysis using SQL (Business Transactions)</w:t>
      </w:r>
      <w:r w:rsidRPr="00F2172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PostgreSQL was used to create the </w:t>
      </w:r>
      <w:proofErr w:type="spellStart"/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>supply_chain</w:t>
      </w:r>
      <w:proofErr w:type="spellEnd"/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table, load the cleaned data and perform structured business </w:t>
      </w:r>
      <w:proofErr w:type="spellStart"/>
      <w:proofErr w:type="gramStart"/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>analysis.The</w:t>
      </w:r>
      <w:proofErr w:type="spellEnd"/>
      <w:proofErr w:type="gramEnd"/>
      <w:r w:rsidRPr="00F21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 workflow includes table creation, validation queries, KPI calculations and grouped analysis.</w:t>
      </w:r>
    </w:p>
    <w:p w14:paraId="141054D8" w14:textId="77777777" w:rsidR="00C13CD9" w:rsidRDefault="00F2172F" w:rsidP="00C70C03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F2172F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="00C13C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041BA0" wp14:editId="542FF959">
            <wp:extent cx="6079695" cy="1995805"/>
            <wp:effectExtent l="0" t="0" r="0" b="4445"/>
            <wp:docPr id="568830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30654" name="Picture 568830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609" cy="19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16D4" w14:textId="77777777" w:rsidR="005A685B" w:rsidRDefault="00C13CD9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CD9">
        <w:rPr>
          <w:rFonts w:ascii="Times New Roman" w:hAnsi="Times New Roman" w:cs="Times New Roman"/>
          <w:b/>
          <w:bCs/>
          <w:color w:val="C00000"/>
          <w:sz w:val="32"/>
          <w:szCs w:val="32"/>
        </w:rPr>
        <w:t>Business Transactions / Grouped Analysis</w:t>
      </w:r>
    </w:p>
    <w:p w14:paraId="30C5D4CF" w14:textId="77777777" w:rsidR="005A685B" w:rsidRDefault="00C13CD9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 Units sold by region.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Units sold by category.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Inventory by warehouse.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Average supplier lead time.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Backorders by supplier.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Order accuracy by supplier.</w:t>
      </w:r>
    </w:p>
    <w:p w14:paraId="224D59A0" w14:textId="0D2A748C" w:rsidR="00C13CD9" w:rsidRDefault="00C13CD9" w:rsidP="00C70C0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13CD9">
        <w:rPr>
          <w:rFonts w:ascii="Times New Roman" w:hAnsi="Times New Roman" w:cs="Times New Roman"/>
          <w:b/>
          <w:bCs/>
          <w:color w:val="C00000"/>
          <w:sz w:val="32"/>
          <w:szCs w:val="32"/>
        </w:rPr>
        <w:t>SQL Techniques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supplied SQL uses SUM, AVG, COUNT, CASE expressions, GROUP BY and ORDER BY to turn raw records into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13CD9">
        <w:rPr>
          <w:rFonts w:ascii="Times New Roman" w:hAnsi="Times New Roman" w:cs="Times New Roman"/>
          <w:color w:val="000000" w:themeColor="text1"/>
          <w:sz w:val="28"/>
          <w:szCs w:val="28"/>
        </w:rPr>
        <w:t>business-level metrics</w:t>
      </w:r>
    </w:p>
    <w:p w14:paraId="5C376499" w14:textId="6EE875B3" w:rsidR="00C13CD9" w:rsidRDefault="00C13CD9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6F8452B" wp14:editId="148CE579">
            <wp:extent cx="2948939" cy="1775460"/>
            <wp:effectExtent l="0" t="0" r="4445" b="0"/>
            <wp:docPr id="1771138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38072" name="Picture 17711380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908" cy="17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C0AE" w14:textId="77777777" w:rsidR="00C13CD9" w:rsidRDefault="00C13CD9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E19384" w14:textId="040607A7" w:rsidR="00C13CD9" w:rsidRDefault="00C13CD9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603AE0" wp14:editId="20CDC88D">
            <wp:extent cx="2971800" cy="1744980"/>
            <wp:effectExtent l="0" t="0" r="0" b="7620"/>
            <wp:docPr id="695101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01197" name="Picture 695101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9" cy="17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D2A1" w14:textId="77777777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E785E3" w14:textId="524DB208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9B3CA9B" wp14:editId="6D1D1850">
            <wp:extent cx="2948940" cy="1775460"/>
            <wp:effectExtent l="0" t="0" r="3810" b="0"/>
            <wp:docPr id="2019015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5229" name="Picture 20190152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201" cy="17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3456" w14:textId="2B93E32D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7EF5EF" wp14:editId="6C40E956">
            <wp:extent cx="3048000" cy="1874520"/>
            <wp:effectExtent l="0" t="0" r="0" b="0"/>
            <wp:docPr id="406228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882" name="Picture 406228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7" cy="18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211" w14:textId="77777777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BAC008" w14:textId="5505EB43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1F5C6E" wp14:editId="15277E24">
            <wp:extent cx="3444240" cy="1676400"/>
            <wp:effectExtent l="0" t="0" r="3810" b="0"/>
            <wp:docPr id="11990248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4803" name="Picture 11990248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40" cy="16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D7C" w14:textId="77777777" w:rsidR="0090329C" w:rsidRDefault="0090329C" w:rsidP="00C13CD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ADD6CB" w14:textId="77777777" w:rsidR="005A685B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5. Dashboard in Power BI</w:t>
      </w:r>
      <w:r w:rsidRPr="008325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t>Power BI is the final presentation layer. The report is organized into three pages so users can move from overall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t>performance to inventory and warehouse analysis, then to supplier performance.</w:t>
      </w:r>
    </w:p>
    <w:p w14:paraId="49E77A57" w14:textId="3081DAA6" w:rsidR="0090329C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Page 1 — Executive </w:t>
      </w:r>
      <w:proofErr w:type="spellStart"/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t>OverviewPage</w:t>
      </w:r>
      <w:proofErr w:type="spellEnd"/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t>• KPI cards for Total Units Sold, Total Inventory, Total Transportation Cost, Average Lead Time and Backorder Rate.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Monthly Units Sold trend, Units Sold by Region and Units Sold by Category.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Slicers for Region, Category, Supplier, Warehouse and Order Status.</w:t>
      </w:r>
    </w:p>
    <w:p w14:paraId="24836392" w14:textId="24A82D6F" w:rsidR="0090329C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2E3B2FE" wp14:editId="52534938">
            <wp:extent cx="5731510" cy="3230880"/>
            <wp:effectExtent l="0" t="0" r="2540" b="7620"/>
            <wp:docPr id="788998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8227" name="Picture 7889982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0451" w14:textId="602CC9C6" w:rsidR="0090329C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t>Page 2 — Inventory &amp; Warehouse</w:t>
      </w: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t>• Capacity Utilization and Backorder Rate measures.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Inventory by Warehouse and Inventory by Category.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Inventory vs Units Sold scatter plot.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Backorders by Warehouse.</w:t>
      </w:r>
    </w:p>
    <w:p w14:paraId="5858E627" w14:textId="5411998A" w:rsidR="0090329C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23C2B49" wp14:editId="48B0D489">
            <wp:extent cx="5731510" cy="3204845"/>
            <wp:effectExtent l="0" t="0" r="2540" b="0"/>
            <wp:docPr id="293643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3424" name="Picture 2936434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79D3" w14:textId="72AC74FD" w:rsidR="0090329C" w:rsidRDefault="0090329C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t>Page 3 — Supplier Performance</w:t>
      </w: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t>• Average Lead Time, Order Accuracy Rate, Total Backorders and Transportation Cost KPIs.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Supplier Lead Time, Supplier Order Accuracy and Backorders by Supplier.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 Transportation Cost by Supplier.</w:t>
      </w:r>
      <w:r w:rsidRPr="0090329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83251E">
        <w:rPr>
          <w:rFonts w:ascii="Times New Roman" w:hAnsi="Times New Roman" w:cs="Times New Roman"/>
          <w:b/>
          <w:bCs/>
          <w:noProof/>
          <w:color w:val="C00000"/>
          <w:sz w:val="32"/>
          <w:szCs w:val="32"/>
        </w:rPr>
        <w:drawing>
          <wp:inline distT="0" distB="0" distL="0" distR="0" wp14:anchorId="5D1109D7" wp14:editId="0EDCEB7E">
            <wp:extent cx="5731510" cy="3190240"/>
            <wp:effectExtent l="0" t="0" r="2540" b="0"/>
            <wp:docPr id="953453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3753" name="Picture 9534537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29C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</w:p>
    <w:p w14:paraId="6146A091" w14:textId="77777777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6. Business Insights</w:t>
      </w:r>
      <w:r w:rsidRPr="0083251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br/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The combined Python, SQL and Power BI analysis provides the following operational observations.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Demand &amp; Category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Total demand is 640,671 units.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North records the highest regional volume at 170,175 units, while South records 148,997.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Clothing and Electronics record 168,642 and 168,532 units respectively.</w:t>
      </w:r>
    </w:p>
    <w:p w14:paraId="3BA12A40" w14:textId="77777777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Inventory &amp; Warehouse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Total inventory is 3,036,568 units.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Warehouse 2 has the highest inventory concentration at 1,030,158 units.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Inventory should be interpreted together with demand; the dashboard therefore includes an Inventory vs Units Sold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comparison.</w:t>
      </w:r>
    </w:p>
    <w:p w14:paraId="3ECC567E" w14:textId="229EA809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Supplier Performance</w:t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br/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• Overall average lead time is 15.74 days.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Supplier </w:t>
      </w:r>
      <w:proofErr w:type="spellStart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 has the highest average lead time at 16.17 days.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• Supplier </w:t>
      </w:r>
      <w:proofErr w:type="spellStart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 has the highest number of backorder records at 37.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Overall order accuracy is 91.33%; supplier accuracy ranges from 89.45% to 92.31%.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Operational Risk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Total transportation cost is 9,268,222.19.</w:t>
      </w:r>
    </w:p>
    <w:p w14:paraId="6231D06C" w14:textId="6CCBB4EC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• The overall backorder rate is 9.67%</w:t>
      </w:r>
    </w:p>
    <w:p w14:paraId="6680E1E3" w14:textId="77777777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4ED99" w14:textId="3B4A0DE5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7. Business Recommendations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recommendations below are linked to the measured demand, inventory, supplier and operational indicators in the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project.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1. Strengthen Inventory Planning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 regional and category demand together with warehouse inventory levels to improve replenishment planning and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reduce the risk of excess or insufficient stock.</w:t>
      </w:r>
    </w:p>
    <w:p w14:paraId="6C9BDA74" w14:textId="54690372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2. Monitor Supplier Lead Time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Track supplier lead time regularly and investigate suppliers with consistently higher lead times, especially where long lead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time is accompanied by higher backorder activity.</w:t>
      </w:r>
    </w:p>
    <w:p w14:paraId="3C1D4EDF" w14:textId="2395208A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3. Reduce Backorder Risk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 the Backorders by Supplier and Backorders by Warehouse views to identify recurring problem areas and prioritize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operational review.</w:t>
      </w:r>
    </w:p>
    <w:p w14:paraId="1185A9EC" w14:textId="545B2B63" w:rsidR="0083251E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4. Improve Supplier Order Accuracy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Compare supplier accuracy rates periodically and use the dashboard to monitor changes. Lower-performing suppliers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can be reviewed for process or </w:t>
      </w:r>
      <w:proofErr w:type="spellStart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fulfillment</w:t>
      </w:r>
      <w:proofErr w:type="spellEnd"/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issues.</w:t>
      </w:r>
    </w:p>
    <w:p w14:paraId="416593F9" w14:textId="2E5D13F6" w:rsidR="0083251E" w:rsidRPr="00F2172F" w:rsidRDefault="0083251E" w:rsidP="009032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3251E">
        <w:rPr>
          <w:rFonts w:ascii="Times New Roman" w:hAnsi="Times New Roman" w:cs="Times New Roman"/>
          <w:b/>
          <w:bCs/>
          <w:color w:val="C00000"/>
          <w:sz w:val="32"/>
          <w:szCs w:val="32"/>
        </w:rPr>
        <w:t>5. Control Transportation Cost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Monitor transportation expenditure by supplier and region. Combining cost with demand and service indicators can help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3251E">
        <w:rPr>
          <w:rFonts w:ascii="Times New Roman" w:hAnsi="Times New Roman" w:cs="Times New Roman"/>
          <w:color w:val="000000" w:themeColor="text1"/>
          <w:sz w:val="28"/>
          <w:szCs w:val="28"/>
        </w:rPr>
        <w:t>identify operational efficiency opportunities</w:t>
      </w:r>
    </w:p>
    <w:sectPr w:rsidR="0083251E" w:rsidRPr="00F2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03"/>
    <w:rsid w:val="00570D8A"/>
    <w:rsid w:val="005A685B"/>
    <w:rsid w:val="00626150"/>
    <w:rsid w:val="0083251E"/>
    <w:rsid w:val="0090329C"/>
    <w:rsid w:val="00C13CD9"/>
    <w:rsid w:val="00C70C03"/>
    <w:rsid w:val="00F2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FF1D4"/>
  <w15:chartTrackingRefBased/>
  <w15:docId w15:val="{3C825FAD-CFB2-45EE-B4F8-BE14C867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balayaya</dc:creator>
  <cp:keywords/>
  <dc:description/>
  <cp:lastModifiedBy>krithi balayaya</cp:lastModifiedBy>
  <cp:revision>2</cp:revision>
  <dcterms:created xsi:type="dcterms:W3CDTF">2026-10-01T13:12:00Z</dcterms:created>
  <dcterms:modified xsi:type="dcterms:W3CDTF">2026-10-01T14:01:00Z</dcterms:modified>
</cp:coreProperties>
</file>