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F6FB"/>
  <w:body>
    <w:p w:rsidR="7C3069E1" w:rsidP="7C3069E1" w:rsidRDefault="7C3069E1" w14:paraId="73EBB387" w14:textId="26F31542">
      <w:pPr>
        <w:pStyle w:val="Normal"/>
        <w:ind w:left="0"/>
        <w:jc w:val="center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single"/>
        </w:rPr>
      </w:pPr>
      <w:r w:rsidRPr="7C3069E1" w:rsidR="7C3069E1">
        <w:rPr>
          <w:b w:val="1"/>
          <w:bCs w:val="1"/>
          <w:sz w:val="56"/>
          <w:szCs w:val="56"/>
          <w:u w:val="single"/>
        </w:rPr>
        <w:t>DATA VISUALISATION PACKAGE</w:t>
      </w:r>
    </w:p>
    <w:p w:rsidR="7C3069E1" w:rsidP="7C3069E1" w:rsidRDefault="7C3069E1" w14:paraId="06B311B4" w14:textId="3C358E64">
      <w:pPr>
        <w:jc w:val="center"/>
        <w:rPr>
          <w:b w:val="1"/>
          <w:bCs w:val="1"/>
          <w:sz w:val="40"/>
          <w:szCs w:val="40"/>
        </w:rPr>
      </w:pPr>
      <w:r w:rsidRPr="7C3069E1" w:rsidR="7C3069E1">
        <w:rPr>
          <w:b w:val="1"/>
          <w:bCs w:val="1"/>
          <w:sz w:val="40"/>
          <w:szCs w:val="40"/>
        </w:rPr>
        <w:t>TEAM MEMBERS:</w:t>
      </w:r>
    </w:p>
    <w:p w:rsidR="7C3069E1" w:rsidP="7C3069E1" w:rsidRDefault="7C3069E1" w14:paraId="09AF6B59" w14:textId="732250AD">
      <w:pPr>
        <w:pStyle w:val="ListParagraph"/>
        <w:numPr>
          <w:ilvl w:val="0"/>
          <w:numId w:val="1"/>
        </w:numPr>
        <w:jc w:val="center"/>
        <w:rPr>
          <w:rFonts w:ascii="Avenir Next LT Pro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7C3069E1" w:rsidR="7C3069E1">
        <w:rPr>
          <w:b w:val="1"/>
          <w:bCs w:val="1"/>
        </w:rPr>
        <w:t xml:space="preserve">KRITHIKA </w:t>
      </w:r>
      <w:r w:rsidRPr="7C3069E1" w:rsidR="7C3069E1">
        <w:rPr>
          <w:b w:val="1"/>
          <w:bCs w:val="1"/>
        </w:rPr>
        <w:t>L (</w:t>
      </w:r>
      <w:r w:rsidRPr="7C3069E1" w:rsidR="7C3069E1">
        <w:rPr>
          <w:b w:val="1"/>
          <w:bCs w:val="1"/>
        </w:rPr>
        <w:t>21PD19)</w:t>
      </w:r>
    </w:p>
    <w:p w:rsidR="7C3069E1" w:rsidP="7C3069E1" w:rsidRDefault="7C3069E1" w14:paraId="7EC17039" w14:textId="5983F81B">
      <w:pPr>
        <w:pStyle w:val="ListParagraph"/>
        <w:numPr>
          <w:ilvl w:val="0"/>
          <w:numId w:val="1"/>
        </w:numPr>
        <w:jc w:val="center"/>
        <w:rPr>
          <w:rFonts w:ascii="Avenir Next LT Pro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7C3069E1" w:rsidR="7C3069E1">
        <w:rPr>
          <w:b w:val="1"/>
          <w:bCs w:val="1"/>
        </w:rPr>
        <w:t>M AISWARYA (21PD20)</w:t>
      </w:r>
    </w:p>
    <w:p w:rsidR="7C3069E1" w:rsidP="7C3069E1" w:rsidRDefault="7C3069E1" w14:paraId="6CB28D1A" w14:textId="3F91C81B">
      <w:pPr>
        <w:pStyle w:val="ListParagraph"/>
        <w:numPr>
          <w:ilvl w:val="0"/>
          <w:numId w:val="1"/>
        </w:numPr>
        <w:jc w:val="center"/>
        <w:rPr>
          <w:rFonts w:ascii="Avenir Next LT Pro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7C3069E1" w:rsidR="7C3069E1">
        <w:rPr>
          <w:b w:val="1"/>
          <w:bCs w:val="1"/>
        </w:rPr>
        <w:t>ROHITH KRISHNA R (21PD28)</w:t>
      </w:r>
    </w:p>
    <w:p w:rsidR="7C3069E1" w:rsidP="7C3069E1" w:rsidRDefault="7C3069E1" w14:paraId="25BAD528" w14:textId="052C334C">
      <w:pPr>
        <w:pStyle w:val="Normal"/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xmlns:wp14="http://schemas.microsoft.com/office/word/2010/wordml" w:rsidP="7C3069E1" w14:paraId="2C078E63" wp14:textId="3BFA8290">
      <w:pPr>
        <w:pStyle w:val="Title"/>
        <w:rPr>
          <w:u w:val="single"/>
        </w:rPr>
      </w:pPr>
      <w:bookmarkStart w:name="_GoBack" w:id="0"/>
      <w:bookmarkEnd w:id="0"/>
      <w:r w:rsidRPr="7C3069E1" w:rsidR="7C3069E1">
        <w:rPr>
          <w:u w:val="single"/>
        </w:rPr>
        <w:t>ABSTRACT:</w:t>
      </w:r>
    </w:p>
    <w:p w:rsidR="7C3069E1" w:rsidP="7C3069E1" w:rsidRDefault="7C3069E1" w14:paraId="4E060826" w14:textId="61F0F7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This package 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provides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an analysis of 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Youtube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, the top video-sharing website. Data was obtained from 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Youtube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through web scraping using API. </w:t>
      </w:r>
      <w:r w:rsidRPr="7C3069E1" w:rsidR="7C306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This data includes information such as total view counts, like count, time duration of each video among other statistics. At a time, we can compare three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different 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>youtube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  <w:t xml:space="preserve"> channels and get insights from plots such as bar plot, pie chart etc. Most viewed videos of each entered channel are also shown in a tabular form.</w:t>
      </w:r>
    </w:p>
    <w:p w:rsidR="7C3069E1" w:rsidP="7C3069E1" w:rsidRDefault="7C3069E1" w14:paraId="716A01BC" w14:textId="37D717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</w:p>
    <w:p w:rsidR="7C3069E1" w:rsidP="7C3069E1" w:rsidRDefault="7C3069E1" w14:paraId="690F7620" w14:textId="631E519E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7C3069E1" w:rsidR="7C3069E1">
        <w:rPr>
          <w:b w:val="1"/>
          <w:bCs w:val="1"/>
          <w:sz w:val="40"/>
          <w:szCs w:val="40"/>
          <w:u w:val="single"/>
        </w:rPr>
        <w:t>MODULES &amp; LIBRARIES USED:</w:t>
      </w:r>
    </w:p>
    <w:p w:rsidR="7C3069E1" w:rsidP="7C3069E1" w:rsidRDefault="7C3069E1" w14:paraId="4322DEDC" w14:textId="3C79DCE7">
      <w:pPr>
        <w:pStyle w:val="Normal"/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Front end: HTML, CSS, and bootstrap</w:t>
      </w:r>
    </w:p>
    <w:p w:rsidR="7C3069E1" w:rsidP="7C3069E1" w:rsidRDefault="7C3069E1" w14:paraId="64033533" w14:textId="67441FE3">
      <w:pPr>
        <w:pStyle w:val="Normal"/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Back end: python flask</w:t>
      </w:r>
    </w:p>
    <w:p w:rsidR="7C3069E1" w:rsidP="7C3069E1" w:rsidRDefault="7C3069E1" w14:paraId="2625BAA9" w14:textId="53D8FD58">
      <w:pPr>
        <w:pStyle w:val="Normal"/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Libraries: pandas, matplotlib, seaborn</w:t>
      </w:r>
    </w:p>
    <w:p w:rsidR="7C3069E1" w:rsidP="7C3069E1" w:rsidRDefault="7C3069E1" w14:paraId="4DA26D6A" w14:textId="412D5611">
      <w:pPr>
        <w:pStyle w:val="Normal"/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 xml:space="preserve">Web scraping lib: </w:t>
      </w: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googleapiclient, google_auth_oauthlib</w:t>
      </w:r>
    </w:p>
    <w:p w:rsidR="7C3069E1" w:rsidP="7C3069E1" w:rsidRDefault="7C3069E1" w14:paraId="66A8BA59" w14:textId="06A6E52C">
      <w:pPr>
        <w:pStyle w:val="Normal"/>
        <w:rPr>
          <w:b w:val="1"/>
          <w:bCs w:val="1"/>
        </w:rPr>
      </w:pPr>
    </w:p>
    <w:p w:rsidR="7C3069E1" w:rsidP="7C3069E1" w:rsidRDefault="7C3069E1" w14:paraId="68B5E826" w14:textId="1F94DD15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7C3069E1" w:rsidR="7C3069E1">
        <w:rPr>
          <w:b w:val="1"/>
          <w:bCs w:val="1"/>
          <w:sz w:val="40"/>
          <w:szCs w:val="40"/>
          <w:u w:val="single"/>
        </w:rPr>
        <w:t xml:space="preserve">WEBSITE FROM WHICH DATA IS SCRAPED: </w:t>
      </w:r>
      <w:r w:rsidRPr="7C3069E1" w:rsidR="7C3069E1">
        <w:rPr>
          <w:b w:val="1"/>
          <w:bCs w:val="1"/>
          <w:sz w:val="40"/>
          <w:szCs w:val="40"/>
          <w:u w:val="none"/>
        </w:rPr>
        <w:t>YOUTUBE</w:t>
      </w:r>
    </w:p>
    <w:p w:rsidR="7C3069E1" w:rsidP="7C3069E1" w:rsidRDefault="7C3069E1" w14:paraId="012A48C8" w14:textId="722DC7C7">
      <w:pPr>
        <w:pStyle w:val="Normal"/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b w:val="1"/>
          <w:bCs w:val="1"/>
          <w:sz w:val="40"/>
          <w:szCs w:val="40"/>
        </w:rPr>
        <w:t xml:space="preserve"> </w:t>
      </w: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LINK: https://www.youtube.com</w:t>
      </w:r>
    </w:p>
    <w:p w:rsidR="7C3069E1" w:rsidP="7C3069E1" w:rsidRDefault="7C3069E1" w14:paraId="30718CD1" w14:textId="01955DB2">
      <w:pPr>
        <w:pStyle w:val="Normal"/>
        <w:rPr>
          <w:b w:val="1"/>
          <w:bCs w:val="1"/>
        </w:rPr>
      </w:pPr>
    </w:p>
    <w:p w:rsidR="7C3069E1" w:rsidP="7C3069E1" w:rsidRDefault="7C3069E1" w14:paraId="543A4857" w14:textId="4626A6E2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7C3069E1" w:rsidR="7C3069E1">
        <w:rPr>
          <w:b w:val="1"/>
          <w:bCs w:val="1"/>
          <w:sz w:val="40"/>
          <w:szCs w:val="40"/>
          <w:u w:val="single"/>
        </w:rPr>
        <w:t>VISUALISATION &amp; INSIGHTS:</w:t>
      </w:r>
      <w:r w:rsidRPr="7C3069E1" w:rsidR="7C3069E1">
        <w:rPr>
          <w:b w:val="1"/>
          <w:bCs w:val="1"/>
          <w:sz w:val="40"/>
          <w:szCs w:val="40"/>
        </w:rPr>
        <w:t xml:space="preserve"> </w:t>
      </w:r>
    </w:p>
    <w:p w:rsidR="7C3069E1" w:rsidP="7C3069E1" w:rsidRDefault="7C3069E1" w14:paraId="6BA9E3F2" w14:textId="38C577C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Bar plots</w:t>
      </w: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:</w:t>
      </w:r>
    </w:p>
    <w:p w:rsidR="7C3069E1" w:rsidP="7C3069E1" w:rsidRDefault="7C3069E1" w14:paraId="19045849" w14:textId="1AE50055">
      <w:pPr>
        <w:pStyle w:val="ListParagraph"/>
        <w:numPr>
          <w:ilvl w:val="0"/>
          <w:numId w:val="2"/>
        </w:numPr>
        <w:jc w:val="center"/>
        <w:rPr>
          <w:rFonts w:ascii="Gautami" w:hAnsi="Gautami" w:eastAsia="Gautami" w:cs="Gautami"/>
          <w:b w:val="1"/>
          <w:bCs w:val="1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1"/>
          <w:bCs w:val="1"/>
          <w:sz w:val="32"/>
          <w:szCs w:val="32"/>
        </w:rPr>
        <w:t>Video counts per channel</w:t>
      </w:r>
    </w:p>
    <w:p w:rsidR="7C3069E1" w:rsidP="7C3069E1" w:rsidRDefault="7C3069E1" w14:paraId="1AE184EE" w14:textId="348B835B">
      <w:pPr>
        <w:pStyle w:val="ListParagraph"/>
        <w:numPr>
          <w:ilvl w:val="0"/>
          <w:numId w:val="2"/>
        </w:numPr>
        <w:jc w:val="center"/>
        <w:rPr>
          <w:rFonts w:ascii="Gautami" w:hAnsi="Gautami" w:eastAsia="Gautami" w:cs="Gautami"/>
          <w:b w:val="0"/>
          <w:bCs w:val="0"/>
          <w:i w:val="0"/>
          <w:iCs w:val="0"/>
          <w:color w:val="auto"/>
          <w:sz w:val="32"/>
          <w:szCs w:val="32"/>
          <w:u w:val="none"/>
        </w:rPr>
      </w:pPr>
      <w:r w:rsidRPr="7C3069E1" w:rsidR="7C3069E1">
        <w:rPr>
          <w:rFonts w:ascii="Gautami" w:hAnsi="Gautami" w:eastAsia="Gautami" w:cs="Gautami"/>
          <w:b w:val="1"/>
          <w:bCs w:val="1"/>
          <w:i w:val="0"/>
          <w:iCs w:val="0"/>
          <w:color w:val="auto"/>
          <w:sz w:val="32"/>
          <w:szCs w:val="32"/>
          <w:u w:val="none"/>
        </w:rPr>
        <w:t xml:space="preserve">Clickable and </w:t>
      </w:r>
      <w:r w:rsidRPr="7C3069E1" w:rsidR="7C3069E1">
        <w:rPr>
          <w:rFonts w:ascii="Gautami" w:hAnsi="Gautami" w:eastAsia="Gautami" w:cs="Gautami"/>
          <w:b w:val="1"/>
          <w:bCs w:val="1"/>
          <w:i w:val="0"/>
          <w:iCs w:val="0"/>
          <w:color w:val="auto"/>
          <w:sz w:val="32"/>
          <w:szCs w:val="32"/>
          <w:u w:val="none"/>
        </w:rPr>
        <w:t>non-clickable</w:t>
      </w:r>
      <w:r w:rsidRPr="7C3069E1" w:rsidR="7C3069E1">
        <w:rPr>
          <w:rFonts w:ascii="Gautami" w:hAnsi="Gautami" w:eastAsia="Gautami" w:cs="Gautami"/>
          <w:b w:val="1"/>
          <w:bCs w:val="1"/>
          <w:i w:val="0"/>
          <w:iCs w:val="0"/>
          <w:color w:val="auto"/>
          <w:sz w:val="32"/>
          <w:szCs w:val="32"/>
          <w:u w:val="none"/>
        </w:rPr>
        <w:t xml:space="preserve"> links in description</w:t>
      </w:r>
    </w:p>
    <w:p w:rsidR="7C3069E1" w:rsidP="7C3069E1" w:rsidRDefault="7C3069E1" w14:paraId="1E2A2D9E" w14:textId="212FDBC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7C3069E1" w:rsidR="7C3069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Pie chart:</w:t>
      </w:r>
    </w:p>
    <w:p w:rsidR="7C3069E1" w:rsidP="7C3069E1" w:rsidRDefault="7C3069E1" w14:paraId="78536026" w14:textId="1801366A">
      <w:pPr>
        <w:pStyle w:val="ListParagraph"/>
        <w:numPr>
          <w:ilvl w:val="0"/>
          <w:numId w:val="3"/>
        </w:numPr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Like counts per channel</w:t>
      </w:r>
    </w:p>
    <w:p w:rsidR="7C3069E1" w:rsidP="7C3069E1" w:rsidRDefault="7C3069E1" w14:paraId="259CF6FF" w14:textId="1925FD8D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7C3069E1" w:rsidR="7C3069E1">
        <w:rPr>
          <w:b w:val="1"/>
          <w:bCs w:val="1"/>
          <w:sz w:val="40"/>
          <w:szCs w:val="40"/>
          <w:u w:val="single"/>
        </w:rPr>
        <w:t>GENERAL OUTPUT:</w:t>
      </w:r>
    </w:p>
    <w:p w:rsidR="7C3069E1" w:rsidP="7C3069E1" w:rsidRDefault="7C3069E1" w14:paraId="34073DED" w14:textId="67DEC96D">
      <w:pPr>
        <w:pStyle w:val="Normal"/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 xml:space="preserve">At the end of this analysis, we get to know which channel among the three is growing, more popular among the audience. </w:t>
      </w:r>
    </w:p>
    <w:p w:rsidR="7C3069E1" w:rsidP="7C3069E1" w:rsidRDefault="7C3069E1" w14:paraId="43B11016" w14:textId="5327EA1B">
      <w:pPr>
        <w:pStyle w:val="Normal"/>
        <w:jc w:val="center"/>
        <w:rPr>
          <w:rFonts w:ascii="Gautami" w:hAnsi="Gautami" w:eastAsia="Gautami" w:cs="Gautami"/>
          <w:b w:val="0"/>
          <w:bCs w:val="0"/>
          <w:sz w:val="32"/>
          <w:szCs w:val="32"/>
        </w:rPr>
      </w:pP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 xml:space="preserve">And what are all the factors that affect the growth of a </w:t>
      </w: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youtube</w:t>
      </w: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 xml:space="preserve"> </w:t>
      </w:r>
      <w:r w:rsidRPr="7C3069E1" w:rsidR="7C3069E1">
        <w:rPr>
          <w:rFonts w:ascii="Gautami" w:hAnsi="Gautami" w:eastAsia="Gautami" w:cs="Gautami"/>
          <w:b w:val="0"/>
          <w:bCs w:val="0"/>
          <w:sz w:val="32"/>
          <w:szCs w:val="32"/>
        </w:rPr>
        <w:t>channel.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ZcVp0aF0yu8H4" int2:id="aQWSpVth">
      <int2:state int2:type="AugLoop_Text_Critique" int2:value="Rejected"/>
    </int2:textHash>
    <int2:textHash int2:hashCode="M1TezwdJ06eNUU" int2:id="PzK2xBIk">
      <int2:state int2:type="AugLoop_Text_Critique" int2:value="Rejected"/>
    </int2:textHash>
    <int2:textHash int2:hashCode="1SRKMxqtKQ+STt" int2:id="MeXgkVeE">
      <int2:state int2:type="AugLoop_Text_Critique" int2:value="Rejected"/>
    </int2:textHash>
    <int2:bookmark int2:bookmarkName="_Int_SsqajOcd" int2:invalidationBookmarkName="" int2:hashCode="ja6QQs7tE7uC44" int2:id="WMQldi6q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8d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9912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0d4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fed9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364C5"/>
    <w:rsid w:val="15F364C5"/>
    <w:rsid w:val="7C30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64C5"/>
  <w15:chartTrackingRefBased/>
  <w15:docId w15:val="{F4F5936F-23B4-47F6-9A6D-D4440C9D4F79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C3069E1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C3069E1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3069E1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3069E1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3069E1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3069E1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3069E1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3069E1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3069E1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3069E1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3069E1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C3069E1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C3069E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3069E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3069E1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C3069E1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C3069E1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C3069E1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C3069E1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C3069E1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C3069E1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C3069E1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C3069E1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C3069E1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C3069E1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C3069E1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C3069E1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C3069E1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C3069E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3069E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3069E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3069E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3069E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3069E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3069E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3069E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3069E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3069E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C3069E1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7C3069E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C3069E1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3069E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C3069E1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7C3069E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C3069E1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ebc5a53aa04831" /><Relationship Type="http://schemas.openxmlformats.org/officeDocument/2006/relationships/numbering" Target="numbering.xml" Id="R87c39cc1a895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2023-03-21T11:20:44.5998570Z</dcterms:created>
  <dcterms:modified xsi:type="dcterms:W3CDTF">2023-03-21T12:08:38.2788613Z</dcterms:modified>
  <dc:creator>Guest User</dc:creator>
  <lastModifiedBy>Guest User</lastModifiedBy>
</coreProperties>
</file>