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A2684" w14:textId="77777777" w:rsidR="00137EAA" w:rsidRPr="00996F9D" w:rsidRDefault="00137EAA" w:rsidP="00137EAA">
      <w:pPr>
        <w:jc w:val="both"/>
        <w:rPr>
          <w:rFonts w:ascii="Times New Roman" w:hAnsi="Times New Roman" w:cs="Times New Roman"/>
          <w:sz w:val="24"/>
          <w:szCs w:val="24"/>
        </w:rPr>
      </w:pPr>
    </w:p>
    <w:p w14:paraId="3E5488E5" w14:textId="77777777" w:rsidR="00137EAA" w:rsidRPr="00996F9D" w:rsidRDefault="00137EAA" w:rsidP="00137EAA">
      <w:pPr>
        <w:jc w:val="both"/>
        <w:rPr>
          <w:rFonts w:ascii="Times New Roman" w:hAnsi="Times New Roman" w:cs="Times New Roman"/>
          <w:sz w:val="24"/>
          <w:szCs w:val="24"/>
        </w:rPr>
      </w:pPr>
    </w:p>
    <w:p w14:paraId="4C14853E" w14:textId="77777777" w:rsidR="00137EAA" w:rsidRPr="00996F9D" w:rsidRDefault="00137EAA" w:rsidP="00137EAA">
      <w:pPr>
        <w:jc w:val="both"/>
        <w:rPr>
          <w:rFonts w:ascii="Times New Roman" w:hAnsi="Times New Roman" w:cs="Times New Roman"/>
          <w:sz w:val="24"/>
          <w:szCs w:val="24"/>
        </w:rPr>
      </w:pPr>
    </w:p>
    <w:p w14:paraId="4A488360" w14:textId="77777777" w:rsidR="00137EAA" w:rsidRPr="00996F9D" w:rsidRDefault="00137EAA" w:rsidP="00137EAA">
      <w:pPr>
        <w:jc w:val="both"/>
        <w:rPr>
          <w:rFonts w:ascii="Times New Roman" w:hAnsi="Times New Roman" w:cs="Times New Roman"/>
          <w:sz w:val="24"/>
          <w:szCs w:val="24"/>
        </w:rPr>
      </w:pPr>
    </w:p>
    <w:p w14:paraId="5AE4CA46" w14:textId="77777777" w:rsidR="00137EAA" w:rsidRPr="00996F9D" w:rsidRDefault="00137EAA" w:rsidP="00137EAA">
      <w:pPr>
        <w:jc w:val="both"/>
        <w:rPr>
          <w:rFonts w:ascii="Times New Roman" w:hAnsi="Times New Roman" w:cs="Times New Roman"/>
          <w:sz w:val="24"/>
          <w:szCs w:val="24"/>
        </w:rPr>
      </w:pPr>
    </w:p>
    <w:p w14:paraId="1630B573" w14:textId="77777777" w:rsidR="00137EAA" w:rsidRPr="00996F9D" w:rsidRDefault="00137EAA" w:rsidP="00137EAA">
      <w:pPr>
        <w:jc w:val="both"/>
        <w:rPr>
          <w:rFonts w:ascii="Times New Roman" w:hAnsi="Times New Roman" w:cs="Times New Roman"/>
          <w:b/>
          <w:bCs/>
          <w:sz w:val="24"/>
          <w:szCs w:val="24"/>
        </w:rPr>
      </w:pPr>
    </w:p>
    <w:p w14:paraId="65ADC455" w14:textId="77777777" w:rsidR="00137EAA" w:rsidRPr="00996F9D" w:rsidRDefault="00137EAA" w:rsidP="00137EAA">
      <w:pPr>
        <w:jc w:val="both"/>
        <w:rPr>
          <w:rFonts w:ascii="Times New Roman" w:hAnsi="Times New Roman" w:cs="Times New Roman"/>
          <w:b/>
          <w:bCs/>
          <w:sz w:val="24"/>
          <w:szCs w:val="24"/>
        </w:rPr>
      </w:pPr>
    </w:p>
    <w:p w14:paraId="5651DCA0" w14:textId="77777777" w:rsidR="00137EAA" w:rsidRPr="00996F9D" w:rsidRDefault="00137EAA" w:rsidP="00137EAA">
      <w:pPr>
        <w:jc w:val="both"/>
        <w:rPr>
          <w:rFonts w:ascii="Times New Roman" w:hAnsi="Times New Roman" w:cs="Times New Roman"/>
          <w:b/>
          <w:bCs/>
          <w:sz w:val="24"/>
          <w:szCs w:val="24"/>
        </w:rPr>
      </w:pPr>
    </w:p>
    <w:p w14:paraId="1D89C79C" w14:textId="77777777" w:rsidR="00137EAA" w:rsidRPr="00996F9D" w:rsidRDefault="00137EAA" w:rsidP="00137EAA">
      <w:pPr>
        <w:jc w:val="both"/>
        <w:rPr>
          <w:rFonts w:ascii="Times New Roman" w:hAnsi="Times New Roman" w:cs="Times New Roman"/>
          <w:b/>
          <w:bCs/>
          <w:sz w:val="24"/>
          <w:szCs w:val="24"/>
        </w:rPr>
      </w:pPr>
    </w:p>
    <w:p w14:paraId="49BB6B36" w14:textId="77777777" w:rsidR="00137EAA" w:rsidRDefault="00137EAA" w:rsidP="00137EAA">
      <w:pPr>
        <w:jc w:val="both"/>
        <w:rPr>
          <w:rFonts w:ascii="Times New Roman" w:hAnsi="Times New Roman" w:cs="Times New Roman"/>
          <w:b/>
          <w:bCs/>
          <w:sz w:val="24"/>
          <w:szCs w:val="24"/>
        </w:rPr>
      </w:pPr>
    </w:p>
    <w:p w14:paraId="360CD1A8" w14:textId="77777777" w:rsidR="00137EAA" w:rsidRDefault="00137EAA" w:rsidP="00137EAA">
      <w:pPr>
        <w:jc w:val="both"/>
        <w:rPr>
          <w:rFonts w:ascii="Times New Roman" w:hAnsi="Times New Roman" w:cs="Times New Roman"/>
          <w:b/>
          <w:bCs/>
          <w:sz w:val="24"/>
          <w:szCs w:val="24"/>
        </w:rPr>
      </w:pPr>
    </w:p>
    <w:p w14:paraId="24D3E81C" w14:textId="77777777" w:rsidR="00137EAA" w:rsidRPr="00996F9D" w:rsidRDefault="00137EAA" w:rsidP="00137EAA">
      <w:pPr>
        <w:jc w:val="both"/>
        <w:rPr>
          <w:rFonts w:ascii="Times New Roman" w:hAnsi="Times New Roman" w:cs="Times New Roman"/>
          <w:b/>
          <w:bCs/>
          <w:sz w:val="24"/>
          <w:szCs w:val="24"/>
        </w:rPr>
      </w:pPr>
    </w:p>
    <w:p w14:paraId="707C37FC" w14:textId="77777777" w:rsidR="00137EAA" w:rsidRPr="00996F9D" w:rsidRDefault="00137EAA" w:rsidP="00137EAA">
      <w:pPr>
        <w:jc w:val="center"/>
        <w:rPr>
          <w:rFonts w:ascii="Times New Roman" w:hAnsi="Times New Roman" w:cs="Times New Roman"/>
          <w:b/>
          <w:bCs/>
          <w:sz w:val="24"/>
          <w:szCs w:val="24"/>
        </w:rPr>
      </w:pPr>
      <w:r w:rsidRPr="00996F9D">
        <w:rPr>
          <w:rFonts w:ascii="Times New Roman" w:hAnsi="Times New Roman" w:cs="Times New Roman"/>
          <w:b/>
          <w:bCs/>
          <w:sz w:val="24"/>
          <w:szCs w:val="24"/>
        </w:rPr>
        <w:t xml:space="preserve">AN OPTIMALITY THEORETIC </w:t>
      </w:r>
      <w:r>
        <w:rPr>
          <w:rFonts w:ascii="Times New Roman" w:hAnsi="Times New Roman" w:cs="Times New Roman"/>
          <w:b/>
          <w:bCs/>
          <w:sz w:val="24"/>
          <w:szCs w:val="24"/>
        </w:rPr>
        <w:t>APPROACH</w:t>
      </w:r>
      <w:r w:rsidRPr="00996F9D">
        <w:rPr>
          <w:rFonts w:ascii="Times New Roman" w:hAnsi="Times New Roman" w:cs="Times New Roman"/>
          <w:b/>
          <w:bCs/>
          <w:sz w:val="24"/>
          <w:szCs w:val="24"/>
        </w:rPr>
        <w:t xml:space="preserve"> </w:t>
      </w:r>
      <w:r>
        <w:rPr>
          <w:rFonts w:ascii="Times New Roman" w:hAnsi="Times New Roman" w:cs="Times New Roman"/>
          <w:b/>
          <w:bCs/>
          <w:sz w:val="24"/>
          <w:szCs w:val="24"/>
        </w:rPr>
        <w:t>TO</w:t>
      </w:r>
      <w:r w:rsidRPr="00996F9D">
        <w:rPr>
          <w:rFonts w:ascii="Times New Roman" w:hAnsi="Times New Roman" w:cs="Times New Roman"/>
          <w:b/>
          <w:bCs/>
          <w:sz w:val="24"/>
          <w:szCs w:val="24"/>
        </w:rPr>
        <w:t xml:space="preserve"> SYLLABLE STRUCTURE IN GUTOB GADABA</w:t>
      </w:r>
    </w:p>
    <w:p w14:paraId="687CB921" w14:textId="77777777" w:rsidR="00137EAA" w:rsidRPr="00996F9D" w:rsidRDefault="00137EAA" w:rsidP="00137EAA">
      <w:pPr>
        <w:jc w:val="center"/>
        <w:rPr>
          <w:rFonts w:ascii="Times New Roman" w:hAnsi="Times New Roman" w:cs="Times New Roman"/>
          <w:sz w:val="24"/>
          <w:szCs w:val="24"/>
        </w:rPr>
      </w:pPr>
      <w:r w:rsidRPr="00996F9D">
        <w:rPr>
          <w:rFonts w:ascii="Times New Roman" w:hAnsi="Times New Roman" w:cs="Times New Roman"/>
          <w:sz w:val="24"/>
          <w:szCs w:val="24"/>
        </w:rPr>
        <w:t>Submitted by</w:t>
      </w:r>
    </w:p>
    <w:p w14:paraId="13D70720" w14:textId="6B44A3C6" w:rsidR="00137EAA" w:rsidRDefault="001C6995" w:rsidP="00137EAA">
      <w:pPr>
        <w:jc w:val="center"/>
        <w:rPr>
          <w:rFonts w:ascii="Times New Roman" w:hAnsi="Times New Roman" w:cs="Times New Roman"/>
          <w:sz w:val="24"/>
          <w:szCs w:val="24"/>
        </w:rPr>
      </w:pPr>
      <w:r>
        <w:rPr>
          <w:rFonts w:ascii="Times New Roman" w:hAnsi="Times New Roman" w:cs="Times New Roman"/>
          <w:sz w:val="24"/>
          <w:szCs w:val="24"/>
        </w:rPr>
        <w:t xml:space="preserve">    </w:t>
      </w:r>
      <w:r w:rsidR="00137EAA" w:rsidRPr="00996F9D">
        <w:rPr>
          <w:rFonts w:ascii="Times New Roman" w:hAnsi="Times New Roman" w:cs="Times New Roman"/>
          <w:sz w:val="24"/>
          <w:szCs w:val="24"/>
        </w:rPr>
        <w:t>Krithika Balasubramanian</w:t>
      </w:r>
    </w:p>
    <w:p w14:paraId="51A5B53C" w14:textId="587BCC43" w:rsidR="000B34F5" w:rsidRDefault="000B34F5" w:rsidP="001C6995">
      <w:pPr>
        <w:jc w:val="center"/>
        <w:rPr>
          <w:rFonts w:ascii="Times New Roman" w:hAnsi="Times New Roman" w:cs="Times New Roman"/>
          <w:sz w:val="24"/>
          <w:szCs w:val="24"/>
        </w:rPr>
      </w:pPr>
      <w:r>
        <w:rPr>
          <w:rFonts w:ascii="Times New Roman" w:hAnsi="Times New Roman" w:cs="Times New Roman"/>
          <w:sz w:val="24"/>
          <w:szCs w:val="24"/>
        </w:rPr>
        <w:t>H00MALNG20190052</w:t>
      </w:r>
    </w:p>
    <w:p w14:paraId="3DAE0EC5" w14:textId="77777777" w:rsidR="001C6995" w:rsidRDefault="001C6995" w:rsidP="00137EAA">
      <w:pPr>
        <w:jc w:val="center"/>
        <w:rPr>
          <w:rFonts w:ascii="Times New Roman" w:hAnsi="Times New Roman" w:cs="Times New Roman"/>
          <w:sz w:val="24"/>
          <w:szCs w:val="24"/>
        </w:rPr>
      </w:pPr>
    </w:p>
    <w:p w14:paraId="3B390BD3" w14:textId="30C62CB6" w:rsidR="00137EAA" w:rsidRPr="00996F9D" w:rsidRDefault="00137EAA" w:rsidP="00137EAA">
      <w:pPr>
        <w:jc w:val="center"/>
        <w:rPr>
          <w:rFonts w:ascii="Times New Roman" w:hAnsi="Times New Roman" w:cs="Times New Roman"/>
          <w:sz w:val="24"/>
          <w:szCs w:val="24"/>
        </w:rPr>
      </w:pPr>
      <w:r w:rsidRPr="00996F9D">
        <w:rPr>
          <w:rFonts w:ascii="Times New Roman" w:hAnsi="Times New Roman" w:cs="Times New Roman"/>
          <w:sz w:val="24"/>
          <w:szCs w:val="24"/>
        </w:rPr>
        <w:t>In partial fullfillment of course requirements of</w:t>
      </w:r>
    </w:p>
    <w:p w14:paraId="16877625" w14:textId="77777777" w:rsidR="00137EAA" w:rsidRPr="00996F9D" w:rsidRDefault="00137EAA" w:rsidP="00137EAA">
      <w:pPr>
        <w:jc w:val="center"/>
        <w:rPr>
          <w:rFonts w:ascii="Times New Roman" w:hAnsi="Times New Roman" w:cs="Times New Roman"/>
          <w:sz w:val="24"/>
          <w:szCs w:val="24"/>
        </w:rPr>
      </w:pPr>
      <w:r w:rsidRPr="00996F9D">
        <w:rPr>
          <w:rFonts w:ascii="Times New Roman" w:hAnsi="Times New Roman" w:cs="Times New Roman"/>
          <w:sz w:val="24"/>
          <w:szCs w:val="24"/>
        </w:rPr>
        <w:t>LS 221: Phonology II</w:t>
      </w:r>
    </w:p>
    <w:p w14:paraId="65CC30C5" w14:textId="77777777" w:rsidR="00137EAA" w:rsidRPr="00996F9D" w:rsidRDefault="00137EAA" w:rsidP="00137EAA">
      <w:pPr>
        <w:jc w:val="center"/>
        <w:rPr>
          <w:rFonts w:ascii="Times New Roman" w:hAnsi="Times New Roman" w:cs="Times New Roman"/>
          <w:sz w:val="24"/>
          <w:szCs w:val="24"/>
        </w:rPr>
      </w:pPr>
      <w:r w:rsidRPr="00996F9D">
        <w:rPr>
          <w:rFonts w:ascii="Times New Roman" w:hAnsi="Times New Roman" w:cs="Times New Roman"/>
          <w:sz w:val="24"/>
          <w:szCs w:val="24"/>
        </w:rPr>
        <w:t>Prof. Hemalatha Nagarajan</w:t>
      </w:r>
    </w:p>
    <w:p w14:paraId="6577F2C5" w14:textId="77777777" w:rsidR="00137EAA" w:rsidRPr="00996F9D" w:rsidRDefault="00137EAA" w:rsidP="00137EAA">
      <w:pPr>
        <w:jc w:val="center"/>
        <w:rPr>
          <w:rFonts w:ascii="Times New Roman" w:hAnsi="Times New Roman" w:cs="Times New Roman"/>
          <w:sz w:val="24"/>
          <w:szCs w:val="24"/>
        </w:rPr>
      </w:pPr>
      <w:r w:rsidRPr="00996F9D">
        <w:rPr>
          <w:rFonts w:ascii="Times New Roman" w:hAnsi="Times New Roman" w:cs="Times New Roman"/>
          <w:sz w:val="24"/>
          <w:szCs w:val="24"/>
        </w:rPr>
        <w:t>1</w:t>
      </w:r>
      <w:r w:rsidRPr="00996F9D">
        <w:rPr>
          <w:rFonts w:ascii="Times New Roman" w:hAnsi="Times New Roman" w:cs="Times New Roman"/>
          <w:sz w:val="24"/>
          <w:szCs w:val="24"/>
          <w:vertAlign w:val="superscript"/>
        </w:rPr>
        <w:t>st</w:t>
      </w:r>
      <w:r w:rsidRPr="00996F9D">
        <w:rPr>
          <w:rFonts w:ascii="Times New Roman" w:hAnsi="Times New Roman" w:cs="Times New Roman"/>
          <w:sz w:val="24"/>
          <w:szCs w:val="24"/>
        </w:rPr>
        <w:t xml:space="preserve"> June 2021</w:t>
      </w:r>
    </w:p>
    <w:p w14:paraId="45A95D69" w14:textId="77777777" w:rsidR="00137EAA" w:rsidRPr="00996F9D" w:rsidRDefault="00137EAA" w:rsidP="00137EAA">
      <w:pPr>
        <w:jc w:val="both"/>
        <w:rPr>
          <w:rFonts w:ascii="Times New Roman" w:hAnsi="Times New Roman" w:cs="Times New Roman"/>
          <w:sz w:val="24"/>
          <w:szCs w:val="24"/>
        </w:rPr>
      </w:pPr>
    </w:p>
    <w:p w14:paraId="0D7169ED" w14:textId="77777777" w:rsidR="00137EAA" w:rsidRPr="00996F9D" w:rsidRDefault="00137EAA" w:rsidP="00137EAA">
      <w:pPr>
        <w:jc w:val="both"/>
        <w:rPr>
          <w:rFonts w:ascii="Times New Roman" w:hAnsi="Times New Roman" w:cs="Times New Roman"/>
          <w:sz w:val="24"/>
          <w:szCs w:val="24"/>
        </w:rPr>
      </w:pPr>
    </w:p>
    <w:p w14:paraId="52F96856" w14:textId="77777777" w:rsidR="00137EAA" w:rsidRPr="00996F9D" w:rsidRDefault="00137EAA" w:rsidP="00137EAA">
      <w:pPr>
        <w:jc w:val="both"/>
        <w:rPr>
          <w:rFonts w:ascii="Times New Roman" w:hAnsi="Times New Roman" w:cs="Times New Roman"/>
          <w:sz w:val="24"/>
          <w:szCs w:val="24"/>
        </w:rPr>
      </w:pPr>
    </w:p>
    <w:p w14:paraId="452490C5" w14:textId="77777777" w:rsidR="00137EAA" w:rsidRPr="00996F9D" w:rsidRDefault="00137EAA" w:rsidP="00137EAA">
      <w:pPr>
        <w:jc w:val="both"/>
        <w:rPr>
          <w:rFonts w:ascii="Times New Roman" w:hAnsi="Times New Roman" w:cs="Times New Roman"/>
          <w:sz w:val="24"/>
          <w:szCs w:val="24"/>
        </w:rPr>
      </w:pPr>
    </w:p>
    <w:p w14:paraId="26D2B421" w14:textId="77777777" w:rsidR="00137EAA" w:rsidRPr="00996F9D" w:rsidRDefault="00137EAA" w:rsidP="00137EAA">
      <w:pPr>
        <w:jc w:val="both"/>
        <w:rPr>
          <w:rFonts w:ascii="Times New Roman" w:hAnsi="Times New Roman" w:cs="Times New Roman"/>
          <w:sz w:val="24"/>
          <w:szCs w:val="24"/>
        </w:rPr>
      </w:pPr>
    </w:p>
    <w:p w14:paraId="7C55124D" w14:textId="77777777" w:rsidR="00137EAA" w:rsidRPr="00996F9D" w:rsidRDefault="00137EAA" w:rsidP="00137EAA">
      <w:pPr>
        <w:jc w:val="both"/>
        <w:rPr>
          <w:rFonts w:ascii="Times New Roman" w:hAnsi="Times New Roman" w:cs="Times New Roman"/>
          <w:sz w:val="24"/>
          <w:szCs w:val="24"/>
        </w:rPr>
      </w:pPr>
    </w:p>
    <w:p w14:paraId="66AC1CA4" w14:textId="77777777" w:rsidR="00137EAA" w:rsidRPr="00996F9D" w:rsidRDefault="00137EAA" w:rsidP="00137EAA">
      <w:pPr>
        <w:jc w:val="both"/>
        <w:rPr>
          <w:rFonts w:ascii="Times New Roman" w:hAnsi="Times New Roman" w:cs="Times New Roman"/>
          <w:sz w:val="24"/>
          <w:szCs w:val="24"/>
        </w:rPr>
      </w:pPr>
    </w:p>
    <w:p w14:paraId="73D3A567" w14:textId="77777777" w:rsidR="00137EAA" w:rsidRPr="00996F9D" w:rsidRDefault="00137EAA" w:rsidP="00137EAA">
      <w:pPr>
        <w:jc w:val="both"/>
        <w:rPr>
          <w:rFonts w:ascii="Times New Roman" w:hAnsi="Times New Roman" w:cs="Times New Roman"/>
          <w:sz w:val="24"/>
          <w:szCs w:val="24"/>
        </w:rPr>
      </w:pPr>
    </w:p>
    <w:p w14:paraId="197D5ADA" w14:textId="77777777" w:rsidR="00137EAA" w:rsidRPr="00996F9D" w:rsidRDefault="00137EAA" w:rsidP="00137EAA">
      <w:pPr>
        <w:jc w:val="both"/>
        <w:rPr>
          <w:rFonts w:ascii="Times New Roman" w:hAnsi="Times New Roman" w:cs="Times New Roman"/>
          <w:sz w:val="24"/>
          <w:szCs w:val="24"/>
        </w:rPr>
      </w:pPr>
    </w:p>
    <w:p w14:paraId="79132F8A" w14:textId="77777777" w:rsidR="00137EAA" w:rsidRPr="00996F9D" w:rsidRDefault="00137EAA" w:rsidP="00137EAA">
      <w:pPr>
        <w:jc w:val="both"/>
        <w:rPr>
          <w:rFonts w:ascii="Times New Roman" w:hAnsi="Times New Roman" w:cs="Times New Roman"/>
          <w:sz w:val="24"/>
          <w:szCs w:val="24"/>
        </w:rPr>
      </w:pPr>
    </w:p>
    <w:p w14:paraId="7013B2DF" w14:textId="77777777" w:rsidR="00137EAA" w:rsidRPr="00996F9D" w:rsidRDefault="00137EAA" w:rsidP="00137EAA">
      <w:pPr>
        <w:jc w:val="both"/>
        <w:rPr>
          <w:rFonts w:ascii="Times New Roman" w:hAnsi="Times New Roman" w:cs="Times New Roman"/>
          <w:sz w:val="24"/>
          <w:szCs w:val="24"/>
        </w:rPr>
      </w:pPr>
    </w:p>
    <w:p w14:paraId="3EC20B06" w14:textId="77777777" w:rsidR="00137EAA" w:rsidRPr="00996F9D" w:rsidRDefault="00137EAA" w:rsidP="00137EAA">
      <w:pPr>
        <w:jc w:val="both"/>
        <w:rPr>
          <w:rFonts w:ascii="Times New Roman" w:hAnsi="Times New Roman" w:cs="Times New Roman"/>
          <w:sz w:val="24"/>
          <w:szCs w:val="24"/>
        </w:rPr>
      </w:pPr>
    </w:p>
    <w:p w14:paraId="13AE0212" w14:textId="77777777" w:rsidR="002D52F1" w:rsidRDefault="002D52F1" w:rsidP="00137EAA">
      <w:pPr>
        <w:spacing w:line="480" w:lineRule="auto"/>
        <w:jc w:val="both"/>
        <w:rPr>
          <w:rFonts w:ascii="Times New Roman" w:hAnsi="Times New Roman" w:cs="Times New Roman"/>
          <w:b/>
          <w:bCs/>
          <w:sz w:val="24"/>
          <w:szCs w:val="24"/>
        </w:rPr>
      </w:pPr>
    </w:p>
    <w:p w14:paraId="20E8F661" w14:textId="77777777" w:rsidR="002D52F1" w:rsidRDefault="002D52F1" w:rsidP="00137EAA">
      <w:pPr>
        <w:spacing w:line="480" w:lineRule="auto"/>
        <w:jc w:val="both"/>
        <w:rPr>
          <w:rFonts w:ascii="Times New Roman" w:hAnsi="Times New Roman" w:cs="Times New Roman"/>
          <w:b/>
          <w:bCs/>
          <w:sz w:val="24"/>
          <w:szCs w:val="24"/>
        </w:rPr>
      </w:pPr>
    </w:p>
    <w:p w14:paraId="352DC251" w14:textId="15921980" w:rsidR="00137EAA" w:rsidRDefault="00137EAA" w:rsidP="00137EAA">
      <w:pPr>
        <w:spacing w:line="480" w:lineRule="auto"/>
        <w:jc w:val="both"/>
        <w:rPr>
          <w:rFonts w:ascii="Times New Roman" w:hAnsi="Times New Roman" w:cs="Times New Roman"/>
          <w:b/>
          <w:bCs/>
          <w:sz w:val="24"/>
          <w:szCs w:val="24"/>
        </w:rPr>
      </w:pPr>
      <w:r w:rsidRPr="00996F9D">
        <w:rPr>
          <w:rFonts w:ascii="Times New Roman" w:hAnsi="Times New Roman" w:cs="Times New Roman"/>
          <w:b/>
          <w:bCs/>
          <w:sz w:val="24"/>
          <w:szCs w:val="24"/>
        </w:rPr>
        <w:t>TABLE OF CONTENTS</w:t>
      </w:r>
    </w:p>
    <w:p w14:paraId="37846ECC" w14:textId="77777777" w:rsidR="00137EAA" w:rsidRPr="00996F9D" w:rsidRDefault="00137EAA" w:rsidP="00137EAA">
      <w:pPr>
        <w:pStyle w:val="ListParagraph"/>
        <w:numPr>
          <w:ilvl w:val="0"/>
          <w:numId w:val="1"/>
        </w:numPr>
        <w:spacing w:line="480" w:lineRule="auto"/>
        <w:ind w:hanging="357"/>
        <w:jc w:val="both"/>
        <w:rPr>
          <w:rFonts w:ascii="Times New Roman" w:hAnsi="Times New Roman" w:cs="Times New Roman"/>
          <w:sz w:val="24"/>
          <w:szCs w:val="24"/>
        </w:rPr>
      </w:pPr>
      <w:r w:rsidRPr="00996F9D">
        <w:rPr>
          <w:rFonts w:ascii="Times New Roman" w:hAnsi="Times New Roman" w:cs="Times New Roman"/>
          <w:sz w:val="24"/>
          <w:szCs w:val="24"/>
        </w:rPr>
        <w:t>Introduction</w:t>
      </w:r>
    </w:p>
    <w:p w14:paraId="6E9B6BFC" w14:textId="77777777" w:rsidR="00137EAA" w:rsidRPr="00996F9D" w:rsidRDefault="00137EAA" w:rsidP="00137EAA">
      <w:pPr>
        <w:pStyle w:val="ListParagraph"/>
        <w:numPr>
          <w:ilvl w:val="0"/>
          <w:numId w:val="1"/>
        </w:numPr>
        <w:spacing w:line="480" w:lineRule="auto"/>
        <w:ind w:hanging="357"/>
        <w:jc w:val="both"/>
        <w:rPr>
          <w:rFonts w:ascii="Times New Roman" w:hAnsi="Times New Roman" w:cs="Times New Roman"/>
          <w:sz w:val="24"/>
          <w:szCs w:val="24"/>
        </w:rPr>
      </w:pPr>
      <w:r w:rsidRPr="00996F9D">
        <w:rPr>
          <w:rFonts w:ascii="Times New Roman" w:hAnsi="Times New Roman" w:cs="Times New Roman"/>
          <w:sz w:val="24"/>
          <w:szCs w:val="24"/>
        </w:rPr>
        <w:t xml:space="preserve">About Gutob-Gadaba </w:t>
      </w:r>
    </w:p>
    <w:p w14:paraId="5B8AA79E" w14:textId="77777777" w:rsidR="00137EAA" w:rsidRDefault="00137EAA" w:rsidP="00137EAA">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Data presentation and descriptive analysis</w:t>
      </w:r>
    </w:p>
    <w:p w14:paraId="714D4903" w14:textId="77777777" w:rsidR="00137EAA" w:rsidRDefault="00137EAA" w:rsidP="00137EAA">
      <w:pPr>
        <w:pStyle w:val="ListParagraph"/>
        <w:numPr>
          <w:ilvl w:val="1"/>
          <w:numId w:val="10"/>
        </w:numPr>
        <w:spacing w:line="480" w:lineRule="auto"/>
        <w:jc w:val="both"/>
        <w:rPr>
          <w:rFonts w:ascii="Times New Roman" w:hAnsi="Times New Roman" w:cs="Times New Roman"/>
          <w:sz w:val="24"/>
          <w:szCs w:val="24"/>
        </w:rPr>
      </w:pPr>
      <w:r w:rsidRPr="00977F99">
        <w:rPr>
          <w:rFonts w:ascii="Times New Roman" w:hAnsi="Times New Roman" w:cs="Times New Roman"/>
          <w:sz w:val="24"/>
          <w:szCs w:val="24"/>
        </w:rPr>
        <w:t>Possible syllable structures in underived Gutob</w:t>
      </w:r>
      <w:r>
        <w:rPr>
          <w:rFonts w:ascii="Times New Roman" w:hAnsi="Times New Roman" w:cs="Times New Roman"/>
          <w:sz w:val="24"/>
          <w:szCs w:val="24"/>
        </w:rPr>
        <w:t xml:space="preserve"> words</w:t>
      </w:r>
    </w:p>
    <w:p w14:paraId="3CF6F884" w14:textId="77777777" w:rsidR="00137EAA" w:rsidRDefault="00137EAA" w:rsidP="00137EAA">
      <w:pPr>
        <w:pStyle w:val="ListParagraph"/>
        <w:numPr>
          <w:ilvl w:val="1"/>
          <w:numId w:val="10"/>
        </w:numPr>
        <w:spacing w:line="480" w:lineRule="auto"/>
        <w:jc w:val="both"/>
        <w:rPr>
          <w:rFonts w:ascii="Times New Roman" w:hAnsi="Times New Roman" w:cs="Times New Roman"/>
          <w:sz w:val="24"/>
          <w:szCs w:val="24"/>
        </w:rPr>
      </w:pPr>
      <w:r w:rsidRPr="00977F99">
        <w:rPr>
          <w:rFonts w:ascii="Times New Roman" w:hAnsi="Times New Roman" w:cs="Times New Roman"/>
          <w:sz w:val="24"/>
          <w:szCs w:val="24"/>
        </w:rPr>
        <w:t>Morpho-phonological processes – Inflection</w:t>
      </w:r>
    </w:p>
    <w:p w14:paraId="69A8C6AD" w14:textId="77777777" w:rsidR="00137EAA" w:rsidRDefault="00137EAA" w:rsidP="00137EAA">
      <w:pPr>
        <w:pStyle w:val="ListParagraph"/>
        <w:numPr>
          <w:ilvl w:val="1"/>
          <w:numId w:val="10"/>
        </w:numPr>
        <w:spacing w:line="480" w:lineRule="auto"/>
        <w:jc w:val="both"/>
        <w:rPr>
          <w:rFonts w:ascii="Times New Roman" w:hAnsi="Times New Roman" w:cs="Times New Roman"/>
          <w:sz w:val="24"/>
          <w:szCs w:val="24"/>
        </w:rPr>
      </w:pPr>
      <w:r w:rsidRPr="00977F99">
        <w:rPr>
          <w:rFonts w:ascii="Times New Roman" w:hAnsi="Times New Roman" w:cs="Times New Roman"/>
          <w:sz w:val="24"/>
          <w:szCs w:val="24"/>
        </w:rPr>
        <w:t>Morpho-phonological processes – Derivation</w:t>
      </w:r>
    </w:p>
    <w:p w14:paraId="0ADADC2D" w14:textId="77777777" w:rsidR="00137EAA" w:rsidRDefault="00137EAA" w:rsidP="00137EAA">
      <w:pPr>
        <w:pStyle w:val="ListParagraph"/>
        <w:numPr>
          <w:ilvl w:val="1"/>
          <w:numId w:val="10"/>
        </w:numPr>
        <w:spacing w:line="480" w:lineRule="auto"/>
        <w:jc w:val="both"/>
        <w:rPr>
          <w:rFonts w:ascii="Times New Roman" w:hAnsi="Times New Roman" w:cs="Times New Roman"/>
          <w:sz w:val="24"/>
          <w:szCs w:val="24"/>
        </w:rPr>
      </w:pPr>
      <w:r w:rsidRPr="00977F99">
        <w:rPr>
          <w:rFonts w:ascii="Times New Roman" w:hAnsi="Times New Roman" w:cs="Times New Roman"/>
          <w:sz w:val="24"/>
          <w:szCs w:val="24"/>
        </w:rPr>
        <w:t>Loan word adaptation</w:t>
      </w:r>
    </w:p>
    <w:p w14:paraId="093D7175" w14:textId="77777777" w:rsidR="00137EAA" w:rsidRPr="00977F99" w:rsidRDefault="00137EAA" w:rsidP="00137EAA">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OT analysis of data – Constraints and ranking </w:t>
      </w:r>
    </w:p>
    <w:p w14:paraId="15365772" w14:textId="77777777" w:rsidR="00137EAA" w:rsidRPr="00996F9D" w:rsidRDefault="00137EAA" w:rsidP="00137EAA">
      <w:pPr>
        <w:pStyle w:val="ListParagraph"/>
        <w:numPr>
          <w:ilvl w:val="0"/>
          <w:numId w:val="10"/>
        </w:numPr>
        <w:spacing w:line="480" w:lineRule="auto"/>
        <w:ind w:hanging="357"/>
        <w:jc w:val="both"/>
        <w:rPr>
          <w:rFonts w:ascii="Times New Roman" w:hAnsi="Times New Roman" w:cs="Times New Roman"/>
          <w:sz w:val="24"/>
          <w:szCs w:val="24"/>
        </w:rPr>
      </w:pPr>
      <w:r w:rsidRPr="00996F9D">
        <w:rPr>
          <w:rFonts w:ascii="Times New Roman" w:hAnsi="Times New Roman" w:cs="Times New Roman"/>
          <w:sz w:val="24"/>
          <w:szCs w:val="24"/>
        </w:rPr>
        <w:t>Conclusions</w:t>
      </w:r>
    </w:p>
    <w:p w14:paraId="5F67BA09" w14:textId="2E1E65CF" w:rsidR="002D52F1" w:rsidRDefault="002D52F1" w:rsidP="00137EAA">
      <w:pPr>
        <w:pStyle w:val="ListParagraph"/>
        <w:numPr>
          <w:ilvl w:val="0"/>
          <w:numId w:val="10"/>
        </w:numPr>
        <w:spacing w:line="480" w:lineRule="auto"/>
        <w:ind w:hanging="357"/>
        <w:jc w:val="both"/>
        <w:rPr>
          <w:rFonts w:ascii="Times New Roman" w:hAnsi="Times New Roman" w:cs="Times New Roman"/>
          <w:sz w:val="24"/>
          <w:szCs w:val="24"/>
        </w:rPr>
      </w:pPr>
      <w:r>
        <w:rPr>
          <w:rFonts w:ascii="Times New Roman" w:hAnsi="Times New Roman" w:cs="Times New Roman"/>
          <w:sz w:val="24"/>
          <w:szCs w:val="24"/>
        </w:rPr>
        <w:t>Bibliography</w:t>
      </w:r>
    </w:p>
    <w:p w14:paraId="60C55DE5" w14:textId="2440A787" w:rsidR="00137EAA" w:rsidRPr="00996F9D" w:rsidRDefault="00137EAA" w:rsidP="00137EAA">
      <w:pPr>
        <w:pStyle w:val="ListParagraph"/>
        <w:numPr>
          <w:ilvl w:val="0"/>
          <w:numId w:val="10"/>
        </w:numPr>
        <w:spacing w:line="480" w:lineRule="auto"/>
        <w:ind w:hanging="357"/>
        <w:jc w:val="both"/>
        <w:rPr>
          <w:rFonts w:ascii="Times New Roman" w:hAnsi="Times New Roman" w:cs="Times New Roman"/>
          <w:sz w:val="24"/>
          <w:szCs w:val="24"/>
        </w:rPr>
      </w:pPr>
      <w:r w:rsidRPr="00996F9D">
        <w:rPr>
          <w:rFonts w:ascii="Times New Roman" w:hAnsi="Times New Roman" w:cs="Times New Roman"/>
          <w:sz w:val="24"/>
          <w:szCs w:val="24"/>
        </w:rPr>
        <w:t>References</w:t>
      </w:r>
    </w:p>
    <w:p w14:paraId="0EAFFDD9" w14:textId="2C70179D" w:rsidR="00137EAA" w:rsidRPr="00996F9D" w:rsidRDefault="00137EAA" w:rsidP="00137EAA">
      <w:pPr>
        <w:pStyle w:val="ListParagraph"/>
        <w:numPr>
          <w:ilvl w:val="0"/>
          <w:numId w:val="10"/>
        </w:numPr>
        <w:spacing w:line="480" w:lineRule="auto"/>
        <w:ind w:hanging="357"/>
        <w:jc w:val="both"/>
        <w:rPr>
          <w:rFonts w:ascii="Times New Roman" w:hAnsi="Times New Roman" w:cs="Times New Roman"/>
          <w:sz w:val="24"/>
          <w:szCs w:val="24"/>
        </w:rPr>
      </w:pPr>
      <w:r w:rsidRPr="00996F9D">
        <w:rPr>
          <w:rFonts w:ascii="Times New Roman" w:hAnsi="Times New Roman" w:cs="Times New Roman"/>
          <w:sz w:val="24"/>
          <w:szCs w:val="24"/>
        </w:rPr>
        <w:t xml:space="preserve">Appendix </w:t>
      </w:r>
    </w:p>
    <w:p w14:paraId="10AA37A4" w14:textId="77777777" w:rsidR="00137EAA" w:rsidRPr="00996F9D" w:rsidRDefault="00137EAA" w:rsidP="00137EAA">
      <w:pPr>
        <w:pStyle w:val="ListParagraph"/>
        <w:numPr>
          <w:ilvl w:val="0"/>
          <w:numId w:val="10"/>
        </w:numPr>
        <w:spacing w:line="480" w:lineRule="auto"/>
        <w:ind w:hanging="357"/>
        <w:jc w:val="both"/>
        <w:rPr>
          <w:rFonts w:ascii="Times New Roman" w:hAnsi="Times New Roman" w:cs="Times New Roman"/>
          <w:sz w:val="24"/>
          <w:szCs w:val="24"/>
        </w:rPr>
      </w:pPr>
      <w:r w:rsidRPr="00996F9D">
        <w:rPr>
          <w:rFonts w:ascii="Times New Roman" w:hAnsi="Times New Roman" w:cs="Times New Roman"/>
          <w:sz w:val="24"/>
          <w:szCs w:val="24"/>
        </w:rPr>
        <w:br w:type="page"/>
      </w:r>
    </w:p>
    <w:p w14:paraId="6D253ED4" w14:textId="77777777" w:rsidR="00137EAA" w:rsidRPr="00996F9D" w:rsidRDefault="00137EAA" w:rsidP="00164487">
      <w:pPr>
        <w:pStyle w:val="ListParagraph"/>
        <w:numPr>
          <w:ilvl w:val="0"/>
          <w:numId w:val="2"/>
        </w:numPr>
        <w:spacing w:line="480" w:lineRule="auto"/>
        <w:jc w:val="both"/>
        <w:rPr>
          <w:rFonts w:ascii="Times New Roman" w:hAnsi="Times New Roman" w:cs="Times New Roman"/>
          <w:b/>
          <w:bCs/>
          <w:sz w:val="24"/>
          <w:szCs w:val="24"/>
        </w:rPr>
      </w:pPr>
      <w:r w:rsidRPr="00996F9D">
        <w:rPr>
          <w:rFonts w:ascii="Times New Roman" w:hAnsi="Times New Roman" w:cs="Times New Roman"/>
          <w:b/>
          <w:bCs/>
          <w:sz w:val="24"/>
          <w:szCs w:val="24"/>
        </w:rPr>
        <w:lastRenderedPageBreak/>
        <w:t>Introduction</w:t>
      </w:r>
    </w:p>
    <w:p w14:paraId="48E84A52" w14:textId="412201CE" w:rsidR="00137EAA" w:rsidRPr="00996F9D" w:rsidRDefault="00137EAA" w:rsidP="00137EAA">
      <w:pPr>
        <w:spacing w:line="480" w:lineRule="auto"/>
        <w:ind w:left="360"/>
        <w:jc w:val="both"/>
        <w:rPr>
          <w:rFonts w:ascii="Times New Roman" w:hAnsi="Times New Roman" w:cs="Times New Roman"/>
          <w:sz w:val="24"/>
          <w:szCs w:val="24"/>
        </w:rPr>
      </w:pPr>
      <w:r w:rsidRPr="00996F9D">
        <w:rPr>
          <w:rFonts w:ascii="Times New Roman" w:hAnsi="Times New Roman" w:cs="Times New Roman"/>
          <w:sz w:val="24"/>
          <w:szCs w:val="24"/>
        </w:rPr>
        <w:t>This paper is an attempt to stud</w:t>
      </w:r>
      <w:r>
        <w:rPr>
          <w:rFonts w:ascii="Times New Roman" w:hAnsi="Times New Roman" w:cs="Times New Roman"/>
          <w:sz w:val="24"/>
          <w:szCs w:val="24"/>
        </w:rPr>
        <w:t>y</w:t>
      </w:r>
      <w:r w:rsidRPr="00996F9D">
        <w:rPr>
          <w:rFonts w:ascii="Times New Roman" w:hAnsi="Times New Roman" w:cs="Times New Roman"/>
          <w:sz w:val="24"/>
          <w:szCs w:val="24"/>
        </w:rPr>
        <w:t xml:space="preserve"> the syllable structure in Gutob Gadaba language under the OT framework. </w:t>
      </w:r>
      <w:r>
        <w:rPr>
          <w:rFonts w:ascii="Times New Roman" w:hAnsi="Times New Roman" w:cs="Times New Roman"/>
          <w:sz w:val="24"/>
          <w:szCs w:val="24"/>
        </w:rPr>
        <w:t>A syllable is</w:t>
      </w:r>
      <w:r w:rsidRPr="00996F9D">
        <w:rPr>
          <w:rFonts w:ascii="Times New Roman" w:hAnsi="Times New Roman" w:cs="Times New Roman"/>
          <w:sz w:val="24"/>
          <w:szCs w:val="24"/>
        </w:rPr>
        <w:t xml:space="preserve"> a </w:t>
      </w:r>
      <w:r>
        <w:rPr>
          <w:rFonts w:ascii="Times New Roman" w:hAnsi="Times New Roman" w:cs="Times New Roman"/>
          <w:sz w:val="24"/>
          <w:szCs w:val="24"/>
        </w:rPr>
        <w:t>central</w:t>
      </w:r>
      <w:r w:rsidRPr="00996F9D">
        <w:rPr>
          <w:rFonts w:ascii="Times New Roman" w:hAnsi="Times New Roman" w:cs="Times New Roman"/>
          <w:sz w:val="24"/>
          <w:szCs w:val="24"/>
        </w:rPr>
        <w:t xml:space="preserve"> component of </w:t>
      </w:r>
      <w:r>
        <w:rPr>
          <w:rFonts w:ascii="Times New Roman" w:hAnsi="Times New Roman" w:cs="Times New Roman"/>
          <w:sz w:val="24"/>
          <w:szCs w:val="24"/>
        </w:rPr>
        <w:t>generative phonological theory, which allows us to make generalizations at both segmental and higher prosodic levels (</w:t>
      </w:r>
      <w:r w:rsidRPr="003643F8">
        <w:rPr>
          <w:rFonts w:ascii="Times New Roman" w:hAnsi="Times New Roman" w:cs="Times New Roman"/>
          <w:i/>
          <w:iCs/>
          <w:sz w:val="24"/>
          <w:szCs w:val="24"/>
          <w:lang w:val="en-GB" w:bidi="ml-IN"/>
        </w:rPr>
        <w:t>Féry and van de Vijver, 2003</w:t>
      </w:r>
      <w:r>
        <w:rPr>
          <w:rFonts w:ascii="TimesTen-Italic" w:hAnsi="TimesTen-Italic" w:cs="TimesTen-Italic"/>
          <w:i/>
          <w:iCs/>
          <w:lang w:val="en-GB" w:bidi="ml-IN"/>
        </w:rPr>
        <w:t>)</w:t>
      </w:r>
      <w:r>
        <w:rPr>
          <w:rFonts w:ascii="Times New Roman" w:hAnsi="Times New Roman" w:cs="Times New Roman"/>
          <w:sz w:val="24"/>
          <w:szCs w:val="24"/>
        </w:rPr>
        <w:t>. Syllable structure requirements govern m</w:t>
      </w:r>
      <w:r w:rsidRPr="00996F9D">
        <w:rPr>
          <w:rFonts w:ascii="Times New Roman" w:hAnsi="Times New Roman" w:cs="Times New Roman"/>
          <w:sz w:val="24"/>
          <w:szCs w:val="24"/>
        </w:rPr>
        <w:t>orpho-phonological processes</w:t>
      </w:r>
      <w:r>
        <w:rPr>
          <w:rFonts w:ascii="Times New Roman" w:hAnsi="Times New Roman" w:cs="Times New Roman"/>
          <w:sz w:val="24"/>
          <w:szCs w:val="24"/>
        </w:rPr>
        <w:t xml:space="preserve"> and repair strategies seen in languages such as </w:t>
      </w:r>
      <w:r w:rsidRPr="00996F9D">
        <w:rPr>
          <w:rFonts w:ascii="Times New Roman" w:hAnsi="Times New Roman" w:cs="Times New Roman"/>
          <w:sz w:val="24"/>
          <w:szCs w:val="24"/>
        </w:rPr>
        <w:t>epenthesis</w:t>
      </w:r>
      <w:r>
        <w:rPr>
          <w:rFonts w:ascii="Times New Roman" w:hAnsi="Times New Roman" w:cs="Times New Roman"/>
          <w:sz w:val="24"/>
          <w:szCs w:val="24"/>
        </w:rPr>
        <w:t xml:space="preserve">, </w:t>
      </w:r>
      <w:r w:rsidRPr="00996F9D">
        <w:rPr>
          <w:rFonts w:ascii="Times New Roman" w:hAnsi="Times New Roman" w:cs="Times New Roman"/>
          <w:sz w:val="24"/>
          <w:szCs w:val="24"/>
        </w:rPr>
        <w:t xml:space="preserve">deletion </w:t>
      </w:r>
      <w:r>
        <w:rPr>
          <w:rFonts w:ascii="Times New Roman" w:hAnsi="Times New Roman" w:cs="Times New Roman"/>
          <w:sz w:val="24"/>
          <w:szCs w:val="24"/>
        </w:rPr>
        <w:t>and other structural mutations</w:t>
      </w:r>
      <w:r w:rsidRPr="00996F9D">
        <w:rPr>
          <w:rFonts w:ascii="Times New Roman" w:hAnsi="Times New Roman" w:cs="Times New Roman"/>
          <w:sz w:val="24"/>
          <w:szCs w:val="24"/>
        </w:rPr>
        <w:t xml:space="preserve">. Languages of the world differ in the way the tripartite structure of the syllable (onset, nucleus and coda) is organized. </w:t>
      </w:r>
      <w:r>
        <w:rPr>
          <w:rFonts w:ascii="Times New Roman" w:hAnsi="Times New Roman" w:cs="Times New Roman"/>
          <w:sz w:val="24"/>
          <w:szCs w:val="24"/>
        </w:rPr>
        <w:t>Th</w:t>
      </w:r>
      <w:r w:rsidR="003643F8">
        <w:rPr>
          <w:rFonts w:ascii="Times New Roman" w:hAnsi="Times New Roman" w:cs="Times New Roman"/>
          <w:sz w:val="24"/>
          <w:szCs w:val="24"/>
        </w:rPr>
        <w:t>o</w:t>
      </w:r>
      <w:r>
        <w:rPr>
          <w:rFonts w:ascii="Times New Roman" w:hAnsi="Times New Roman" w:cs="Times New Roman"/>
          <w:sz w:val="24"/>
          <w:szCs w:val="24"/>
        </w:rPr>
        <w:t xml:space="preserve">ugh there are strong preferences towards one </w:t>
      </w:r>
      <w:r w:rsidR="003643F8">
        <w:rPr>
          <w:rFonts w:ascii="Times New Roman" w:hAnsi="Times New Roman" w:cs="Times New Roman"/>
          <w:sz w:val="24"/>
          <w:szCs w:val="24"/>
        </w:rPr>
        <w:t>the perfect</w:t>
      </w:r>
      <w:r>
        <w:rPr>
          <w:rFonts w:ascii="Times New Roman" w:hAnsi="Times New Roman" w:cs="Times New Roman"/>
          <w:sz w:val="24"/>
          <w:szCs w:val="24"/>
        </w:rPr>
        <w:t xml:space="preserve"> syllable</w:t>
      </w:r>
      <w:r w:rsidR="003643F8">
        <w:rPr>
          <w:rFonts w:ascii="Times New Roman" w:hAnsi="Times New Roman" w:cs="Times New Roman"/>
          <w:sz w:val="24"/>
          <w:szCs w:val="24"/>
        </w:rPr>
        <w:t xml:space="preserve"> (CV)</w:t>
      </w:r>
      <w:r>
        <w:rPr>
          <w:rFonts w:ascii="Times New Roman" w:hAnsi="Times New Roman" w:cs="Times New Roman"/>
          <w:sz w:val="24"/>
          <w:szCs w:val="24"/>
        </w:rPr>
        <w:t>, languages</w:t>
      </w:r>
      <w:r w:rsidRPr="00996F9D">
        <w:rPr>
          <w:rFonts w:ascii="Times New Roman" w:hAnsi="Times New Roman" w:cs="Times New Roman"/>
          <w:sz w:val="24"/>
          <w:szCs w:val="24"/>
        </w:rPr>
        <w:t xml:space="preserve"> </w:t>
      </w:r>
      <w:r>
        <w:rPr>
          <w:rFonts w:ascii="Times New Roman" w:hAnsi="Times New Roman" w:cs="Times New Roman"/>
          <w:sz w:val="24"/>
          <w:szCs w:val="24"/>
        </w:rPr>
        <w:t>differ widely in their syllable typology.</w:t>
      </w:r>
      <w:r w:rsidRPr="00996F9D">
        <w:rPr>
          <w:rFonts w:ascii="Times New Roman" w:hAnsi="Times New Roman" w:cs="Times New Roman"/>
          <w:sz w:val="24"/>
          <w:szCs w:val="24"/>
        </w:rPr>
        <w:t xml:space="preserve"> </w:t>
      </w:r>
      <w:r>
        <w:rPr>
          <w:rFonts w:ascii="Times New Roman" w:hAnsi="Times New Roman" w:cs="Times New Roman"/>
          <w:sz w:val="24"/>
          <w:szCs w:val="24"/>
        </w:rPr>
        <w:t xml:space="preserve">Optimality theory can help us account for the different aspects of syllabification in a language, which in turn govern word formation and other higher order processes. OT does this by creating a system of constraints and their interactions. After presenting a descriptive analysis of the Gutob language and lexicon, we will review the data within an OT framework, to arrive at these constraints and internal rankings. </w:t>
      </w:r>
    </w:p>
    <w:p w14:paraId="1277F6A5" w14:textId="77777777" w:rsidR="00137EAA" w:rsidRPr="00996F9D" w:rsidRDefault="00137EAA" w:rsidP="00137EAA">
      <w:pPr>
        <w:jc w:val="both"/>
        <w:rPr>
          <w:rFonts w:ascii="Times New Roman" w:hAnsi="Times New Roman" w:cs="Times New Roman"/>
          <w:sz w:val="24"/>
          <w:szCs w:val="24"/>
        </w:rPr>
      </w:pPr>
    </w:p>
    <w:p w14:paraId="1F3DDD07" w14:textId="77777777" w:rsidR="00137EAA" w:rsidRPr="00996F9D" w:rsidRDefault="00137EAA" w:rsidP="00137EAA">
      <w:pPr>
        <w:pStyle w:val="ListParagraph"/>
        <w:numPr>
          <w:ilvl w:val="0"/>
          <w:numId w:val="2"/>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G</w:t>
      </w:r>
      <w:r w:rsidRPr="00996F9D">
        <w:rPr>
          <w:rFonts w:ascii="Times New Roman" w:hAnsi="Times New Roman" w:cs="Times New Roman"/>
          <w:b/>
          <w:bCs/>
          <w:sz w:val="24"/>
          <w:szCs w:val="24"/>
        </w:rPr>
        <w:t>utob – Language background</w:t>
      </w:r>
    </w:p>
    <w:p w14:paraId="23551B27" w14:textId="2FF7B2CD" w:rsidR="00137EAA" w:rsidRDefault="00137EAA" w:rsidP="00137EAA">
      <w:pPr>
        <w:pStyle w:val="ListParagraph"/>
        <w:spacing w:line="480" w:lineRule="auto"/>
        <w:ind w:left="357"/>
        <w:jc w:val="both"/>
        <w:rPr>
          <w:rFonts w:ascii="Times New Roman" w:hAnsi="Times New Roman" w:cs="Times New Roman"/>
          <w:sz w:val="24"/>
          <w:szCs w:val="24"/>
        </w:rPr>
      </w:pPr>
      <w:r w:rsidRPr="00996F9D">
        <w:rPr>
          <w:rFonts w:ascii="Times New Roman" w:hAnsi="Times New Roman" w:cs="Times New Roman"/>
          <w:sz w:val="24"/>
          <w:szCs w:val="24"/>
        </w:rPr>
        <w:t xml:space="preserve">Gutob-Gadaba is an Austro-Asiatic language belonging to the South Munda family. Gutob-Gadaba, which will henceforth be referred to as Gutob for the purpose of this paper, has a namesake in the Dravidian language </w:t>
      </w:r>
      <w:r w:rsidRPr="003643F8">
        <w:rPr>
          <w:rFonts w:ascii="Times New Roman" w:hAnsi="Times New Roman" w:cs="Times New Roman"/>
          <w:i/>
          <w:iCs/>
          <w:sz w:val="24"/>
          <w:szCs w:val="24"/>
        </w:rPr>
        <w:t>Ollari-Gadaba</w:t>
      </w:r>
      <w:r w:rsidRPr="00996F9D">
        <w:rPr>
          <w:rFonts w:ascii="Times New Roman" w:hAnsi="Times New Roman" w:cs="Times New Roman"/>
          <w:sz w:val="24"/>
          <w:szCs w:val="24"/>
        </w:rPr>
        <w:t>.</w:t>
      </w:r>
      <w:r>
        <w:rPr>
          <w:rFonts w:ascii="Times New Roman" w:hAnsi="Times New Roman" w:cs="Times New Roman"/>
          <w:sz w:val="24"/>
          <w:szCs w:val="24"/>
        </w:rPr>
        <w:t xml:space="preserve"> </w:t>
      </w:r>
      <w:r w:rsidRPr="00996F9D">
        <w:rPr>
          <w:rFonts w:ascii="Times New Roman" w:hAnsi="Times New Roman" w:cs="Times New Roman"/>
          <w:sz w:val="24"/>
          <w:szCs w:val="24"/>
        </w:rPr>
        <w:t>Gutob is spoken by the Gadaba tribes inhabiting the regions of Koraput, Orissa especially along the villages in Lamatput</w:t>
      </w:r>
      <w:r>
        <w:rPr>
          <w:rFonts w:ascii="Times New Roman" w:hAnsi="Times New Roman" w:cs="Times New Roman"/>
          <w:sz w:val="24"/>
          <w:szCs w:val="24"/>
        </w:rPr>
        <w:t xml:space="preserve"> corridor as well as the </w:t>
      </w:r>
      <w:r w:rsidRPr="003643F8">
        <w:rPr>
          <w:rFonts w:ascii="Times New Roman" w:eastAsia="Geneva" w:hAnsi="Times New Roman" w:cs="Geneva"/>
          <w:color w:val="000000"/>
          <w:sz w:val="24"/>
          <w:szCs w:val="24"/>
        </w:rPr>
        <w:t>Malkangiri districts in Andhra</w:t>
      </w:r>
      <w:r w:rsidRPr="00996F9D">
        <w:rPr>
          <w:rFonts w:ascii="Times New Roman" w:hAnsi="Times New Roman" w:cs="Times New Roman"/>
          <w:sz w:val="24"/>
          <w:szCs w:val="24"/>
        </w:rPr>
        <w:t>. The number of speakers (SPPEL, 2001) of G</w:t>
      </w:r>
      <w:r w:rsidR="003643F8">
        <w:rPr>
          <w:rFonts w:ascii="Times New Roman" w:hAnsi="Times New Roman" w:cs="Times New Roman"/>
          <w:sz w:val="24"/>
          <w:szCs w:val="24"/>
        </w:rPr>
        <w:t>adaba</w:t>
      </w:r>
      <w:r w:rsidRPr="00996F9D">
        <w:rPr>
          <w:rFonts w:ascii="Times New Roman" w:hAnsi="Times New Roman" w:cs="Times New Roman"/>
          <w:sz w:val="24"/>
          <w:szCs w:val="24"/>
        </w:rPr>
        <w:t xml:space="preserve"> was estimated at ~72,000 speakers. The use of </w:t>
      </w:r>
      <w:r>
        <w:rPr>
          <w:rFonts w:ascii="Times New Roman" w:hAnsi="Times New Roman" w:cs="Times New Roman"/>
          <w:sz w:val="24"/>
          <w:szCs w:val="24"/>
        </w:rPr>
        <w:t>the</w:t>
      </w:r>
      <w:r w:rsidRPr="00996F9D">
        <w:rPr>
          <w:rFonts w:ascii="Times New Roman" w:hAnsi="Times New Roman" w:cs="Times New Roman"/>
          <w:sz w:val="24"/>
          <w:szCs w:val="24"/>
        </w:rPr>
        <w:t xml:space="preserve"> common name Gadaba to denote both Ollar and Gutob varieties, means that the actual numbers attributable to Gutob are much lower. Rajan (2003) notes that the number of Gutob speakers may be as low as 5000. The Gadaba tribes </w:t>
      </w:r>
      <w:r>
        <w:rPr>
          <w:rFonts w:ascii="Times New Roman" w:hAnsi="Times New Roman" w:cs="Times New Roman"/>
          <w:sz w:val="24"/>
          <w:szCs w:val="24"/>
        </w:rPr>
        <w:t xml:space="preserve">inhabiting the regions mentioned above, </w:t>
      </w:r>
      <w:r w:rsidRPr="00996F9D">
        <w:rPr>
          <w:rFonts w:ascii="Times New Roman" w:hAnsi="Times New Roman" w:cs="Times New Roman"/>
          <w:sz w:val="24"/>
          <w:szCs w:val="24"/>
        </w:rPr>
        <w:t xml:space="preserve">have been </w:t>
      </w:r>
      <w:r>
        <w:rPr>
          <w:rFonts w:ascii="Times New Roman" w:hAnsi="Times New Roman" w:cs="Times New Roman"/>
          <w:sz w:val="24"/>
          <w:szCs w:val="24"/>
        </w:rPr>
        <w:t xml:space="preserve">continually </w:t>
      </w:r>
      <w:r w:rsidRPr="00996F9D">
        <w:rPr>
          <w:rFonts w:ascii="Times New Roman" w:hAnsi="Times New Roman" w:cs="Times New Roman"/>
          <w:sz w:val="24"/>
          <w:szCs w:val="24"/>
        </w:rPr>
        <w:t xml:space="preserve">displaced </w:t>
      </w:r>
      <w:r w:rsidRPr="00996F9D">
        <w:rPr>
          <w:rFonts w:ascii="Times New Roman" w:hAnsi="Times New Roman" w:cs="Times New Roman"/>
          <w:sz w:val="24"/>
          <w:szCs w:val="24"/>
        </w:rPr>
        <w:lastRenderedPageBreak/>
        <w:t xml:space="preserve">by the the advent of hydroelectric projects, and </w:t>
      </w:r>
      <w:r>
        <w:rPr>
          <w:rFonts w:ascii="Times New Roman" w:hAnsi="Times New Roman" w:cs="Times New Roman"/>
          <w:sz w:val="24"/>
          <w:szCs w:val="24"/>
        </w:rPr>
        <w:t>the native language Gutob faces</w:t>
      </w:r>
      <w:r w:rsidRPr="00996F9D">
        <w:rPr>
          <w:rFonts w:ascii="Times New Roman" w:hAnsi="Times New Roman" w:cs="Times New Roman"/>
          <w:sz w:val="24"/>
          <w:szCs w:val="24"/>
        </w:rPr>
        <w:t xml:space="preserve"> the risk of extinction, as majority of the younger Gutob speakers </w:t>
      </w:r>
      <w:r>
        <w:rPr>
          <w:rFonts w:ascii="Times New Roman" w:hAnsi="Times New Roman" w:cs="Times New Roman"/>
          <w:sz w:val="24"/>
          <w:szCs w:val="24"/>
        </w:rPr>
        <w:t xml:space="preserve">from the Gadaba tribes </w:t>
      </w:r>
      <w:r w:rsidRPr="00996F9D">
        <w:rPr>
          <w:rFonts w:ascii="Times New Roman" w:hAnsi="Times New Roman" w:cs="Times New Roman"/>
          <w:sz w:val="24"/>
          <w:szCs w:val="24"/>
        </w:rPr>
        <w:t xml:space="preserve">are shifting to the lingua franca, </w:t>
      </w:r>
      <w:r w:rsidRPr="00996F9D">
        <w:rPr>
          <w:rFonts w:ascii="Times New Roman" w:hAnsi="Times New Roman" w:cs="Times New Roman"/>
          <w:i/>
          <w:iCs/>
          <w:sz w:val="24"/>
          <w:szCs w:val="24"/>
        </w:rPr>
        <w:t>‘Desiya’</w:t>
      </w:r>
      <w:r w:rsidRPr="00996F9D">
        <w:rPr>
          <w:rFonts w:ascii="Times New Roman" w:hAnsi="Times New Roman" w:cs="Times New Roman"/>
          <w:sz w:val="24"/>
          <w:szCs w:val="24"/>
        </w:rPr>
        <w:t xml:space="preserve">. Oriya and Hindi are </w:t>
      </w:r>
      <w:r>
        <w:rPr>
          <w:rFonts w:ascii="Times New Roman" w:hAnsi="Times New Roman" w:cs="Times New Roman"/>
          <w:sz w:val="24"/>
          <w:szCs w:val="24"/>
        </w:rPr>
        <w:t xml:space="preserve">also </w:t>
      </w:r>
      <w:r w:rsidRPr="00996F9D">
        <w:rPr>
          <w:rFonts w:ascii="Times New Roman" w:hAnsi="Times New Roman" w:cs="Times New Roman"/>
          <w:sz w:val="24"/>
          <w:szCs w:val="24"/>
        </w:rPr>
        <w:t xml:space="preserve">preferred </w:t>
      </w:r>
      <w:r>
        <w:rPr>
          <w:rFonts w:ascii="Times New Roman" w:hAnsi="Times New Roman" w:cs="Times New Roman"/>
          <w:sz w:val="24"/>
          <w:szCs w:val="24"/>
        </w:rPr>
        <w:t>over Gutob, as media of instruction in schools</w:t>
      </w:r>
      <w:r w:rsidRPr="00996F9D">
        <w:rPr>
          <w:rFonts w:ascii="Times New Roman" w:hAnsi="Times New Roman" w:cs="Times New Roman"/>
          <w:sz w:val="24"/>
          <w:szCs w:val="24"/>
        </w:rPr>
        <w:t xml:space="preserve">. </w:t>
      </w:r>
    </w:p>
    <w:p w14:paraId="12FF7732" w14:textId="586A78E2" w:rsidR="00137EAA" w:rsidRPr="00615392" w:rsidRDefault="00137EAA" w:rsidP="00137EAA">
      <w:pPr>
        <w:spacing w:line="480" w:lineRule="auto"/>
        <w:ind w:left="357"/>
        <w:jc w:val="both"/>
        <w:rPr>
          <w:rFonts w:ascii="Times New Roman" w:hAnsi="Times New Roman" w:cs="Times New Roman"/>
          <w:sz w:val="24"/>
          <w:szCs w:val="24"/>
        </w:rPr>
      </w:pPr>
      <w:r>
        <w:rPr>
          <w:rFonts w:ascii="Times New Roman" w:hAnsi="Times New Roman" w:cs="Times New Roman"/>
          <w:sz w:val="24"/>
          <w:szCs w:val="24"/>
        </w:rPr>
        <w:t>Language contact and negative attitudes surrounding the native tongue ha</w:t>
      </w:r>
      <w:r w:rsidR="003643F8">
        <w:rPr>
          <w:rFonts w:ascii="Times New Roman" w:hAnsi="Times New Roman" w:cs="Times New Roman"/>
          <w:sz w:val="24"/>
          <w:szCs w:val="24"/>
        </w:rPr>
        <w:t>ve</w:t>
      </w:r>
      <w:r w:rsidRPr="00615392">
        <w:rPr>
          <w:rFonts w:ascii="Times New Roman" w:hAnsi="Times New Roman" w:cs="Times New Roman"/>
          <w:sz w:val="24"/>
          <w:szCs w:val="24"/>
        </w:rPr>
        <w:t xml:space="preserve"> affect</w:t>
      </w:r>
      <w:r>
        <w:rPr>
          <w:rFonts w:ascii="Times New Roman" w:hAnsi="Times New Roman" w:cs="Times New Roman"/>
          <w:sz w:val="24"/>
          <w:szCs w:val="24"/>
        </w:rPr>
        <w:t>ed</w:t>
      </w:r>
      <w:r w:rsidRPr="00615392">
        <w:rPr>
          <w:rFonts w:ascii="Times New Roman" w:hAnsi="Times New Roman" w:cs="Times New Roman"/>
          <w:sz w:val="24"/>
          <w:szCs w:val="24"/>
        </w:rPr>
        <w:t xml:space="preserve"> the use and development of the Gutob language, which is </w:t>
      </w:r>
      <w:r>
        <w:rPr>
          <w:rFonts w:ascii="Times New Roman" w:hAnsi="Times New Roman" w:cs="Times New Roman"/>
          <w:sz w:val="24"/>
          <w:szCs w:val="24"/>
        </w:rPr>
        <w:t xml:space="preserve">now </w:t>
      </w:r>
      <w:r w:rsidRPr="00615392">
        <w:rPr>
          <w:rFonts w:ascii="Times New Roman" w:hAnsi="Times New Roman" w:cs="Times New Roman"/>
          <w:sz w:val="24"/>
          <w:szCs w:val="24"/>
        </w:rPr>
        <w:t>classified as an endangered or “at risk” language, that is under the threat of being totally wiped out.</w:t>
      </w:r>
    </w:p>
    <w:p w14:paraId="3F2521C5" w14:textId="2C3691DC" w:rsidR="00137EAA" w:rsidRDefault="00137EAA" w:rsidP="00137EAA">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Fieldwork in Gutob has been carried out by many Austro-Asiatic scholars like Anderson </w:t>
      </w:r>
      <w:r w:rsidR="003643F8">
        <w:rPr>
          <w:rFonts w:ascii="Times New Roman" w:hAnsi="Times New Roman" w:cs="Times New Roman"/>
          <w:sz w:val="24"/>
          <w:szCs w:val="24"/>
        </w:rPr>
        <w:t xml:space="preserve">DS </w:t>
      </w:r>
      <w:r>
        <w:rPr>
          <w:rFonts w:ascii="Times New Roman" w:hAnsi="Times New Roman" w:cs="Times New Roman"/>
          <w:sz w:val="24"/>
          <w:szCs w:val="24"/>
        </w:rPr>
        <w:t xml:space="preserve">(1993) and Rajan (2003), and there are also efforts being made in creating a comprehensive Gutob dictionary. More details about the sources used in this paper are available in the references section. </w:t>
      </w:r>
    </w:p>
    <w:p w14:paraId="0E8D463B" w14:textId="77777777" w:rsidR="00137EAA" w:rsidRDefault="00137EAA" w:rsidP="00137EAA">
      <w:pPr>
        <w:spacing w:line="480" w:lineRule="auto"/>
        <w:ind w:firstLine="357"/>
        <w:jc w:val="both"/>
        <w:rPr>
          <w:rFonts w:ascii="Times New Roman" w:hAnsi="Times New Roman" w:cs="Times New Roman"/>
          <w:b/>
          <w:bCs/>
          <w:sz w:val="24"/>
          <w:szCs w:val="24"/>
        </w:rPr>
      </w:pPr>
      <w:r w:rsidRPr="00524BFC">
        <w:rPr>
          <w:rFonts w:ascii="Times New Roman" w:hAnsi="Times New Roman" w:cs="Times New Roman"/>
          <w:b/>
          <w:bCs/>
          <w:sz w:val="24"/>
          <w:szCs w:val="24"/>
        </w:rPr>
        <w:t>Gutob – Phonemic inventory</w:t>
      </w:r>
    </w:p>
    <w:p w14:paraId="5CCBF9BB" w14:textId="157B7266" w:rsidR="00137EAA" w:rsidRPr="00996F9D" w:rsidRDefault="00137EAA" w:rsidP="00137EAA">
      <w:pPr>
        <w:pStyle w:val="ListParagraph"/>
        <w:spacing w:line="480" w:lineRule="auto"/>
        <w:ind w:left="357" w:firstLine="3"/>
        <w:jc w:val="both"/>
        <w:rPr>
          <w:rFonts w:ascii="Times New Roman" w:hAnsi="Times New Roman" w:cs="Times New Roman"/>
          <w:sz w:val="24"/>
          <w:szCs w:val="24"/>
        </w:rPr>
      </w:pPr>
      <w:r>
        <w:rPr>
          <w:rFonts w:ascii="Times New Roman" w:hAnsi="Times New Roman" w:cs="Times New Roman"/>
          <w:sz w:val="24"/>
          <w:szCs w:val="24"/>
        </w:rPr>
        <w:t>Table</w:t>
      </w:r>
      <w:r w:rsidR="00F57B6E">
        <w:rPr>
          <w:rFonts w:ascii="Times New Roman" w:hAnsi="Times New Roman" w:cs="Times New Roman"/>
          <w:sz w:val="24"/>
          <w:szCs w:val="24"/>
        </w:rPr>
        <w:t>s</w:t>
      </w:r>
      <w:r>
        <w:rPr>
          <w:rFonts w:ascii="Times New Roman" w:hAnsi="Times New Roman" w:cs="Times New Roman"/>
          <w:sz w:val="24"/>
          <w:szCs w:val="24"/>
        </w:rPr>
        <w:t xml:space="preserve"> 1.1 and 1.2 represent the phoneme inventory of the language. </w:t>
      </w:r>
      <w:r w:rsidRPr="00996F9D">
        <w:rPr>
          <w:rFonts w:ascii="Times New Roman" w:hAnsi="Times New Roman" w:cs="Times New Roman"/>
          <w:sz w:val="24"/>
          <w:szCs w:val="24"/>
        </w:rPr>
        <w:t>Diphthongs in Gutob are of the form /iV/ or /Vi/</w:t>
      </w:r>
      <w:r>
        <w:rPr>
          <w:rFonts w:ascii="Times New Roman" w:hAnsi="Times New Roman" w:cs="Times New Roman"/>
          <w:sz w:val="24"/>
          <w:szCs w:val="24"/>
        </w:rPr>
        <w:t xml:space="preserve"> in native words</w:t>
      </w:r>
      <w:r w:rsidRPr="00996F9D">
        <w:rPr>
          <w:rFonts w:ascii="Times New Roman" w:hAnsi="Times New Roman" w:cs="Times New Roman"/>
          <w:sz w:val="24"/>
          <w:szCs w:val="24"/>
        </w:rPr>
        <w:t xml:space="preserve">, with other </w:t>
      </w:r>
      <w:r w:rsidR="003643F8">
        <w:rPr>
          <w:rFonts w:ascii="Times New Roman" w:hAnsi="Times New Roman" w:cs="Times New Roman"/>
          <w:sz w:val="24"/>
          <w:szCs w:val="24"/>
        </w:rPr>
        <w:t xml:space="preserve">rarer </w:t>
      </w:r>
      <w:r w:rsidRPr="00996F9D">
        <w:rPr>
          <w:rFonts w:ascii="Times New Roman" w:hAnsi="Times New Roman" w:cs="Times New Roman"/>
          <w:sz w:val="24"/>
          <w:szCs w:val="24"/>
        </w:rPr>
        <w:t xml:space="preserve">forms only </w:t>
      </w:r>
      <w:r>
        <w:rPr>
          <w:rFonts w:ascii="Times New Roman" w:hAnsi="Times New Roman" w:cs="Times New Roman"/>
          <w:sz w:val="24"/>
          <w:szCs w:val="24"/>
        </w:rPr>
        <w:t>occuring</w:t>
      </w:r>
      <w:r w:rsidRPr="00996F9D">
        <w:rPr>
          <w:rFonts w:ascii="Times New Roman" w:hAnsi="Times New Roman" w:cs="Times New Roman"/>
          <w:sz w:val="24"/>
          <w:szCs w:val="24"/>
        </w:rPr>
        <w:t xml:space="preserve"> in loan words</w:t>
      </w:r>
      <w:r w:rsidR="003643F8">
        <w:rPr>
          <w:rFonts w:ascii="Times New Roman" w:hAnsi="Times New Roman" w:cs="Times New Roman"/>
          <w:sz w:val="24"/>
          <w:szCs w:val="24"/>
        </w:rPr>
        <w:t>.</w:t>
      </w:r>
    </w:p>
    <w:p w14:paraId="183872E6" w14:textId="13F4B85D" w:rsidR="00137EAA" w:rsidRPr="00996F9D" w:rsidRDefault="00137EAA" w:rsidP="00137EAA">
      <w:pPr>
        <w:pStyle w:val="ListParagraph"/>
        <w:spacing w:line="480" w:lineRule="auto"/>
        <w:ind w:left="357" w:firstLine="3"/>
        <w:jc w:val="both"/>
        <w:rPr>
          <w:rFonts w:ascii="Times New Roman" w:hAnsi="Times New Roman" w:cs="Times New Roman"/>
          <w:sz w:val="24"/>
          <w:szCs w:val="24"/>
        </w:rPr>
      </w:pPr>
      <w:r w:rsidRPr="00996F9D">
        <w:rPr>
          <w:rFonts w:ascii="Times New Roman" w:hAnsi="Times New Roman" w:cs="Times New Roman"/>
          <w:sz w:val="24"/>
          <w:szCs w:val="24"/>
        </w:rPr>
        <w:t>Nasalization of vowels is a morphophonological process</w:t>
      </w:r>
      <w:r w:rsidR="00CF03AA">
        <w:rPr>
          <w:rFonts w:ascii="Times New Roman" w:hAnsi="Times New Roman" w:cs="Times New Roman"/>
          <w:sz w:val="24"/>
          <w:szCs w:val="24"/>
        </w:rPr>
        <w:t xml:space="preserve"> that is </w:t>
      </w:r>
      <w:r>
        <w:rPr>
          <w:rFonts w:ascii="Times New Roman" w:hAnsi="Times New Roman" w:cs="Times New Roman"/>
          <w:sz w:val="24"/>
          <w:szCs w:val="24"/>
        </w:rPr>
        <w:t>show</w:t>
      </w:r>
      <w:r w:rsidR="00CF03AA">
        <w:rPr>
          <w:rFonts w:ascii="Times New Roman" w:hAnsi="Times New Roman" w:cs="Times New Roman"/>
          <w:sz w:val="24"/>
          <w:szCs w:val="24"/>
        </w:rPr>
        <w:t>n</w:t>
      </w:r>
      <w:r>
        <w:rPr>
          <w:rFonts w:ascii="Times New Roman" w:hAnsi="Times New Roman" w:cs="Times New Roman"/>
          <w:sz w:val="24"/>
          <w:szCs w:val="24"/>
        </w:rPr>
        <w:t xml:space="preserve"> several instances of nasalized vowels </w:t>
      </w:r>
      <w:r w:rsidR="006C59A2">
        <w:rPr>
          <w:rFonts w:ascii="Times New Roman" w:hAnsi="Times New Roman" w:cs="Times New Roman"/>
          <w:sz w:val="24"/>
          <w:szCs w:val="24"/>
        </w:rPr>
        <w:t>which are possibly results of fusion or coalescence with Nasals that are dropped</w:t>
      </w:r>
      <w:r w:rsidRPr="00996F9D">
        <w:rPr>
          <w:rFonts w:ascii="Times New Roman" w:hAnsi="Times New Roman" w:cs="Times New Roman"/>
          <w:sz w:val="24"/>
          <w:szCs w:val="24"/>
        </w:rPr>
        <w:t xml:space="preserve">. </w:t>
      </w:r>
      <w:r w:rsidR="00CF03AA">
        <w:rPr>
          <w:rFonts w:ascii="Times New Roman" w:hAnsi="Times New Roman" w:cs="Times New Roman"/>
          <w:sz w:val="24"/>
          <w:szCs w:val="24"/>
        </w:rPr>
        <w:t>However</w:t>
      </w:r>
      <w:r w:rsidR="006C59A2">
        <w:rPr>
          <w:rFonts w:ascii="Times New Roman" w:hAnsi="Times New Roman" w:cs="Times New Roman"/>
          <w:sz w:val="24"/>
          <w:szCs w:val="24"/>
        </w:rPr>
        <w:t>,</w:t>
      </w:r>
      <w:r w:rsidR="00CF03AA">
        <w:rPr>
          <w:rFonts w:ascii="Times New Roman" w:hAnsi="Times New Roman" w:cs="Times New Roman"/>
          <w:sz w:val="24"/>
          <w:szCs w:val="24"/>
        </w:rPr>
        <w:t xml:space="preserve"> the status of nasalization as a contrastive behavior is not corroborated by the available data.</w:t>
      </w:r>
    </w:p>
    <w:p w14:paraId="489C8D9D" w14:textId="77777777" w:rsidR="00137EAA" w:rsidRDefault="00137EAA" w:rsidP="00137EAA">
      <w:pPr>
        <w:pStyle w:val="ListParagraph"/>
        <w:spacing w:line="480" w:lineRule="auto"/>
        <w:ind w:left="360"/>
        <w:jc w:val="both"/>
        <w:rPr>
          <w:rFonts w:ascii="Times New Roman" w:hAnsi="Times New Roman" w:cs="Times New Roman"/>
          <w:sz w:val="24"/>
          <w:szCs w:val="24"/>
        </w:rPr>
      </w:pPr>
      <w:r w:rsidRPr="00996F9D">
        <w:rPr>
          <w:rFonts w:ascii="Times New Roman" w:hAnsi="Times New Roman" w:cs="Times New Roman"/>
          <w:sz w:val="24"/>
          <w:szCs w:val="24"/>
        </w:rPr>
        <w:t>The alveolar voiced stop “d” is a marginal phoneme i.e it’s only found in loan words from Desiya</w:t>
      </w:r>
      <w:r>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2102"/>
        <w:gridCol w:w="1164"/>
        <w:gridCol w:w="1162"/>
        <w:gridCol w:w="1161"/>
        <w:gridCol w:w="1164"/>
        <w:gridCol w:w="1158"/>
      </w:tblGrid>
      <w:tr w:rsidR="00F57B6E" w14:paraId="53B95DA0" w14:textId="77777777" w:rsidTr="00F57B6E">
        <w:trPr>
          <w:trHeight w:val="355"/>
          <w:jc w:val="center"/>
        </w:trPr>
        <w:tc>
          <w:tcPr>
            <w:tcW w:w="2102" w:type="dxa"/>
          </w:tcPr>
          <w:p w14:paraId="20A6B23F" w14:textId="038FC3C5" w:rsidR="003643F8" w:rsidRDefault="00F57B6E" w:rsidP="00F57B6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Stops</w:t>
            </w:r>
          </w:p>
        </w:tc>
        <w:tc>
          <w:tcPr>
            <w:tcW w:w="1164" w:type="dxa"/>
          </w:tcPr>
          <w:p w14:paraId="3610E511" w14:textId="10F1973F" w:rsidR="003643F8" w:rsidRDefault="003643F8" w:rsidP="00F57B6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p, b</w:t>
            </w:r>
          </w:p>
        </w:tc>
        <w:tc>
          <w:tcPr>
            <w:tcW w:w="1162" w:type="dxa"/>
          </w:tcPr>
          <w:p w14:paraId="41309046" w14:textId="2C0CF4DE" w:rsidR="003643F8" w:rsidRDefault="003643F8" w:rsidP="00F57B6E">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t</w:t>
            </w:r>
          </w:p>
        </w:tc>
        <w:tc>
          <w:tcPr>
            <w:tcW w:w="1161" w:type="dxa"/>
          </w:tcPr>
          <w:p w14:paraId="7F1B91C3" w14:textId="5267E099" w:rsidR="003643F8" w:rsidRDefault="003643F8" w:rsidP="00F57B6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ʈ, ɖ</w:t>
            </w:r>
          </w:p>
        </w:tc>
        <w:tc>
          <w:tcPr>
            <w:tcW w:w="1164" w:type="dxa"/>
          </w:tcPr>
          <w:p w14:paraId="5FB3D8DA" w14:textId="59C79359" w:rsidR="003643F8" w:rsidRDefault="00F57B6E" w:rsidP="00F57B6E">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k, g</w:t>
            </w:r>
          </w:p>
        </w:tc>
        <w:tc>
          <w:tcPr>
            <w:tcW w:w="1158" w:type="dxa"/>
          </w:tcPr>
          <w:p w14:paraId="11931C82" w14:textId="586CA70E" w:rsidR="003643F8" w:rsidRDefault="00F57B6E" w:rsidP="00F57B6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ʔ</w:t>
            </w:r>
          </w:p>
        </w:tc>
      </w:tr>
      <w:tr w:rsidR="00F57B6E" w14:paraId="651255F4" w14:textId="77777777" w:rsidTr="00F57B6E">
        <w:trPr>
          <w:trHeight w:val="277"/>
          <w:jc w:val="center"/>
        </w:trPr>
        <w:tc>
          <w:tcPr>
            <w:tcW w:w="2102" w:type="dxa"/>
          </w:tcPr>
          <w:p w14:paraId="09499806" w14:textId="2EF48656" w:rsidR="003643F8" w:rsidRDefault="00F57B6E" w:rsidP="00F57B6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Nasals</w:t>
            </w:r>
          </w:p>
        </w:tc>
        <w:tc>
          <w:tcPr>
            <w:tcW w:w="1164" w:type="dxa"/>
          </w:tcPr>
          <w:p w14:paraId="6759C9F0" w14:textId="32CF99F3" w:rsidR="003643F8" w:rsidRDefault="00F57B6E" w:rsidP="00F57B6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m</w:t>
            </w:r>
          </w:p>
        </w:tc>
        <w:tc>
          <w:tcPr>
            <w:tcW w:w="1162" w:type="dxa"/>
          </w:tcPr>
          <w:p w14:paraId="7AA4D905" w14:textId="7E9CDA37" w:rsidR="003643F8" w:rsidRDefault="00F57B6E" w:rsidP="00F57B6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1161" w:type="dxa"/>
          </w:tcPr>
          <w:p w14:paraId="2126970B" w14:textId="77777777" w:rsidR="003643F8" w:rsidRDefault="003643F8" w:rsidP="00F57B6E">
            <w:pPr>
              <w:pStyle w:val="ListParagraph"/>
              <w:ind w:left="0"/>
              <w:jc w:val="center"/>
              <w:rPr>
                <w:rFonts w:ascii="Times New Roman" w:hAnsi="Times New Roman" w:cs="Times New Roman"/>
                <w:b/>
                <w:bCs/>
                <w:sz w:val="24"/>
                <w:szCs w:val="24"/>
              </w:rPr>
            </w:pPr>
          </w:p>
        </w:tc>
        <w:tc>
          <w:tcPr>
            <w:tcW w:w="1164" w:type="dxa"/>
          </w:tcPr>
          <w:p w14:paraId="607D4F25" w14:textId="626C71AE" w:rsidR="003643F8" w:rsidRDefault="00F57B6E" w:rsidP="00F57B6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ŋ</w:t>
            </w:r>
          </w:p>
        </w:tc>
        <w:tc>
          <w:tcPr>
            <w:tcW w:w="1158" w:type="dxa"/>
          </w:tcPr>
          <w:p w14:paraId="42522997" w14:textId="77777777" w:rsidR="003643F8" w:rsidRDefault="003643F8" w:rsidP="00F57B6E">
            <w:pPr>
              <w:pStyle w:val="ListParagraph"/>
              <w:ind w:left="0"/>
              <w:jc w:val="center"/>
              <w:rPr>
                <w:rFonts w:ascii="Times New Roman" w:hAnsi="Times New Roman" w:cs="Times New Roman"/>
                <w:b/>
                <w:bCs/>
                <w:sz w:val="24"/>
                <w:szCs w:val="24"/>
              </w:rPr>
            </w:pPr>
          </w:p>
        </w:tc>
      </w:tr>
      <w:tr w:rsidR="00F57B6E" w14:paraId="0D042502" w14:textId="77777777" w:rsidTr="00F57B6E">
        <w:trPr>
          <w:trHeight w:val="281"/>
          <w:jc w:val="center"/>
        </w:trPr>
        <w:tc>
          <w:tcPr>
            <w:tcW w:w="2102" w:type="dxa"/>
          </w:tcPr>
          <w:p w14:paraId="0B785227" w14:textId="714918DE" w:rsidR="003643F8" w:rsidRDefault="003643F8" w:rsidP="00F57B6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Trills</w:t>
            </w:r>
          </w:p>
        </w:tc>
        <w:tc>
          <w:tcPr>
            <w:tcW w:w="1164" w:type="dxa"/>
          </w:tcPr>
          <w:p w14:paraId="21F453D9" w14:textId="77777777" w:rsidR="003643F8" w:rsidRDefault="003643F8" w:rsidP="00F57B6E">
            <w:pPr>
              <w:pStyle w:val="ListParagraph"/>
              <w:ind w:left="0"/>
              <w:jc w:val="center"/>
              <w:rPr>
                <w:rFonts w:ascii="Times New Roman" w:hAnsi="Times New Roman" w:cs="Times New Roman"/>
                <w:b/>
                <w:bCs/>
                <w:sz w:val="24"/>
                <w:szCs w:val="24"/>
              </w:rPr>
            </w:pPr>
          </w:p>
        </w:tc>
        <w:tc>
          <w:tcPr>
            <w:tcW w:w="1162" w:type="dxa"/>
          </w:tcPr>
          <w:p w14:paraId="35416FB8" w14:textId="583F39CB" w:rsidR="003643F8" w:rsidRDefault="00F57B6E" w:rsidP="00F57B6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r</w:t>
            </w:r>
          </w:p>
        </w:tc>
        <w:tc>
          <w:tcPr>
            <w:tcW w:w="1161" w:type="dxa"/>
          </w:tcPr>
          <w:p w14:paraId="2A67AF0D" w14:textId="77777777" w:rsidR="003643F8" w:rsidRDefault="003643F8" w:rsidP="00F57B6E">
            <w:pPr>
              <w:pStyle w:val="ListParagraph"/>
              <w:ind w:left="0"/>
              <w:jc w:val="center"/>
              <w:rPr>
                <w:rFonts w:ascii="Times New Roman" w:hAnsi="Times New Roman" w:cs="Times New Roman"/>
                <w:b/>
                <w:bCs/>
                <w:sz w:val="24"/>
                <w:szCs w:val="24"/>
              </w:rPr>
            </w:pPr>
          </w:p>
        </w:tc>
        <w:tc>
          <w:tcPr>
            <w:tcW w:w="1164" w:type="dxa"/>
          </w:tcPr>
          <w:p w14:paraId="66B34AF4" w14:textId="77777777" w:rsidR="003643F8" w:rsidRDefault="003643F8" w:rsidP="00F57B6E">
            <w:pPr>
              <w:pStyle w:val="ListParagraph"/>
              <w:ind w:left="0"/>
              <w:jc w:val="center"/>
              <w:rPr>
                <w:rFonts w:ascii="Times New Roman" w:hAnsi="Times New Roman" w:cs="Times New Roman"/>
                <w:b/>
                <w:bCs/>
                <w:sz w:val="24"/>
                <w:szCs w:val="24"/>
              </w:rPr>
            </w:pPr>
          </w:p>
        </w:tc>
        <w:tc>
          <w:tcPr>
            <w:tcW w:w="1158" w:type="dxa"/>
          </w:tcPr>
          <w:p w14:paraId="074F6C8E" w14:textId="77777777" w:rsidR="003643F8" w:rsidRDefault="003643F8" w:rsidP="00F57B6E">
            <w:pPr>
              <w:pStyle w:val="ListParagraph"/>
              <w:ind w:left="0"/>
              <w:jc w:val="center"/>
              <w:rPr>
                <w:rFonts w:ascii="Times New Roman" w:hAnsi="Times New Roman" w:cs="Times New Roman"/>
                <w:b/>
                <w:bCs/>
                <w:sz w:val="24"/>
                <w:szCs w:val="24"/>
              </w:rPr>
            </w:pPr>
          </w:p>
        </w:tc>
      </w:tr>
      <w:tr w:rsidR="00F57B6E" w14:paraId="2684D741" w14:textId="77777777" w:rsidTr="00F57B6E">
        <w:trPr>
          <w:trHeight w:val="115"/>
          <w:jc w:val="center"/>
        </w:trPr>
        <w:tc>
          <w:tcPr>
            <w:tcW w:w="2102" w:type="dxa"/>
          </w:tcPr>
          <w:p w14:paraId="730C71A6" w14:textId="7BC9D906" w:rsidR="003643F8" w:rsidRDefault="003643F8" w:rsidP="00F57B6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Laterals</w:t>
            </w:r>
          </w:p>
        </w:tc>
        <w:tc>
          <w:tcPr>
            <w:tcW w:w="1164" w:type="dxa"/>
          </w:tcPr>
          <w:p w14:paraId="3F70E8C9" w14:textId="77777777" w:rsidR="003643F8" w:rsidRDefault="003643F8" w:rsidP="00F57B6E">
            <w:pPr>
              <w:pStyle w:val="ListParagraph"/>
              <w:ind w:left="0"/>
              <w:jc w:val="center"/>
              <w:rPr>
                <w:rFonts w:ascii="Times New Roman" w:hAnsi="Times New Roman" w:cs="Times New Roman"/>
                <w:b/>
                <w:bCs/>
                <w:sz w:val="24"/>
                <w:szCs w:val="24"/>
              </w:rPr>
            </w:pPr>
          </w:p>
        </w:tc>
        <w:tc>
          <w:tcPr>
            <w:tcW w:w="1162" w:type="dxa"/>
          </w:tcPr>
          <w:p w14:paraId="699F4E0B" w14:textId="2880058F" w:rsidR="003643F8" w:rsidRDefault="00F57B6E" w:rsidP="00F57B6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l</w:t>
            </w:r>
          </w:p>
        </w:tc>
        <w:tc>
          <w:tcPr>
            <w:tcW w:w="1161" w:type="dxa"/>
          </w:tcPr>
          <w:p w14:paraId="1F81F2D6" w14:textId="77777777" w:rsidR="003643F8" w:rsidRDefault="003643F8" w:rsidP="00F57B6E">
            <w:pPr>
              <w:pStyle w:val="ListParagraph"/>
              <w:ind w:left="0"/>
              <w:jc w:val="center"/>
              <w:rPr>
                <w:rFonts w:ascii="Times New Roman" w:hAnsi="Times New Roman" w:cs="Times New Roman"/>
                <w:b/>
                <w:bCs/>
                <w:sz w:val="24"/>
                <w:szCs w:val="24"/>
              </w:rPr>
            </w:pPr>
          </w:p>
        </w:tc>
        <w:tc>
          <w:tcPr>
            <w:tcW w:w="1164" w:type="dxa"/>
          </w:tcPr>
          <w:p w14:paraId="574DB25D" w14:textId="77777777" w:rsidR="003643F8" w:rsidRDefault="003643F8" w:rsidP="00F57B6E">
            <w:pPr>
              <w:pStyle w:val="ListParagraph"/>
              <w:ind w:left="0"/>
              <w:jc w:val="center"/>
              <w:rPr>
                <w:rFonts w:ascii="Times New Roman" w:hAnsi="Times New Roman" w:cs="Times New Roman"/>
                <w:b/>
                <w:bCs/>
                <w:sz w:val="24"/>
                <w:szCs w:val="24"/>
              </w:rPr>
            </w:pPr>
          </w:p>
        </w:tc>
        <w:tc>
          <w:tcPr>
            <w:tcW w:w="1158" w:type="dxa"/>
          </w:tcPr>
          <w:p w14:paraId="5AC08395" w14:textId="77777777" w:rsidR="003643F8" w:rsidRDefault="003643F8" w:rsidP="00F57B6E">
            <w:pPr>
              <w:pStyle w:val="ListParagraph"/>
              <w:ind w:left="0"/>
              <w:jc w:val="center"/>
              <w:rPr>
                <w:rFonts w:ascii="Times New Roman" w:hAnsi="Times New Roman" w:cs="Times New Roman"/>
                <w:b/>
                <w:bCs/>
                <w:sz w:val="24"/>
                <w:szCs w:val="24"/>
              </w:rPr>
            </w:pPr>
          </w:p>
        </w:tc>
      </w:tr>
      <w:tr w:rsidR="00F57B6E" w14:paraId="7F2FCC09" w14:textId="77777777" w:rsidTr="00F57B6E">
        <w:trPr>
          <w:trHeight w:val="274"/>
          <w:jc w:val="center"/>
        </w:trPr>
        <w:tc>
          <w:tcPr>
            <w:tcW w:w="2102" w:type="dxa"/>
          </w:tcPr>
          <w:p w14:paraId="51429036" w14:textId="2F1F4C10" w:rsidR="003643F8" w:rsidRDefault="003643F8" w:rsidP="00F57B6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Fricatives</w:t>
            </w:r>
          </w:p>
        </w:tc>
        <w:tc>
          <w:tcPr>
            <w:tcW w:w="1164" w:type="dxa"/>
          </w:tcPr>
          <w:p w14:paraId="01A338EB" w14:textId="77777777" w:rsidR="003643F8" w:rsidRDefault="003643F8" w:rsidP="00F57B6E">
            <w:pPr>
              <w:pStyle w:val="ListParagraph"/>
              <w:ind w:left="0"/>
              <w:jc w:val="center"/>
              <w:rPr>
                <w:rFonts w:ascii="Times New Roman" w:hAnsi="Times New Roman" w:cs="Times New Roman"/>
                <w:b/>
                <w:bCs/>
                <w:sz w:val="24"/>
                <w:szCs w:val="24"/>
              </w:rPr>
            </w:pPr>
          </w:p>
        </w:tc>
        <w:tc>
          <w:tcPr>
            <w:tcW w:w="1162" w:type="dxa"/>
          </w:tcPr>
          <w:p w14:paraId="6DCB45EB" w14:textId="29D07ABE" w:rsidR="003643F8" w:rsidRDefault="00F57B6E" w:rsidP="00F57B6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 xml:space="preserve">s, z </w:t>
            </w:r>
          </w:p>
        </w:tc>
        <w:tc>
          <w:tcPr>
            <w:tcW w:w="1161" w:type="dxa"/>
          </w:tcPr>
          <w:p w14:paraId="2A462B34" w14:textId="77777777" w:rsidR="003643F8" w:rsidRDefault="003643F8" w:rsidP="00F57B6E">
            <w:pPr>
              <w:pStyle w:val="ListParagraph"/>
              <w:ind w:left="0"/>
              <w:jc w:val="center"/>
              <w:rPr>
                <w:rFonts w:ascii="Times New Roman" w:hAnsi="Times New Roman" w:cs="Times New Roman"/>
                <w:b/>
                <w:bCs/>
                <w:sz w:val="24"/>
                <w:szCs w:val="24"/>
              </w:rPr>
            </w:pPr>
          </w:p>
        </w:tc>
        <w:tc>
          <w:tcPr>
            <w:tcW w:w="1164" w:type="dxa"/>
          </w:tcPr>
          <w:p w14:paraId="60F43F62" w14:textId="77777777" w:rsidR="003643F8" w:rsidRDefault="003643F8" w:rsidP="00F57B6E">
            <w:pPr>
              <w:pStyle w:val="ListParagraph"/>
              <w:ind w:left="0"/>
              <w:jc w:val="center"/>
              <w:rPr>
                <w:rFonts w:ascii="Times New Roman" w:hAnsi="Times New Roman" w:cs="Times New Roman"/>
                <w:b/>
                <w:bCs/>
                <w:sz w:val="24"/>
                <w:szCs w:val="24"/>
              </w:rPr>
            </w:pPr>
          </w:p>
        </w:tc>
        <w:tc>
          <w:tcPr>
            <w:tcW w:w="1158" w:type="dxa"/>
          </w:tcPr>
          <w:p w14:paraId="1530761C" w14:textId="77777777" w:rsidR="003643F8" w:rsidRDefault="003643F8" w:rsidP="00F57B6E">
            <w:pPr>
              <w:pStyle w:val="ListParagraph"/>
              <w:ind w:left="0"/>
              <w:jc w:val="center"/>
              <w:rPr>
                <w:rFonts w:ascii="Times New Roman" w:hAnsi="Times New Roman" w:cs="Times New Roman"/>
                <w:b/>
                <w:bCs/>
                <w:sz w:val="24"/>
                <w:szCs w:val="24"/>
              </w:rPr>
            </w:pPr>
          </w:p>
        </w:tc>
      </w:tr>
      <w:tr w:rsidR="00F57B6E" w14:paraId="5D7C41A1" w14:textId="77777777" w:rsidTr="00F57B6E">
        <w:trPr>
          <w:trHeight w:val="405"/>
          <w:jc w:val="center"/>
        </w:trPr>
        <w:tc>
          <w:tcPr>
            <w:tcW w:w="2102" w:type="dxa"/>
          </w:tcPr>
          <w:p w14:paraId="67B37A7D" w14:textId="06921080" w:rsidR="003643F8" w:rsidRDefault="003643F8" w:rsidP="00F57B6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lastRenderedPageBreak/>
              <w:t>Approximants</w:t>
            </w:r>
          </w:p>
        </w:tc>
        <w:tc>
          <w:tcPr>
            <w:tcW w:w="1164" w:type="dxa"/>
          </w:tcPr>
          <w:p w14:paraId="6B6F0C1D" w14:textId="3E019E32" w:rsidR="003643F8" w:rsidRDefault="00F57B6E" w:rsidP="00F57B6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w</w:t>
            </w:r>
          </w:p>
        </w:tc>
        <w:tc>
          <w:tcPr>
            <w:tcW w:w="1162" w:type="dxa"/>
          </w:tcPr>
          <w:p w14:paraId="1E30944C" w14:textId="77777777" w:rsidR="003643F8" w:rsidRDefault="003643F8" w:rsidP="00F57B6E">
            <w:pPr>
              <w:pStyle w:val="ListParagraph"/>
              <w:ind w:left="0"/>
              <w:jc w:val="center"/>
              <w:rPr>
                <w:rFonts w:ascii="Times New Roman" w:hAnsi="Times New Roman" w:cs="Times New Roman"/>
                <w:b/>
                <w:bCs/>
                <w:sz w:val="24"/>
                <w:szCs w:val="24"/>
              </w:rPr>
            </w:pPr>
          </w:p>
        </w:tc>
        <w:tc>
          <w:tcPr>
            <w:tcW w:w="1161" w:type="dxa"/>
          </w:tcPr>
          <w:p w14:paraId="48B5E07B" w14:textId="799C9F13" w:rsidR="003643F8" w:rsidRDefault="00F57B6E" w:rsidP="00F57B6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j</w:t>
            </w:r>
          </w:p>
        </w:tc>
        <w:tc>
          <w:tcPr>
            <w:tcW w:w="1164" w:type="dxa"/>
          </w:tcPr>
          <w:p w14:paraId="0471A35B" w14:textId="77777777" w:rsidR="003643F8" w:rsidRDefault="003643F8" w:rsidP="00F57B6E">
            <w:pPr>
              <w:pStyle w:val="ListParagraph"/>
              <w:ind w:left="0"/>
              <w:jc w:val="center"/>
              <w:rPr>
                <w:rFonts w:ascii="Times New Roman" w:hAnsi="Times New Roman" w:cs="Times New Roman"/>
                <w:b/>
                <w:bCs/>
                <w:sz w:val="24"/>
                <w:szCs w:val="24"/>
              </w:rPr>
            </w:pPr>
          </w:p>
        </w:tc>
        <w:tc>
          <w:tcPr>
            <w:tcW w:w="1158" w:type="dxa"/>
          </w:tcPr>
          <w:p w14:paraId="16949747" w14:textId="77777777" w:rsidR="003643F8" w:rsidRDefault="003643F8" w:rsidP="00F57B6E">
            <w:pPr>
              <w:pStyle w:val="ListParagraph"/>
              <w:ind w:left="0"/>
              <w:jc w:val="center"/>
              <w:rPr>
                <w:rFonts w:ascii="Times New Roman" w:hAnsi="Times New Roman" w:cs="Times New Roman"/>
                <w:b/>
                <w:bCs/>
                <w:sz w:val="24"/>
                <w:szCs w:val="24"/>
              </w:rPr>
            </w:pPr>
          </w:p>
        </w:tc>
      </w:tr>
    </w:tbl>
    <w:p w14:paraId="268984FB" w14:textId="77777777" w:rsidR="00137EAA" w:rsidRPr="00CF29D8" w:rsidRDefault="00137EAA" w:rsidP="00F57B6E">
      <w:pPr>
        <w:pStyle w:val="ListParagraph"/>
        <w:spacing w:line="480" w:lineRule="auto"/>
        <w:ind w:left="0"/>
        <w:jc w:val="center"/>
        <w:rPr>
          <w:rFonts w:ascii="Times New Roman" w:hAnsi="Times New Roman" w:cs="Times New Roman"/>
          <w:b/>
          <w:bCs/>
          <w:sz w:val="24"/>
          <w:szCs w:val="24"/>
        </w:rPr>
      </w:pPr>
      <w:r w:rsidRPr="00CF29D8">
        <w:rPr>
          <w:rFonts w:ascii="Times New Roman" w:hAnsi="Times New Roman" w:cs="Times New Roman"/>
          <w:b/>
          <w:bCs/>
          <w:sz w:val="24"/>
          <w:szCs w:val="24"/>
        </w:rPr>
        <w:t>Table 1.1</w:t>
      </w:r>
    </w:p>
    <w:p w14:paraId="04BF60B0" w14:textId="43084EE8" w:rsidR="00137EAA" w:rsidRDefault="00137EAA" w:rsidP="00137EAA">
      <w:pPr>
        <w:pStyle w:val="ListParagraph"/>
        <w:spacing w:line="480" w:lineRule="auto"/>
        <w:ind w:left="360"/>
        <w:jc w:val="cente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102"/>
        <w:gridCol w:w="1164"/>
        <w:gridCol w:w="1162"/>
        <w:gridCol w:w="1158"/>
      </w:tblGrid>
      <w:tr w:rsidR="00F57B6E" w14:paraId="722F81D9" w14:textId="77777777" w:rsidTr="00F57B6E">
        <w:trPr>
          <w:trHeight w:val="355"/>
          <w:jc w:val="center"/>
        </w:trPr>
        <w:tc>
          <w:tcPr>
            <w:tcW w:w="2102" w:type="dxa"/>
          </w:tcPr>
          <w:p w14:paraId="12AAFFAB" w14:textId="0381958C" w:rsidR="00F57B6E" w:rsidRDefault="00F57B6E" w:rsidP="00F57B6E">
            <w:pPr>
              <w:pStyle w:val="ListParagraph"/>
              <w:tabs>
                <w:tab w:val="center" w:pos="943"/>
                <w:tab w:val="right" w:pos="1886"/>
              </w:tabs>
              <w:ind w:left="0"/>
              <w:jc w:val="center"/>
              <w:rPr>
                <w:rFonts w:ascii="Times New Roman" w:hAnsi="Times New Roman" w:cs="Times New Roman"/>
                <w:b/>
                <w:bCs/>
                <w:sz w:val="24"/>
                <w:szCs w:val="24"/>
              </w:rPr>
            </w:pPr>
            <w:r>
              <w:rPr>
                <w:rFonts w:ascii="Times New Roman" w:hAnsi="Times New Roman" w:cs="Times New Roman"/>
                <w:b/>
                <w:bCs/>
                <w:sz w:val="24"/>
                <w:szCs w:val="24"/>
              </w:rPr>
              <w:t>High</w:t>
            </w:r>
          </w:p>
        </w:tc>
        <w:tc>
          <w:tcPr>
            <w:tcW w:w="1164" w:type="dxa"/>
          </w:tcPr>
          <w:p w14:paraId="451F080E" w14:textId="6CA8741D" w:rsidR="00F57B6E" w:rsidRDefault="00F57B6E" w:rsidP="00F57B6E">
            <w:pPr>
              <w:pStyle w:val="ListParagraph"/>
              <w:ind w:left="0"/>
              <w:jc w:val="center"/>
              <w:rPr>
                <w:rFonts w:ascii="Times New Roman" w:hAnsi="Times New Roman" w:cs="Times New Roman"/>
                <w:b/>
                <w:bCs/>
                <w:sz w:val="24"/>
                <w:szCs w:val="24"/>
              </w:rPr>
            </w:pPr>
            <w:proofErr w:type="gramStart"/>
            <w:r>
              <w:rPr>
                <w:rFonts w:ascii="Times New Roman" w:hAnsi="Times New Roman" w:cs="Times New Roman"/>
                <w:b/>
                <w:bCs/>
                <w:sz w:val="24"/>
                <w:szCs w:val="24"/>
              </w:rPr>
              <w:t>i:,</w:t>
            </w:r>
            <w:proofErr w:type="gramEnd"/>
            <w:r>
              <w:rPr>
                <w:rFonts w:ascii="Times New Roman" w:hAnsi="Times New Roman" w:cs="Times New Roman"/>
                <w:b/>
                <w:bCs/>
                <w:sz w:val="24"/>
                <w:szCs w:val="24"/>
              </w:rPr>
              <w:t xml:space="preserve"> i</w:t>
            </w:r>
          </w:p>
        </w:tc>
        <w:tc>
          <w:tcPr>
            <w:tcW w:w="1162" w:type="dxa"/>
          </w:tcPr>
          <w:p w14:paraId="5284DF1F" w14:textId="77B44C60" w:rsidR="00F57B6E" w:rsidRDefault="00F57B6E" w:rsidP="00F57B6E">
            <w:pPr>
              <w:pStyle w:val="ListParagraph"/>
              <w:ind w:left="0"/>
              <w:jc w:val="center"/>
              <w:rPr>
                <w:rFonts w:ascii="Times New Roman" w:hAnsi="Times New Roman" w:cs="Times New Roman"/>
                <w:b/>
                <w:bCs/>
                <w:sz w:val="24"/>
                <w:szCs w:val="24"/>
              </w:rPr>
            </w:pPr>
          </w:p>
        </w:tc>
        <w:tc>
          <w:tcPr>
            <w:tcW w:w="1158" w:type="dxa"/>
          </w:tcPr>
          <w:p w14:paraId="03D73597" w14:textId="23FFB78B" w:rsidR="00F57B6E" w:rsidRDefault="00F57B6E" w:rsidP="00F57B6E">
            <w:pPr>
              <w:pStyle w:val="ListParagraph"/>
              <w:ind w:left="0"/>
              <w:jc w:val="center"/>
              <w:rPr>
                <w:rFonts w:ascii="Times New Roman" w:hAnsi="Times New Roman" w:cs="Times New Roman"/>
                <w:b/>
                <w:bCs/>
                <w:sz w:val="24"/>
                <w:szCs w:val="24"/>
              </w:rPr>
            </w:pPr>
            <w:proofErr w:type="gramStart"/>
            <w:r>
              <w:rPr>
                <w:rFonts w:ascii="Times New Roman" w:hAnsi="Times New Roman" w:cs="Times New Roman"/>
                <w:b/>
                <w:bCs/>
                <w:sz w:val="24"/>
                <w:szCs w:val="24"/>
              </w:rPr>
              <w:t>u:,</w:t>
            </w:r>
            <w:proofErr w:type="gramEnd"/>
            <w:r>
              <w:rPr>
                <w:rFonts w:ascii="Times New Roman" w:hAnsi="Times New Roman" w:cs="Times New Roman"/>
                <w:b/>
                <w:bCs/>
                <w:sz w:val="24"/>
                <w:szCs w:val="24"/>
              </w:rPr>
              <w:t xml:space="preserve"> u</w:t>
            </w:r>
          </w:p>
        </w:tc>
      </w:tr>
      <w:tr w:rsidR="00F57B6E" w14:paraId="7196D7F1" w14:textId="77777777" w:rsidTr="00F57B6E">
        <w:trPr>
          <w:trHeight w:val="277"/>
          <w:jc w:val="center"/>
        </w:trPr>
        <w:tc>
          <w:tcPr>
            <w:tcW w:w="2102" w:type="dxa"/>
          </w:tcPr>
          <w:p w14:paraId="2395512D" w14:textId="3B379D79" w:rsidR="00F57B6E" w:rsidRDefault="00F57B6E" w:rsidP="00F57B6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Mid</w:t>
            </w:r>
          </w:p>
        </w:tc>
        <w:tc>
          <w:tcPr>
            <w:tcW w:w="1164" w:type="dxa"/>
          </w:tcPr>
          <w:p w14:paraId="32580231" w14:textId="57DA4BB1" w:rsidR="00F57B6E" w:rsidRDefault="00F57B6E" w:rsidP="00F57B6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e</w:t>
            </w:r>
          </w:p>
        </w:tc>
        <w:tc>
          <w:tcPr>
            <w:tcW w:w="1162" w:type="dxa"/>
          </w:tcPr>
          <w:p w14:paraId="7558D948" w14:textId="03F9BA40" w:rsidR="00F57B6E" w:rsidRDefault="00F57B6E" w:rsidP="00F57B6E">
            <w:pPr>
              <w:pStyle w:val="ListParagraph"/>
              <w:ind w:left="0"/>
              <w:jc w:val="center"/>
              <w:rPr>
                <w:rFonts w:ascii="Times New Roman" w:hAnsi="Times New Roman" w:cs="Times New Roman"/>
                <w:b/>
                <w:bCs/>
                <w:sz w:val="24"/>
                <w:szCs w:val="24"/>
              </w:rPr>
            </w:pPr>
          </w:p>
        </w:tc>
        <w:tc>
          <w:tcPr>
            <w:tcW w:w="1158" w:type="dxa"/>
          </w:tcPr>
          <w:p w14:paraId="59281412" w14:textId="1B8C512E" w:rsidR="00F57B6E" w:rsidRDefault="00F57B6E" w:rsidP="00F57B6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o</w:t>
            </w:r>
          </w:p>
        </w:tc>
      </w:tr>
      <w:tr w:rsidR="00F57B6E" w14:paraId="42F91A65" w14:textId="77777777" w:rsidTr="00F57B6E">
        <w:trPr>
          <w:trHeight w:val="281"/>
          <w:jc w:val="center"/>
        </w:trPr>
        <w:tc>
          <w:tcPr>
            <w:tcW w:w="2102" w:type="dxa"/>
          </w:tcPr>
          <w:p w14:paraId="42E73DD9" w14:textId="3BD207CA" w:rsidR="00F57B6E" w:rsidRDefault="00F57B6E" w:rsidP="00F57B6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Low</w:t>
            </w:r>
          </w:p>
        </w:tc>
        <w:tc>
          <w:tcPr>
            <w:tcW w:w="1164" w:type="dxa"/>
          </w:tcPr>
          <w:p w14:paraId="3C3C8D11" w14:textId="77777777" w:rsidR="00F57B6E" w:rsidRDefault="00F57B6E" w:rsidP="00F57B6E">
            <w:pPr>
              <w:pStyle w:val="ListParagraph"/>
              <w:ind w:left="0"/>
              <w:jc w:val="center"/>
              <w:rPr>
                <w:rFonts w:ascii="Times New Roman" w:hAnsi="Times New Roman" w:cs="Times New Roman"/>
                <w:b/>
                <w:bCs/>
                <w:sz w:val="24"/>
                <w:szCs w:val="24"/>
              </w:rPr>
            </w:pPr>
          </w:p>
        </w:tc>
        <w:tc>
          <w:tcPr>
            <w:tcW w:w="1162" w:type="dxa"/>
          </w:tcPr>
          <w:p w14:paraId="79FC99D7" w14:textId="7F978112" w:rsidR="00F57B6E" w:rsidRDefault="00F57B6E" w:rsidP="00F57B6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a</w:t>
            </w:r>
          </w:p>
        </w:tc>
        <w:tc>
          <w:tcPr>
            <w:tcW w:w="1158" w:type="dxa"/>
          </w:tcPr>
          <w:p w14:paraId="7114B88E" w14:textId="7113142B" w:rsidR="00F57B6E" w:rsidRDefault="00F57B6E" w:rsidP="00F57B6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ɒ</w:t>
            </w:r>
          </w:p>
        </w:tc>
      </w:tr>
    </w:tbl>
    <w:p w14:paraId="227C3932" w14:textId="77777777" w:rsidR="00F57B6E" w:rsidRDefault="00F57B6E" w:rsidP="00137EAA">
      <w:pPr>
        <w:pStyle w:val="ListParagraph"/>
        <w:spacing w:line="480" w:lineRule="auto"/>
        <w:ind w:left="360"/>
        <w:jc w:val="center"/>
        <w:rPr>
          <w:rFonts w:ascii="Times New Roman" w:hAnsi="Times New Roman" w:cs="Times New Roman"/>
          <w:b/>
          <w:bCs/>
          <w:sz w:val="24"/>
          <w:szCs w:val="24"/>
        </w:rPr>
      </w:pPr>
    </w:p>
    <w:p w14:paraId="3CECE8B3" w14:textId="1894E0AE" w:rsidR="00137EAA" w:rsidRPr="00CF29D8" w:rsidRDefault="00137EAA" w:rsidP="00137EAA">
      <w:pPr>
        <w:pStyle w:val="ListParagraph"/>
        <w:spacing w:line="480" w:lineRule="auto"/>
        <w:ind w:left="360"/>
        <w:jc w:val="center"/>
        <w:rPr>
          <w:rFonts w:ascii="Times New Roman" w:hAnsi="Times New Roman" w:cs="Times New Roman"/>
          <w:b/>
          <w:bCs/>
          <w:sz w:val="24"/>
          <w:szCs w:val="24"/>
        </w:rPr>
      </w:pPr>
      <w:r w:rsidRPr="00CF29D8">
        <w:rPr>
          <w:rFonts w:ascii="Times New Roman" w:hAnsi="Times New Roman" w:cs="Times New Roman"/>
          <w:b/>
          <w:bCs/>
          <w:sz w:val="24"/>
          <w:szCs w:val="24"/>
        </w:rPr>
        <w:t>Table 1.2</w:t>
      </w:r>
    </w:p>
    <w:p w14:paraId="67A7EDAC" w14:textId="77777777" w:rsidR="00137EAA" w:rsidRPr="00996F9D" w:rsidRDefault="00137EAA" w:rsidP="00137EAA">
      <w:pPr>
        <w:pStyle w:val="ListParagraph"/>
        <w:spacing w:line="480" w:lineRule="auto"/>
        <w:ind w:left="360"/>
        <w:jc w:val="center"/>
        <w:rPr>
          <w:rFonts w:ascii="Times New Roman" w:hAnsi="Times New Roman" w:cs="Times New Roman"/>
          <w:sz w:val="24"/>
          <w:szCs w:val="24"/>
        </w:rPr>
      </w:pPr>
    </w:p>
    <w:p w14:paraId="3055C6BD" w14:textId="77777777" w:rsidR="00137EAA" w:rsidRPr="00DB7486" w:rsidRDefault="00137EAA" w:rsidP="00137EAA">
      <w:pPr>
        <w:pStyle w:val="ListParagraph"/>
        <w:numPr>
          <w:ilvl w:val="0"/>
          <w:numId w:val="2"/>
        </w:numPr>
        <w:spacing w:line="480" w:lineRule="auto"/>
        <w:ind w:left="360"/>
        <w:jc w:val="both"/>
        <w:rPr>
          <w:rFonts w:ascii="Times New Roman" w:hAnsi="Times New Roman" w:cs="Times New Roman"/>
          <w:sz w:val="24"/>
          <w:szCs w:val="24"/>
        </w:rPr>
      </w:pPr>
      <w:r>
        <w:rPr>
          <w:rFonts w:ascii="Times New Roman" w:hAnsi="Times New Roman" w:cs="Times New Roman"/>
          <w:b/>
          <w:bCs/>
          <w:sz w:val="24"/>
          <w:szCs w:val="24"/>
        </w:rPr>
        <w:t>Data presentation and descriptive analysis</w:t>
      </w:r>
    </w:p>
    <w:p w14:paraId="65B5FFAC" w14:textId="607782EA" w:rsidR="00137EAA" w:rsidRDefault="00137EAA" w:rsidP="00137EAA">
      <w:pPr>
        <w:pStyle w:val="ListParagraph"/>
        <w:spacing w:line="480" w:lineRule="auto"/>
        <w:ind w:left="360"/>
        <w:jc w:val="both"/>
        <w:rPr>
          <w:rFonts w:ascii="Times New Roman" w:hAnsi="Times New Roman" w:cs="Times New Roman"/>
          <w:sz w:val="24"/>
          <w:szCs w:val="24"/>
        </w:rPr>
      </w:pPr>
      <w:r w:rsidRPr="00996F9D">
        <w:rPr>
          <w:rFonts w:ascii="Times New Roman" w:hAnsi="Times New Roman" w:cs="Times New Roman"/>
          <w:sz w:val="24"/>
          <w:szCs w:val="24"/>
        </w:rPr>
        <w:t xml:space="preserve">The syllable is a </w:t>
      </w:r>
      <w:r>
        <w:rPr>
          <w:rFonts w:ascii="Times New Roman" w:hAnsi="Times New Roman" w:cs="Times New Roman"/>
          <w:sz w:val="24"/>
          <w:szCs w:val="24"/>
        </w:rPr>
        <w:t xml:space="preserve">key phonological unit, consisting of vowel and optionally onsets and codas, across languages of the world. </w:t>
      </w:r>
      <w:r w:rsidRPr="00996F9D">
        <w:rPr>
          <w:rFonts w:ascii="Times New Roman" w:hAnsi="Times New Roman" w:cs="Times New Roman"/>
          <w:sz w:val="24"/>
          <w:szCs w:val="24"/>
        </w:rPr>
        <w:t xml:space="preserve">Syllable based generalizations help </w:t>
      </w:r>
      <w:r w:rsidR="003F73A2">
        <w:rPr>
          <w:rFonts w:ascii="Times New Roman" w:hAnsi="Times New Roman" w:cs="Times New Roman"/>
          <w:sz w:val="24"/>
          <w:szCs w:val="24"/>
        </w:rPr>
        <w:t xml:space="preserve">us </w:t>
      </w:r>
      <w:r w:rsidRPr="00996F9D">
        <w:rPr>
          <w:rFonts w:ascii="Times New Roman" w:hAnsi="Times New Roman" w:cs="Times New Roman"/>
          <w:sz w:val="24"/>
          <w:szCs w:val="24"/>
        </w:rPr>
        <w:t xml:space="preserve">better understand the underlying patterns in a language. This paper attemtps to look at syllabification and syllable typology from the framework of Optimality theory. To do this, I will first </w:t>
      </w:r>
      <w:r w:rsidR="003F73A2">
        <w:rPr>
          <w:rFonts w:ascii="Times New Roman" w:hAnsi="Times New Roman" w:cs="Times New Roman"/>
          <w:sz w:val="24"/>
          <w:szCs w:val="24"/>
        </w:rPr>
        <w:t>describe</w:t>
      </w:r>
      <w:r w:rsidRPr="00996F9D">
        <w:rPr>
          <w:rFonts w:ascii="Times New Roman" w:hAnsi="Times New Roman" w:cs="Times New Roman"/>
          <w:sz w:val="24"/>
          <w:szCs w:val="24"/>
        </w:rPr>
        <w:t xml:space="preserve"> the syllable </w:t>
      </w:r>
      <w:r w:rsidR="003F73A2">
        <w:rPr>
          <w:rFonts w:ascii="Times New Roman" w:hAnsi="Times New Roman" w:cs="Times New Roman"/>
          <w:sz w:val="24"/>
          <w:szCs w:val="24"/>
        </w:rPr>
        <w:t>distribution</w:t>
      </w:r>
      <w:r w:rsidRPr="00996F9D">
        <w:rPr>
          <w:rFonts w:ascii="Times New Roman" w:hAnsi="Times New Roman" w:cs="Times New Roman"/>
          <w:sz w:val="24"/>
          <w:szCs w:val="24"/>
        </w:rPr>
        <w:t xml:space="preserve"> </w:t>
      </w:r>
      <w:r w:rsidR="003F73A2">
        <w:rPr>
          <w:rFonts w:ascii="Times New Roman" w:hAnsi="Times New Roman" w:cs="Times New Roman"/>
          <w:sz w:val="24"/>
          <w:szCs w:val="24"/>
        </w:rPr>
        <w:t>in</w:t>
      </w:r>
      <w:r w:rsidRPr="00996F9D">
        <w:rPr>
          <w:rFonts w:ascii="Times New Roman" w:hAnsi="Times New Roman" w:cs="Times New Roman"/>
          <w:sz w:val="24"/>
          <w:szCs w:val="24"/>
        </w:rPr>
        <w:t xml:space="preserve"> Gutob language, based on the data available.</w:t>
      </w:r>
      <w:r>
        <w:rPr>
          <w:rFonts w:ascii="Times New Roman" w:hAnsi="Times New Roman" w:cs="Times New Roman"/>
          <w:sz w:val="24"/>
          <w:szCs w:val="24"/>
        </w:rPr>
        <w:t xml:space="preserve"> A number of researchers have done limited fieldwork in Koraput with Gutob speakers</w:t>
      </w:r>
      <w:r w:rsidRPr="00996F9D">
        <w:rPr>
          <w:rFonts w:ascii="Times New Roman" w:hAnsi="Times New Roman" w:cs="Times New Roman"/>
          <w:sz w:val="24"/>
          <w:szCs w:val="24"/>
        </w:rPr>
        <w:t>, but a lot of the data collected has been with the help of Desiya interpreters and may not be totally reliable, especially in terms of the annotations. Nevertheless,</w:t>
      </w:r>
      <w:r>
        <w:rPr>
          <w:rFonts w:ascii="Times New Roman" w:hAnsi="Times New Roman" w:cs="Times New Roman"/>
          <w:sz w:val="24"/>
          <w:szCs w:val="24"/>
        </w:rPr>
        <w:t xml:space="preserve"> data from a few documented field trips have been archived and are available for analysis. Some of the sources used here are the Munda Lexical archive (Donnegan and Stampe 2004), Munda languages project (Zide, 1962-65), SPPEL (2003) among others.</w:t>
      </w:r>
      <w:bookmarkStart w:id="0" w:name="_Hlk73288379"/>
    </w:p>
    <w:p w14:paraId="63E6442A" w14:textId="77777777" w:rsidR="003F73A2" w:rsidRDefault="003F73A2" w:rsidP="00137EAA">
      <w:pPr>
        <w:pStyle w:val="ListParagraph"/>
        <w:spacing w:line="480" w:lineRule="auto"/>
        <w:ind w:left="360"/>
        <w:jc w:val="both"/>
        <w:rPr>
          <w:rFonts w:ascii="Times New Roman" w:hAnsi="Times New Roman" w:cs="Times New Roman"/>
          <w:sz w:val="24"/>
          <w:szCs w:val="24"/>
        </w:rPr>
      </w:pPr>
    </w:p>
    <w:p w14:paraId="121E6079" w14:textId="77777777" w:rsidR="00137EAA" w:rsidRPr="00DB7486" w:rsidRDefault="00137EAA" w:rsidP="00137EAA">
      <w:pPr>
        <w:pStyle w:val="ListParagraph"/>
        <w:numPr>
          <w:ilvl w:val="1"/>
          <w:numId w:val="2"/>
        </w:numPr>
        <w:spacing w:line="480" w:lineRule="auto"/>
        <w:jc w:val="both"/>
        <w:rPr>
          <w:rFonts w:ascii="Times New Roman" w:hAnsi="Times New Roman" w:cs="Times New Roman"/>
          <w:b/>
          <w:bCs/>
          <w:sz w:val="24"/>
          <w:szCs w:val="24"/>
        </w:rPr>
      </w:pPr>
      <w:r w:rsidRPr="00DB7486">
        <w:rPr>
          <w:rFonts w:ascii="Times New Roman" w:hAnsi="Times New Roman" w:cs="Times New Roman"/>
          <w:b/>
          <w:bCs/>
          <w:sz w:val="24"/>
          <w:szCs w:val="24"/>
        </w:rPr>
        <w:t>Possible syllable structures in underived Gutob words</w:t>
      </w:r>
    </w:p>
    <w:bookmarkEnd w:id="0"/>
    <w:p w14:paraId="3267C684" w14:textId="77777777" w:rsidR="00137EAA" w:rsidRPr="00996F9D" w:rsidRDefault="00137EAA" w:rsidP="00137EAA">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Based on the data available from the sources mentioned above, the possible types of syllables in Gutob are tabulated below with examples. </w:t>
      </w:r>
    </w:p>
    <w:tbl>
      <w:tblPr>
        <w:tblW w:w="0" w:type="auto"/>
        <w:jc w:val="center"/>
        <w:tblLook w:val="04A0" w:firstRow="1" w:lastRow="0" w:firstColumn="1" w:lastColumn="0" w:noHBand="0" w:noVBand="1"/>
      </w:tblPr>
      <w:tblGrid>
        <w:gridCol w:w="2149"/>
        <w:gridCol w:w="2198"/>
        <w:gridCol w:w="2201"/>
      </w:tblGrid>
      <w:tr w:rsidR="00137EAA" w:rsidRPr="00996F9D" w14:paraId="359EE773" w14:textId="77777777" w:rsidTr="00A832CE">
        <w:trPr>
          <w:jc w:val="center"/>
        </w:trPr>
        <w:tc>
          <w:tcPr>
            <w:tcW w:w="2149" w:type="dxa"/>
          </w:tcPr>
          <w:p w14:paraId="52379782" w14:textId="77777777" w:rsidR="00137EAA" w:rsidRPr="00996F9D" w:rsidRDefault="00137EAA" w:rsidP="00A832CE">
            <w:pPr>
              <w:spacing w:line="480" w:lineRule="auto"/>
              <w:jc w:val="both"/>
              <w:rPr>
                <w:rFonts w:ascii="Times New Roman" w:hAnsi="Times New Roman" w:cs="Times New Roman"/>
                <w:b/>
                <w:bCs/>
                <w:sz w:val="24"/>
                <w:szCs w:val="24"/>
              </w:rPr>
            </w:pPr>
            <w:r w:rsidRPr="00996F9D">
              <w:rPr>
                <w:rFonts w:ascii="Times New Roman" w:hAnsi="Times New Roman" w:cs="Times New Roman"/>
                <w:b/>
                <w:bCs/>
                <w:sz w:val="24"/>
                <w:szCs w:val="24"/>
              </w:rPr>
              <w:lastRenderedPageBreak/>
              <w:t>Syllable type</w:t>
            </w:r>
          </w:p>
        </w:tc>
        <w:tc>
          <w:tcPr>
            <w:tcW w:w="2198" w:type="dxa"/>
          </w:tcPr>
          <w:p w14:paraId="39BC4319" w14:textId="77777777" w:rsidR="00137EAA" w:rsidRPr="00996F9D" w:rsidRDefault="00137EAA" w:rsidP="00A832CE">
            <w:pPr>
              <w:spacing w:line="480" w:lineRule="auto"/>
              <w:jc w:val="both"/>
              <w:rPr>
                <w:rFonts w:ascii="Times New Roman" w:hAnsi="Times New Roman" w:cs="Times New Roman"/>
                <w:b/>
                <w:bCs/>
                <w:sz w:val="24"/>
                <w:szCs w:val="24"/>
              </w:rPr>
            </w:pPr>
            <w:r w:rsidRPr="00996F9D">
              <w:rPr>
                <w:rFonts w:ascii="Times New Roman" w:hAnsi="Times New Roman" w:cs="Times New Roman"/>
                <w:b/>
                <w:bCs/>
                <w:sz w:val="24"/>
                <w:szCs w:val="24"/>
              </w:rPr>
              <w:t>Gutob Word</w:t>
            </w:r>
          </w:p>
        </w:tc>
        <w:tc>
          <w:tcPr>
            <w:tcW w:w="2201" w:type="dxa"/>
          </w:tcPr>
          <w:p w14:paraId="0666ED01" w14:textId="77777777" w:rsidR="00137EAA" w:rsidRPr="00996F9D" w:rsidRDefault="00137EAA" w:rsidP="00A832CE">
            <w:pPr>
              <w:spacing w:line="480" w:lineRule="auto"/>
              <w:jc w:val="both"/>
              <w:rPr>
                <w:rFonts w:ascii="Times New Roman" w:hAnsi="Times New Roman" w:cs="Times New Roman"/>
                <w:b/>
                <w:bCs/>
                <w:sz w:val="24"/>
                <w:szCs w:val="24"/>
              </w:rPr>
            </w:pPr>
            <w:r w:rsidRPr="00996F9D">
              <w:rPr>
                <w:rFonts w:ascii="Times New Roman" w:hAnsi="Times New Roman" w:cs="Times New Roman"/>
                <w:b/>
                <w:bCs/>
                <w:sz w:val="24"/>
                <w:szCs w:val="24"/>
              </w:rPr>
              <w:t>Gloss</w:t>
            </w:r>
          </w:p>
        </w:tc>
      </w:tr>
      <w:tr w:rsidR="00137EAA" w:rsidRPr="00996F9D" w14:paraId="59AD3123" w14:textId="77777777" w:rsidTr="00A832CE">
        <w:trPr>
          <w:jc w:val="center"/>
        </w:trPr>
        <w:tc>
          <w:tcPr>
            <w:tcW w:w="2149" w:type="dxa"/>
          </w:tcPr>
          <w:p w14:paraId="2C220770"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V</w:t>
            </w:r>
          </w:p>
        </w:tc>
        <w:tc>
          <w:tcPr>
            <w:tcW w:w="2198" w:type="dxa"/>
          </w:tcPr>
          <w:p w14:paraId="3084134E"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w:t>
            </w:r>
            <w:r w:rsidRPr="00996F9D">
              <w:rPr>
                <w:rFonts w:ascii="Times New Roman" w:hAnsi="Times New Roman" w:cs="Times New Roman"/>
                <w:b/>
                <w:bCs/>
                <w:sz w:val="24"/>
                <w:szCs w:val="24"/>
              </w:rPr>
              <w:t>o</w:t>
            </w:r>
            <w:r w:rsidRPr="00996F9D">
              <w:rPr>
                <w:rFonts w:ascii="Times New Roman" w:hAnsi="Times New Roman" w:cs="Times New Roman"/>
                <w:sz w:val="24"/>
                <w:szCs w:val="24"/>
              </w:rPr>
              <w:t>.no</w:t>
            </w:r>
            <w:r>
              <w:rPr>
                <w:rFonts w:ascii="Times New Roman" w:hAnsi="Times New Roman" w:cs="Times New Roman"/>
                <w:sz w:val="24"/>
                <w:szCs w:val="24"/>
              </w:rPr>
              <w:t>b</w:t>
            </w:r>
            <w:r w:rsidRPr="00996F9D">
              <w:rPr>
                <w:rFonts w:ascii="Times New Roman" w:hAnsi="Times New Roman" w:cs="Times New Roman"/>
                <w:sz w:val="24"/>
                <w:szCs w:val="24"/>
              </w:rPr>
              <w:t xml:space="preserve">/ </w:t>
            </w:r>
          </w:p>
        </w:tc>
        <w:tc>
          <w:tcPr>
            <w:tcW w:w="2201" w:type="dxa"/>
          </w:tcPr>
          <w:p w14:paraId="55E552FA"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 xml:space="preserve">(“girl”) </w:t>
            </w:r>
          </w:p>
        </w:tc>
      </w:tr>
      <w:tr w:rsidR="00137EAA" w:rsidRPr="00996F9D" w14:paraId="427D745F" w14:textId="77777777" w:rsidTr="00A832CE">
        <w:trPr>
          <w:jc w:val="center"/>
        </w:trPr>
        <w:tc>
          <w:tcPr>
            <w:tcW w:w="2149" w:type="dxa"/>
          </w:tcPr>
          <w:p w14:paraId="6442F044"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CV</w:t>
            </w:r>
          </w:p>
        </w:tc>
        <w:tc>
          <w:tcPr>
            <w:tcW w:w="2198" w:type="dxa"/>
          </w:tcPr>
          <w:p w14:paraId="770857C3"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 xml:space="preserve">/ </w:t>
            </w:r>
            <w:r w:rsidRPr="00996F9D">
              <w:rPr>
                <w:rFonts w:ascii="Times New Roman" w:hAnsi="Times New Roman" w:cs="Times New Roman"/>
                <w:b/>
                <w:bCs/>
                <w:sz w:val="24"/>
                <w:szCs w:val="24"/>
              </w:rPr>
              <w:t>bu</w:t>
            </w:r>
            <w:r w:rsidRPr="00996F9D">
              <w:rPr>
                <w:rFonts w:ascii="Times New Roman" w:hAnsi="Times New Roman" w:cs="Times New Roman"/>
                <w:sz w:val="24"/>
                <w:szCs w:val="24"/>
              </w:rPr>
              <w:t>. toŋ/</w:t>
            </w:r>
          </w:p>
        </w:tc>
        <w:tc>
          <w:tcPr>
            <w:tcW w:w="2201" w:type="dxa"/>
          </w:tcPr>
          <w:p w14:paraId="161BC5BC"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(“fear”)</w:t>
            </w:r>
          </w:p>
        </w:tc>
      </w:tr>
      <w:tr w:rsidR="00137EAA" w:rsidRPr="00996F9D" w14:paraId="2B056C0F" w14:textId="77777777" w:rsidTr="00A832CE">
        <w:trPr>
          <w:jc w:val="center"/>
        </w:trPr>
        <w:tc>
          <w:tcPr>
            <w:tcW w:w="2149" w:type="dxa"/>
          </w:tcPr>
          <w:p w14:paraId="61E62764"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CrV</w:t>
            </w:r>
          </w:p>
        </w:tc>
        <w:tc>
          <w:tcPr>
            <w:tcW w:w="2198" w:type="dxa"/>
          </w:tcPr>
          <w:p w14:paraId="55822116" w14:textId="77777777" w:rsidR="00137EAA" w:rsidRPr="00996F9D" w:rsidRDefault="00137EAA" w:rsidP="00A832CE">
            <w:pPr>
              <w:spacing w:line="480" w:lineRule="auto"/>
              <w:jc w:val="both"/>
              <w:rPr>
                <w:rFonts w:ascii="Times New Roman" w:hAnsi="Times New Roman" w:cs="Times New Roman"/>
                <w:i/>
                <w:iCs/>
                <w:sz w:val="24"/>
                <w:szCs w:val="24"/>
              </w:rPr>
            </w:pPr>
            <w:r w:rsidRPr="00996F9D">
              <w:rPr>
                <w:rFonts w:ascii="Times New Roman" w:hAnsi="Times New Roman" w:cs="Times New Roman"/>
                <w:sz w:val="24"/>
                <w:szCs w:val="24"/>
              </w:rPr>
              <w:t>/</w:t>
            </w:r>
            <w:r w:rsidRPr="00996F9D">
              <w:rPr>
                <w:rFonts w:ascii="Times New Roman" w:hAnsi="Times New Roman" w:cs="Times New Roman"/>
                <w:i/>
                <w:iCs/>
                <w:sz w:val="24"/>
                <w:szCs w:val="24"/>
              </w:rPr>
              <w:t>lo</w:t>
            </w:r>
            <w:r w:rsidRPr="00996F9D">
              <w:rPr>
                <w:rFonts w:ascii="Times New Roman" w:hAnsi="Times New Roman" w:cs="Times New Roman"/>
                <w:b/>
                <w:bCs/>
                <w:i/>
                <w:iCs/>
                <w:sz w:val="24"/>
                <w:szCs w:val="24"/>
              </w:rPr>
              <w:t>.bra</w:t>
            </w:r>
            <w:r w:rsidRPr="00996F9D">
              <w:rPr>
                <w:rFonts w:ascii="Times New Roman" w:hAnsi="Times New Roman" w:cs="Times New Roman"/>
                <w:i/>
                <w:iCs/>
                <w:sz w:val="24"/>
                <w:szCs w:val="24"/>
              </w:rPr>
              <w:t xml:space="preserve">/ </w:t>
            </w:r>
          </w:p>
        </w:tc>
        <w:tc>
          <w:tcPr>
            <w:tcW w:w="2201" w:type="dxa"/>
          </w:tcPr>
          <w:p w14:paraId="7C3C2932"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i/>
                <w:iCs/>
                <w:sz w:val="24"/>
                <w:szCs w:val="24"/>
              </w:rPr>
              <w:t>(“</w:t>
            </w:r>
            <w:r w:rsidRPr="00CF29D8">
              <w:rPr>
                <w:rFonts w:ascii="Times New Roman" w:hAnsi="Times New Roman" w:cs="Times New Roman"/>
                <w:sz w:val="24"/>
                <w:szCs w:val="24"/>
              </w:rPr>
              <w:t>giddy</w:t>
            </w:r>
            <w:r w:rsidRPr="00996F9D">
              <w:rPr>
                <w:rFonts w:ascii="Times New Roman" w:hAnsi="Times New Roman" w:cs="Times New Roman"/>
                <w:i/>
                <w:iCs/>
                <w:sz w:val="24"/>
                <w:szCs w:val="24"/>
              </w:rPr>
              <w:t>”)</w:t>
            </w:r>
          </w:p>
        </w:tc>
      </w:tr>
      <w:tr w:rsidR="00137EAA" w:rsidRPr="00996F9D" w14:paraId="59A32772" w14:textId="77777777" w:rsidTr="00A832CE">
        <w:trPr>
          <w:jc w:val="center"/>
        </w:trPr>
        <w:tc>
          <w:tcPr>
            <w:tcW w:w="2149" w:type="dxa"/>
          </w:tcPr>
          <w:p w14:paraId="0A0F4FE6"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CrVC</w:t>
            </w:r>
          </w:p>
        </w:tc>
        <w:tc>
          <w:tcPr>
            <w:tcW w:w="2198" w:type="dxa"/>
          </w:tcPr>
          <w:p w14:paraId="0878D2DF" w14:textId="77777777" w:rsidR="00137EAA" w:rsidRPr="00996F9D" w:rsidRDefault="00137EAA" w:rsidP="00A832CE">
            <w:pPr>
              <w:spacing w:line="480" w:lineRule="auto"/>
              <w:jc w:val="both"/>
              <w:rPr>
                <w:rFonts w:ascii="Times New Roman" w:hAnsi="Times New Roman" w:cs="Times New Roman"/>
                <w:i/>
                <w:iCs/>
                <w:sz w:val="24"/>
                <w:szCs w:val="24"/>
              </w:rPr>
            </w:pPr>
            <w:r w:rsidRPr="00996F9D">
              <w:rPr>
                <w:rFonts w:ascii="Times New Roman" w:hAnsi="Times New Roman" w:cs="Times New Roman"/>
                <w:sz w:val="24"/>
                <w:szCs w:val="24"/>
              </w:rPr>
              <w:t xml:space="preserve">/sin. </w:t>
            </w:r>
            <w:r w:rsidRPr="00996F9D">
              <w:rPr>
                <w:rFonts w:ascii="Times New Roman" w:hAnsi="Times New Roman" w:cs="Times New Roman"/>
                <w:b/>
                <w:bCs/>
                <w:i/>
                <w:iCs/>
                <w:sz w:val="24"/>
                <w:szCs w:val="24"/>
              </w:rPr>
              <w:t>ɖroŋ</w:t>
            </w:r>
            <w:r w:rsidRPr="00996F9D">
              <w:rPr>
                <w:rFonts w:ascii="Times New Roman" w:hAnsi="Times New Roman" w:cs="Times New Roman"/>
                <w:i/>
                <w:iCs/>
                <w:sz w:val="24"/>
                <w:szCs w:val="24"/>
              </w:rPr>
              <w:t xml:space="preserve">/ </w:t>
            </w:r>
          </w:p>
        </w:tc>
        <w:tc>
          <w:tcPr>
            <w:tcW w:w="2201" w:type="dxa"/>
          </w:tcPr>
          <w:p w14:paraId="1E3E5DDA"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i/>
                <w:iCs/>
                <w:sz w:val="24"/>
                <w:szCs w:val="24"/>
              </w:rPr>
              <w:t>(“</w:t>
            </w:r>
            <w:r w:rsidRPr="00CF29D8">
              <w:rPr>
                <w:rFonts w:ascii="Times New Roman" w:hAnsi="Times New Roman" w:cs="Times New Roman"/>
                <w:sz w:val="24"/>
                <w:szCs w:val="24"/>
              </w:rPr>
              <w:t>medicine</w:t>
            </w:r>
            <w:r w:rsidRPr="00996F9D">
              <w:rPr>
                <w:rFonts w:ascii="Times New Roman" w:hAnsi="Times New Roman" w:cs="Times New Roman"/>
                <w:i/>
                <w:iCs/>
                <w:sz w:val="24"/>
                <w:szCs w:val="24"/>
              </w:rPr>
              <w:t>”)</w:t>
            </w:r>
          </w:p>
        </w:tc>
      </w:tr>
      <w:tr w:rsidR="00137EAA" w:rsidRPr="00996F9D" w14:paraId="4B1B6003" w14:textId="77777777" w:rsidTr="00A832CE">
        <w:trPr>
          <w:jc w:val="center"/>
        </w:trPr>
        <w:tc>
          <w:tcPr>
            <w:tcW w:w="2149" w:type="dxa"/>
          </w:tcPr>
          <w:p w14:paraId="632D238B"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VC</w:t>
            </w:r>
          </w:p>
        </w:tc>
        <w:tc>
          <w:tcPr>
            <w:tcW w:w="2198" w:type="dxa"/>
          </w:tcPr>
          <w:p w14:paraId="55B9713F"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/mu.</w:t>
            </w:r>
            <w:r w:rsidRPr="00996F9D">
              <w:rPr>
                <w:rFonts w:ascii="Times New Roman" w:hAnsi="Times New Roman" w:cs="Times New Roman"/>
                <w:b/>
                <w:bCs/>
                <w:sz w:val="24"/>
                <w:szCs w:val="24"/>
              </w:rPr>
              <w:t>ir</w:t>
            </w:r>
            <w:r w:rsidRPr="00996F9D">
              <w:rPr>
                <w:rFonts w:ascii="Times New Roman" w:hAnsi="Times New Roman" w:cs="Times New Roman"/>
                <w:sz w:val="24"/>
                <w:szCs w:val="24"/>
              </w:rPr>
              <w:t>. o/</w:t>
            </w:r>
          </w:p>
        </w:tc>
        <w:tc>
          <w:tcPr>
            <w:tcW w:w="2201" w:type="dxa"/>
          </w:tcPr>
          <w:p w14:paraId="463A715A"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 xml:space="preserve"> (“one”)</w:t>
            </w:r>
          </w:p>
        </w:tc>
      </w:tr>
      <w:tr w:rsidR="00137EAA" w:rsidRPr="00996F9D" w14:paraId="4CDAE5F2" w14:textId="77777777" w:rsidTr="00A832CE">
        <w:trPr>
          <w:jc w:val="center"/>
        </w:trPr>
        <w:tc>
          <w:tcPr>
            <w:tcW w:w="2149" w:type="dxa"/>
          </w:tcPr>
          <w:p w14:paraId="743F3684"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 xml:space="preserve">CVC </w:t>
            </w:r>
          </w:p>
        </w:tc>
        <w:tc>
          <w:tcPr>
            <w:tcW w:w="2198" w:type="dxa"/>
          </w:tcPr>
          <w:p w14:paraId="381B6794"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 xml:space="preserve">/lo. </w:t>
            </w:r>
            <w:r w:rsidRPr="00996F9D">
              <w:rPr>
                <w:rFonts w:ascii="Times New Roman" w:hAnsi="Times New Roman" w:cs="Times New Roman"/>
                <w:b/>
                <w:bCs/>
                <w:sz w:val="24"/>
                <w:szCs w:val="24"/>
              </w:rPr>
              <w:t>boŋ</w:t>
            </w:r>
            <w:r w:rsidRPr="00996F9D">
              <w:rPr>
                <w:rFonts w:ascii="Times New Roman" w:hAnsi="Times New Roman" w:cs="Times New Roman"/>
                <w:sz w:val="24"/>
                <w:szCs w:val="24"/>
              </w:rPr>
              <w:t xml:space="preserve">. kodi/ </w:t>
            </w:r>
          </w:p>
        </w:tc>
        <w:tc>
          <w:tcPr>
            <w:tcW w:w="2201" w:type="dxa"/>
          </w:tcPr>
          <w:p w14:paraId="0E617BE6"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(“nose ring”)</w:t>
            </w:r>
          </w:p>
        </w:tc>
      </w:tr>
    </w:tbl>
    <w:p w14:paraId="04B44205" w14:textId="77777777" w:rsidR="00137EAA" w:rsidRDefault="00137EAA" w:rsidP="00137EAA">
      <w:pPr>
        <w:spacing w:line="480" w:lineRule="auto"/>
        <w:ind w:left="360"/>
        <w:jc w:val="both"/>
        <w:rPr>
          <w:rFonts w:ascii="Times New Roman" w:hAnsi="Times New Roman" w:cs="Times New Roman"/>
          <w:b/>
          <w:bCs/>
          <w:sz w:val="24"/>
          <w:szCs w:val="24"/>
        </w:rPr>
      </w:pPr>
      <w:r>
        <w:rPr>
          <w:rFonts w:ascii="Times New Roman" w:hAnsi="Times New Roman" w:cs="Times New Roman"/>
          <w:b/>
          <w:bCs/>
          <w:sz w:val="24"/>
          <w:szCs w:val="24"/>
        </w:rPr>
        <w:tab/>
      </w:r>
      <w:r w:rsidRPr="00996F9D">
        <w:rPr>
          <w:rFonts w:ascii="Times New Roman" w:hAnsi="Times New Roman" w:cs="Times New Roman"/>
          <w:b/>
          <w:bCs/>
          <w:sz w:val="24"/>
          <w:szCs w:val="24"/>
        </w:rPr>
        <w:tab/>
      </w:r>
      <w:r w:rsidRPr="00996F9D">
        <w:rPr>
          <w:rFonts w:ascii="Times New Roman" w:hAnsi="Times New Roman" w:cs="Times New Roman"/>
          <w:b/>
          <w:bCs/>
          <w:sz w:val="24"/>
          <w:szCs w:val="24"/>
        </w:rPr>
        <w:tab/>
        <w:t>Table 1.</w:t>
      </w:r>
      <w:r>
        <w:rPr>
          <w:rFonts w:ascii="Times New Roman" w:hAnsi="Times New Roman" w:cs="Times New Roman"/>
          <w:b/>
          <w:bCs/>
          <w:sz w:val="24"/>
          <w:szCs w:val="24"/>
        </w:rPr>
        <w:t>3</w:t>
      </w:r>
      <w:r w:rsidRPr="00996F9D">
        <w:rPr>
          <w:rFonts w:ascii="Times New Roman" w:hAnsi="Times New Roman" w:cs="Times New Roman"/>
          <w:b/>
          <w:bCs/>
          <w:sz w:val="24"/>
          <w:szCs w:val="24"/>
        </w:rPr>
        <w:t xml:space="preserve"> Syllable typology in Gutob</w:t>
      </w:r>
    </w:p>
    <w:p w14:paraId="125569C6" w14:textId="77777777" w:rsidR="00137EAA" w:rsidRDefault="00137EAA" w:rsidP="00137EAA">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We can draw a descriptive generalization about syllable structure in Gutob based on the above data</w:t>
      </w:r>
    </w:p>
    <w:p w14:paraId="71C78DFE" w14:textId="77777777" w:rsidR="00137EAA" w:rsidRPr="00D00529" w:rsidRDefault="00137EAA" w:rsidP="00137EAA">
      <w:pPr>
        <w:pStyle w:val="ListParagraph"/>
        <w:numPr>
          <w:ilvl w:val="0"/>
          <w:numId w:val="7"/>
        </w:numPr>
        <w:spacing w:line="480" w:lineRule="auto"/>
        <w:jc w:val="both"/>
        <w:rPr>
          <w:rFonts w:ascii="Times New Roman" w:hAnsi="Times New Roman" w:cs="Times New Roman"/>
          <w:sz w:val="24"/>
          <w:szCs w:val="24"/>
        </w:rPr>
      </w:pPr>
      <w:r w:rsidRPr="00D00529">
        <w:rPr>
          <w:rFonts w:ascii="Times New Roman" w:hAnsi="Times New Roman" w:cs="Times New Roman"/>
          <w:sz w:val="24"/>
          <w:szCs w:val="24"/>
        </w:rPr>
        <w:t>Onsets in Gutob are not obligatory</w:t>
      </w:r>
    </w:p>
    <w:p w14:paraId="0F9F4AE7" w14:textId="77777777" w:rsidR="00137EAA" w:rsidRDefault="00137EAA" w:rsidP="00137EAA">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Codas are not obligatory</w:t>
      </w:r>
    </w:p>
    <w:p w14:paraId="6D093CAF" w14:textId="77777777" w:rsidR="00137EAA" w:rsidRDefault="00137EAA" w:rsidP="00137EAA">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Complex codas are disallowed</w:t>
      </w:r>
    </w:p>
    <w:p w14:paraId="1669EB54" w14:textId="77777777" w:rsidR="00137EAA" w:rsidRDefault="00137EAA" w:rsidP="00137EAA">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Complex onsets are allowed only in the form of C /r/ where C can be any consonant other than “ŋ”</w:t>
      </w:r>
    </w:p>
    <w:p w14:paraId="7875C2C3" w14:textId="77777777" w:rsidR="00137EAA" w:rsidRPr="00524BFC" w:rsidRDefault="00137EAA" w:rsidP="00137EAA">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More examples to substantiate these generalizations are available in the appendix. </w:t>
      </w:r>
    </w:p>
    <w:p w14:paraId="58BDBD75" w14:textId="77777777" w:rsidR="00137EAA" w:rsidRPr="00DB7486" w:rsidRDefault="00137EAA" w:rsidP="00137EAA">
      <w:pPr>
        <w:pStyle w:val="ListParagraph"/>
        <w:numPr>
          <w:ilvl w:val="1"/>
          <w:numId w:val="2"/>
        </w:numPr>
        <w:spacing w:line="480" w:lineRule="auto"/>
        <w:jc w:val="both"/>
        <w:rPr>
          <w:rFonts w:ascii="Times New Roman" w:hAnsi="Times New Roman" w:cs="Times New Roman"/>
          <w:b/>
          <w:bCs/>
          <w:sz w:val="24"/>
          <w:szCs w:val="24"/>
        </w:rPr>
      </w:pPr>
      <w:r w:rsidRPr="00DB7486">
        <w:rPr>
          <w:rFonts w:ascii="Times New Roman" w:hAnsi="Times New Roman" w:cs="Times New Roman"/>
          <w:b/>
          <w:bCs/>
          <w:sz w:val="24"/>
          <w:szCs w:val="24"/>
        </w:rPr>
        <w:t xml:space="preserve">Morphophonological processes – Inflection </w:t>
      </w:r>
    </w:p>
    <w:p w14:paraId="021A0CD8" w14:textId="77777777" w:rsidR="00137EAA" w:rsidRDefault="00137EAA" w:rsidP="00137EAA">
      <w:pPr>
        <w:spacing w:line="480" w:lineRule="auto"/>
        <w:ind w:left="360"/>
        <w:jc w:val="both"/>
        <w:rPr>
          <w:rFonts w:ascii="Times New Roman" w:hAnsi="Times New Roman" w:cs="Times New Roman"/>
          <w:sz w:val="24"/>
          <w:szCs w:val="24"/>
        </w:rPr>
      </w:pPr>
      <w:r w:rsidRPr="00996F9D">
        <w:rPr>
          <w:rFonts w:ascii="Times New Roman" w:hAnsi="Times New Roman" w:cs="Times New Roman"/>
          <w:sz w:val="24"/>
          <w:szCs w:val="24"/>
        </w:rPr>
        <w:t xml:space="preserve">In this section, some key morphophonological processes will be described along with the changes that present in Gutob when </w:t>
      </w:r>
      <w:r>
        <w:rPr>
          <w:rFonts w:ascii="Times New Roman" w:hAnsi="Times New Roman" w:cs="Times New Roman"/>
          <w:sz w:val="24"/>
          <w:szCs w:val="24"/>
        </w:rPr>
        <w:t>morphemes come together to form new words.</w:t>
      </w:r>
    </w:p>
    <w:p w14:paraId="3C6B7E0E" w14:textId="501CE674" w:rsidR="00137EAA" w:rsidRPr="00996F9D" w:rsidRDefault="00137EAA" w:rsidP="00137EAA">
      <w:pPr>
        <w:spacing w:line="480" w:lineRule="auto"/>
        <w:ind w:left="360"/>
        <w:jc w:val="both"/>
        <w:rPr>
          <w:rFonts w:ascii="Times New Roman" w:hAnsi="Times New Roman" w:cs="Times New Roman"/>
          <w:sz w:val="24"/>
          <w:szCs w:val="24"/>
        </w:rPr>
      </w:pPr>
      <w:r w:rsidRPr="00996F9D">
        <w:rPr>
          <w:rFonts w:ascii="Times New Roman" w:hAnsi="Times New Roman" w:cs="Times New Roman"/>
          <w:sz w:val="24"/>
          <w:szCs w:val="24"/>
        </w:rPr>
        <w:t xml:space="preserve">Gutob is a highly inflected language, with words combining with various infixes or </w:t>
      </w:r>
      <w:r w:rsidR="003F73A2">
        <w:rPr>
          <w:rFonts w:ascii="Times New Roman" w:hAnsi="Times New Roman" w:cs="Times New Roman"/>
          <w:sz w:val="24"/>
          <w:szCs w:val="24"/>
        </w:rPr>
        <w:t>a</w:t>
      </w:r>
      <w:r w:rsidRPr="00996F9D">
        <w:rPr>
          <w:rFonts w:ascii="Times New Roman" w:hAnsi="Times New Roman" w:cs="Times New Roman"/>
          <w:sz w:val="24"/>
          <w:szCs w:val="24"/>
        </w:rPr>
        <w:t>ffixes to reflect tense, aspect and other morphological characteristics.</w:t>
      </w:r>
      <w:r>
        <w:rPr>
          <w:rFonts w:ascii="Times New Roman" w:hAnsi="Times New Roman" w:cs="Times New Roman"/>
          <w:sz w:val="24"/>
          <w:szCs w:val="24"/>
        </w:rPr>
        <w:t xml:space="preserve"> Though the complexity and </w:t>
      </w:r>
      <w:r>
        <w:rPr>
          <w:rFonts w:ascii="Times New Roman" w:hAnsi="Times New Roman" w:cs="Times New Roman"/>
          <w:sz w:val="24"/>
          <w:szCs w:val="24"/>
        </w:rPr>
        <w:lastRenderedPageBreak/>
        <w:t xml:space="preserve">range of inflections available in Gutob are much greater than the scope of this paper, only few processes will be highlighted here for descriptive convenience. </w:t>
      </w:r>
    </w:p>
    <w:p w14:paraId="02CFB2CA" w14:textId="77777777" w:rsidR="00137EAA" w:rsidRPr="00996F9D" w:rsidRDefault="00137EAA" w:rsidP="00137EAA">
      <w:pPr>
        <w:spacing w:line="480" w:lineRule="auto"/>
        <w:ind w:left="360"/>
        <w:jc w:val="both"/>
        <w:rPr>
          <w:rFonts w:ascii="Times New Roman" w:hAnsi="Times New Roman" w:cs="Times New Roman"/>
          <w:sz w:val="24"/>
          <w:szCs w:val="24"/>
        </w:rPr>
      </w:pPr>
      <w:r w:rsidRPr="00996F9D">
        <w:rPr>
          <w:rFonts w:ascii="Times New Roman" w:hAnsi="Times New Roman" w:cs="Times New Roman"/>
          <w:sz w:val="24"/>
          <w:szCs w:val="24"/>
        </w:rPr>
        <w:t xml:space="preserve">Consider the following data from Griffith (2008) </w:t>
      </w:r>
    </w:p>
    <w:tbl>
      <w:tblPr>
        <w:tblW w:w="8830" w:type="dxa"/>
        <w:tblInd w:w="360" w:type="dxa"/>
        <w:tblLook w:val="04A0" w:firstRow="1" w:lastRow="0" w:firstColumn="1" w:lastColumn="0" w:noHBand="0" w:noVBand="1"/>
      </w:tblPr>
      <w:tblGrid>
        <w:gridCol w:w="2166"/>
        <w:gridCol w:w="3332"/>
        <w:gridCol w:w="3332"/>
      </w:tblGrid>
      <w:tr w:rsidR="00137EAA" w:rsidRPr="00996F9D" w14:paraId="23E62D59" w14:textId="77777777" w:rsidTr="00A832CE">
        <w:trPr>
          <w:trHeight w:val="688"/>
        </w:trPr>
        <w:tc>
          <w:tcPr>
            <w:tcW w:w="2166" w:type="dxa"/>
          </w:tcPr>
          <w:p w14:paraId="750A8F60" w14:textId="77777777" w:rsidR="00137EAA" w:rsidRPr="00996F9D" w:rsidRDefault="00137EAA" w:rsidP="00A832CE">
            <w:pPr>
              <w:spacing w:line="480" w:lineRule="auto"/>
              <w:jc w:val="both"/>
              <w:rPr>
                <w:rFonts w:ascii="Times New Roman" w:hAnsi="Times New Roman" w:cs="Times New Roman"/>
                <w:b/>
                <w:bCs/>
                <w:sz w:val="24"/>
                <w:szCs w:val="24"/>
              </w:rPr>
            </w:pPr>
            <w:r w:rsidRPr="00996F9D">
              <w:rPr>
                <w:rFonts w:ascii="Times New Roman" w:hAnsi="Times New Roman" w:cs="Times New Roman"/>
                <w:b/>
                <w:bCs/>
                <w:sz w:val="24"/>
                <w:szCs w:val="24"/>
              </w:rPr>
              <w:t xml:space="preserve">Verb </w:t>
            </w:r>
          </w:p>
        </w:tc>
        <w:tc>
          <w:tcPr>
            <w:tcW w:w="3332" w:type="dxa"/>
          </w:tcPr>
          <w:p w14:paraId="312B4539" w14:textId="77777777" w:rsidR="00137EAA" w:rsidRPr="00996F9D" w:rsidRDefault="00137EAA" w:rsidP="00A832CE">
            <w:pPr>
              <w:spacing w:line="480" w:lineRule="auto"/>
              <w:jc w:val="both"/>
              <w:rPr>
                <w:rFonts w:ascii="Times New Roman" w:hAnsi="Times New Roman" w:cs="Times New Roman"/>
                <w:b/>
                <w:bCs/>
                <w:sz w:val="24"/>
                <w:szCs w:val="24"/>
              </w:rPr>
            </w:pPr>
            <w:r w:rsidRPr="00996F9D">
              <w:rPr>
                <w:rFonts w:ascii="Times New Roman" w:hAnsi="Times New Roman" w:cs="Times New Roman"/>
                <w:b/>
                <w:bCs/>
                <w:sz w:val="24"/>
                <w:szCs w:val="24"/>
              </w:rPr>
              <w:t>Past</w:t>
            </w:r>
          </w:p>
        </w:tc>
        <w:tc>
          <w:tcPr>
            <w:tcW w:w="3332" w:type="dxa"/>
          </w:tcPr>
          <w:p w14:paraId="640B631D" w14:textId="77777777" w:rsidR="00137EAA" w:rsidRPr="00996F9D" w:rsidRDefault="00137EAA" w:rsidP="00A832CE">
            <w:pPr>
              <w:spacing w:line="480" w:lineRule="auto"/>
              <w:jc w:val="both"/>
              <w:rPr>
                <w:rFonts w:ascii="Times New Roman" w:hAnsi="Times New Roman" w:cs="Times New Roman"/>
                <w:b/>
                <w:bCs/>
                <w:sz w:val="24"/>
                <w:szCs w:val="24"/>
              </w:rPr>
            </w:pPr>
            <w:r w:rsidRPr="00996F9D">
              <w:rPr>
                <w:rFonts w:ascii="Times New Roman" w:hAnsi="Times New Roman" w:cs="Times New Roman"/>
                <w:b/>
                <w:bCs/>
                <w:sz w:val="24"/>
                <w:szCs w:val="24"/>
              </w:rPr>
              <w:t>Gloss</w:t>
            </w:r>
          </w:p>
        </w:tc>
      </w:tr>
      <w:tr w:rsidR="00137EAA" w:rsidRPr="00996F9D" w14:paraId="452E4CA1" w14:textId="77777777" w:rsidTr="00A832CE">
        <w:trPr>
          <w:trHeight w:val="348"/>
        </w:trPr>
        <w:tc>
          <w:tcPr>
            <w:tcW w:w="2166" w:type="dxa"/>
          </w:tcPr>
          <w:p w14:paraId="506672B1" w14:textId="5DB17615" w:rsidR="00137EAA" w:rsidRPr="00996F9D" w:rsidRDefault="003F73A2"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bil</w:t>
            </w:r>
          </w:p>
        </w:tc>
        <w:tc>
          <w:tcPr>
            <w:tcW w:w="3332" w:type="dxa"/>
          </w:tcPr>
          <w:p w14:paraId="054AD575" w14:textId="77777777" w:rsidR="00137EAA" w:rsidRPr="00996F9D" w:rsidRDefault="00137EAA" w:rsidP="00A832CE">
            <w:pPr>
              <w:tabs>
                <w:tab w:val="center" w:pos="1558"/>
              </w:tabs>
              <w:spacing w:line="480" w:lineRule="auto"/>
              <w:jc w:val="both"/>
              <w:rPr>
                <w:rFonts w:ascii="Times New Roman" w:hAnsi="Times New Roman" w:cs="Times New Roman"/>
                <w:sz w:val="24"/>
                <w:szCs w:val="24"/>
              </w:rPr>
            </w:pPr>
            <w:r>
              <w:rPr>
                <w:rFonts w:ascii="Times New Roman" w:hAnsi="Times New Roman" w:cs="Times New Roman"/>
                <w:sz w:val="24"/>
                <w:szCs w:val="24"/>
              </w:rPr>
              <w:t>b</w:t>
            </w:r>
            <w:r w:rsidRPr="00996F9D">
              <w:rPr>
                <w:rFonts w:ascii="Times New Roman" w:hAnsi="Times New Roman" w:cs="Times New Roman"/>
                <w:sz w:val="24"/>
                <w:szCs w:val="24"/>
              </w:rPr>
              <w:t>ilgu</w:t>
            </w:r>
          </w:p>
        </w:tc>
        <w:tc>
          <w:tcPr>
            <w:tcW w:w="3332" w:type="dxa"/>
          </w:tcPr>
          <w:p w14:paraId="22EBA539"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“to be drunk”</w:t>
            </w:r>
          </w:p>
        </w:tc>
      </w:tr>
      <w:tr w:rsidR="00137EAA" w:rsidRPr="00996F9D" w14:paraId="424F5D16" w14:textId="77777777" w:rsidTr="00A832CE">
        <w:trPr>
          <w:trHeight w:val="339"/>
        </w:trPr>
        <w:tc>
          <w:tcPr>
            <w:tcW w:w="2166" w:type="dxa"/>
          </w:tcPr>
          <w:p w14:paraId="1C3E9CEC" w14:textId="6F898743" w:rsidR="00137EAA" w:rsidRPr="00996F9D" w:rsidRDefault="003F73A2"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ser</w:t>
            </w:r>
          </w:p>
        </w:tc>
        <w:tc>
          <w:tcPr>
            <w:tcW w:w="3332" w:type="dxa"/>
          </w:tcPr>
          <w:p w14:paraId="2916DACF" w14:textId="77777777" w:rsidR="00137EAA" w:rsidRPr="00996F9D"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s</w:t>
            </w:r>
            <w:r w:rsidRPr="00996F9D">
              <w:rPr>
                <w:rFonts w:ascii="Times New Roman" w:hAnsi="Times New Roman" w:cs="Times New Roman"/>
                <w:sz w:val="24"/>
                <w:szCs w:val="24"/>
              </w:rPr>
              <w:t>ergu</w:t>
            </w:r>
          </w:p>
        </w:tc>
        <w:tc>
          <w:tcPr>
            <w:tcW w:w="3332" w:type="dxa"/>
          </w:tcPr>
          <w:p w14:paraId="6CD4FF34"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“to sing”</w:t>
            </w:r>
          </w:p>
        </w:tc>
      </w:tr>
      <w:tr w:rsidR="00137EAA" w:rsidRPr="00996F9D" w14:paraId="66DF9F45" w14:textId="77777777" w:rsidTr="00A832CE">
        <w:trPr>
          <w:trHeight w:val="339"/>
        </w:trPr>
        <w:tc>
          <w:tcPr>
            <w:tcW w:w="2166" w:type="dxa"/>
          </w:tcPr>
          <w:p w14:paraId="79B2DDBF"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 xml:space="preserve">goj </w:t>
            </w:r>
          </w:p>
        </w:tc>
        <w:tc>
          <w:tcPr>
            <w:tcW w:w="3332" w:type="dxa"/>
          </w:tcPr>
          <w:p w14:paraId="5DF1D089" w14:textId="77777777" w:rsidR="00137EAA" w:rsidRPr="00996F9D"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g</w:t>
            </w:r>
            <w:r w:rsidRPr="00996F9D">
              <w:rPr>
                <w:rFonts w:ascii="Times New Roman" w:hAnsi="Times New Roman" w:cs="Times New Roman"/>
                <w:sz w:val="24"/>
                <w:szCs w:val="24"/>
              </w:rPr>
              <w:t>ojgi</w:t>
            </w:r>
          </w:p>
        </w:tc>
        <w:tc>
          <w:tcPr>
            <w:tcW w:w="3332" w:type="dxa"/>
          </w:tcPr>
          <w:p w14:paraId="20DA0431"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“to die”</w:t>
            </w:r>
          </w:p>
        </w:tc>
      </w:tr>
      <w:tr w:rsidR="00137EAA" w:rsidRPr="00996F9D" w14:paraId="4BA80339" w14:textId="77777777" w:rsidTr="00A832CE">
        <w:trPr>
          <w:trHeight w:val="339"/>
        </w:trPr>
        <w:tc>
          <w:tcPr>
            <w:tcW w:w="2166" w:type="dxa"/>
          </w:tcPr>
          <w:p w14:paraId="2BEE013F"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moɖ</w:t>
            </w:r>
          </w:p>
        </w:tc>
        <w:tc>
          <w:tcPr>
            <w:tcW w:w="3332" w:type="dxa"/>
          </w:tcPr>
          <w:p w14:paraId="64B285EE"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moɖgu</w:t>
            </w:r>
          </w:p>
        </w:tc>
        <w:tc>
          <w:tcPr>
            <w:tcW w:w="3332" w:type="dxa"/>
          </w:tcPr>
          <w:p w14:paraId="2FC8F692"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“to get up”</w:t>
            </w:r>
          </w:p>
        </w:tc>
      </w:tr>
      <w:tr w:rsidR="00137EAA" w:rsidRPr="00996F9D" w14:paraId="2FA003C0" w14:textId="77777777" w:rsidTr="00A832CE">
        <w:trPr>
          <w:trHeight w:val="339"/>
        </w:trPr>
        <w:tc>
          <w:tcPr>
            <w:tcW w:w="2166" w:type="dxa"/>
          </w:tcPr>
          <w:p w14:paraId="079086CA"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ɖem</w:t>
            </w:r>
          </w:p>
        </w:tc>
        <w:tc>
          <w:tcPr>
            <w:tcW w:w="3332" w:type="dxa"/>
          </w:tcPr>
          <w:p w14:paraId="4E8FA822"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ɖeŋgu</w:t>
            </w:r>
          </w:p>
        </w:tc>
        <w:tc>
          <w:tcPr>
            <w:tcW w:w="3332" w:type="dxa"/>
          </w:tcPr>
          <w:p w14:paraId="7831F564"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“to become”</w:t>
            </w:r>
          </w:p>
        </w:tc>
      </w:tr>
      <w:tr w:rsidR="00137EAA" w:rsidRPr="00996F9D" w14:paraId="42B276C3" w14:textId="77777777" w:rsidTr="00A832CE">
        <w:trPr>
          <w:trHeight w:val="339"/>
        </w:trPr>
        <w:tc>
          <w:tcPr>
            <w:tcW w:w="2166" w:type="dxa"/>
          </w:tcPr>
          <w:p w14:paraId="28BCB17F" w14:textId="77777777" w:rsidR="00137EAA" w:rsidRPr="00996F9D" w:rsidRDefault="00137EAA" w:rsidP="00A832CE">
            <w:pPr>
              <w:spacing w:line="480" w:lineRule="auto"/>
              <w:jc w:val="both"/>
              <w:rPr>
                <w:rFonts w:ascii="Times New Roman" w:hAnsi="Times New Roman" w:cs="Times New Roman"/>
                <w:b/>
                <w:bCs/>
                <w:sz w:val="24"/>
                <w:szCs w:val="24"/>
              </w:rPr>
            </w:pPr>
            <w:r w:rsidRPr="00996F9D">
              <w:rPr>
                <w:rFonts w:ascii="Times New Roman" w:hAnsi="Times New Roman" w:cs="Times New Roman"/>
                <w:sz w:val="24"/>
                <w:szCs w:val="24"/>
              </w:rPr>
              <w:t>ɖu(k)</w:t>
            </w:r>
          </w:p>
        </w:tc>
        <w:tc>
          <w:tcPr>
            <w:tcW w:w="3332" w:type="dxa"/>
          </w:tcPr>
          <w:p w14:paraId="69F21952"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ɖugu</w:t>
            </w:r>
          </w:p>
        </w:tc>
        <w:tc>
          <w:tcPr>
            <w:tcW w:w="3332" w:type="dxa"/>
          </w:tcPr>
          <w:p w14:paraId="07C243DF"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“be”</w:t>
            </w:r>
          </w:p>
        </w:tc>
      </w:tr>
      <w:tr w:rsidR="00137EAA" w:rsidRPr="00996F9D" w14:paraId="7819D205" w14:textId="77777777" w:rsidTr="00A832CE">
        <w:trPr>
          <w:trHeight w:val="339"/>
        </w:trPr>
        <w:tc>
          <w:tcPr>
            <w:tcW w:w="2166" w:type="dxa"/>
          </w:tcPr>
          <w:p w14:paraId="5382EBE2" w14:textId="2DC1788B" w:rsidR="00137EAA" w:rsidRPr="00996F9D" w:rsidRDefault="003F73A2"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r</w:t>
            </w:r>
            <w:r w:rsidR="00137EAA" w:rsidRPr="00996F9D">
              <w:rPr>
                <w:rFonts w:ascii="Times New Roman" w:hAnsi="Times New Roman" w:cs="Times New Roman"/>
                <w:sz w:val="24"/>
                <w:szCs w:val="24"/>
              </w:rPr>
              <w:t>iŋ</w:t>
            </w:r>
          </w:p>
        </w:tc>
        <w:tc>
          <w:tcPr>
            <w:tcW w:w="3332" w:type="dxa"/>
          </w:tcPr>
          <w:p w14:paraId="60A01D28"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r˜i˜oʔ</w:t>
            </w:r>
          </w:p>
        </w:tc>
        <w:tc>
          <w:tcPr>
            <w:tcW w:w="3332" w:type="dxa"/>
          </w:tcPr>
          <w:p w14:paraId="798B827C"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“to bring”</w:t>
            </w:r>
          </w:p>
        </w:tc>
      </w:tr>
      <w:tr w:rsidR="00137EAA" w:rsidRPr="00996F9D" w14:paraId="7B4ECC7D" w14:textId="77777777" w:rsidTr="00A832CE">
        <w:trPr>
          <w:trHeight w:val="339"/>
        </w:trPr>
        <w:tc>
          <w:tcPr>
            <w:tcW w:w="2166" w:type="dxa"/>
          </w:tcPr>
          <w:p w14:paraId="119AF724" w14:textId="3EC91883" w:rsidR="00137EAA" w:rsidRPr="00996F9D" w:rsidRDefault="003F73A2"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s</w:t>
            </w:r>
            <w:r w:rsidR="00137EAA" w:rsidRPr="00996F9D">
              <w:rPr>
                <w:rFonts w:ascii="Times New Roman" w:hAnsi="Times New Roman" w:cs="Times New Roman"/>
                <w:sz w:val="24"/>
                <w:szCs w:val="24"/>
              </w:rPr>
              <w:t>un</w:t>
            </w:r>
          </w:p>
        </w:tc>
        <w:tc>
          <w:tcPr>
            <w:tcW w:w="3332" w:type="dxa"/>
          </w:tcPr>
          <w:p w14:paraId="0107D428"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sunoʔ</w:t>
            </w:r>
          </w:p>
        </w:tc>
        <w:tc>
          <w:tcPr>
            <w:tcW w:w="3332" w:type="dxa"/>
          </w:tcPr>
          <w:p w14:paraId="2462BF3A"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“to ask”</w:t>
            </w:r>
          </w:p>
        </w:tc>
      </w:tr>
      <w:tr w:rsidR="00137EAA" w:rsidRPr="00996F9D" w14:paraId="7C4B5E6A" w14:textId="77777777" w:rsidTr="00A832CE">
        <w:trPr>
          <w:trHeight w:val="339"/>
        </w:trPr>
        <w:tc>
          <w:tcPr>
            <w:tcW w:w="2166" w:type="dxa"/>
          </w:tcPr>
          <w:p w14:paraId="1907DA80" w14:textId="5600E586" w:rsidR="00137EAA" w:rsidRPr="00996F9D" w:rsidRDefault="003F73A2"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s</w:t>
            </w:r>
            <w:r w:rsidR="00137EAA" w:rsidRPr="00996F9D">
              <w:rPr>
                <w:rFonts w:ascii="Times New Roman" w:hAnsi="Times New Roman" w:cs="Times New Roman"/>
                <w:sz w:val="24"/>
                <w:szCs w:val="24"/>
              </w:rPr>
              <w:t>om</w:t>
            </w:r>
          </w:p>
        </w:tc>
        <w:tc>
          <w:tcPr>
            <w:tcW w:w="3332" w:type="dxa"/>
          </w:tcPr>
          <w:p w14:paraId="5D561EC4"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somoʔ</w:t>
            </w:r>
          </w:p>
        </w:tc>
        <w:tc>
          <w:tcPr>
            <w:tcW w:w="3332" w:type="dxa"/>
          </w:tcPr>
          <w:p w14:paraId="4BE71CDE"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“to eat”</w:t>
            </w:r>
          </w:p>
        </w:tc>
      </w:tr>
    </w:tbl>
    <w:p w14:paraId="72720CAE" w14:textId="77777777" w:rsidR="00137EAA" w:rsidRPr="00996F9D" w:rsidRDefault="00137EAA" w:rsidP="00137EAA">
      <w:pPr>
        <w:spacing w:line="480" w:lineRule="auto"/>
        <w:jc w:val="both"/>
        <w:rPr>
          <w:rFonts w:ascii="Times New Roman" w:hAnsi="Times New Roman" w:cs="Times New Roman"/>
          <w:b/>
          <w:bCs/>
          <w:sz w:val="24"/>
          <w:szCs w:val="24"/>
        </w:rPr>
      </w:pPr>
      <w:r w:rsidRPr="00996F9D">
        <w:rPr>
          <w:rFonts w:ascii="Times New Roman" w:hAnsi="Times New Roman" w:cs="Times New Roman"/>
          <w:b/>
          <w:bCs/>
          <w:sz w:val="24"/>
          <w:szCs w:val="24"/>
        </w:rPr>
        <w:tab/>
      </w:r>
      <w:r w:rsidRPr="00996F9D">
        <w:rPr>
          <w:rFonts w:ascii="Times New Roman" w:hAnsi="Times New Roman" w:cs="Times New Roman"/>
          <w:b/>
          <w:bCs/>
          <w:sz w:val="24"/>
          <w:szCs w:val="24"/>
        </w:rPr>
        <w:tab/>
      </w:r>
      <w:r w:rsidRPr="00996F9D">
        <w:rPr>
          <w:rFonts w:ascii="Times New Roman" w:hAnsi="Times New Roman" w:cs="Times New Roman"/>
          <w:b/>
          <w:bCs/>
          <w:sz w:val="24"/>
          <w:szCs w:val="24"/>
        </w:rPr>
        <w:tab/>
        <w:t>Table 1.</w:t>
      </w:r>
      <w:r>
        <w:rPr>
          <w:rFonts w:ascii="Times New Roman" w:hAnsi="Times New Roman" w:cs="Times New Roman"/>
          <w:b/>
          <w:bCs/>
          <w:sz w:val="24"/>
          <w:szCs w:val="24"/>
        </w:rPr>
        <w:t>4</w:t>
      </w:r>
      <w:r w:rsidRPr="00996F9D">
        <w:rPr>
          <w:rFonts w:ascii="Times New Roman" w:hAnsi="Times New Roman" w:cs="Times New Roman"/>
          <w:b/>
          <w:bCs/>
          <w:sz w:val="24"/>
          <w:szCs w:val="24"/>
        </w:rPr>
        <w:t xml:space="preserve"> Past tense marking for verb roots in Gutob</w:t>
      </w:r>
    </w:p>
    <w:p w14:paraId="1C5D58F0" w14:textId="77777777" w:rsidR="00137EAA" w:rsidRDefault="00137EAA" w:rsidP="00137EAA">
      <w:pPr>
        <w:spacing w:line="480" w:lineRule="auto"/>
        <w:jc w:val="both"/>
        <w:rPr>
          <w:rFonts w:ascii="Times New Roman" w:hAnsi="Times New Roman" w:cs="Times New Roman"/>
          <w:sz w:val="24"/>
          <w:szCs w:val="24"/>
        </w:rPr>
      </w:pPr>
      <w:r>
        <w:rPr>
          <w:rFonts w:ascii="Times New Roman" w:hAnsi="Times New Roman" w:cs="Times New Roman"/>
          <w:sz w:val="24"/>
          <w:szCs w:val="24"/>
        </w:rPr>
        <w:t>Descriptive generalization of tense affixation</w:t>
      </w:r>
    </w:p>
    <w:p w14:paraId="4429AE0D" w14:textId="77777777" w:rsidR="00137EAA" w:rsidRPr="00996F9D" w:rsidRDefault="00137EAA" w:rsidP="00137EAA">
      <w:p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Pr="00996F9D">
        <w:rPr>
          <w:rFonts w:ascii="Times New Roman" w:hAnsi="Times New Roman" w:cs="Times New Roman"/>
          <w:sz w:val="24"/>
          <w:szCs w:val="24"/>
        </w:rPr>
        <w:t xml:space="preserve">wo types of tense morphemes are visible to indicate the past. [-gu] in case of intransitive verb roots and [oʔ] in case of transitive verb roots, also known as the middle past and the active past (Griffith, 2008). </w:t>
      </w:r>
    </w:p>
    <w:p w14:paraId="0E0711C7" w14:textId="77777777" w:rsidR="00137EAA" w:rsidRPr="00996F9D" w:rsidRDefault="00137EAA" w:rsidP="00137EAA">
      <w:pPr>
        <w:spacing w:line="480" w:lineRule="auto"/>
        <w:jc w:val="both"/>
        <w:rPr>
          <w:rFonts w:ascii="Times New Roman" w:hAnsi="Times New Roman" w:cs="Times New Roman"/>
          <w:sz w:val="24"/>
          <w:szCs w:val="24"/>
        </w:rPr>
      </w:pPr>
      <w:r>
        <w:rPr>
          <w:rFonts w:ascii="Times New Roman" w:hAnsi="Times New Roman" w:cs="Times New Roman"/>
          <w:sz w:val="24"/>
          <w:szCs w:val="24"/>
        </w:rPr>
        <w:t>Some alternations are triggered during inflection</w:t>
      </w:r>
      <w:r w:rsidRPr="00996F9D">
        <w:rPr>
          <w:rFonts w:ascii="Times New Roman" w:hAnsi="Times New Roman" w:cs="Times New Roman"/>
          <w:sz w:val="24"/>
          <w:szCs w:val="24"/>
        </w:rPr>
        <w:t xml:space="preserve">. The middle past morpheme [-gu] </w:t>
      </w:r>
      <w:r>
        <w:rPr>
          <w:rFonts w:ascii="Times New Roman" w:hAnsi="Times New Roman" w:cs="Times New Roman"/>
          <w:sz w:val="24"/>
          <w:szCs w:val="24"/>
        </w:rPr>
        <w:t>seems</w:t>
      </w:r>
      <w:r w:rsidRPr="00996F9D">
        <w:rPr>
          <w:rFonts w:ascii="Times New Roman" w:hAnsi="Times New Roman" w:cs="Times New Roman"/>
          <w:sz w:val="24"/>
          <w:szCs w:val="24"/>
        </w:rPr>
        <w:t xml:space="preserve"> to </w:t>
      </w:r>
      <w:r>
        <w:rPr>
          <w:rFonts w:ascii="Times New Roman" w:hAnsi="Times New Roman" w:cs="Times New Roman"/>
          <w:sz w:val="24"/>
          <w:szCs w:val="24"/>
        </w:rPr>
        <w:t xml:space="preserve">apply to </w:t>
      </w:r>
      <w:r w:rsidRPr="00996F9D">
        <w:rPr>
          <w:rFonts w:ascii="Times New Roman" w:hAnsi="Times New Roman" w:cs="Times New Roman"/>
          <w:sz w:val="24"/>
          <w:szCs w:val="24"/>
        </w:rPr>
        <w:t xml:space="preserve">all verb roots except when the root ends in the palatal semivowel /j/. Here the    </w:t>
      </w:r>
      <w:r w:rsidRPr="00996F9D">
        <w:rPr>
          <w:rFonts w:ascii="Times New Roman" w:hAnsi="Times New Roman" w:cs="Times New Roman"/>
          <w:sz w:val="24"/>
          <w:szCs w:val="24"/>
        </w:rPr>
        <w:lastRenderedPageBreak/>
        <w:t>morpheme is realized as [-gi], possibly due to a process of vowel fronting</w:t>
      </w:r>
      <w:r>
        <w:rPr>
          <w:rFonts w:ascii="Times New Roman" w:hAnsi="Times New Roman" w:cs="Times New Roman"/>
          <w:sz w:val="24"/>
          <w:szCs w:val="24"/>
        </w:rPr>
        <w:t xml:space="preserve">, </w:t>
      </w:r>
      <w:r w:rsidRPr="00996F9D">
        <w:rPr>
          <w:rFonts w:ascii="Times New Roman" w:hAnsi="Times New Roman" w:cs="Times New Roman"/>
          <w:sz w:val="24"/>
          <w:szCs w:val="24"/>
        </w:rPr>
        <w:t>in the context of the palatal constant</w:t>
      </w:r>
      <w:r>
        <w:rPr>
          <w:rFonts w:ascii="Times New Roman" w:hAnsi="Times New Roman" w:cs="Times New Roman"/>
          <w:sz w:val="24"/>
          <w:szCs w:val="24"/>
        </w:rPr>
        <w:t xml:space="preserve">, </w:t>
      </w:r>
    </w:p>
    <w:p w14:paraId="4041A5BB" w14:textId="77777777" w:rsidR="00137EAA" w:rsidRPr="00996F9D" w:rsidRDefault="00137EAA" w:rsidP="00137EAA">
      <w:pPr>
        <w:spacing w:line="480" w:lineRule="auto"/>
        <w:jc w:val="both"/>
        <w:rPr>
          <w:rFonts w:ascii="Times New Roman" w:hAnsi="Times New Roman" w:cs="Times New Roman"/>
          <w:sz w:val="24"/>
          <w:szCs w:val="24"/>
        </w:rPr>
      </w:pPr>
      <w:r>
        <w:rPr>
          <w:rFonts w:ascii="Times New Roman" w:hAnsi="Times New Roman" w:cs="Times New Roman"/>
          <w:sz w:val="24"/>
          <w:szCs w:val="24"/>
        </w:rPr>
        <w:t>Instances of consonant</w:t>
      </w:r>
      <w:r w:rsidRPr="00996F9D">
        <w:rPr>
          <w:rFonts w:ascii="Times New Roman" w:hAnsi="Times New Roman" w:cs="Times New Roman"/>
          <w:sz w:val="24"/>
          <w:szCs w:val="24"/>
        </w:rPr>
        <w:t xml:space="preserve"> assimilation can be seen </w:t>
      </w:r>
      <w:r>
        <w:rPr>
          <w:rFonts w:ascii="Times New Roman" w:hAnsi="Times New Roman" w:cs="Times New Roman"/>
          <w:sz w:val="24"/>
          <w:szCs w:val="24"/>
        </w:rPr>
        <w:t xml:space="preserve">also, for example </w:t>
      </w:r>
      <w:r w:rsidRPr="00996F9D">
        <w:rPr>
          <w:rFonts w:ascii="Times New Roman" w:hAnsi="Times New Roman" w:cs="Times New Roman"/>
          <w:sz w:val="24"/>
          <w:szCs w:val="24"/>
        </w:rPr>
        <w:t xml:space="preserve">the “to become” verb. When this root attaches to the -gu morpheme we see that there is some base mutation, i.e </w:t>
      </w:r>
      <w:r>
        <w:rPr>
          <w:rFonts w:ascii="Times New Roman" w:hAnsi="Times New Roman" w:cs="Times New Roman"/>
          <w:sz w:val="24"/>
          <w:szCs w:val="24"/>
        </w:rPr>
        <w:t>the</w:t>
      </w:r>
      <w:r w:rsidRPr="00996F9D">
        <w:rPr>
          <w:rFonts w:ascii="Times New Roman" w:hAnsi="Times New Roman" w:cs="Times New Roman"/>
          <w:sz w:val="24"/>
          <w:szCs w:val="24"/>
        </w:rPr>
        <w:t xml:space="preserve"> coda nasal (m</w:t>
      </w:r>
      <w:r w:rsidRPr="00996F9D">
        <w:rPr>
          <w:rFonts w:ascii="Times New Roman" w:hAnsi="Times New Roman" w:cs="Times New Roman"/>
          <w:sz w:val="24"/>
          <w:szCs w:val="24"/>
        </w:rPr>
        <w:sym w:font="Wingdings" w:char="F0E0"/>
      </w:r>
      <w:r w:rsidRPr="00996F9D">
        <w:rPr>
          <w:rFonts w:ascii="Times New Roman" w:hAnsi="Times New Roman" w:cs="Times New Roman"/>
          <w:sz w:val="24"/>
          <w:szCs w:val="24"/>
        </w:rPr>
        <w:t xml:space="preserve"> ŋ) due to the presence of the velar stop in the affix. </w:t>
      </w:r>
    </w:p>
    <w:p w14:paraId="317FD7BE" w14:textId="77777777" w:rsidR="00137EAA" w:rsidRPr="00996F9D" w:rsidRDefault="00137EAA" w:rsidP="00137EAA">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 xml:space="preserve">The verb root for “to bring” is /riŋ/. When this attaches to the past tense marker -oʔ we get </w:t>
      </w:r>
    </w:p>
    <w:p w14:paraId="10846194" w14:textId="2E6AC09B" w:rsidR="00137EAA" w:rsidRPr="00996F9D" w:rsidRDefault="00137EAA" w:rsidP="00137EAA">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 xml:space="preserve">/riŋ/ + -oʔ </w:t>
      </w:r>
      <w:r w:rsidRPr="00996F9D">
        <w:rPr>
          <w:rFonts w:ascii="Times New Roman" w:hAnsi="Times New Roman" w:cs="Times New Roman"/>
          <w:sz w:val="24"/>
          <w:szCs w:val="24"/>
        </w:rPr>
        <w:sym w:font="Wingdings" w:char="F0E0"/>
      </w:r>
      <w:r w:rsidRPr="00996F9D">
        <w:rPr>
          <w:rFonts w:ascii="Times New Roman" w:hAnsi="Times New Roman" w:cs="Times New Roman"/>
          <w:sz w:val="24"/>
          <w:szCs w:val="24"/>
        </w:rPr>
        <w:t xml:space="preserve"> riŋoʔ (This is realized in the surface as </w:t>
      </w:r>
      <w:r>
        <w:rPr>
          <w:rFonts w:ascii="Times New Roman" w:hAnsi="Times New Roman" w:cs="Times New Roman"/>
          <w:sz w:val="24"/>
          <w:szCs w:val="24"/>
        </w:rPr>
        <w:t>r</w:t>
      </w:r>
      <w:r w:rsidRPr="00996F9D">
        <w:rPr>
          <w:rFonts w:ascii="Times New Roman" w:hAnsi="Times New Roman" w:cs="Times New Roman"/>
          <w:sz w:val="24"/>
          <w:szCs w:val="24"/>
        </w:rPr>
        <w:t xml:space="preserve">ɪ̃õ, wherein the vowels are nasalized and the nasal consonant is dropped). </w:t>
      </w:r>
      <w:r w:rsidR="00422F52">
        <w:rPr>
          <w:rFonts w:ascii="Times New Roman" w:hAnsi="Times New Roman" w:cs="Times New Roman"/>
          <w:sz w:val="24"/>
          <w:szCs w:val="24"/>
        </w:rPr>
        <w:t xml:space="preserve">Nasalization of vowels is also used as a repair strategy to correct instances of clusters in the coda. For example, consider the Gutob word for arrow - </w:t>
      </w:r>
      <w:proofErr w:type="gramStart"/>
      <w:r w:rsidR="00422F52" w:rsidRPr="00422F52">
        <w:rPr>
          <w:rFonts w:ascii="Times New Roman" w:hAnsi="Times New Roman" w:cs="Times New Roman"/>
          <w:sz w:val="24"/>
          <w:szCs w:val="24"/>
        </w:rPr>
        <w:t>ɑ̃</w:t>
      </w:r>
      <w:r w:rsidR="00422F52">
        <w:rPr>
          <w:rFonts w:ascii="Times New Roman" w:hAnsi="Times New Roman" w:cs="Times New Roman"/>
          <w:sz w:val="24"/>
          <w:szCs w:val="24"/>
        </w:rPr>
        <w:t>:ʈ.</w:t>
      </w:r>
      <w:proofErr w:type="gramEnd"/>
      <w:r w:rsidR="00422F52">
        <w:rPr>
          <w:rFonts w:ascii="Times New Roman" w:hAnsi="Times New Roman" w:cs="Times New Roman"/>
          <w:sz w:val="24"/>
          <w:szCs w:val="24"/>
        </w:rPr>
        <w:t xml:space="preserve"> The nasal + stop cluster is disallowed in the coda, which results in the nasalization of the vowel followed by deletion of the nasal. This breaks the disallowed coda cluster. </w:t>
      </w:r>
    </w:p>
    <w:p w14:paraId="41A01E2B" w14:textId="77777777" w:rsidR="00137EAA" w:rsidRPr="00996F9D" w:rsidRDefault="00137EAA" w:rsidP="00137EAA">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 xml:space="preserve">With the limited annotated data available, </w:t>
      </w:r>
      <w:r>
        <w:rPr>
          <w:rFonts w:ascii="Times New Roman" w:hAnsi="Times New Roman" w:cs="Times New Roman"/>
          <w:sz w:val="24"/>
          <w:szCs w:val="24"/>
        </w:rPr>
        <w:t>we are able to see that consonant assimilation and vowel harmony are key repair strategies in Gutob to satisfy some underlying syllable structure requirements. In the subsequent sections, this data is analysed within the OT framework to determine the exact nature of constraints and their interactions.</w:t>
      </w:r>
    </w:p>
    <w:p w14:paraId="36B22253" w14:textId="77777777" w:rsidR="00137EAA" w:rsidRPr="00DB7486" w:rsidRDefault="00137EAA" w:rsidP="00137EAA">
      <w:pPr>
        <w:pStyle w:val="ListParagraph"/>
        <w:numPr>
          <w:ilvl w:val="1"/>
          <w:numId w:val="2"/>
        </w:numPr>
        <w:spacing w:line="480" w:lineRule="auto"/>
        <w:jc w:val="both"/>
        <w:rPr>
          <w:rFonts w:ascii="Times New Roman" w:hAnsi="Times New Roman" w:cs="Times New Roman"/>
          <w:b/>
          <w:bCs/>
          <w:sz w:val="24"/>
          <w:szCs w:val="24"/>
        </w:rPr>
      </w:pPr>
      <w:r w:rsidRPr="00DB7486">
        <w:rPr>
          <w:rFonts w:ascii="Times New Roman" w:hAnsi="Times New Roman" w:cs="Times New Roman"/>
          <w:b/>
          <w:bCs/>
          <w:sz w:val="24"/>
          <w:szCs w:val="24"/>
        </w:rPr>
        <w:t>Derivations</w:t>
      </w:r>
    </w:p>
    <w:p w14:paraId="6ADBA7A9" w14:textId="4F082450" w:rsidR="00137EAA" w:rsidRPr="00996F9D" w:rsidRDefault="00137EAA" w:rsidP="00137EAA">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 xml:space="preserve">There are many productive derivational processes in Gutob word formation. Gutob employs reduplication and infixation to derive new words from existing </w:t>
      </w:r>
      <w:r>
        <w:rPr>
          <w:rFonts w:ascii="Times New Roman" w:hAnsi="Times New Roman" w:cs="Times New Roman"/>
          <w:sz w:val="24"/>
          <w:szCs w:val="24"/>
        </w:rPr>
        <w:t>verb or nominal roots</w:t>
      </w:r>
      <w:r w:rsidRPr="00996F9D">
        <w:rPr>
          <w:rFonts w:ascii="Times New Roman" w:hAnsi="Times New Roman" w:cs="Times New Roman"/>
          <w:sz w:val="24"/>
          <w:szCs w:val="24"/>
        </w:rPr>
        <w:t xml:space="preserve">. </w:t>
      </w:r>
      <w:r w:rsidR="001B5057">
        <w:rPr>
          <w:rFonts w:ascii="Times New Roman" w:hAnsi="Times New Roman" w:cs="Times New Roman"/>
          <w:sz w:val="24"/>
          <w:szCs w:val="24"/>
        </w:rPr>
        <w:t>Below I present two such instances from the data (Griffith, 2008). It illustrates</w:t>
      </w:r>
      <w:r>
        <w:rPr>
          <w:rFonts w:ascii="Times New Roman" w:hAnsi="Times New Roman" w:cs="Times New Roman"/>
          <w:sz w:val="24"/>
          <w:szCs w:val="24"/>
        </w:rPr>
        <w:t xml:space="preserve"> two main processes</w:t>
      </w:r>
      <w:r w:rsidR="001B5057">
        <w:rPr>
          <w:rFonts w:ascii="Times New Roman" w:hAnsi="Times New Roman" w:cs="Times New Roman"/>
          <w:sz w:val="24"/>
          <w:szCs w:val="24"/>
        </w:rPr>
        <w:t xml:space="preserve"> applying to verb roots - </w:t>
      </w:r>
      <w:r>
        <w:rPr>
          <w:rFonts w:ascii="Times New Roman" w:hAnsi="Times New Roman" w:cs="Times New Roman"/>
          <w:sz w:val="24"/>
          <w:szCs w:val="24"/>
        </w:rPr>
        <w:t>causativ</w:t>
      </w:r>
      <w:r w:rsidR="001B5057">
        <w:rPr>
          <w:rFonts w:ascii="Times New Roman" w:hAnsi="Times New Roman" w:cs="Times New Roman"/>
          <w:sz w:val="24"/>
          <w:szCs w:val="24"/>
        </w:rPr>
        <w:t>e</w:t>
      </w:r>
      <w:r>
        <w:rPr>
          <w:rFonts w:ascii="Times New Roman" w:hAnsi="Times New Roman" w:cs="Times New Roman"/>
          <w:sz w:val="24"/>
          <w:szCs w:val="24"/>
        </w:rPr>
        <w:t xml:space="preserve"> verb formation and deverbalization. </w:t>
      </w:r>
    </w:p>
    <w:tbl>
      <w:tblPr>
        <w:tblW w:w="0" w:type="auto"/>
        <w:tblLook w:val="04A0" w:firstRow="1" w:lastRow="0" w:firstColumn="1" w:lastColumn="0" w:noHBand="0" w:noVBand="1"/>
      </w:tblPr>
      <w:tblGrid>
        <w:gridCol w:w="3005"/>
        <w:gridCol w:w="3005"/>
        <w:gridCol w:w="3005"/>
      </w:tblGrid>
      <w:tr w:rsidR="00137EAA" w:rsidRPr="00996F9D" w14:paraId="3E700609" w14:textId="77777777" w:rsidTr="00A832CE">
        <w:tc>
          <w:tcPr>
            <w:tcW w:w="3005" w:type="dxa"/>
          </w:tcPr>
          <w:p w14:paraId="07BBF29D" w14:textId="77777777" w:rsidR="00137EAA" w:rsidRPr="00996F9D" w:rsidRDefault="00137EAA" w:rsidP="00A832CE">
            <w:pPr>
              <w:spacing w:line="480" w:lineRule="auto"/>
              <w:jc w:val="both"/>
              <w:rPr>
                <w:rFonts w:ascii="Times New Roman" w:hAnsi="Times New Roman" w:cs="Times New Roman"/>
                <w:b/>
                <w:bCs/>
                <w:sz w:val="24"/>
                <w:szCs w:val="24"/>
              </w:rPr>
            </w:pPr>
            <w:r w:rsidRPr="00996F9D">
              <w:rPr>
                <w:rFonts w:ascii="Times New Roman" w:hAnsi="Times New Roman" w:cs="Times New Roman"/>
                <w:b/>
                <w:bCs/>
                <w:sz w:val="24"/>
                <w:szCs w:val="24"/>
              </w:rPr>
              <w:t>Verb</w:t>
            </w:r>
          </w:p>
        </w:tc>
        <w:tc>
          <w:tcPr>
            <w:tcW w:w="3005" w:type="dxa"/>
          </w:tcPr>
          <w:p w14:paraId="50571A05" w14:textId="77777777" w:rsidR="00137EAA" w:rsidRPr="00996F9D" w:rsidRDefault="00137EAA" w:rsidP="00A832CE">
            <w:pPr>
              <w:spacing w:line="480" w:lineRule="auto"/>
              <w:jc w:val="both"/>
              <w:rPr>
                <w:rFonts w:ascii="Times New Roman" w:hAnsi="Times New Roman" w:cs="Times New Roman"/>
                <w:b/>
                <w:bCs/>
                <w:sz w:val="24"/>
                <w:szCs w:val="24"/>
              </w:rPr>
            </w:pPr>
            <w:r w:rsidRPr="00996F9D">
              <w:rPr>
                <w:rFonts w:ascii="Times New Roman" w:hAnsi="Times New Roman" w:cs="Times New Roman"/>
                <w:b/>
                <w:bCs/>
                <w:sz w:val="24"/>
                <w:szCs w:val="24"/>
              </w:rPr>
              <w:t xml:space="preserve">Nominal </w:t>
            </w:r>
          </w:p>
        </w:tc>
        <w:tc>
          <w:tcPr>
            <w:tcW w:w="3005" w:type="dxa"/>
          </w:tcPr>
          <w:p w14:paraId="388E195E" w14:textId="77777777" w:rsidR="00137EAA" w:rsidRPr="00996F9D" w:rsidRDefault="00137EAA" w:rsidP="00A832CE">
            <w:pPr>
              <w:spacing w:line="480" w:lineRule="auto"/>
              <w:jc w:val="both"/>
              <w:rPr>
                <w:rFonts w:ascii="Times New Roman" w:hAnsi="Times New Roman" w:cs="Times New Roman"/>
                <w:b/>
                <w:bCs/>
                <w:sz w:val="24"/>
                <w:szCs w:val="24"/>
              </w:rPr>
            </w:pPr>
            <w:r w:rsidRPr="00996F9D">
              <w:rPr>
                <w:rFonts w:ascii="Times New Roman" w:hAnsi="Times New Roman" w:cs="Times New Roman"/>
                <w:b/>
                <w:bCs/>
                <w:sz w:val="24"/>
                <w:szCs w:val="24"/>
              </w:rPr>
              <w:t>Gloss</w:t>
            </w:r>
          </w:p>
        </w:tc>
      </w:tr>
      <w:tr w:rsidR="00137EAA" w:rsidRPr="00996F9D" w14:paraId="5EB5F36A" w14:textId="77777777" w:rsidTr="00A832CE">
        <w:tc>
          <w:tcPr>
            <w:tcW w:w="3005" w:type="dxa"/>
          </w:tcPr>
          <w:p w14:paraId="6AA46DC5"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/baj/</w:t>
            </w:r>
          </w:p>
        </w:tc>
        <w:tc>
          <w:tcPr>
            <w:tcW w:w="3005" w:type="dxa"/>
          </w:tcPr>
          <w:p w14:paraId="41140AFD"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/b-un-aj/</w:t>
            </w:r>
          </w:p>
        </w:tc>
        <w:tc>
          <w:tcPr>
            <w:tcW w:w="3005" w:type="dxa"/>
          </w:tcPr>
          <w:p w14:paraId="38F65F62"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to decorate/embroidery</w:t>
            </w:r>
          </w:p>
        </w:tc>
      </w:tr>
      <w:tr w:rsidR="00137EAA" w:rsidRPr="00996F9D" w14:paraId="6ABCF0B4" w14:textId="77777777" w:rsidTr="00A832CE">
        <w:tc>
          <w:tcPr>
            <w:tcW w:w="3005" w:type="dxa"/>
          </w:tcPr>
          <w:p w14:paraId="054807EC"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lastRenderedPageBreak/>
              <w:t>/gir/</w:t>
            </w:r>
          </w:p>
        </w:tc>
        <w:tc>
          <w:tcPr>
            <w:tcW w:w="3005" w:type="dxa"/>
          </w:tcPr>
          <w:p w14:paraId="3764971E"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 xml:space="preserve">/g-in-ir/           </w:t>
            </w:r>
          </w:p>
        </w:tc>
        <w:tc>
          <w:tcPr>
            <w:tcW w:w="3005" w:type="dxa"/>
          </w:tcPr>
          <w:p w14:paraId="29061E16"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to fish/ fish net</w:t>
            </w:r>
          </w:p>
        </w:tc>
      </w:tr>
      <w:tr w:rsidR="00137EAA" w:rsidRPr="00996F9D" w14:paraId="521FFEE3" w14:textId="77777777" w:rsidTr="00A832CE">
        <w:tc>
          <w:tcPr>
            <w:tcW w:w="3005" w:type="dxa"/>
          </w:tcPr>
          <w:p w14:paraId="6D6B2ADD"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 xml:space="preserve">/giraʔ /      </w:t>
            </w:r>
          </w:p>
        </w:tc>
        <w:tc>
          <w:tcPr>
            <w:tcW w:w="3005" w:type="dxa"/>
          </w:tcPr>
          <w:p w14:paraId="43585BB1"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/g-in-iraʔ /</w:t>
            </w:r>
          </w:p>
        </w:tc>
        <w:tc>
          <w:tcPr>
            <w:tcW w:w="3005" w:type="dxa"/>
          </w:tcPr>
          <w:p w14:paraId="2FC2756F"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to spin/ spindle</w:t>
            </w:r>
          </w:p>
        </w:tc>
      </w:tr>
      <w:tr w:rsidR="00137EAA" w:rsidRPr="00996F9D" w14:paraId="4E013D79" w14:textId="77777777" w:rsidTr="00A832CE">
        <w:tc>
          <w:tcPr>
            <w:tcW w:w="3005" w:type="dxa"/>
          </w:tcPr>
          <w:p w14:paraId="308222F5"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/gug/</w:t>
            </w:r>
          </w:p>
        </w:tc>
        <w:tc>
          <w:tcPr>
            <w:tcW w:w="3005" w:type="dxa"/>
          </w:tcPr>
          <w:p w14:paraId="0B83D857"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/g-un-ug/</w:t>
            </w:r>
          </w:p>
        </w:tc>
        <w:tc>
          <w:tcPr>
            <w:tcW w:w="3005" w:type="dxa"/>
          </w:tcPr>
          <w:p w14:paraId="5C0F3215"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to peck/ axe</w:t>
            </w:r>
          </w:p>
        </w:tc>
      </w:tr>
      <w:tr w:rsidR="00137EAA" w:rsidRPr="00996F9D" w14:paraId="5BB71130" w14:textId="77777777" w:rsidTr="00A832CE">
        <w:tc>
          <w:tcPr>
            <w:tcW w:w="3005" w:type="dxa"/>
          </w:tcPr>
          <w:p w14:paraId="20A02FBD"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/peɖ/</w:t>
            </w:r>
          </w:p>
        </w:tc>
        <w:tc>
          <w:tcPr>
            <w:tcW w:w="3005" w:type="dxa"/>
          </w:tcPr>
          <w:p w14:paraId="3C5424E6"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/p-in-eɖ/</w:t>
            </w:r>
          </w:p>
        </w:tc>
        <w:tc>
          <w:tcPr>
            <w:tcW w:w="3005" w:type="dxa"/>
          </w:tcPr>
          <w:p w14:paraId="03187116"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to blow/ flute</w:t>
            </w:r>
          </w:p>
        </w:tc>
      </w:tr>
      <w:tr w:rsidR="00137EAA" w:rsidRPr="00996F9D" w14:paraId="11CFC15A" w14:textId="77777777" w:rsidTr="00A832CE">
        <w:tc>
          <w:tcPr>
            <w:tcW w:w="3005" w:type="dxa"/>
          </w:tcPr>
          <w:p w14:paraId="191B4120"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 xml:space="preserve">/iŋ/             </w:t>
            </w:r>
          </w:p>
        </w:tc>
        <w:tc>
          <w:tcPr>
            <w:tcW w:w="3005" w:type="dxa"/>
          </w:tcPr>
          <w:p w14:paraId="459E1535"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 in-iŋ/</w:t>
            </w:r>
          </w:p>
        </w:tc>
        <w:tc>
          <w:tcPr>
            <w:tcW w:w="3005" w:type="dxa"/>
          </w:tcPr>
          <w:p w14:paraId="5CA06F04"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 xml:space="preserve">to hang/rope </w:t>
            </w:r>
          </w:p>
        </w:tc>
      </w:tr>
      <w:tr w:rsidR="00137EAA" w:rsidRPr="00996F9D" w14:paraId="0525D894" w14:textId="77777777" w:rsidTr="00A832CE">
        <w:tc>
          <w:tcPr>
            <w:tcW w:w="3005" w:type="dxa"/>
          </w:tcPr>
          <w:p w14:paraId="6A394574"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 xml:space="preserve">/sar/ </w:t>
            </w:r>
          </w:p>
        </w:tc>
        <w:tc>
          <w:tcPr>
            <w:tcW w:w="3005" w:type="dxa"/>
          </w:tcPr>
          <w:p w14:paraId="322A4FFA"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/s-un-ar/</w:t>
            </w:r>
          </w:p>
        </w:tc>
        <w:tc>
          <w:tcPr>
            <w:tcW w:w="3005" w:type="dxa"/>
          </w:tcPr>
          <w:p w14:paraId="1C4B05AF"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to comb/comb</w:t>
            </w:r>
          </w:p>
        </w:tc>
      </w:tr>
    </w:tbl>
    <w:p w14:paraId="17F25C9E" w14:textId="77777777" w:rsidR="00137EAA" w:rsidRPr="00996F9D" w:rsidRDefault="00137EAA" w:rsidP="00137EAA">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Table 1.5 Nominalization of verb roots in Gutob</w:t>
      </w:r>
    </w:p>
    <w:p w14:paraId="47D7CB60" w14:textId="77777777" w:rsidR="00137EAA" w:rsidRPr="00996F9D" w:rsidRDefault="00137EAA" w:rsidP="00137EAA">
      <w:pPr>
        <w:spacing w:after="0" w:line="480" w:lineRule="auto"/>
        <w:jc w:val="both"/>
        <w:rPr>
          <w:rFonts w:ascii="Times New Roman" w:hAnsi="Times New Roman" w:cs="Times New Roman"/>
          <w:sz w:val="24"/>
          <w:szCs w:val="24"/>
        </w:rPr>
      </w:pPr>
    </w:p>
    <w:tbl>
      <w:tblPr>
        <w:tblW w:w="0" w:type="auto"/>
        <w:tblLook w:val="04A0" w:firstRow="1" w:lastRow="0" w:firstColumn="1" w:lastColumn="0" w:noHBand="0" w:noVBand="1"/>
      </w:tblPr>
      <w:tblGrid>
        <w:gridCol w:w="3005"/>
        <w:gridCol w:w="3005"/>
        <w:gridCol w:w="3005"/>
      </w:tblGrid>
      <w:tr w:rsidR="00137EAA" w:rsidRPr="00996F9D" w14:paraId="225FDE32" w14:textId="77777777" w:rsidTr="00A832CE">
        <w:tc>
          <w:tcPr>
            <w:tcW w:w="3005" w:type="dxa"/>
          </w:tcPr>
          <w:p w14:paraId="3CA201A2" w14:textId="77777777" w:rsidR="00137EAA" w:rsidRPr="00996F9D" w:rsidRDefault="00137EAA" w:rsidP="00A832CE">
            <w:pPr>
              <w:spacing w:line="480" w:lineRule="auto"/>
              <w:jc w:val="both"/>
              <w:rPr>
                <w:rFonts w:ascii="Times New Roman" w:hAnsi="Times New Roman" w:cs="Times New Roman"/>
                <w:b/>
                <w:bCs/>
                <w:sz w:val="24"/>
                <w:szCs w:val="24"/>
              </w:rPr>
            </w:pPr>
            <w:r w:rsidRPr="00996F9D">
              <w:rPr>
                <w:rFonts w:ascii="Times New Roman" w:hAnsi="Times New Roman" w:cs="Times New Roman"/>
                <w:b/>
                <w:bCs/>
                <w:sz w:val="24"/>
                <w:szCs w:val="24"/>
              </w:rPr>
              <w:t>V1</w:t>
            </w:r>
          </w:p>
        </w:tc>
        <w:tc>
          <w:tcPr>
            <w:tcW w:w="3005" w:type="dxa"/>
          </w:tcPr>
          <w:p w14:paraId="2E2582F0" w14:textId="77777777" w:rsidR="00137EAA" w:rsidRPr="00996F9D" w:rsidRDefault="00137EAA" w:rsidP="00A832CE">
            <w:pPr>
              <w:spacing w:line="480" w:lineRule="auto"/>
              <w:jc w:val="both"/>
              <w:rPr>
                <w:rFonts w:ascii="Times New Roman" w:hAnsi="Times New Roman" w:cs="Times New Roman"/>
                <w:b/>
                <w:bCs/>
                <w:sz w:val="24"/>
                <w:szCs w:val="24"/>
              </w:rPr>
            </w:pPr>
            <w:r w:rsidRPr="00996F9D">
              <w:rPr>
                <w:rFonts w:ascii="Times New Roman" w:hAnsi="Times New Roman" w:cs="Times New Roman"/>
                <w:b/>
                <w:bCs/>
                <w:sz w:val="24"/>
                <w:szCs w:val="24"/>
              </w:rPr>
              <w:t>V2</w:t>
            </w:r>
          </w:p>
        </w:tc>
        <w:tc>
          <w:tcPr>
            <w:tcW w:w="3005" w:type="dxa"/>
          </w:tcPr>
          <w:p w14:paraId="701CF7EB" w14:textId="77777777" w:rsidR="00137EAA" w:rsidRPr="00996F9D" w:rsidRDefault="00137EAA" w:rsidP="00A832CE">
            <w:pPr>
              <w:spacing w:line="480" w:lineRule="auto"/>
              <w:jc w:val="both"/>
              <w:rPr>
                <w:rFonts w:ascii="Times New Roman" w:hAnsi="Times New Roman" w:cs="Times New Roman"/>
                <w:b/>
                <w:bCs/>
                <w:sz w:val="24"/>
                <w:szCs w:val="24"/>
              </w:rPr>
            </w:pPr>
            <w:r w:rsidRPr="00996F9D">
              <w:rPr>
                <w:rFonts w:ascii="Times New Roman" w:hAnsi="Times New Roman" w:cs="Times New Roman"/>
                <w:b/>
                <w:bCs/>
                <w:sz w:val="24"/>
                <w:szCs w:val="24"/>
              </w:rPr>
              <w:t>Gloss</w:t>
            </w:r>
          </w:p>
        </w:tc>
      </w:tr>
      <w:tr w:rsidR="00137EAA" w:rsidRPr="00996F9D" w14:paraId="2789F98C" w14:textId="77777777" w:rsidTr="00A832CE">
        <w:tc>
          <w:tcPr>
            <w:tcW w:w="3005" w:type="dxa"/>
          </w:tcPr>
          <w:p w14:paraId="52DBE653"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/butoŋ/</w:t>
            </w:r>
          </w:p>
        </w:tc>
        <w:tc>
          <w:tcPr>
            <w:tcW w:w="3005" w:type="dxa"/>
          </w:tcPr>
          <w:p w14:paraId="591FE6E7"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/b-ob-toŋ/</w:t>
            </w:r>
          </w:p>
        </w:tc>
        <w:tc>
          <w:tcPr>
            <w:tcW w:w="3005" w:type="dxa"/>
          </w:tcPr>
          <w:p w14:paraId="37EA0336"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to be afraid/to scare</w:t>
            </w:r>
          </w:p>
        </w:tc>
      </w:tr>
      <w:tr w:rsidR="00137EAA" w:rsidRPr="00996F9D" w14:paraId="0B8A9E88" w14:textId="77777777" w:rsidTr="00A832CE">
        <w:tc>
          <w:tcPr>
            <w:tcW w:w="3005" w:type="dxa"/>
          </w:tcPr>
          <w:p w14:paraId="73373BE9"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/bulu/</w:t>
            </w:r>
          </w:p>
        </w:tc>
        <w:tc>
          <w:tcPr>
            <w:tcW w:w="3005" w:type="dxa"/>
          </w:tcPr>
          <w:p w14:paraId="2902417F"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/b-ob-lu/</w:t>
            </w:r>
          </w:p>
        </w:tc>
        <w:tc>
          <w:tcPr>
            <w:tcW w:w="3005" w:type="dxa"/>
          </w:tcPr>
          <w:p w14:paraId="569775AF"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be ripe/ ripen</w:t>
            </w:r>
          </w:p>
        </w:tc>
      </w:tr>
      <w:tr w:rsidR="00137EAA" w:rsidRPr="00996F9D" w14:paraId="7F3FB20C" w14:textId="77777777" w:rsidTr="00A832CE">
        <w:tc>
          <w:tcPr>
            <w:tcW w:w="3005" w:type="dxa"/>
          </w:tcPr>
          <w:p w14:paraId="5FF086B8"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/ɖuɖig/</w:t>
            </w:r>
          </w:p>
        </w:tc>
        <w:tc>
          <w:tcPr>
            <w:tcW w:w="3005" w:type="dxa"/>
          </w:tcPr>
          <w:p w14:paraId="296D2D57"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/ɖ-ob-ɖig/</w:t>
            </w:r>
          </w:p>
        </w:tc>
        <w:tc>
          <w:tcPr>
            <w:tcW w:w="3005" w:type="dxa"/>
          </w:tcPr>
          <w:p w14:paraId="5C713D0B"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to sleep/ to put to sleep</w:t>
            </w:r>
          </w:p>
        </w:tc>
      </w:tr>
      <w:tr w:rsidR="00137EAA" w:rsidRPr="00996F9D" w14:paraId="538923AF" w14:textId="77777777" w:rsidTr="00A832CE">
        <w:tc>
          <w:tcPr>
            <w:tcW w:w="3005" w:type="dxa"/>
          </w:tcPr>
          <w:p w14:paraId="499E7B82"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/tunon/</w:t>
            </w:r>
          </w:p>
        </w:tc>
        <w:tc>
          <w:tcPr>
            <w:tcW w:w="3005" w:type="dxa"/>
          </w:tcPr>
          <w:p w14:paraId="5FF4FB86"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/t-ob-non/</w:t>
            </w:r>
          </w:p>
        </w:tc>
        <w:tc>
          <w:tcPr>
            <w:tcW w:w="3005" w:type="dxa"/>
          </w:tcPr>
          <w:p w14:paraId="54622097"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to stand/ to erect</w:t>
            </w:r>
          </w:p>
        </w:tc>
      </w:tr>
      <w:tr w:rsidR="00137EAA" w:rsidRPr="00996F9D" w14:paraId="77A5AC4B" w14:textId="77777777" w:rsidTr="00A832CE">
        <w:tc>
          <w:tcPr>
            <w:tcW w:w="3005" w:type="dxa"/>
          </w:tcPr>
          <w:p w14:paraId="4F2AE0D1"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/gir/</w:t>
            </w:r>
          </w:p>
        </w:tc>
        <w:tc>
          <w:tcPr>
            <w:tcW w:w="3005" w:type="dxa"/>
          </w:tcPr>
          <w:p w14:paraId="3AFF8F83"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/ob-gir/</w:t>
            </w:r>
          </w:p>
        </w:tc>
        <w:tc>
          <w:tcPr>
            <w:tcW w:w="3005" w:type="dxa"/>
          </w:tcPr>
          <w:p w14:paraId="79316968"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to learn/to teach</w:t>
            </w:r>
          </w:p>
        </w:tc>
      </w:tr>
      <w:tr w:rsidR="00137EAA" w:rsidRPr="00996F9D" w14:paraId="58CB3034" w14:textId="77777777" w:rsidTr="00A832CE">
        <w:tc>
          <w:tcPr>
            <w:tcW w:w="3005" w:type="dxa"/>
          </w:tcPr>
          <w:p w14:paraId="29CFC0A5"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/som/</w:t>
            </w:r>
          </w:p>
        </w:tc>
        <w:tc>
          <w:tcPr>
            <w:tcW w:w="3005" w:type="dxa"/>
          </w:tcPr>
          <w:p w14:paraId="221E361C"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/ob-som/</w:t>
            </w:r>
          </w:p>
        </w:tc>
        <w:tc>
          <w:tcPr>
            <w:tcW w:w="3005" w:type="dxa"/>
          </w:tcPr>
          <w:p w14:paraId="7C0EA48A"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to eat/to feed</w:t>
            </w:r>
          </w:p>
        </w:tc>
      </w:tr>
    </w:tbl>
    <w:p w14:paraId="06050E4A" w14:textId="77777777" w:rsidR="00137EAA" w:rsidRPr="00996F9D" w:rsidRDefault="00137EAA" w:rsidP="00137EAA">
      <w:pPr>
        <w:spacing w:after="0" w:line="480" w:lineRule="auto"/>
        <w:jc w:val="both"/>
        <w:rPr>
          <w:rFonts w:ascii="Times New Roman" w:hAnsi="Times New Roman" w:cs="Times New Roman"/>
          <w:b/>
          <w:bCs/>
          <w:sz w:val="24"/>
          <w:szCs w:val="24"/>
        </w:rPr>
      </w:pPr>
      <w:r w:rsidRPr="00996F9D">
        <w:rPr>
          <w:rFonts w:ascii="Times New Roman" w:hAnsi="Times New Roman" w:cs="Times New Roman"/>
          <w:b/>
          <w:bCs/>
          <w:sz w:val="24"/>
          <w:szCs w:val="24"/>
        </w:rPr>
        <w:tab/>
      </w:r>
      <w:r w:rsidRPr="00996F9D">
        <w:rPr>
          <w:rFonts w:ascii="Times New Roman" w:hAnsi="Times New Roman" w:cs="Times New Roman"/>
          <w:b/>
          <w:bCs/>
          <w:sz w:val="24"/>
          <w:szCs w:val="24"/>
        </w:rPr>
        <w:tab/>
        <w:t>Table 1.</w:t>
      </w:r>
      <w:r>
        <w:rPr>
          <w:rFonts w:ascii="Times New Roman" w:hAnsi="Times New Roman" w:cs="Times New Roman"/>
          <w:b/>
          <w:bCs/>
          <w:sz w:val="24"/>
          <w:szCs w:val="24"/>
        </w:rPr>
        <w:t>6</w:t>
      </w:r>
      <w:r w:rsidRPr="00996F9D">
        <w:rPr>
          <w:rFonts w:ascii="Times New Roman" w:hAnsi="Times New Roman" w:cs="Times New Roman"/>
          <w:b/>
          <w:bCs/>
          <w:sz w:val="24"/>
          <w:szCs w:val="24"/>
        </w:rPr>
        <w:t xml:space="preserve"> Causative verb formation from verb roots</w:t>
      </w:r>
    </w:p>
    <w:p w14:paraId="0B01E6BB" w14:textId="4CED06DE" w:rsidR="00137EAA" w:rsidRDefault="00137EAA" w:rsidP="00137EA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Note that the causative verb is derived when the morpheme “-ob” attaches as an infix or a prefix based on the syllable type. In bi syllabic words, the ob applies as an infix in place of the V in the first syllable. In mono syllabic words, it attaches as a prefix. </w:t>
      </w:r>
      <w:r w:rsidR="001B5057">
        <w:rPr>
          <w:rFonts w:ascii="Times New Roman" w:hAnsi="Times New Roman" w:cs="Times New Roman"/>
          <w:sz w:val="24"/>
          <w:szCs w:val="24"/>
        </w:rPr>
        <w:t xml:space="preserve">The exact mechanism of the attachment, has to do with the restrictions on the syllable structure. </w:t>
      </w:r>
    </w:p>
    <w:p w14:paraId="62FD5019" w14:textId="77777777" w:rsidR="00137EAA" w:rsidRDefault="00137EAA" w:rsidP="00137EAA">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nominal is derived from a verb root when the morpheme “un” attaches as a prefix or an infix, but we note that there is some vowel harmony when the morpheme changes to -in when it encounters a front vowel and remains -un for central and back vowels. </w:t>
      </w:r>
    </w:p>
    <w:p w14:paraId="2AF6C9D1" w14:textId="76C4351C" w:rsidR="00137EAA" w:rsidRDefault="00ED1D6E" w:rsidP="00137EA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If we are to derive these structures in a rule-based phonology, </w:t>
      </w:r>
      <w:r>
        <w:rPr>
          <w:rFonts w:ascii="Times New Roman" w:hAnsi="Times New Roman" w:cs="Times New Roman"/>
          <w:sz w:val="24"/>
          <w:szCs w:val="24"/>
        </w:rPr>
        <w:t>w</w:t>
      </w:r>
      <w:r>
        <w:rPr>
          <w:rFonts w:ascii="Times New Roman" w:hAnsi="Times New Roman" w:cs="Times New Roman"/>
          <w:sz w:val="24"/>
          <w:szCs w:val="24"/>
        </w:rPr>
        <w:t>e would have to posit different underlying structures, and devise a sequential application of rules that cause the affix to attach as a prefix in one case, and in others, it is blocked by certain conditions and attches as an infix instead.</w:t>
      </w:r>
      <w:r>
        <w:rPr>
          <w:rFonts w:ascii="Times New Roman" w:hAnsi="Times New Roman" w:cs="Times New Roman"/>
          <w:sz w:val="24"/>
          <w:szCs w:val="24"/>
        </w:rPr>
        <w:t xml:space="preserve"> We will devise some constraints and look at how they interact in Gutob, when we conduct the OT analysis of the data. Using a constraint-based approach we’ll do away with pesky underlying structures, and allow ourselves to derive words without imposing restrictions on the input</w:t>
      </w:r>
    </w:p>
    <w:p w14:paraId="58A91EA2" w14:textId="77777777" w:rsidR="00137EAA" w:rsidRPr="00DB7486" w:rsidRDefault="00137EAA" w:rsidP="00137EAA">
      <w:pPr>
        <w:pStyle w:val="ListParagraph"/>
        <w:numPr>
          <w:ilvl w:val="1"/>
          <w:numId w:val="2"/>
        </w:numPr>
        <w:spacing w:after="0" w:line="480" w:lineRule="auto"/>
        <w:jc w:val="both"/>
        <w:rPr>
          <w:rFonts w:ascii="Times New Roman" w:hAnsi="Times New Roman" w:cs="Times New Roman"/>
          <w:b/>
          <w:bCs/>
          <w:sz w:val="24"/>
          <w:szCs w:val="24"/>
        </w:rPr>
      </w:pPr>
      <w:r w:rsidRPr="00DB7486">
        <w:rPr>
          <w:rFonts w:ascii="Times New Roman" w:hAnsi="Times New Roman" w:cs="Times New Roman"/>
          <w:b/>
          <w:bCs/>
          <w:sz w:val="24"/>
          <w:szCs w:val="24"/>
        </w:rPr>
        <w:t>Loan words in Gutob</w:t>
      </w:r>
    </w:p>
    <w:p w14:paraId="6B09002B" w14:textId="22324010" w:rsidR="00137EAA" w:rsidRDefault="00137EAA" w:rsidP="00137EAA">
      <w:pPr>
        <w:spacing w:after="0" w:line="480" w:lineRule="auto"/>
        <w:jc w:val="both"/>
        <w:rPr>
          <w:rFonts w:ascii="Times New Roman" w:hAnsi="Times New Roman" w:cs="Times New Roman"/>
          <w:sz w:val="24"/>
          <w:szCs w:val="24"/>
        </w:rPr>
      </w:pPr>
      <w:r w:rsidRPr="00996F9D">
        <w:rPr>
          <w:rFonts w:ascii="Times New Roman" w:hAnsi="Times New Roman" w:cs="Times New Roman"/>
          <w:sz w:val="24"/>
          <w:szCs w:val="24"/>
        </w:rPr>
        <w:t xml:space="preserve">The Gutob vocabulary is filled with many instances of borrowed words or loanwords especially from the Desiya, Oriya and even Hindi. </w:t>
      </w:r>
      <w:r>
        <w:rPr>
          <w:rFonts w:ascii="Times New Roman" w:hAnsi="Times New Roman" w:cs="Times New Roman"/>
          <w:sz w:val="24"/>
          <w:szCs w:val="24"/>
        </w:rPr>
        <w:t>It is tough to find instances of loan word adaptations because most of the locals are well versed in the Desiya language as well as Oriya.  Anderson et al (2016) record few instances of loan word adaptations by a native female speaker Kamla Sisa who seems to modify her pronunciations of the same, possibly due to the effect of Gutob L1. Another speaker who is recorded in the same archive, does not show these modifications was able to pronounce the words as is. These examples are discussed below</w:t>
      </w:r>
    </w:p>
    <w:p w14:paraId="7CD0741C" w14:textId="77777777" w:rsidR="00A442F0" w:rsidRDefault="00A442F0" w:rsidP="00137EAA">
      <w:pPr>
        <w:spacing w:after="0" w:line="480" w:lineRule="auto"/>
        <w:jc w:val="both"/>
        <w:rPr>
          <w:rFonts w:ascii="Times New Roman" w:hAnsi="Times New Roman" w:cs="Times New Roman"/>
          <w:sz w:val="24"/>
          <w:szCs w:val="24"/>
        </w:rPr>
      </w:pPr>
    </w:p>
    <w:tbl>
      <w:tblPr>
        <w:tblW w:w="0" w:type="auto"/>
        <w:jc w:val="center"/>
        <w:tblLook w:val="04A0" w:firstRow="1" w:lastRow="0" w:firstColumn="1" w:lastColumn="0" w:noHBand="0" w:noVBand="1"/>
      </w:tblPr>
      <w:tblGrid>
        <w:gridCol w:w="2689"/>
        <w:gridCol w:w="4110"/>
      </w:tblGrid>
      <w:tr w:rsidR="00137EAA" w:rsidRPr="00996F9D" w14:paraId="2B8B434A" w14:textId="77777777" w:rsidTr="00A832CE">
        <w:trPr>
          <w:trHeight w:val="492"/>
          <w:jc w:val="center"/>
        </w:trPr>
        <w:tc>
          <w:tcPr>
            <w:tcW w:w="2689" w:type="dxa"/>
          </w:tcPr>
          <w:p w14:paraId="53587139" w14:textId="77777777" w:rsidR="00137EAA" w:rsidRPr="00996F9D" w:rsidRDefault="00137EAA" w:rsidP="00A832CE">
            <w:pPr>
              <w:spacing w:after="0" w:line="480" w:lineRule="auto"/>
              <w:jc w:val="both"/>
              <w:rPr>
                <w:rFonts w:ascii="Times New Roman" w:hAnsi="Times New Roman" w:cs="Times New Roman"/>
                <w:sz w:val="24"/>
                <w:szCs w:val="24"/>
              </w:rPr>
            </w:pPr>
            <w:r>
              <w:rPr>
                <w:rFonts w:ascii="Times New Roman" w:hAnsi="Times New Roman" w:cs="Times New Roman"/>
                <w:i/>
                <w:iCs/>
                <w:sz w:val="24"/>
                <w:szCs w:val="24"/>
              </w:rPr>
              <w:t>m</w:t>
            </w:r>
            <w:r w:rsidRPr="00996F9D">
              <w:rPr>
                <w:rFonts w:ascii="Times New Roman" w:hAnsi="Times New Roman" w:cs="Times New Roman"/>
                <w:i/>
                <w:iCs/>
                <w:sz w:val="24"/>
                <w:szCs w:val="24"/>
              </w:rPr>
              <w:t>itor</w:t>
            </w:r>
          </w:p>
        </w:tc>
        <w:tc>
          <w:tcPr>
            <w:tcW w:w="4110" w:type="dxa"/>
          </w:tcPr>
          <w:p w14:paraId="02FC7E70" w14:textId="77777777" w:rsidR="00137EAA" w:rsidRPr="00996F9D" w:rsidRDefault="00137EAA" w:rsidP="00A832CE">
            <w:pPr>
              <w:spacing w:after="0" w:line="480" w:lineRule="auto"/>
              <w:jc w:val="both"/>
              <w:rPr>
                <w:rFonts w:ascii="Times New Roman" w:hAnsi="Times New Roman" w:cs="Times New Roman"/>
                <w:sz w:val="24"/>
                <w:szCs w:val="24"/>
              </w:rPr>
            </w:pPr>
            <w:r w:rsidRPr="00996F9D">
              <w:rPr>
                <w:rFonts w:ascii="Times New Roman" w:hAnsi="Times New Roman" w:cs="Times New Roman"/>
                <w:sz w:val="24"/>
                <w:szCs w:val="24"/>
              </w:rPr>
              <w:t>friend (</w:t>
            </w:r>
            <w:r>
              <w:rPr>
                <w:rFonts w:ascii="Times New Roman" w:hAnsi="Times New Roman" w:cs="Times New Roman"/>
                <w:sz w:val="24"/>
                <w:szCs w:val="24"/>
              </w:rPr>
              <w:t>“</w:t>
            </w:r>
            <w:r w:rsidRPr="00996F9D">
              <w:rPr>
                <w:rFonts w:ascii="Times New Roman" w:hAnsi="Times New Roman" w:cs="Times New Roman"/>
                <w:sz w:val="24"/>
                <w:szCs w:val="24"/>
              </w:rPr>
              <w:t>mitr</w:t>
            </w:r>
            <w:r>
              <w:rPr>
                <w:rFonts w:ascii="Times New Roman" w:hAnsi="Times New Roman" w:cs="Times New Roman"/>
                <w:sz w:val="24"/>
                <w:szCs w:val="24"/>
              </w:rPr>
              <w:t>” Hindi</w:t>
            </w:r>
            <w:r w:rsidRPr="00996F9D">
              <w:rPr>
                <w:rFonts w:ascii="Times New Roman" w:hAnsi="Times New Roman" w:cs="Times New Roman"/>
                <w:sz w:val="24"/>
                <w:szCs w:val="24"/>
              </w:rPr>
              <w:t xml:space="preserve">)  </w:t>
            </w:r>
          </w:p>
        </w:tc>
      </w:tr>
      <w:tr w:rsidR="00137EAA" w:rsidRPr="00996F9D" w14:paraId="311F81C3" w14:textId="77777777" w:rsidTr="00A832CE">
        <w:trPr>
          <w:trHeight w:val="484"/>
          <w:jc w:val="center"/>
        </w:trPr>
        <w:tc>
          <w:tcPr>
            <w:tcW w:w="2689" w:type="dxa"/>
          </w:tcPr>
          <w:p w14:paraId="18A134FF" w14:textId="77777777" w:rsidR="00137EAA" w:rsidRPr="00996F9D" w:rsidRDefault="00137EAA" w:rsidP="00A832CE">
            <w:pPr>
              <w:spacing w:after="0" w:line="480" w:lineRule="auto"/>
              <w:jc w:val="both"/>
              <w:rPr>
                <w:rFonts w:ascii="Times New Roman" w:hAnsi="Times New Roman" w:cs="Times New Roman"/>
                <w:sz w:val="24"/>
                <w:szCs w:val="24"/>
              </w:rPr>
            </w:pPr>
            <w:r w:rsidRPr="00996F9D">
              <w:rPr>
                <w:rFonts w:ascii="Times New Roman" w:hAnsi="Times New Roman" w:cs="Times New Roman"/>
                <w:i/>
                <w:iCs/>
                <w:sz w:val="24"/>
                <w:szCs w:val="24"/>
              </w:rPr>
              <w:t>iskul</w:t>
            </w:r>
            <w:r w:rsidRPr="00996F9D">
              <w:rPr>
                <w:rFonts w:ascii="Times New Roman" w:hAnsi="Times New Roman" w:cs="Times New Roman"/>
                <w:sz w:val="24"/>
                <w:szCs w:val="24"/>
              </w:rPr>
              <w:t xml:space="preserve">   </w:t>
            </w:r>
          </w:p>
        </w:tc>
        <w:tc>
          <w:tcPr>
            <w:tcW w:w="4110" w:type="dxa"/>
          </w:tcPr>
          <w:p w14:paraId="7B7ACD36" w14:textId="77777777" w:rsidR="00137EAA" w:rsidRPr="00996F9D" w:rsidRDefault="00137EAA" w:rsidP="00A832CE">
            <w:pPr>
              <w:spacing w:after="0" w:line="480" w:lineRule="auto"/>
              <w:jc w:val="both"/>
              <w:rPr>
                <w:rFonts w:ascii="Times New Roman" w:hAnsi="Times New Roman" w:cs="Times New Roman"/>
                <w:sz w:val="24"/>
                <w:szCs w:val="24"/>
              </w:rPr>
            </w:pPr>
            <w:r w:rsidRPr="00996F9D">
              <w:rPr>
                <w:rFonts w:ascii="Times New Roman" w:hAnsi="Times New Roman" w:cs="Times New Roman"/>
                <w:sz w:val="24"/>
                <w:szCs w:val="24"/>
              </w:rPr>
              <w:t>school (</w:t>
            </w:r>
            <w:r>
              <w:rPr>
                <w:rFonts w:ascii="Times New Roman" w:hAnsi="Times New Roman" w:cs="Times New Roman"/>
                <w:sz w:val="24"/>
                <w:szCs w:val="24"/>
              </w:rPr>
              <w:t>“skul” English</w:t>
            </w:r>
            <w:r w:rsidRPr="00996F9D">
              <w:rPr>
                <w:rFonts w:ascii="Times New Roman" w:hAnsi="Times New Roman" w:cs="Times New Roman"/>
                <w:sz w:val="24"/>
                <w:szCs w:val="24"/>
              </w:rPr>
              <w:t>)</w:t>
            </w:r>
          </w:p>
        </w:tc>
      </w:tr>
      <w:tr w:rsidR="00137EAA" w:rsidRPr="00996F9D" w14:paraId="6FA6FAB9" w14:textId="77777777" w:rsidTr="00A832CE">
        <w:trPr>
          <w:trHeight w:val="492"/>
          <w:jc w:val="center"/>
        </w:trPr>
        <w:tc>
          <w:tcPr>
            <w:tcW w:w="2689" w:type="dxa"/>
          </w:tcPr>
          <w:p w14:paraId="20C1D41C" w14:textId="77777777" w:rsidR="00137EAA" w:rsidRPr="00996F9D" w:rsidRDefault="00137EAA" w:rsidP="00A832CE">
            <w:pPr>
              <w:spacing w:after="0" w:line="480" w:lineRule="auto"/>
              <w:jc w:val="both"/>
              <w:rPr>
                <w:rFonts w:ascii="Times New Roman" w:eastAsia="TimesNewRomanMTStd-Italic" w:hAnsi="Times New Roman" w:cs="Times New Roman"/>
                <w:sz w:val="24"/>
                <w:szCs w:val="24"/>
                <w:lang w:val="en-GB" w:bidi="ml-IN"/>
              </w:rPr>
            </w:pPr>
            <w:r w:rsidRPr="00996F9D">
              <w:rPr>
                <w:rFonts w:ascii="Times New Roman" w:eastAsia="TimesNewRomanMTStd-Italic" w:hAnsi="Times New Roman" w:cs="Times New Roman"/>
                <w:i/>
                <w:iCs/>
                <w:sz w:val="24"/>
                <w:szCs w:val="24"/>
                <w:lang w:val="en-GB" w:bidi="ml-IN"/>
              </w:rPr>
              <w:t xml:space="preserve">ozar </w:t>
            </w:r>
          </w:p>
        </w:tc>
        <w:tc>
          <w:tcPr>
            <w:tcW w:w="4110" w:type="dxa"/>
          </w:tcPr>
          <w:p w14:paraId="46F2E779" w14:textId="77777777" w:rsidR="00137EAA" w:rsidRPr="00996F9D" w:rsidRDefault="00137EAA" w:rsidP="00A832CE">
            <w:pPr>
              <w:spacing w:after="0" w:line="480" w:lineRule="auto"/>
              <w:jc w:val="both"/>
              <w:rPr>
                <w:rFonts w:ascii="Times New Roman" w:eastAsia="TimesNewRomanMTStd-Italic" w:hAnsi="Times New Roman" w:cs="Times New Roman"/>
                <w:sz w:val="24"/>
                <w:szCs w:val="24"/>
                <w:lang w:val="en-GB" w:bidi="ml-IN"/>
              </w:rPr>
            </w:pPr>
            <w:r>
              <w:rPr>
                <w:rFonts w:ascii="Times New Roman" w:eastAsia="TimesNewRomanMTStd-Italic" w:hAnsi="Times New Roman" w:cs="Times New Roman"/>
                <w:sz w:val="24"/>
                <w:szCs w:val="24"/>
                <w:lang w:val="en-GB" w:bidi="ml-IN"/>
              </w:rPr>
              <w:t>t</w:t>
            </w:r>
            <w:r w:rsidRPr="00996F9D">
              <w:rPr>
                <w:rFonts w:ascii="Times New Roman" w:eastAsia="TimesNewRomanMTStd-Italic" w:hAnsi="Times New Roman" w:cs="Times New Roman"/>
                <w:sz w:val="24"/>
                <w:szCs w:val="24"/>
                <w:lang w:val="en-GB" w:bidi="ml-IN"/>
              </w:rPr>
              <w:t>housand</w:t>
            </w:r>
            <w:r>
              <w:rPr>
                <w:rFonts w:ascii="Times New Roman" w:eastAsia="TimesNewRomanMTStd-Italic" w:hAnsi="Times New Roman" w:cs="Times New Roman"/>
                <w:sz w:val="24"/>
                <w:szCs w:val="24"/>
                <w:lang w:val="en-GB" w:bidi="ml-IN"/>
              </w:rPr>
              <w:t xml:space="preserve"> </w:t>
            </w:r>
            <w:r w:rsidRPr="00996F9D">
              <w:rPr>
                <w:rFonts w:ascii="Times New Roman" w:eastAsia="TimesNewRomanMTStd-Italic" w:hAnsi="Times New Roman" w:cs="Times New Roman"/>
                <w:sz w:val="24"/>
                <w:szCs w:val="24"/>
                <w:lang w:val="en-GB" w:bidi="ml-IN"/>
              </w:rPr>
              <w:t>(</w:t>
            </w:r>
            <w:r>
              <w:rPr>
                <w:rFonts w:ascii="Times New Roman" w:eastAsia="TimesNewRomanMTStd-Italic" w:hAnsi="Times New Roman" w:cs="Times New Roman"/>
                <w:sz w:val="24"/>
                <w:szCs w:val="24"/>
                <w:lang w:val="en-GB" w:bidi="ml-IN"/>
              </w:rPr>
              <w:t>“</w:t>
            </w:r>
            <w:r w:rsidRPr="00996F9D">
              <w:rPr>
                <w:rFonts w:ascii="Times New Roman" w:eastAsia="TimesNewRomanMTStd-Italic" w:hAnsi="Times New Roman" w:cs="Times New Roman"/>
                <w:sz w:val="24"/>
                <w:szCs w:val="24"/>
                <w:lang w:val="en-GB" w:bidi="ml-IN"/>
              </w:rPr>
              <w:t>hazar</w:t>
            </w:r>
            <w:r>
              <w:rPr>
                <w:rFonts w:ascii="Times New Roman" w:eastAsia="TimesNewRomanMTStd-Italic" w:hAnsi="Times New Roman" w:cs="Times New Roman"/>
                <w:sz w:val="24"/>
                <w:szCs w:val="24"/>
                <w:lang w:val="en-GB" w:bidi="ml-IN"/>
              </w:rPr>
              <w:t xml:space="preserve">” </w:t>
            </w:r>
            <w:r w:rsidRPr="00996F9D">
              <w:rPr>
                <w:rFonts w:ascii="Times New Roman" w:eastAsia="TimesNewRomanMTStd-Italic" w:hAnsi="Times New Roman" w:cs="Times New Roman"/>
                <w:sz w:val="24"/>
                <w:szCs w:val="24"/>
                <w:lang w:val="en-GB" w:bidi="ml-IN"/>
              </w:rPr>
              <w:t>Hindi)</w:t>
            </w:r>
          </w:p>
        </w:tc>
      </w:tr>
      <w:tr w:rsidR="00137EAA" w:rsidRPr="00996F9D" w14:paraId="202E7399" w14:textId="77777777" w:rsidTr="00A832CE">
        <w:trPr>
          <w:trHeight w:val="492"/>
          <w:jc w:val="center"/>
        </w:trPr>
        <w:tc>
          <w:tcPr>
            <w:tcW w:w="2689" w:type="dxa"/>
          </w:tcPr>
          <w:p w14:paraId="73ED8F61" w14:textId="77777777" w:rsidR="00137EAA" w:rsidRPr="00996F9D" w:rsidRDefault="00137EAA" w:rsidP="00A832CE">
            <w:pPr>
              <w:spacing w:after="0" w:line="480" w:lineRule="auto"/>
              <w:jc w:val="both"/>
              <w:rPr>
                <w:rFonts w:ascii="Times New Roman" w:hAnsi="Times New Roman" w:cs="Times New Roman"/>
                <w:sz w:val="24"/>
                <w:szCs w:val="24"/>
              </w:rPr>
            </w:pPr>
            <w:r w:rsidRPr="00996F9D">
              <w:rPr>
                <w:rFonts w:ascii="Times New Roman" w:eastAsia="TimesNewRomanMTStd-Italic" w:hAnsi="Times New Roman" w:cs="Times New Roman"/>
                <w:i/>
                <w:iCs/>
                <w:sz w:val="24"/>
                <w:szCs w:val="24"/>
                <w:lang w:val="en-GB" w:bidi="ml-IN"/>
              </w:rPr>
              <w:t xml:space="preserve">onu </w:t>
            </w:r>
          </w:p>
        </w:tc>
        <w:tc>
          <w:tcPr>
            <w:tcW w:w="4110" w:type="dxa"/>
          </w:tcPr>
          <w:p w14:paraId="7BA265F5" w14:textId="77777777" w:rsidR="00137EAA" w:rsidRPr="00996F9D" w:rsidRDefault="00137EAA" w:rsidP="00A832CE">
            <w:pPr>
              <w:spacing w:after="0" w:line="480" w:lineRule="auto"/>
              <w:jc w:val="both"/>
              <w:rPr>
                <w:rFonts w:ascii="Times New Roman" w:hAnsi="Times New Roman" w:cs="Times New Roman"/>
                <w:sz w:val="24"/>
                <w:szCs w:val="24"/>
              </w:rPr>
            </w:pPr>
            <w:r w:rsidRPr="00996F9D">
              <w:rPr>
                <w:rFonts w:ascii="Times New Roman" w:eastAsia="TimesNewRomanMTStd-Italic" w:hAnsi="Times New Roman" w:cs="Times New Roman"/>
                <w:sz w:val="24"/>
                <w:szCs w:val="24"/>
                <w:lang w:val="en-GB" w:bidi="ml-IN"/>
              </w:rPr>
              <w:t>monkey</w:t>
            </w:r>
            <w:r w:rsidRPr="00996F9D">
              <w:rPr>
                <w:rFonts w:ascii="Times New Roman" w:eastAsia="TimesNewRomanMTStd-Italic" w:hAnsi="Times New Roman" w:cs="Times New Roman"/>
                <w:i/>
                <w:iCs/>
                <w:sz w:val="24"/>
                <w:szCs w:val="24"/>
                <w:lang w:val="en-GB" w:bidi="ml-IN"/>
              </w:rPr>
              <w:t xml:space="preserve"> </w:t>
            </w:r>
            <w:r w:rsidRPr="00996F9D">
              <w:rPr>
                <w:rFonts w:ascii="Times New Roman" w:eastAsia="TimesNewRomanMTStd-Italic" w:hAnsi="Times New Roman" w:cs="Times New Roman"/>
                <w:sz w:val="24"/>
                <w:szCs w:val="24"/>
                <w:lang w:val="en-GB" w:bidi="ml-IN"/>
              </w:rPr>
              <w:t>(</w:t>
            </w:r>
            <w:r>
              <w:rPr>
                <w:rFonts w:ascii="Times New Roman" w:eastAsia="TimesNewRomanMTStd-Italic" w:hAnsi="Times New Roman" w:cs="Times New Roman"/>
                <w:sz w:val="24"/>
                <w:szCs w:val="24"/>
                <w:lang w:val="en-GB" w:bidi="ml-IN"/>
              </w:rPr>
              <w:t>“</w:t>
            </w:r>
            <w:r w:rsidRPr="00996F9D">
              <w:rPr>
                <w:rFonts w:ascii="Times New Roman" w:eastAsia="TimesNewRomanMTStd-Italic" w:hAnsi="Times New Roman" w:cs="Times New Roman"/>
                <w:sz w:val="24"/>
                <w:szCs w:val="24"/>
                <w:lang w:val="en-GB" w:bidi="ml-IN"/>
              </w:rPr>
              <w:t>hanu</w:t>
            </w:r>
            <w:r>
              <w:rPr>
                <w:rFonts w:ascii="Times New Roman" w:eastAsia="TimesNewRomanMTStd-Italic" w:hAnsi="Times New Roman" w:cs="Times New Roman"/>
                <w:sz w:val="24"/>
                <w:szCs w:val="24"/>
                <w:lang w:val="en-GB" w:bidi="ml-IN"/>
              </w:rPr>
              <w:t>” Desiya</w:t>
            </w:r>
            <w:r w:rsidRPr="00996F9D">
              <w:rPr>
                <w:rFonts w:ascii="Times New Roman" w:eastAsia="TimesNewRomanMTStd-Italic" w:hAnsi="Times New Roman" w:cs="Times New Roman"/>
                <w:sz w:val="24"/>
                <w:szCs w:val="24"/>
                <w:lang w:val="en-GB" w:bidi="ml-IN"/>
              </w:rPr>
              <w:t>)</w:t>
            </w:r>
          </w:p>
        </w:tc>
      </w:tr>
      <w:tr w:rsidR="00422F52" w:rsidRPr="00996F9D" w14:paraId="0D3DC73E" w14:textId="77777777" w:rsidTr="00A832CE">
        <w:trPr>
          <w:trHeight w:val="492"/>
          <w:jc w:val="center"/>
        </w:trPr>
        <w:tc>
          <w:tcPr>
            <w:tcW w:w="2689" w:type="dxa"/>
          </w:tcPr>
          <w:p w14:paraId="0509EA6A" w14:textId="589F8B80" w:rsidR="00422F52" w:rsidRPr="006C59A2" w:rsidRDefault="006C59A2" w:rsidP="006C59A2">
            <w:pPr>
              <w:jc w:val="both"/>
              <w:rPr>
                <w:rFonts w:ascii="Calibri" w:hAnsi="Calibri" w:cs="Calibri"/>
                <w:color w:val="000000"/>
              </w:rPr>
            </w:pPr>
            <w:r>
              <w:rPr>
                <w:rFonts w:ascii="Calibri" w:hAnsi="Calibri" w:cs="Calibri"/>
                <w:color w:val="000000"/>
              </w:rPr>
              <w:t>kõd</w:t>
            </w:r>
          </w:p>
        </w:tc>
        <w:tc>
          <w:tcPr>
            <w:tcW w:w="4110" w:type="dxa"/>
          </w:tcPr>
          <w:p w14:paraId="68728AA5" w14:textId="13214F24" w:rsidR="00422F52" w:rsidRPr="00422F52" w:rsidRDefault="006C59A2" w:rsidP="00422F52">
            <w:pPr>
              <w:pStyle w:val="HTMLPreformatted"/>
              <w:shd w:val="clear" w:color="auto" w:fill="F8F9FA"/>
              <w:spacing w:line="360" w:lineRule="atLeast"/>
              <w:rPr>
                <w:rFonts w:ascii="inherit" w:hAnsi="inherit"/>
                <w:sz w:val="24"/>
                <w:szCs w:val="24"/>
              </w:rPr>
            </w:pPr>
            <w:r>
              <w:rPr>
                <w:rFonts w:ascii="Times New Roman" w:eastAsia="TimesNewRomanMTStd-Italic" w:hAnsi="Times New Roman" w:cs="Times New Roman"/>
                <w:sz w:val="24"/>
                <w:szCs w:val="24"/>
              </w:rPr>
              <w:t>shoulder</w:t>
            </w:r>
            <w:r w:rsidR="00422F52">
              <w:rPr>
                <w:rFonts w:ascii="Times New Roman" w:eastAsia="TimesNewRomanMTStd-Italic" w:hAnsi="Times New Roman" w:cs="Times New Roman"/>
                <w:sz w:val="24"/>
                <w:szCs w:val="24"/>
              </w:rPr>
              <w:t xml:space="preserve"> (“</w:t>
            </w:r>
            <w:r>
              <w:rPr>
                <w:rFonts w:ascii="inherit" w:hAnsi="inherit"/>
                <w:sz w:val="24"/>
                <w:szCs w:val="24"/>
              </w:rPr>
              <w:t>kond</w:t>
            </w:r>
            <w:r w:rsidR="00422F52">
              <w:rPr>
                <w:rFonts w:ascii="Times New Roman" w:hAnsi="Times New Roman" w:cs="Times New Roman"/>
                <w:sz w:val="24"/>
                <w:szCs w:val="24"/>
              </w:rPr>
              <w:t>”</w:t>
            </w:r>
            <w:r w:rsidR="00422F52">
              <w:rPr>
                <w:rFonts w:ascii="inherit" w:hAnsi="inherit"/>
                <w:sz w:val="24"/>
                <w:szCs w:val="24"/>
              </w:rPr>
              <w:t xml:space="preserve">, </w:t>
            </w:r>
            <w:r>
              <w:rPr>
                <w:rFonts w:ascii="inherit" w:hAnsi="inherit"/>
                <w:sz w:val="24"/>
                <w:szCs w:val="24"/>
              </w:rPr>
              <w:t>Desiya</w:t>
            </w:r>
            <w:r w:rsidR="00422F52">
              <w:rPr>
                <w:rFonts w:ascii="inherit" w:hAnsi="inherit"/>
                <w:sz w:val="24"/>
                <w:szCs w:val="24"/>
              </w:rPr>
              <w:t>)</w:t>
            </w:r>
          </w:p>
        </w:tc>
      </w:tr>
    </w:tbl>
    <w:p w14:paraId="31157758" w14:textId="77777777" w:rsidR="00137EAA" w:rsidRPr="00125182" w:rsidRDefault="00137EAA" w:rsidP="00137EAA">
      <w:pPr>
        <w:pStyle w:val="ListParagraph"/>
        <w:numPr>
          <w:ilvl w:val="1"/>
          <w:numId w:val="11"/>
        </w:numPr>
        <w:spacing w:line="480" w:lineRule="auto"/>
        <w:jc w:val="center"/>
        <w:rPr>
          <w:rFonts w:ascii="Times New Roman" w:hAnsi="Times New Roman" w:cs="Times New Roman"/>
          <w:b/>
          <w:bCs/>
          <w:sz w:val="24"/>
          <w:szCs w:val="24"/>
        </w:rPr>
      </w:pPr>
      <w:r w:rsidRPr="00125182">
        <w:rPr>
          <w:rFonts w:ascii="Times New Roman" w:hAnsi="Times New Roman" w:cs="Times New Roman"/>
          <w:b/>
          <w:bCs/>
          <w:sz w:val="24"/>
          <w:szCs w:val="24"/>
        </w:rPr>
        <w:t>Elicitations of loan words by native speaker of Gutob</w:t>
      </w:r>
    </w:p>
    <w:p w14:paraId="1F903EBE" w14:textId="77777777" w:rsidR="00137EAA" w:rsidRDefault="00137EAA" w:rsidP="00137EAA">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loan word adaptation data shows interesting insights – firstly the dispreference for onset obstruent clusters and any clusters in coda position can be seen in the words mitr </w:t>
      </w:r>
      <w:r w:rsidRPr="00021DD8">
        <w:rPr>
          <w:rFonts w:ascii="Times New Roman" w:hAnsi="Times New Roman" w:cs="Times New Roman"/>
          <w:sz w:val="24"/>
          <w:szCs w:val="24"/>
        </w:rPr>
        <w:sym w:font="Wingdings" w:char="F0E0"/>
      </w:r>
      <w:r>
        <w:rPr>
          <w:rFonts w:ascii="Times New Roman" w:hAnsi="Times New Roman" w:cs="Times New Roman"/>
          <w:sz w:val="24"/>
          <w:szCs w:val="24"/>
        </w:rPr>
        <w:t xml:space="preserve"> mitor and skul </w:t>
      </w:r>
      <w:r w:rsidRPr="00021DD8">
        <w:rPr>
          <w:rFonts w:ascii="Times New Roman" w:hAnsi="Times New Roman" w:cs="Times New Roman"/>
          <w:sz w:val="24"/>
          <w:szCs w:val="24"/>
        </w:rPr>
        <w:sym w:font="Wingdings" w:char="F0E0"/>
      </w:r>
      <w:r>
        <w:rPr>
          <w:rFonts w:ascii="Times New Roman" w:hAnsi="Times New Roman" w:cs="Times New Roman"/>
          <w:sz w:val="24"/>
          <w:szCs w:val="24"/>
        </w:rPr>
        <w:t xml:space="preserve"> iskul</w:t>
      </w:r>
    </w:p>
    <w:p w14:paraId="7BC3B558" w14:textId="77777777" w:rsidR="00137EAA" w:rsidRDefault="00137EAA" w:rsidP="00137EA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repair strategy used in both cases is that of vowel epenthesis. The words /ozar/ and /onu/ indicate the absence of the glottal fricative “h” in the inventory of the speaker. </w:t>
      </w:r>
    </w:p>
    <w:p w14:paraId="0937EB39" w14:textId="77777777" w:rsidR="00137EAA" w:rsidRPr="00125182" w:rsidRDefault="00137EAA" w:rsidP="00137EAA">
      <w:pPr>
        <w:pStyle w:val="ListParagraph"/>
        <w:numPr>
          <w:ilvl w:val="0"/>
          <w:numId w:val="2"/>
        </w:numPr>
        <w:spacing w:line="480" w:lineRule="auto"/>
        <w:ind w:left="360"/>
        <w:jc w:val="both"/>
        <w:rPr>
          <w:rFonts w:ascii="Times New Roman" w:hAnsi="Times New Roman" w:cs="Times New Roman"/>
          <w:sz w:val="24"/>
          <w:szCs w:val="24"/>
        </w:rPr>
      </w:pPr>
      <w:r>
        <w:rPr>
          <w:rFonts w:ascii="Times New Roman" w:hAnsi="Times New Roman" w:cs="Times New Roman"/>
          <w:b/>
          <w:bCs/>
          <w:sz w:val="24"/>
          <w:szCs w:val="24"/>
        </w:rPr>
        <w:t>OT analysis of Data</w:t>
      </w:r>
    </w:p>
    <w:p w14:paraId="41479FCE" w14:textId="77777777" w:rsidR="00137EAA" w:rsidRDefault="00137EAA" w:rsidP="00137EA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Section 3 presented the data in Gutob along with some descriptive outlines. The main objective of this section is to review the data presented above within the OT framework and arrive at the constraints that govern well formedness of syllables in Gutob </w:t>
      </w:r>
    </w:p>
    <w:p w14:paraId="73CA8138" w14:textId="628EC1EC" w:rsidR="00137EAA" w:rsidRPr="008A33F2" w:rsidRDefault="00137EAA" w:rsidP="00137EAA">
      <w:pPr>
        <w:spacing w:line="480" w:lineRule="auto"/>
        <w:jc w:val="both"/>
        <w:rPr>
          <w:rFonts w:ascii="Times New Roman" w:hAnsi="Times New Roman" w:cs="Times New Roman"/>
          <w:sz w:val="24"/>
          <w:szCs w:val="24"/>
        </w:rPr>
      </w:pPr>
      <w:r>
        <w:rPr>
          <w:rFonts w:ascii="Times New Roman" w:hAnsi="Times New Roman" w:cs="Times New Roman"/>
          <w:sz w:val="24"/>
          <w:szCs w:val="24"/>
        </w:rPr>
        <w:t>Optimality theory (Prince and Smolensky,1993) redefines rule based generative phonology in terms of constraints and posits that languages of the worl</w:t>
      </w:r>
      <w:r w:rsidR="00ED1D6E">
        <w:rPr>
          <w:rFonts w:ascii="Times New Roman" w:hAnsi="Times New Roman" w:cs="Times New Roman"/>
          <w:sz w:val="24"/>
          <w:szCs w:val="24"/>
        </w:rPr>
        <w:t>d</w:t>
      </w:r>
      <w:r>
        <w:rPr>
          <w:rFonts w:ascii="Times New Roman" w:hAnsi="Times New Roman" w:cs="Times New Roman"/>
          <w:sz w:val="24"/>
          <w:szCs w:val="24"/>
        </w:rPr>
        <w:t xml:space="preserve"> operate under competing constraints of markedness and faithfulness. The diversity of syllable typologies across the world’s languages is explained by the unique interaction and ranking of these constraints. Markedness and faithfulness are conflicting by nature, and help limit the world’s language inventories somewhere between being maximally contrastive and being maximally unmarked (</w:t>
      </w:r>
      <w:r w:rsidR="000C538E">
        <w:rPr>
          <w:rFonts w:ascii="Times New Roman" w:hAnsi="Times New Roman" w:cs="Times New Roman"/>
          <w:sz w:val="24"/>
          <w:szCs w:val="24"/>
        </w:rPr>
        <w:t xml:space="preserve">maximum </w:t>
      </w:r>
      <w:r>
        <w:rPr>
          <w:rFonts w:ascii="Times New Roman" w:hAnsi="Times New Roman" w:cs="Times New Roman"/>
          <w:sz w:val="24"/>
          <w:szCs w:val="24"/>
        </w:rPr>
        <w:t>articulatory and perceptual ease)</w:t>
      </w:r>
    </w:p>
    <w:p w14:paraId="3ACC23F3" w14:textId="77777777" w:rsidR="00137EAA" w:rsidRDefault="00137EAA" w:rsidP="00137EA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Constraints are violable and universal. The ranking of constraints varies by language and the optimal output is attained by incurring the least number of serious violations. </w:t>
      </w:r>
    </w:p>
    <w:p w14:paraId="448BFC9D" w14:textId="77777777" w:rsidR="00137EAA" w:rsidRDefault="00137EAA" w:rsidP="00137EA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Some basic markedness and faithfulness constraints (Kager, 1999) are listed below </w:t>
      </w:r>
    </w:p>
    <w:tbl>
      <w:tblPr>
        <w:tblW w:w="0" w:type="auto"/>
        <w:tblInd w:w="240" w:type="dxa"/>
        <w:tblLook w:val="04A0" w:firstRow="1" w:lastRow="0" w:firstColumn="1" w:lastColumn="0" w:noHBand="0" w:noVBand="1"/>
      </w:tblPr>
      <w:tblGrid>
        <w:gridCol w:w="2874"/>
        <w:gridCol w:w="5902"/>
      </w:tblGrid>
      <w:tr w:rsidR="00137EAA" w:rsidRPr="00373468" w14:paraId="2CC8D73E" w14:textId="77777777" w:rsidTr="00A832CE">
        <w:trPr>
          <w:trHeight w:val="558"/>
        </w:trPr>
        <w:tc>
          <w:tcPr>
            <w:tcW w:w="2874" w:type="dxa"/>
          </w:tcPr>
          <w:p w14:paraId="4966FCFC" w14:textId="77777777" w:rsidR="00137EAA" w:rsidRPr="00373468" w:rsidRDefault="00137EAA" w:rsidP="00A832CE">
            <w:pPr>
              <w:spacing w:line="360" w:lineRule="auto"/>
              <w:jc w:val="both"/>
              <w:rPr>
                <w:rFonts w:ascii="Times New Roman" w:hAnsi="Times New Roman" w:cs="Times New Roman"/>
                <w:sz w:val="24"/>
                <w:szCs w:val="24"/>
              </w:rPr>
            </w:pPr>
            <w:r>
              <w:rPr>
                <w:rFonts w:ascii="Times New Roman" w:hAnsi="Times New Roman" w:cs="Times New Roman"/>
                <w:sz w:val="24"/>
                <w:szCs w:val="24"/>
              </w:rPr>
              <w:t>Constraint</w:t>
            </w:r>
            <w:r w:rsidRPr="00373468">
              <w:rPr>
                <w:rFonts w:ascii="Times New Roman" w:hAnsi="Times New Roman" w:cs="Times New Roman"/>
                <w:sz w:val="24"/>
                <w:szCs w:val="24"/>
              </w:rPr>
              <w:tab/>
            </w:r>
            <w:r w:rsidRPr="00373468">
              <w:rPr>
                <w:rFonts w:ascii="Times New Roman" w:hAnsi="Times New Roman" w:cs="Times New Roman"/>
                <w:sz w:val="24"/>
                <w:szCs w:val="24"/>
              </w:rPr>
              <w:tab/>
            </w:r>
            <w:r w:rsidRPr="00373468">
              <w:rPr>
                <w:rFonts w:ascii="Times New Roman" w:hAnsi="Times New Roman" w:cs="Times New Roman"/>
                <w:sz w:val="24"/>
                <w:szCs w:val="24"/>
              </w:rPr>
              <w:tab/>
            </w:r>
            <w:r w:rsidRPr="00373468">
              <w:rPr>
                <w:rFonts w:ascii="Times New Roman" w:hAnsi="Times New Roman" w:cs="Times New Roman"/>
                <w:sz w:val="24"/>
                <w:szCs w:val="24"/>
              </w:rPr>
              <w:tab/>
            </w:r>
            <w:r w:rsidRPr="00373468">
              <w:rPr>
                <w:rFonts w:ascii="Times New Roman" w:hAnsi="Times New Roman" w:cs="Times New Roman"/>
                <w:sz w:val="24"/>
                <w:szCs w:val="24"/>
              </w:rPr>
              <w:tab/>
            </w:r>
          </w:p>
        </w:tc>
        <w:tc>
          <w:tcPr>
            <w:tcW w:w="5902" w:type="dxa"/>
          </w:tcPr>
          <w:p w14:paraId="0F04233F" w14:textId="77777777" w:rsidR="00137EAA" w:rsidRPr="00373468" w:rsidRDefault="00137EAA" w:rsidP="00A832CE">
            <w:pPr>
              <w:spacing w:line="360" w:lineRule="auto"/>
              <w:jc w:val="both"/>
              <w:rPr>
                <w:rFonts w:ascii="Times New Roman" w:hAnsi="Times New Roman" w:cs="Times New Roman"/>
                <w:sz w:val="24"/>
                <w:szCs w:val="24"/>
              </w:rPr>
            </w:pPr>
            <w:r>
              <w:rPr>
                <w:rFonts w:ascii="Times New Roman" w:hAnsi="Times New Roman" w:cs="Times New Roman"/>
                <w:sz w:val="24"/>
                <w:szCs w:val="24"/>
              </w:rPr>
              <w:t>Description</w:t>
            </w:r>
          </w:p>
        </w:tc>
      </w:tr>
      <w:tr w:rsidR="00137EAA" w:rsidRPr="00373468" w14:paraId="15BBF144" w14:textId="77777777" w:rsidTr="00A832CE">
        <w:tc>
          <w:tcPr>
            <w:tcW w:w="2874" w:type="dxa"/>
          </w:tcPr>
          <w:p w14:paraId="2FF63792" w14:textId="77777777" w:rsidR="00137EAA" w:rsidRPr="00373468" w:rsidRDefault="00137EAA" w:rsidP="00A832CE">
            <w:pPr>
              <w:spacing w:line="480" w:lineRule="auto"/>
              <w:jc w:val="both"/>
              <w:rPr>
                <w:rFonts w:ascii="Times New Roman" w:hAnsi="Times New Roman" w:cs="Times New Roman"/>
                <w:sz w:val="24"/>
                <w:szCs w:val="24"/>
              </w:rPr>
            </w:pPr>
            <w:r w:rsidRPr="00373468">
              <w:rPr>
                <w:rFonts w:ascii="Times New Roman" w:hAnsi="Times New Roman" w:cs="Times New Roman"/>
                <w:sz w:val="24"/>
                <w:szCs w:val="24"/>
              </w:rPr>
              <w:t>*C</w:t>
            </w:r>
            <w:r w:rsidRPr="00373468">
              <w:rPr>
                <w:rFonts w:ascii="Times New Roman" w:hAnsi="Times New Roman" w:cs="Times New Roman"/>
                <w:sz w:val="24"/>
                <w:szCs w:val="24"/>
                <w:vertAlign w:val="subscript"/>
              </w:rPr>
              <w:t xml:space="preserve">CODA </w:t>
            </w:r>
          </w:p>
        </w:tc>
        <w:tc>
          <w:tcPr>
            <w:tcW w:w="5902" w:type="dxa"/>
          </w:tcPr>
          <w:p w14:paraId="13BEB1E9" w14:textId="77777777" w:rsidR="00137EAA" w:rsidRPr="00373468" w:rsidRDefault="00137EAA" w:rsidP="00A832CE">
            <w:pPr>
              <w:spacing w:line="480" w:lineRule="auto"/>
              <w:jc w:val="both"/>
              <w:rPr>
                <w:rFonts w:ascii="Times New Roman" w:hAnsi="Times New Roman" w:cs="Times New Roman"/>
                <w:sz w:val="24"/>
                <w:szCs w:val="24"/>
              </w:rPr>
            </w:pPr>
            <w:r w:rsidRPr="00373468">
              <w:rPr>
                <w:rFonts w:ascii="Times New Roman" w:hAnsi="Times New Roman" w:cs="Times New Roman"/>
                <w:sz w:val="24"/>
                <w:szCs w:val="24"/>
              </w:rPr>
              <w:t>syllables must not have codas</w:t>
            </w:r>
            <w:r w:rsidRPr="00373468">
              <w:rPr>
                <w:rFonts w:ascii="Times New Roman" w:hAnsi="Times New Roman" w:cs="Times New Roman"/>
                <w:sz w:val="24"/>
                <w:szCs w:val="24"/>
              </w:rPr>
              <w:tab/>
            </w:r>
            <w:r w:rsidRPr="00373468">
              <w:rPr>
                <w:rFonts w:ascii="Times New Roman" w:hAnsi="Times New Roman" w:cs="Times New Roman"/>
                <w:sz w:val="24"/>
                <w:szCs w:val="24"/>
              </w:rPr>
              <w:tab/>
              <w:t xml:space="preserve">  </w:t>
            </w:r>
          </w:p>
        </w:tc>
      </w:tr>
      <w:tr w:rsidR="00137EAA" w:rsidRPr="00373468" w14:paraId="5F87BBD5" w14:textId="77777777" w:rsidTr="00A832CE">
        <w:tc>
          <w:tcPr>
            <w:tcW w:w="2874" w:type="dxa"/>
          </w:tcPr>
          <w:p w14:paraId="66238B54" w14:textId="77777777" w:rsidR="00137EAA" w:rsidRPr="00373468" w:rsidRDefault="00137EAA" w:rsidP="00A832CE">
            <w:pPr>
              <w:spacing w:line="480" w:lineRule="auto"/>
              <w:jc w:val="both"/>
              <w:rPr>
                <w:rFonts w:ascii="Times New Roman" w:hAnsi="Times New Roman" w:cs="Times New Roman"/>
                <w:sz w:val="24"/>
                <w:szCs w:val="24"/>
              </w:rPr>
            </w:pPr>
            <w:r w:rsidRPr="00373468">
              <w:rPr>
                <w:rFonts w:ascii="Times New Roman" w:hAnsi="Times New Roman" w:cs="Times New Roman"/>
                <w:sz w:val="24"/>
                <w:szCs w:val="24"/>
              </w:rPr>
              <w:lastRenderedPageBreak/>
              <w:t xml:space="preserve">ONSET </w:t>
            </w:r>
          </w:p>
        </w:tc>
        <w:tc>
          <w:tcPr>
            <w:tcW w:w="5902" w:type="dxa"/>
          </w:tcPr>
          <w:p w14:paraId="7CA4F63F" w14:textId="77777777" w:rsidR="00137EAA" w:rsidRPr="00373468" w:rsidRDefault="00137EAA" w:rsidP="00A832CE">
            <w:pPr>
              <w:spacing w:line="480" w:lineRule="auto"/>
              <w:jc w:val="both"/>
              <w:rPr>
                <w:rFonts w:ascii="Times New Roman" w:hAnsi="Times New Roman" w:cs="Times New Roman"/>
                <w:sz w:val="24"/>
                <w:szCs w:val="24"/>
              </w:rPr>
            </w:pPr>
            <w:r w:rsidRPr="00373468">
              <w:rPr>
                <w:rFonts w:ascii="Times New Roman" w:hAnsi="Times New Roman" w:cs="Times New Roman"/>
                <w:sz w:val="24"/>
                <w:szCs w:val="24"/>
              </w:rPr>
              <w:t>Syllables must have onsets</w:t>
            </w:r>
            <w:r w:rsidRPr="00373468">
              <w:rPr>
                <w:rFonts w:ascii="Times New Roman" w:hAnsi="Times New Roman" w:cs="Times New Roman"/>
                <w:sz w:val="24"/>
                <w:szCs w:val="24"/>
              </w:rPr>
              <w:tab/>
              <w:t xml:space="preserve"> </w:t>
            </w:r>
          </w:p>
        </w:tc>
      </w:tr>
      <w:tr w:rsidR="00137EAA" w:rsidRPr="00373468" w14:paraId="1E838EDF" w14:textId="77777777" w:rsidTr="00A832CE">
        <w:tc>
          <w:tcPr>
            <w:tcW w:w="2874" w:type="dxa"/>
          </w:tcPr>
          <w:p w14:paraId="753DB869" w14:textId="77777777" w:rsidR="00137EAA" w:rsidRPr="00373468" w:rsidRDefault="00137EAA" w:rsidP="00A832CE">
            <w:pPr>
              <w:spacing w:line="480" w:lineRule="auto"/>
              <w:jc w:val="both"/>
              <w:rPr>
                <w:rFonts w:ascii="Times New Roman" w:hAnsi="Times New Roman" w:cs="Times New Roman"/>
                <w:sz w:val="24"/>
                <w:szCs w:val="24"/>
              </w:rPr>
            </w:pPr>
            <w:r w:rsidRPr="00373468">
              <w:rPr>
                <w:rFonts w:ascii="Times New Roman" w:hAnsi="Times New Roman" w:cs="Times New Roman"/>
                <w:sz w:val="24"/>
                <w:szCs w:val="24"/>
              </w:rPr>
              <w:t>*V</w:t>
            </w:r>
            <w:r w:rsidRPr="00373468">
              <w:rPr>
                <w:rFonts w:ascii="Times New Roman" w:hAnsi="Times New Roman" w:cs="Times New Roman"/>
                <w:sz w:val="24"/>
                <w:szCs w:val="24"/>
                <w:vertAlign w:val="subscript"/>
              </w:rPr>
              <w:t xml:space="preserve">nasal </w:t>
            </w:r>
          </w:p>
        </w:tc>
        <w:tc>
          <w:tcPr>
            <w:tcW w:w="5902" w:type="dxa"/>
          </w:tcPr>
          <w:p w14:paraId="5BD892C6" w14:textId="77777777" w:rsidR="00137EAA" w:rsidRPr="00373468" w:rsidRDefault="00137EAA" w:rsidP="00A832CE">
            <w:pPr>
              <w:spacing w:line="480" w:lineRule="auto"/>
              <w:jc w:val="both"/>
              <w:rPr>
                <w:rFonts w:ascii="Times New Roman" w:hAnsi="Times New Roman" w:cs="Times New Roman"/>
                <w:sz w:val="24"/>
                <w:szCs w:val="24"/>
              </w:rPr>
            </w:pPr>
            <w:r w:rsidRPr="00373468">
              <w:rPr>
                <w:rFonts w:ascii="Times New Roman" w:hAnsi="Times New Roman" w:cs="Times New Roman"/>
                <w:sz w:val="24"/>
                <w:szCs w:val="24"/>
              </w:rPr>
              <w:t>vowels must not nasal</w:t>
            </w:r>
          </w:p>
        </w:tc>
      </w:tr>
      <w:tr w:rsidR="00137EAA" w:rsidRPr="00373468" w14:paraId="4ADC3004" w14:textId="77777777" w:rsidTr="00A832CE">
        <w:tc>
          <w:tcPr>
            <w:tcW w:w="2874" w:type="dxa"/>
          </w:tcPr>
          <w:p w14:paraId="380CCBCA" w14:textId="77777777" w:rsidR="00137EAA" w:rsidRPr="00373468" w:rsidRDefault="00137EAA" w:rsidP="00A832CE">
            <w:pPr>
              <w:spacing w:line="480" w:lineRule="auto"/>
              <w:jc w:val="both"/>
              <w:rPr>
                <w:rFonts w:ascii="Times New Roman" w:hAnsi="Times New Roman" w:cs="Times New Roman"/>
                <w:sz w:val="24"/>
                <w:szCs w:val="24"/>
              </w:rPr>
            </w:pPr>
            <w:r w:rsidRPr="00373468">
              <w:rPr>
                <w:rFonts w:ascii="Times New Roman" w:hAnsi="Times New Roman" w:cs="Times New Roman"/>
                <w:sz w:val="24"/>
                <w:szCs w:val="24"/>
              </w:rPr>
              <w:t xml:space="preserve"> *Comp-ONS </w:t>
            </w:r>
          </w:p>
        </w:tc>
        <w:tc>
          <w:tcPr>
            <w:tcW w:w="5902" w:type="dxa"/>
          </w:tcPr>
          <w:p w14:paraId="5DF2E8DC" w14:textId="77777777" w:rsidR="00137EAA" w:rsidRPr="00373468" w:rsidRDefault="00137EAA" w:rsidP="00A832CE">
            <w:pPr>
              <w:spacing w:line="480" w:lineRule="auto"/>
              <w:jc w:val="both"/>
              <w:rPr>
                <w:rFonts w:ascii="Times New Roman" w:hAnsi="Times New Roman" w:cs="Times New Roman"/>
                <w:sz w:val="24"/>
                <w:szCs w:val="24"/>
              </w:rPr>
            </w:pPr>
            <w:r w:rsidRPr="00373468">
              <w:rPr>
                <w:rFonts w:ascii="Times New Roman" w:hAnsi="Times New Roman" w:cs="Times New Roman"/>
                <w:sz w:val="24"/>
                <w:szCs w:val="24"/>
              </w:rPr>
              <w:t>onsets must not be complex</w:t>
            </w:r>
          </w:p>
        </w:tc>
      </w:tr>
      <w:tr w:rsidR="00137EAA" w:rsidRPr="00373468" w14:paraId="73DC20C7" w14:textId="77777777" w:rsidTr="00A832CE">
        <w:tc>
          <w:tcPr>
            <w:tcW w:w="2874" w:type="dxa"/>
          </w:tcPr>
          <w:p w14:paraId="7C2AD919" w14:textId="77777777" w:rsidR="00137EAA" w:rsidRPr="00373468" w:rsidRDefault="00137EAA" w:rsidP="00A832CE">
            <w:pPr>
              <w:spacing w:line="480" w:lineRule="auto"/>
              <w:jc w:val="both"/>
              <w:rPr>
                <w:rFonts w:ascii="Times New Roman" w:hAnsi="Times New Roman" w:cs="Times New Roman"/>
                <w:sz w:val="24"/>
                <w:szCs w:val="24"/>
              </w:rPr>
            </w:pPr>
            <w:r w:rsidRPr="00373468">
              <w:rPr>
                <w:rFonts w:ascii="Times New Roman" w:hAnsi="Times New Roman" w:cs="Times New Roman"/>
                <w:sz w:val="24"/>
                <w:szCs w:val="24"/>
              </w:rPr>
              <w:t xml:space="preserve"> *V</w:t>
            </w:r>
            <w:r w:rsidRPr="00373468">
              <w:rPr>
                <w:rFonts w:ascii="Times New Roman" w:hAnsi="Times New Roman" w:cs="Times New Roman"/>
                <w:sz w:val="24"/>
                <w:szCs w:val="24"/>
                <w:vertAlign w:val="subscript"/>
              </w:rPr>
              <w:t xml:space="preserve">oral </w:t>
            </w:r>
            <w:r w:rsidRPr="00373468">
              <w:rPr>
                <w:rFonts w:ascii="Times New Roman" w:hAnsi="Times New Roman" w:cs="Times New Roman"/>
                <w:sz w:val="24"/>
                <w:szCs w:val="24"/>
              </w:rPr>
              <w:t xml:space="preserve">N </w:t>
            </w:r>
          </w:p>
        </w:tc>
        <w:tc>
          <w:tcPr>
            <w:tcW w:w="5902" w:type="dxa"/>
          </w:tcPr>
          <w:p w14:paraId="12D79782" w14:textId="77777777" w:rsidR="00137EAA" w:rsidRPr="00373468" w:rsidRDefault="00137EAA" w:rsidP="00A832CE">
            <w:pPr>
              <w:spacing w:line="480" w:lineRule="auto"/>
              <w:jc w:val="both"/>
              <w:rPr>
                <w:rFonts w:ascii="Times New Roman" w:hAnsi="Times New Roman" w:cs="Times New Roman"/>
                <w:sz w:val="24"/>
                <w:szCs w:val="24"/>
              </w:rPr>
            </w:pPr>
            <w:r w:rsidRPr="00373468">
              <w:rPr>
                <w:rFonts w:ascii="Times New Roman" w:hAnsi="Times New Roman" w:cs="Times New Roman"/>
                <w:sz w:val="24"/>
                <w:szCs w:val="24"/>
              </w:rPr>
              <w:t>Oral vowels before nasal consonants are disallowed</w:t>
            </w:r>
          </w:p>
        </w:tc>
      </w:tr>
    </w:tbl>
    <w:p w14:paraId="5EE2683B" w14:textId="77777777" w:rsidR="00137EAA" w:rsidRDefault="00137EAA" w:rsidP="00137EA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tbl>
      <w:tblPr>
        <w:tblW w:w="0" w:type="auto"/>
        <w:tblInd w:w="240" w:type="dxa"/>
        <w:tblLook w:val="04A0" w:firstRow="1" w:lastRow="0" w:firstColumn="1" w:lastColumn="0" w:noHBand="0" w:noVBand="1"/>
      </w:tblPr>
      <w:tblGrid>
        <w:gridCol w:w="2874"/>
        <w:gridCol w:w="5902"/>
      </w:tblGrid>
      <w:tr w:rsidR="00137EAA" w:rsidRPr="00373468" w14:paraId="056F9816" w14:textId="77777777" w:rsidTr="00A832CE">
        <w:trPr>
          <w:trHeight w:val="556"/>
        </w:trPr>
        <w:tc>
          <w:tcPr>
            <w:tcW w:w="2874" w:type="dxa"/>
          </w:tcPr>
          <w:p w14:paraId="2EC575AD" w14:textId="77777777" w:rsidR="00137EAA" w:rsidRPr="00373468"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Constraint</w:t>
            </w:r>
            <w:r w:rsidRPr="00373468">
              <w:rPr>
                <w:rFonts w:ascii="Times New Roman" w:hAnsi="Times New Roman" w:cs="Times New Roman"/>
                <w:sz w:val="24"/>
                <w:szCs w:val="24"/>
              </w:rPr>
              <w:tab/>
            </w:r>
            <w:r w:rsidRPr="00373468">
              <w:rPr>
                <w:rFonts w:ascii="Times New Roman" w:hAnsi="Times New Roman" w:cs="Times New Roman"/>
                <w:sz w:val="24"/>
                <w:szCs w:val="24"/>
              </w:rPr>
              <w:tab/>
            </w:r>
            <w:r w:rsidRPr="00373468">
              <w:rPr>
                <w:rFonts w:ascii="Times New Roman" w:hAnsi="Times New Roman" w:cs="Times New Roman"/>
                <w:sz w:val="24"/>
                <w:szCs w:val="24"/>
              </w:rPr>
              <w:tab/>
            </w:r>
            <w:r w:rsidRPr="00373468">
              <w:rPr>
                <w:rFonts w:ascii="Times New Roman" w:hAnsi="Times New Roman" w:cs="Times New Roman"/>
                <w:sz w:val="24"/>
                <w:szCs w:val="24"/>
              </w:rPr>
              <w:tab/>
            </w:r>
            <w:r w:rsidRPr="00373468">
              <w:rPr>
                <w:rFonts w:ascii="Times New Roman" w:hAnsi="Times New Roman" w:cs="Times New Roman"/>
                <w:sz w:val="24"/>
                <w:szCs w:val="24"/>
              </w:rPr>
              <w:tab/>
            </w:r>
          </w:p>
        </w:tc>
        <w:tc>
          <w:tcPr>
            <w:tcW w:w="5902" w:type="dxa"/>
          </w:tcPr>
          <w:p w14:paraId="68404A4F" w14:textId="77777777" w:rsidR="00137EAA" w:rsidRPr="00373468"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Description</w:t>
            </w:r>
          </w:p>
        </w:tc>
      </w:tr>
      <w:tr w:rsidR="00137EAA" w:rsidRPr="00373468" w14:paraId="4FA4174D" w14:textId="77777777" w:rsidTr="00A832CE">
        <w:tc>
          <w:tcPr>
            <w:tcW w:w="2874" w:type="dxa"/>
          </w:tcPr>
          <w:p w14:paraId="252A403D" w14:textId="77777777" w:rsidR="00137EAA" w:rsidRPr="00373468"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IDENT IO</w:t>
            </w:r>
          </w:p>
        </w:tc>
        <w:tc>
          <w:tcPr>
            <w:tcW w:w="5902" w:type="dxa"/>
          </w:tcPr>
          <w:p w14:paraId="60EF1922" w14:textId="77777777" w:rsidR="00137EAA" w:rsidRPr="00373468"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The output must match the input in terms of the features</w:t>
            </w:r>
            <w:r w:rsidRPr="00373468">
              <w:rPr>
                <w:rFonts w:ascii="Times New Roman" w:hAnsi="Times New Roman" w:cs="Times New Roman"/>
                <w:sz w:val="24"/>
                <w:szCs w:val="24"/>
              </w:rPr>
              <w:t xml:space="preserve">  </w:t>
            </w:r>
          </w:p>
        </w:tc>
      </w:tr>
      <w:tr w:rsidR="00137EAA" w:rsidRPr="00373468" w14:paraId="087A0328" w14:textId="77777777" w:rsidTr="00A832CE">
        <w:tc>
          <w:tcPr>
            <w:tcW w:w="2874" w:type="dxa"/>
          </w:tcPr>
          <w:p w14:paraId="651EB8AA" w14:textId="77777777" w:rsidR="00137EAA" w:rsidRPr="00373468"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DEP IO</w:t>
            </w:r>
          </w:p>
        </w:tc>
        <w:tc>
          <w:tcPr>
            <w:tcW w:w="5902" w:type="dxa"/>
          </w:tcPr>
          <w:p w14:paraId="669F4DD6" w14:textId="77777777" w:rsidR="00137EAA" w:rsidRPr="00373468"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Output segments must have counterparts in the input</w:t>
            </w:r>
          </w:p>
        </w:tc>
      </w:tr>
      <w:tr w:rsidR="00137EAA" w:rsidRPr="00373468" w14:paraId="5F91ED3D" w14:textId="77777777" w:rsidTr="00A832CE">
        <w:tc>
          <w:tcPr>
            <w:tcW w:w="2874" w:type="dxa"/>
          </w:tcPr>
          <w:p w14:paraId="4BD7C509" w14:textId="77777777" w:rsidR="00137EAA" w:rsidRPr="00373468"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MAX IO</w:t>
            </w:r>
          </w:p>
        </w:tc>
        <w:tc>
          <w:tcPr>
            <w:tcW w:w="5902" w:type="dxa"/>
          </w:tcPr>
          <w:p w14:paraId="2FAECA41" w14:textId="77777777" w:rsidR="00137EAA" w:rsidRPr="00373468"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The output must preserve all segments present in input</w:t>
            </w:r>
          </w:p>
        </w:tc>
      </w:tr>
      <w:tr w:rsidR="00137EAA" w:rsidRPr="00373468" w14:paraId="2FEEA9F7" w14:textId="77777777" w:rsidTr="00A832CE">
        <w:tc>
          <w:tcPr>
            <w:tcW w:w="2874" w:type="dxa"/>
          </w:tcPr>
          <w:p w14:paraId="7C471DE4" w14:textId="77777777" w:rsidR="00137EAA" w:rsidRPr="00373468"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LINEAR IO</w:t>
            </w:r>
          </w:p>
        </w:tc>
        <w:tc>
          <w:tcPr>
            <w:tcW w:w="5902" w:type="dxa"/>
          </w:tcPr>
          <w:p w14:paraId="4F52A0C6" w14:textId="77777777" w:rsidR="00137EAA" w:rsidRPr="00373468"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The output must preserve the linear order of segments</w:t>
            </w:r>
          </w:p>
        </w:tc>
      </w:tr>
    </w:tbl>
    <w:p w14:paraId="71FB40FE" w14:textId="77777777" w:rsidR="00137EAA" w:rsidRDefault="00137EAA" w:rsidP="00137EAA">
      <w:pPr>
        <w:spacing w:line="480" w:lineRule="auto"/>
        <w:jc w:val="both"/>
        <w:rPr>
          <w:rFonts w:ascii="Times New Roman" w:hAnsi="Times New Roman" w:cs="Times New Roman"/>
          <w:sz w:val="24"/>
          <w:szCs w:val="24"/>
        </w:rPr>
      </w:pPr>
    </w:p>
    <w:p w14:paraId="4EF94F6D" w14:textId="7A11FF3A" w:rsidR="00137EAA" w:rsidRDefault="00137EAA" w:rsidP="00137EA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OT analysis permits all kinds of inputs and places no </w:t>
      </w:r>
      <w:r w:rsidR="000C538E">
        <w:rPr>
          <w:rFonts w:ascii="Times New Roman" w:hAnsi="Times New Roman" w:cs="Times New Roman"/>
          <w:sz w:val="24"/>
          <w:szCs w:val="24"/>
        </w:rPr>
        <w:t>restrictions</w:t>
      </w:r>
      <w:r>
        <w:rPr>
          <w:rFonts w:ascii="Times New Roman" w:hAnsi="Times New Roman" w:cs="Times New Roman"/>
          <w:sz w:val="24"/>
          <w:szCs w:val="24"/>
        </w:rPr>
        <w:t xml:space="preserve"> on the underlying forms (Richness of base). It also allows for any number of structures </w:t>
      </w:r>
      <w:r w:rsidR="000C538E">
        <w:rPr>
          <w:rFonts w:ascii="Times New Roman" w:hAnsi="Times New Roman" w:cs="Times New Roman"/>
          <w:sz w:val="24"/>
          <w:szCs w:val="24"/>
        </w:rPr>
        <w:t xml:space="preserve">and candidates </w:t>
      </w:r>
      <w:r>
        <w:rPr>
          <w:rFonts w:ascii="Times New Roman" w:hAnsi="Times New Roman" w:cs="Times New Roman"/>
          <w:sz w:val="24"/>
          <w:szCs w:val="24"/>
        </w:rPr>
        <w:t xml:space="preserve">to be posited (Freedom of Analysis). </w:t>
      </w:r>
    </w:p>
    <w:p w14:paraId="4D68EBE1" w14:textId="77777777" w:rsidR="00137EAA" w:rsidRDefault="00137EAA" w:rsidP="00137EA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will start with an OT tableau to explain the basic syllable structure in Gutob, that was elaborated in section 3.1 </w:t>
      </w:r>
    </w:p>
    <w:p w14:paraId="4D2DE410" w14:textId="77777777" w:rsidR="00137EAA" w:rsidRDefault="00137EAA" w:rsidP="00137EA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Syllable inventories are subject to structural wellformedness constraints. CV type syllables are the most well formed of syllable types. In an ideal scenario, a language will only have syllables of the CV type. In Gutob we see that syllables of type V, CV, CCV, CVC and VC are allowed. The only types of syllables that aren’t seen are ones with complex codas and complex onsets </w:t>
      </w:r>
      <w:r>
        <w:rPr>
          <w:rFonts w:ascii="Times New Roman" w:hAnsi="Times New Roman" w:cs="Times New Roman"/>
          <w:sz w:val="24"/>
          <w:szCs w:val="24"/>
        </w:rPr>
        <w:lastRenderedPageBreak/>
        <w:t>other than C/r/. Thus, we can propose some modified markedness constraints as below to account for Gutob syllables</w:t>
      </w:r>
    </w:p>
    <w:p w14:paraId="74932508" w14:textId="2967CDDF" w:rsidR="00137EAA" w:rsidRPr="000C538E" w:rsidRDefault="00137EAA" w:rsidP="000C538E">
      <w:pPr>
        <w:pStyle w:val="ListParagraph"/>
        <w:numPr>
          <w:ilvl w:val="0"/>
          <w:numId w:val="16"/>
        </w:numPr>
        <w:spacing w:line="480" w:lineRule="auto"/>
        <w:jc w:val="both"/>
        <w:rPr>
          <w:rFonts w:ascii="Times New Roman" w:hAnsi="Times New Roman" w:cs="Times New Roman"/>
          <w:sz w:val="24"/>
          <w:szCs w:val="24"/>
        </w:rPr>
      </w:pPr>
      <w:r w:rsidRPr="000C538E">
        <w:rPr>
          <w:rFonts w:ascii="Times New Roman" w:hAnsi="Times New Roman" w:cs="Times New Roman"/>
          <w:sz w:val="24"/>
          <w:szCs w:val="24"/>
        </w:rPr>
        <w:t>Onsets are simple unless C</w:t>
      </w:r>
      <w:r w:rsidRPr="000C538E">
        <w:rPr>
          <w:rFonts w:ascii="Times New Roman" w:hAnsi="Times New Roman" w:cs="Times New Roman"/>
          <w:sz w:val="24"/>
          <w:szCs w:val="24"/>
          <w:vertAlign w:val="subscript"/>
        </w:rPr>
        <w:t xml:space="preserve">2 </w:t>
      </w:r>
      <w:r w:rsidRPr="000C538E">
        <w:rPr>
          <w:rFonts w:ascii="Times New Roman" w:hAnsi="Times New Roman" w:cs="Times New Roman"/>
          <w:sz w:val="24"/>
          <w:szCs w:val="24"/>
        </w:rPr>
        <w:t>= /r/</w:t>
      </w:r>
      <w:r w:rsidR="000C538E" w:rsidRPr="000C538E">
        <w:rPr>
          <w:rFonts w:ascii="Times New Roman" w:hAnsi="Times New Roman" w:cs="Times New Roman"/>
          <w:sz w:val="24"/>
          <w:szCs w:val="24"/>
        </w:rPr>
        <w:t xml:space="preserve"> </w:t>
      </w:r>
      <w:r w:rsidR="000C538E" w:rsidRPr="000C538E">
        <w:rPr>
          <w:rFonts w:ascii="Times New Roman" w:hAnsi="Times New Roman" w:cs="Times New Roman"/>
          <w:b/>
          <w:bCs/>
          <w:sz w:val="24"/>
          <w:szCs w:val="24"/>
        </w:rPr>
        <w:t>(</w:t>
      </w:r>
      <w:r w:rsidR="000C538E" w:rsidRPr="000C538E">
        <w:rPr>
          <w:rFonts w:ascii="Times New Roman" w:hAnsi="Times New Roman" w:cs="Times New Roman"/>
          <w:b/>
          <w:bCs/>
          <w:sz w:val="24"/>
          <w:szCs w:val="24"/>
        </w:rPr>
        <w:t>*ONS-Cond</w:t>
      </w:r>
      <w:r w:rsidR="000C538E" w:rsidRPr="000C538E">
        <w:rPr>
          <w:rFonts w:ascii="Times New Roman" w:hAnsi="Times New Roman" w:cs="Times New Roman"/>
          <w:sz w:val="24"/>
          <w:szCs w:val="24"/>
        </w:rPr>
        <w:t xml:space="preserve">   - </w:t>
      </w:r>
      <w:r w:rsidR="000C538E" w:rsidRPr="000C538E">
        <w:rPr>
          <w:rFonts w:ascii="Times New Roman" w:hAnsi="Times New Roman" w:cs="Times New Roman"/>
          <w:b/>
          <w:bCs/>
          <w:sz w:val="24"/>
          <w:szCs w:val="24"/>
        </w:rPr>
        <w:t>*</w:t>
      </w:r>
      <w:r w:rsidR="000C538E" w:rsidRPr="000C538E">
        <w:rPr>
          <w:rFonts w:ascii="Bookman Old Style" w:hAnsi="Bookman Old Style" w:cs="Times New Roman"/>
          <w:b/>
          <w:bCs/>
          <w:sz w:val="24"/>
          <w:szCs w:val="24"/>
          <w:vertAlign w:val="subscript"/>
        </w:rPr>
        <w:t></w:t>
      </w:r>
      <w:r w:rsidR="000C538E" w:rsidRPr="000C538E">
        <w:rPr>
          <w:rFonts w:ascii="Times New Roman" w:hAnsi="Times New Roman" w:cs="Times New Roman"/>
          <w:b/>
          <w:bCs/>
          <w:sz w:val="24"/>
          <w:szCs w:val="24"/>
        </w:rPr>
        <w:t xml:space="preserve"> [CC</w:t>
      </w:r>
      <w:r w:rsidR="000C538E" w:rsidRPr="000C538E">
        <w:rPr>
          <w:rFonts w:ascii="Times New Roman" w:hAnsi="Times New Roman" w:cs="Times New Roman"/>
          <w:b/>
          <w:bCs/>
          <w:sz w:val="24"/>
          <w:szCs w:val="24"/>
          <w:vertAlign w:val="subscript"/>
        </w:rPr>
        <w:t>2</w:t>
      </w:r>
      <w:r w:rsidR="000C538E" w:rsidRPr="000C538E">
        <w:rPr>
          <w:rFonts w:ascii="Times New Roman" w:hAnsi="Times New Roman" w:cs="Times New Roman"/>
          <w:b/>
          <w:bCs/>
          <w:sz w:val="24"/>
          <w:szCs w:val="24"/>
          <w:vertAlign w:val="subscript"/>
        </w:rPr>
        <w:t xml:space="preserve"> </w:t>
      </w:r>
      <w:r w:rsidR="000C538E" w:rsidRPr="000C538E">
        <w:rPr>
          <w:rFonts w:ascii="Times New Roman" w:hAnsi="Times New Roman" w:cs="Times New Roman"/>
          <w:b/>
          <w:bCs/>
          <w:sz w:val="24"/>
          <w:szCs w:val="24"/>
        </w:rPr>
        <w:tab/>
      </w:r>
      <w:r w:rsidR="000C538E" w:rsidRPr="000C538E">
        <w:rPr>
          <w:rFonts w:ascii="Times New Roman" w:hAnsi="Times New Roman" w:cs="Times New Roman"/>
          <w:b/>
          <w:bCs/>
          <w:sz w:val="24"/>
          <w:szCs w:val="24"/>
        </w:rPr>
        <w:tab/>
        <w:t>where C</w:t>
      </w:r>
      <w:r w:rsidR="000C538E" w:rsidRPr="000C538E">
        <w:rPr>
          <w:rFonts w:ascii="Times New Roman" w:hAnsi="Times New Roman" w:cs="Times New Roman"/>
          <w:b/>
          <w:bCs/>
          <w:sz w:val="24"/>
          <w:szCs w:val="24"/>
          <w:vertAlign w:val="subscript"/>
        </w:rPr>
        <w:t>2</w:t>
      </w:r>
      <w:r w:rsidR="000C538E" w:rsidRPr="000C538E">
        <w:rPr>
          <w:rFonts w:ascii="Times New Roman" w:hAnsi="Times New Roman" w:cs="Times New Roman"/>
          <w:b/>
          <w:bCs/>
          <w:sz w:val="24"/>
          <w:szCs w:val="24"/>
        </w:rPr>
        <w:t xml:space="preserve"> ≠r)</w:t>
      </w:r>
    </w:p>
    <w:p w14:paraId="4C00A156" w14:textId="09C7445E" w:rsidR="00137EAA" w:rsidRPr="000C538E" w:rsidRDefault="000C538E" w:rsidP="000C538E">
      <w:pPr>
        <w:pStyle w:val="ListParagraph"/>
        <w:numPr>
          <w:ilvl w:val="0"/>
          <w:numId w:val="16"/>
        </w:numPr>
        <w:spacing w:line="480" w:lineRule="auto"/>
        <w:jc w:val="both"/>
        <w:rPr>
          <w:rFonts w:ascii="Times New Roman" w:hAnsi="Times New Roman" w:cs="Times New Roman"/>
          <w:sz w:val="24"/>
          <w:szCs w:val="24"/>
        </w:rPr>
      </w:pPr>
      <w:r w:rsidRPr="000C538E">
        <w:rPr>
          <w:rFonts w:ascii="Times New Roman" w:hAnsi="Times New Roman" w:cs="Times New Roman"/>
          <w:sz w:val="24"/>
          <w:szCs w:val="24"/>
        </w:rPr>
        <w:t>Codas are simple</w:t>
      </w:r>
      <w:r w:rsidRPr="000C538E">
        <w:rPr>
          <w:rFonts w:ascii="Times New Roman" w:hAnsi="Times New Roman" w:cs="Times New Roman"/>
          <w:sz w:val="24"/>
          <w:szCs w:val="24"/>
        </w:rPr>
        <w:t xml:space="preserve"> (</w:t>
      </w:r>
      <w:r w:rsidR="00137EAA" w:rsidRPr="000C538E">
        <w:rPr>
          <w:rFonts w:ascii="Times New Roman" w:hAnsi="Times New Roman" w:cs="Times New Roman"/>
          <w:b/>
          <w:bCs/>
          <w:sz w:val="24"/>
          <w:szCs w:val="24"/>
        </w:rPr>
        <w:t>*COMPLEX</w:t>
      </w:r>
      <w:r w:rsidR="00137EAA" w:rsidRPr="000C538E">
        <w:rPr>
          <w:rFonts w:ascii="Times New Roman" w:hAnsi="Times New Roman" w:cs="Times New Roman"/>
          <w:b/>
          <w:bCs/>
          <w:sz w:val="24"/>
          <w:szCs w:val="24"/>
          <w:vertAlign w:val="superscript"/>
        </w:rPr>
        <w:t>coda -</w:t>
      </w:r>
      <w:r w:rsidR="00137EAA" w:rsidRPr="000C538E">
        <w:rPr>
          <w:rFonts w:ascii="Times New Roman" w:hAnsi="Times New Roman" w:cs="Times New Roman"/>
          <w:b/>
          <w:bCs/>
          <w:sz w:val="24"/>
          <w:szCs w:val="24"/>
          <w:vertAlign w:val="subscript"/>
        </w:rPr>
        <w:t xml:space="preserve"> </w:t>
      </w:r>
      <w:r w:rsidR="00137EAA" w:rsidRPr="000C538E">
        <w:rPr>
          <w:rFonts w:ascii="Times New Roman" w:hAnsi="Times New Roman" w:cs="Times New Roman"/>
          <w:b/>
          <w:bCs/>
          <w:sz w:val="24"/>
          <w:szCs w:val="24"/>
        </w:rPr>
        <w:t>* CC]</w:t>
      </w:r>
      <w:r w:rsidR="00137EAA" w:rsidRPr="000C538E">
        <w:rPr>
          <w:rFonts w:ascii="Bookman Old Style" w:hAnsi="Bookman Old Style" w:cs="Times New Roman"/>
          <w:b/>
          <w:bCs/>
          <w:sz w:val="24"/>
          <w:szCs w:val="24"/>
          <w:vertAlign w:val="subscript"/>
        </w:rPr>
        <w:t xml:space="preserve"> </w:t>
      </w:r>
      <w:r w:rsidRPr="000C538E">
        <w:rPr>
          <w:rFonts w:ascii="Bookman Old Style" w:hAnsi="Bookman Old Style" w:cs="Times New Roman"/>
          <w:b/>
          <w:bCs/>
          <w:sz w:val="24"/>
          <w:szCs w:val="24"/>
        </w:rPr>
        <w:t>)</w:t>
      </w:r>
      <w:r w:rsidR="00137EAA" w:rsidRPr="000C538E">
        <w:rPr>
          <w:rFonts w:ascii="Bookman Old Style" w:hAnsi="Bookman Old Style" w:cs="Times New Roman"/>
          <w:sz w:val="24"/>
          <w:szCs w:val="24"/>
        </w:rPr>
        <w:t xml:space="preserve"> </w:t>
      </w:r>
    </w:p>
    <w:p w14:paraId="4F3A3CC7" w14:textId="5BFFC1F3" w:rsidR="00137EAA" w:rsidRPr="000D76FB" w:rsidRDefault="00164487" w:rsidP="00137EAA">
      <w:pPr>
        <w:spacing w:line="480" w:lineRule="auto"/>
        <w:jc w:val="both"/>
        <w:rPr>
          <w:rFonts w:ascii="Times New Roman" w:hAnsi="Times New Roman" w:cs="Times New Roman"/>
          <w:b/>
          <w:bCs/>
          <w:sz w:val="24"/>
          <w:szCs w:val="24"/>
        </w:rPr>
      </w:pPr>
      <w:r w:rsidRPr="000D76FB">
        <w:rPr>
          <w:rFonts w:ascii="Times New Roman" w:hAnsi="Times New Roman" w:cs="Times New Roman"/>
          <w:b/>
          <w:bCs/>
          <w:noProof/>
          <w:sz w:val="24"/>
          <w:szCs w:val="24"/>
        </w:rPr>
        <w:drawing>
          <wp:anchor distT="0" distB="0" distL="114300" distR="114300" simplePos="0" relativeHeight="251663872" behindDoc="0" locked="0" layoutInCell="1" allowOverlap="1" wp14:anchorId="6E806A6A" wp14:editId="4959126C">
            <wp:simplePos x="0" y="0"/>
            <wp:positionH relativeFrom="column">
              <wp:posOffset>-508000</wp:posOffset>
            </wp:positionH>
            <wp:positionV relativeFrom="paragraph">
              <wp:posOffset>1895475</wp:posOffset>
            </wp:positionV>
            <wp:extent cx="234950" cy="234950"/>
            <wp:effectExtent l="0" t="0" r="0" b="0"/>
            <wp:wrapSquare wrapText="bothSides"/>
            <wp:docPr id="1" name="Graphic 1" descr="Thumbs up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Thumbs up sign"/>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34950" cy="234950"/>
                    </a:xfrm>
                    <a:prstGeom prst="rect">
                      <a:avLst/>
                    </a:prstGeom>
                  </pic:spPr>
                </pic:pic>
              </a:graphicData>
            </a:graphic>
          </wp:anchor>
        </w:drawing>
      </w:r>
      <w:r w:rsidR="00137EAA">
        <w:rPr>
          <w:rFonts w:ascii="Times New Roman" w:hAnsi="Times New Roman" w:cs="Times New Roman"/>
          <w:b/>
          <w:bCs/>
          <w:sz w:val="24"/>
          <w:szCs w:val="24"/>
        </w:rPr>
        <w:t>Ex.1 Gutob word for medicine</w:t>
      </w:r>
      <w:r w:rsidR="00137EAA" w:rsidRPr="000D76FB">
        <w:rPr>
          <w:rFonts w:ascii="Times New Roman" w:hAnsi="Times New Roman" w:cs="Times New Roman"/>
          <w:b/>
          <w:bCs/>
          <w:sz w:val="24"/>
          <w:szCs w:val="24"/>
        </w:rPr>
        <w:t xml:space="preserve"> </w:t>
      </w:r>
    </w:p>
    <w:tbl>
      <w:tblPr>
        <w:tblW w:w="0" w:type="auto"/>
        <w:tblLook w:val="04A0" w:firstRow="1" w:lastRow="0" w:firstColumn="1" w:lastColumn="0" w:noHBand="0" w:noVBand="1"/>
      </w:tblPr>
      <w:tblGrid>
        <w:gridCol w:w="1781"/>
        <w:gridCol w:w="1777"/>
        <w:gridCol w:w="1883"/>
        <w:gridCol w:w="1777"/>
        <w:gridCol w:w="1778"/>
      </w:tblGrid>
      <w:tr w:rsidR="00137EAA" w14:paraId="6F87CA01" w14:textId="77777777" w:rsidTr="00A832CE">
        <w:tc>
          <w:tcPr>
            <w:tcW w:w="1781" w:type="dxa"/>
            <w:tcBorders>
              <w:top w:val="single" w:sz="12" w:space="0" w:color="auto"/>
              <w:left w:val="single" w:sz="12" w:space="0" w:color="auto"/>
              <w:right w:val="single" w:sz="12" w:space="0" w:color="auto"/>
            </w:tcBorders>
          </w:tcPr>
          <w:p w14:paraId="083A84A6" w14:textId="77777777" w:rsidR="00137EAA" w:rsidRDefault="00137EAA" w:rsidP="00A832CE">
            <w:pPr>
              <w:spacing w:line="480" w:lineRule="auto"/>
              <w:jc w:val="both"/>
              <w:rPr>
                <w:rFonts w:ascii="Times New Roman" w:hAnsi="Times New Roman" w:cs="Times New Roman"/>
                <w:sz w:val="24"/>
                <w:szCs w:val="24"/>
              </w:rPr>
            </w:pPr>
            <w:r w:rsidRPr="000D76FB">
              <w:rPr>
                <w:rFonts w:ascii="Times New Roman" w:hAnsi="Times New Roman" w:cs="Times New Roman"/>
                <w:sz w:val="24"/>
                <w:szCs w:val="24"/>
              </w:rPr>
              <w:t>Input: sinɖroŋ</w:t>
            </w:r>
          </w:p>
        </w:tc>
        <w:tc>
          <w:tcPr>
            <w:tcW w:w="1777" w:type="dxa"/>
            <w:tcBorders>
              <w:top w:val="single" w:sz="12" w:space="0" w:color="auto"/>
              <w:left w:val="single" w:sz="12" w:space="0" w:color="auto"/>
              <w:right w:val="dashSmallGap" w:sz="12" w:space="0" w:color="auto"/>
            </w:tcBorders>
          </w:tcPr>
          <w:p w14:paraId="47FF8C6D" w14:textId="77777777" w:rsidR="00137EAA" w:rsidRDefault="00137EAA" w:rsidP="00A832CE">
            <w:pPr>
              <w:spacing w:line="480" w:lineRule="auto"/>
              <w:jc w:val="both"/>
              <w:rPr>
                <w:rFonts w:ascii="Times New Roman" w:hAnsi="Times New Roman" w:cs="Times New Roman"/>
                <w:sz w:val="24"/>
                <w:szCs w:val="24"/>
              </w:rPr>
            </w:pPr>
            <w:r w:rsidRPr="00BA06E9">
              <w:rPr>
                <w:rFonts w:ascii="Times New Roman" w:hAnsi="Times New Roman" w:cs="Times New Roman"/>
                <w:b/>
                <w:bCs/>
                <w:sz w:val="24"/>
                <w:szCs w:val="24"/>
              </w:rPr>
              <w:t>ONS-Cond</w:t>
            </w:r>
            <w:r>
              <w:rPr>
                <w:rFonts w:ascii="Times New Roman" w:hAnsi="Times New Roman" w:cs="Times New Roman"/>
                <w:sz w:val="24"/>
                <w:szCs w:val="24"/>
              </w:rPr>
              <w:t xml:space="preserve">  </w:t>
            </w:r>
          </w:p>
        </w:tc>
        <w:tc>
          <w:tcPr>
            <w:tcW w:w="1883" w:type="dxa"/>
            <w:tcBorders>
              <w:top w:val="single" w:sz="12" w:space="0" w:color="auto"/>
              <w:left w:val="dashSmallGap" w:sz="12" w:space="0" w:color="auto"/>
              <w:right w:val="single" w:sz="12" w:space="0" w:color="auto"/>
            </w:tcBorders>
          </w:tcPr>
          <w:p w14:paraId="31BB0D50" w14:textId="77777777" w:rsidR="00137EAA" w:rsidRDefault="00137EAA" w:rsidP="00A832CE">
            <w:pPr>
              <w:spacing w:line="480" w:lineRule="auto"/>
              <w:jc w:val="both"/>
              <w:rPr>
                <w:rFonts w:ascii="Times New Roman" w:hAnsi="Times New Roman" w:cs="Times New Roman"/>
                <w:sz w:val="24"/>
                <w:szCs w:val="24"/>
              </w:rPr>
            </w:pPr>
            <w:r w:rsidRPr="00BA06E9">
              <w:rPr>
                <w:rFonts w:ascii="Times New Roman" w:hAnsi="Times New Roman" w:cs="Times New Roman"/>
                <w:b/>
                <w:bCs/>
                <w:sz w:val="24"/>
                <w:szCs w:val="24"/>
              </w:rPr>
              <w:t>*COMPLEX</w:t>
            </w:r>
            <w:r w:rsidRPr="00BA06E9">
              <w:rPr>
                <w:rFonts w:ascii="Times New Roman" w:hAnsi="Times New Roman" w:cs="Times New Roman"/>
                <w:b/>
                <w:bCs/>
                <w:sz w:val="24"/>
                <w:szCs w:val="24"/>
                <w:vertAlign w:val="superscript"/>
              </w:rPr>
              <w:t>coda</w:t>
            </w:r>
          </w:p>
        </w:tc>
        <w:tc>
          <w:tcPr>
            <w:tcW w:w="1777" w:type="dxa"/>
            <w:tcBorders>
              <w:top w:val="single" w:sz="12" w:space="0" w:color="auto"/>
              <w:left w:val="single" w:sz="12" w:space="0" w:color="auto"/>
              <w:right w:val="dashSmallGap" w:sz="12" w:space="0" w:color="auto"/>
            </w:tcBorders>
          </w:tcPr>
          <w:p w14:paraId="6FFA7620" w14:textId="77777777" w:rsidR="00137EAA" w:rsidRPr="000D76FB" w:rsidRDefault="00137EAA" w:rsidP="00A832CE">
            <w:pPr>
              <w:spacing w:line="480" w:lineRule="auto"/>
              <w:jc w:val="both"/>
              <w:rPr>
                <w:rFonts w:ascii="Times New Roman" w:hAnsi="Times New Roman" w:cs="Times New Roman"/>
                <w:b/>
                <w:bCs/>
                <w:sz w:val="24"/>
                <w:szCs w:val="24"/>
              </w:rPr>
            </w:pPr>
            <w:r w:rsidRPr="000D76FB">
              <w:rPr>
                <w:rFonts w:ascii="Times New Roman" w:hAnsi="Times New Roman" w:cs="Times New Roman"/>
                <w:b/>
                <w:bCs/>
                <w:sz w:val="24"/>
                <w:szCs w:val="24"/>
              </w:rPr>
              <w:t>Max-IO</w:t>
            </w:r>
          </w:p>
        </w:tc>
        <w:tc>
          <w:tcPr>
            <w:tcW w:w="1778" w:type="dxa"/>
            <w:tcBorders>
              <w:top w:val="single" w:sz="12" w:space="0" w:color="auto"/>
              <w:left w:val="dashSmallGap" w:sz="12" w:space="0" w:color="auto"/>
              <w:right w:val="single" w:sz="12" w:space="0" w:color="auto"/>
            </w:tcBorders>
          </w:tcPr>
          <w:p w14:paraId="76928F13" w14:textId="77777777" w:rsidR="00137EAA" w:rsidRPr="000D76FB" w:rsidRDefault="00137EAA" w:rsidP="00A832CE">
            <w:pPr>
              <w:spacing w:line="480" w:lineRule="auto"/>
              <w:jc w:val="both"/>
              <w:rPr>
                <w:rFonts w:ascii="Times New Roman" w:hAnsi="Times New Roman" w:cs="Times New Roman"/>
                <w:b/>
                <w:bCs/>
                <w:sz w:val="24"/>
                <w:szCs w:val="24"/>
              </w:rPr>
            </w:pPr>
            <w:r w:rsidRPr="000D76FB">
              <w:rPr>
                <w:rFonts w:ascii="Times New Roman" w:hAnsi="Times New Roman" w:cs="Times New Roman"/>
                <w:b/>
                <w:bCs/>
                <w:sz w:val="24"/>
                <w:szCs w:val="24"/>
              </w:rPr>
              <w:t>DEP-IO</w:t>
            </w:r>
          </w:p>
        </w:tc>
      </w:tr>
      <w:tr w:rsidR="00137EAA" w14:paraId="4CB4FCD5" w14:textId="77777777" w:rsidTr="000C538E">
        <w:tc>
          <w:tcPr>
            <w:tcW w:w="1781" w:type="dxa"/>
            <w:tcBorders>
              <w:left w:val="single" w:sz="12" w:space="0" w:color="auto"/>
              <w:right w:val="single" w:sz="12" w:space="0" w:color="auto"/>
            </w:tcBorders>
          </w:tcPr>
          <w:p w14:paraId="475D7D2D" w14:textId="77777777" w:rsidR="00137EAA" w:rsidRDefault="00137EAA" w:rsidP="00A832CE">
            <w:pPr>
              <w:spacing w:line="480" w:lineRule="auto"/>
              <w:jc w:val="both"/>
              <w:rPr>
                <w:rFonts w:ascii="Times New Roman" w:hAnsi="Times New Roman" w:cs="Times New Roman"/>
                <w:sz w:val="24"/>
                <w:szCs w:val="24"/>
              </w:rPr>
            </w:pPr>
            <w:r w:rsidRPr="005614F6">
              <w:rPr>
                <w:rFonts w:ascii="Times New Roman" w:hAnsi="Times New Roman" w:cs="Times New Roman"/>
                <w:sz w:val="24"/>
                <w:szCs w:val="24"/>
              </w:rPr>
              <w:t>sinɖ</w:t>
            </w:r>
            <w:r>
              <w:rPr>
                <w:rFonts w:ascii="Times New Roman" w:hAnsi="Times New Roman" w:cs="Times New Roman"/>
                <w:sz w:val="24"/>
                <w:szCs w:val="24"/>
              </w:rPr>
              <w:t xml:space="preserve">. </w:t>
            </w:r>
            <w:r w:rsidRPr="005614F6">
              <w:rPr>
                <w:rFonts w:ascii="Times New Roman" w:hAnsi="Times New Roman" w:cs="Times New Roman"/>
                <w:sz w:val="24"/>
                <w:szCs w:val="24"/>
              </w:rPr>
              <w:t>roŋ</w:t>
            </w:r>
          </w:p>
        </w:tc>
        <w:tc>
          <w:tcPr>
            <w:tcW w:w="1777" w:type="dxa"/>
            <w:tcBorders>
              <w:left w:val="single" w:sz="12" w:space="0" w:color="auto"/>
              <w:right w:val="dashSmallGap" w:sz="12" w:space="0" w:color="auto"/>
            </w:tcBorders>
          </w:tcPr>
          <w:p w14:paraId="68980814" w14:textId="77777777" w:rsidR="00137EAA" w:rsidRPr="000D76FB" w:rsidRDefault="00137EAA" w:rsidP="00A832CE">
            <w:pPr>
              <w:spacing w:line="480" w:lineRule="auto"/>
              <w:jc w:val="both"/>
              <w:rPr>
                <w:rFonts w:ascii="Times New Roman" w:hAnsi="Times New Roman" w:cs="Times New Roman"/>
                <w:color w:val="FF0000"/>
                <w:sz w:val="24"/>
                <w:szCs w:val="24"/>
              </w:rPr>
            </w:pPr>
          </w:p>
        </w:tc>
        <w:tc>
          <w:tcPr>
            <w:tcW w:w="1883" w:type="dxa"/>
            <w:tcBorders>
              <w:left w:val="dashSmallGap" w:sz="12" w:space="0" w:color="auto"/>
              <w:right w:val="single" w:sz="12" w:space="0" w:color="auto"/>
            </w:tcBorders>
          </w:tcPr>
          <w:p w14:paraId="2B7AD437" w14:textId="77777777" w:rsidR="00137EAA" w:rsidRPr="000D76FB" w:rsidRDefault="00137EAA" w:rsidP="00A832CE">
            <w:pPr>
              <w:spacing w:line="480" w:lineRule="auto"/>
              <w:jc w:val="both"/>
              <w:rPr>
                <w:rFonts w:ascii="Times New Roman" w:hAnsi="Times New Roman" w:cs="Times New Roman"/>
                <w:color w:val="FF0000"/>
                <w:sz w:val="24"/>
                <w:szCs w:val="24"/>
              </w:rPr>
            </w:pPr>
            <w:r w:rsidRPr="000D76FB">
              <w:rPr>
                <w:rFonts w:ascii="Times New Roman" w:hAnsi="Times New Roman" w:cs="Times New Roman"/>
                <w:color w:val="FF0000"/>
                <w:sz w:val="24"/>
                <w:szCs w:val="24"/>
              </w:rPr>
              <w:t>*</w:t>
            </w:r>
            <w:r>
              <w:rPr>
                <w:rFonts w:ascii="Times New Roman" w:hAnsi="Times New Roman" w:cs="Times New Roman"/>
                <w:color w:val="FF0000"/>
                <w:sz w:val="24"/>
                <w:szCs w:val="24"/>
              </w:rPr>
              <w:t>!</w:t>
            </w:r>
          </w:p>
        </w:tc>
        <w:tc>
          <w:tcPr>
            <w:tcW w:w="1777" w:type="dxa"/>
            <w:tcBorders>
              <w:left w:val="single" w:sz="12" w:space="0" w:color="auto"/>
              <w:right w:val="dashSmallGap" w:sz="12" w:space="0" w:color="auto"/>
            </w:tcBorders>
            <w:shd w:val="clear" w:color="auto" w:fill="E7E6E6" w:themeFill="background2"/>
          </w:tcPr>
          <w:p w14:paraId="222BF981" w14:textId="77777777" w:rsidR="00137EAA" w:rsidRDefault="00137EAA" w:rsidP="00A832CE">
            <w:pPr>
              <w:spacing w:line="480" w:lineRule="auto"/>
              <w:jc w:val="both"/>
              <w:rPr>
                <w:rFonts w:ascii="Times New Roman" w:hAnsi="Times New Roman" w:cs="Times New Roman"/>
                <w:sz w:val="24"/>
                <w:szCs w:val="24"/>
              </w:rPr>
            </w:pPr>
          </w:p>
        </w:tc>
        <w:tc>
          <w:tcPr>
            <w:tcW w:w="1778" w:type="dxa"/>
            <w:tcBorders>
              <w:left w:val="dashSmallGap" w:sz="12" w:space="0" w:color="auto"/>
              <w:right w:val="single" w:sz="12" w:space="0" w:color="auto"/>
            </w:tcBorders>
            <w:shd w:val="clear" w:color="auto" w:fill="E7E6E6" w:themeFill="background2"/>
          </w:tcPr>
          <w:p w14:paraId="0C0F9432" w14:textId="77777777" w:rsidR="00137EAA" w:rsidRDefault="00137EAA" w:rsidP="00A832CE">
            <w:pPr>
              <w:spacing w:line="480" w:lineRule="auto"/>
              <w:jc w:val="both"/>
              <w:rPr>
                <w:rFonts w:ascii="Times New Roman" w:hAnsi="Times New Roman" w:cs="Times New Roman"/>
                <w:sz w:val="24"/>
                <w:szCs w:val="24"/>
              </w:rPr>
            </w:pPr>
          </w:p>
        </w:tc>
      </w:tr>
      <w:tr w:rsidR="00137EAA" w14:paraId="2710543E" w14:textId="77777777" w:rsidTr="000C538E">
        <w:tc>
          <w:tcPr>
            <w:tcW w:w="1781" w:type="dxa"/>
            <w:tcBorders>
              <w:left w:val="single" w:sz="12" w:space="0" w:color="auto"/>
              <w:right w:val="single" w:sz="12" w:space="0" w:color="auto"/>
            </w:tcBorders>
          </w:tcPr>
          <w:p w14:paraId="565459D5" w14:textId="77777777" w:rsidR="00137EAA"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s</w:t>
            </w:r>
            <w:r w:rsidRPr="005614F6">
              <w:rPr>
                <w:rFonts w:ascii="Times New Roman" w:hAnsi="Times New Roman" w:cs="Times New Roman"/>
                <w:sz w:val="24"/>
                <w:szCs w:val="24"/>
              </w:rPr>
              <w:t>i</w:t>
            </w:r>
            <w:r>
              <w:rPr>
                <w:rFonts w:ascii="Times New Roman" w:hAnsi="Times New Roman" w:cs="Times New Roman"/>
                <w:sz w:val="24"/>
                <w:szCs w:val="24"/>
              </w:rPr>
              <w:t xml:space="preserve">. </w:t>
            </w:r>
            <w:r w:rsidRPr="005614F6">
              <w:rPr>
                <w:rFonts w:ascii="Times New Roman" w:hAnsi="Times New Roman" w:cs="Times New Roman"/>
                <w:sz w:val="24"/>
                <w:szCs w:val="24"/>
              </w:rPr>
              <w:t>nɖroŋ</w:t>
            </w:r>
          </w:p>
        </w:tc>
        <w:tc>
          <w:tcPr>
            <w:tcW w:w="1777" w:type="dxa"/>
            <w:tcBorders>
              <w:left w:val="single" w:sz="12" w:space="0" w:color="auto"/>
              <w:right w:val="dashSmallGap" w:sz="12" w:space="0" w:color="auto"/>
            </w:tcBorders>
          </w:tcPr>
          <w:p w14:paraId="7D073424" w14:textId="77777777" w:rsidR="00137EAA" w:rsidRPr="000D76FB" w:rsidRDefault="00137EAA" w:rsidP="00A832CE">
            <w:pPr>
              <w:spacing w:line="480" w:lineRule="auto"/>
              <w:jc w:val="both"/>
              <w:rPr>
                <w:rFonts w:ascii="Times New Roman" w:hAnsi="Times New Roman" w:cs="Times New Roman"/>
                <w:color w:val="FF0000"/>
                <w:sz w:val="24"/>
                <w:szCs w:val="24"/>
              </w:rPr>
            </w:pPr>
            <w:r w:rsidRPr="000D76FB">
              <w:rPr>
                <w:rFonts w:ascii="Times New Roman" w:hAnsi="Times New Roman" w:cs="Times New Roman"/>
                <w:color w:val="FF0000"/>
                <w:sz w:val="24"/>
                <w:szCs w:val="24"/>
              </w:rPr>
              <w:t>*</w:t>
            </w:r>
            <w:r>
              <w:rPr>
                <w:rFonts w:ascii="Times New Roman" w:hAnsi="Times New Roman" w:cs="Times New Roman"/>
                <w:color w:val="FF0000"/>
                <w:sz w:val="24"/>
                <w:szCs w:val="24"/>
              </w:rPr>
              <w:t>!</w:t>
            </w:r>
          </w:p>
        </w:tc>
        <w:tc>
          <w:tcPr>
            <w:tcW w:w="1883" w:type="dxa"/>
            <w:tcBorders>
              <w:left w:val="dashSmallGap" w:sz="12" w:space="0" w:color="auto"/>
              <w:right w:val="single" w:sz="12" w:space="0" w:color="auto"/>
            </w:tcBorders>
            <w:shd w:val="clear" w:color="auto" w:fill="E7E6E6" w:themeFill="background2"/>
          </w:tcPr>
          <w:p w14:paraId="18683B46" w14:textId="77777777" w:rsidR="00137EAA" w:rsidRPr="000D76FB" w:rsidRDefault="00137EAA" w:rsidP="00A832CE">
            <w:pPr>
              <w:spacing w:line="480" w:lineRule="auto"/>
              <w:jc w:val="both"/>
              <w:rPr>
                <w:rFonts w:ascii="Times New Roman" w:hAnsi="Times New Roman" w:cs="Times New Roman"/>
                <w:color w:val="FF0000"/>
                <w:sz w:val="24"/>
                <w:szCs w:val="24"/>
              </w:rPr>
            </w:pPr>
          </w:p>
        </w:tc>
        <w:tc>
          <w:tcPr>
            <w:tcW w:w="1777" w:type="dxa"/>
            <w:tcBorders>
              <w:left w:val="single" w:sz="12" w:space="0" w:color="auto"/>
              <w:right w:val="dashSmallGap" w:sz="12" w:space="0" w:color="auto"/>
            </w:tcBorders>
            <w:shd w:val="clear" w:color="auto" w:fill="E7E6E6" w:themeFill="background2"/>
          </w:tcPr>
          <w:p w14:paraId="71B69902" w14:textId="77777777" w:rsidR="00137EAA" w:rsidRDefault="00137EAA" w:rsidP="00A832CE">
            <w:pPr>
              <w:spacing w:line="480" w:lineRule="auto"/>
              <w:jc w:val="both"/>
              <w:rPr>
                <w:rFonts w:ascii="Times New Roman" w:hAnsi="Times New Roman" w:cs="Times New Roman"/>
                <w:sz w:val="24"/>
                <w:szCs w:val="24"/>
              </w:rPr>
            </w:pPr>
          </w:p>
        </w:tc>
        <w:tc>
          <w:tcPr>
            <w:tcW w:w="1778" w:type="dxa"/>
            <w:tcBorders>
              <w:left w:val="dashSmallGap" w:sz="12" w:space="0" w:color="auto"/>
              <w:right w:val="single" w:sz="12" w:space="0" w:color="auto"/>
            </w:tcBorders>
            <w:shd w:val="clear" w:color="auto" w:fill="E7E6E6" w:themeFill="background2"/>
          </w:tcPr>
          <w:p w14:paraId="0518E4DB" w14:textId="77777777" w:rsidR="00137EAA" w:rsidRDefault="00137EAA" w:rsidP="00A832CE">
            <w:pPr>
              <w:spacing w:line="480" w:lineRule="auto"/>
              <w:jc w:val="both"/>
              <w:rPr>
                <w:rFonts w:ascii="Times New Roman" w:hAnsi="Times New Roman" w:cs="Times New Roman"/>
                <w:sz w:val="24"/>
                <w:szCs w:val="24"/>
              </w:rPr>
            </w:pPr>
          </w:p>
        </w:tc>
      </w:tr>
      <w:tr w:rsidR="00137EAA" w14:paraId="6D400063" w14:textId="77777777" w:rsidTr="00A832CE">
        <w:tc>
          <w:tcPr>
            <w:tcW w:w="1781" w:type="dxa"/>
            <w:tcBorders>
              <w:left w:val="single" w:sz="12" w:space="0" w:color="auto"/>
              <w:right w:val="single" w:sz="12" w:space="0" w:color="auto"/>
            </w:tcBorders>
          </w:tcPr>
          <w:p w14:paraId="387C8838" w14:textId="77777777" w:rsidR="00137EAA" w:rsidRPr="00A442F0" w:rsidRDefault="00137EAA" w:rsidP="00A832CE">
            <w:pPr>
              <w:spacing w:line="480" w:lineRule="auto"/>
              <w:jc w:val="both"/>
              <w:rPr>
                <w:rFonts w:ascii="Times New Roman" w:hAnsi="Times New Roman" w:cs="Times New Roman"/>
                <w:b/>
                <w:bCs/>
                <w:sz w:val="24"/>
                <w:szCs w:val="24"/>
              </w:rPr>
            </w:pPr>
            <w:r w:rsidRPr="00A442F0">
              <w:rPr>
                <w:rFonts w:ascii="Times New Roman" w:hAnsi="Times New Roman" w:cs="Times New Roman"/>
                <w:b/>
                <w:bCs/>
                <w:color w:val="538135" w:themeColor="accent6" w:themeShade="BF"/>
                <w:sz w:val="24"/>
                <w:szCs w:val="24"/>
              </w:rPr>
              <w:t>sin. ɖroŋ</w:t>
            </w:r>
          </w:p>
        </w:tc>
        <w:tc>
          <w:tcPr>
            <w:tcW w:w="1777" w:type="dxa"/>
            <w:tcBorders>
              <w:left w:val="single" w:sz="12" w:space="0" w:color="auto"/>
              <w:right w:val="dashSmallGap" w:sz="12" w:space="0" w:color="auto"/>
            </w:tcBorders>
          </w:tcPr>
          <w:p w14:paraId="1C82A0F1" w14:textId="77777777" w:rsidR="00137EAA" w:rsidRDefault="00137EAA" w:rsidP="00A832CE">
            <w:pPr>
              <w:spacing w:line="480" w:lineRule="auto"/>
              <w:jc w:val="both"/>
              <w:rPr>
                <w:rFonts w:ascii="Times New Roman" w:hAnsi="Times New Roman" w:cs="Times New Roman"/>
                <w:sz w:val="24"/>
                <w:szCs w:val="24"/>
              </w:rPr>
            </w:pPr>
          </w:p>
        </w:tc>
        <w:tc>
          <w:tcPr>
            <w:tcW w:w="1883" w:type="dxa"/>
            <w:tcBorders>
              <w:left w:val="dashSmallGap" w:sz="12" w:space="0" w:color="auto"/>
              <w:right w:val="single" w:sz="12" w:space="0" w:color="auto"/>
            </w:tcBorders>
          </w:tcPr>
          <w:p w14:paraId="5A64F3CC" w14:textId="77777777" w:rsidR="00137EAA" w:rsidRDefault="00137EAA" w:rsidP="00A832CE">
            <w:pPr>
              <w:spacing w:line="480" w:lineRule="auto"/>
              <w:jc w:val="both"/>
              <w:rPr>
                <w:rFonts w:ascii="Times New Roman" w:hAnsi="Times New Roman" w:cs="Times New Roman"/>
                <w:sz w:val="24"/>
                <w:szCs w:val="24"/>
              </w:rPr>
            </w:pPr>
          </w:p>
        </w:tc>
        <w:tc>
          <w:tcPr>
            <w:tcW w:w="1777" w:type="dxa"/>
            <w:tcBorders>
              <w:left w:val="single" w:sz="12" w:space="0" w:color="auto"/>
              <w:right w:val="dashSmallGap" w:sz="12" w:space="0" w:color="auto"/>
            </w:tcBorders>
          </w:tcPr>
          <w:p w14:paraId="6DE9C66D" w14:textId="77777777" w:rsidR="00137EAA" w:rsidRDefault="00137EAA" w:rsidP="00A832CE">
            <w:pPr>
              <w:spacing w:line="480" w:lineRule="auto"/>
              <w:jc w:val="both"/>
              <w:rPr>
                <w:rFonts w:ascii="Times New Roman" w:hAnsi="Times New Roman" w:cs="Times New Roman"/>
                <w:sz w:val="24"/>
                <w:szCs w:val="24"/>
              </w:rPr>
            </w:pPr>
          </w:p>
        </w:tc>
        <w:tc>
          <w:tcPr>
            <w:tcW w:w="1778" w:type="dxa"/>
            <w:tcBorders>
              <w:left w:val="dashSmallGap" w:sz="12" w:space="0" w:color="auto"/>
              <w:right w:val="single" w:sz="12" w:space="0" w:color="auto"/>
            </w:tcBorders>
          </w:tcPr>
          <w:p w14:paraId="3C6E4453" w14:textId="77777777" w:rsidR="00137EAA" w:rsidRDefault="00137EAA" w:rsidP="00A832CE">
            <w:pPr>
              <w:spacing w:line="480" w:lineRule="auto"/>
              <w:jc w:val="both"/>
              <w:rPr>
                <w:rFonts w:ascii="Times New Roman" w:hAnsi="Times New Roman" w:cs="Times New Roman"/>
                <w:sz w:val="24"/>
                <w:szCs w:val="24"/>
              </w:rPr>
            </w:pPr>
          </w:p>
        </w:tc>
      </w:tr>
      <w:tr w:rsidR="00137EAA" w14:paraId="2240E9BC" w14:textId="77777777" w:rsidTr="00A832CE">
        <w:tc>
          <w:tcPr>
            <w:tcW w:w="1781" w:type="dxa"/>
            <w:tcBorders>
              <w:left w:val="single" w:sz="12" w:space="0" w:color="auto"/>
              <w:right w:val="single" w:sz="12" w:space="0" w:color="auto"/>
            </w:tcBorders>
          </w:tcPr>
          <w:p w14:paraId="4B5BC6CE" w14:textId="77777777" w:rsidR="00137EAA"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s</w:t>
            </w:r>
            <w:r w:rsidRPr="005614F6">
              <w:rPr>
                <w:rFonts w:ascii="Times New Roman" w:hAnsi="Times New Roman" w:cs="Times New Roman"/>
                <w:sz w:val="24"/>
                <w:szCs w:val="24"/>
              </w:rPr>
              <w:t>in</w:t>
            </w:r>
            <w:r>
              <w:rPr>
                <w:rFonts w:ascii="Times New Roman" w:hAnsi="Times New Roman" w:cs="Times New Roman"/>
                <w:sz w:val="24"/>
                <w:szCs w:val="24"/>
              </w:rPr>
              <w:t>.</w:t>
            </w:r>
            <w:r w:rsidRPr="005614F6">
              <w:rPr>
                <w:rFonts w:ascii="Times New Roman" w:hAnsi="Times New Roman" w:cs="Times New Roman"/>
                <w:sz w:val="24"/>
                <w:szCs w:val="24"/>
              </w:rPr>
              <w:t>ɖ</w:t>
            </w:r>
            <w:r>
              <w:rPr>
                <w:rFonts w:ascii="Times New Roman" w:hAnsi="Times New Roman" w:cs="Times New Roman"/>
                <w:sz w:val="24"/>
                <w:szCs w:val="24"/>
              </w:rPr>
              <w:t xml:space="preserve">o. </w:t>
            </w:r>
            <w:r w:rsidRPr="005614F6">
              <w:rPr>
                <w:rFonts w:ascii="Times New Roman" w:hAnsi="Times New Roman" w:cs="Times New Roman"/>
                <w:sz w:val="24"/>
                <w:szCs w:val="24"/>
              </w:rPr>
              <w:t>roŋ</w:t>
            </w:r>
          </w:p>
        </w:tc>
        <w:tc>
          <w:tcPr>
            <w:tcW w:w="1777" w:type="dxa"/>
            <w:tcBorders>
              <w:left w:val="single" w:sz="12" w:space="0" w:color="auto"/>
              <w:right w:val="dashSmallGap" w:sz="12" w:space="0" w:color="auto"/>
            </w:tcBorders>
          </w:tcPr>
          <w:p w14:paraId="1AE6BBF5" w14:textId="77777777" w:rsidR="00137EAA" w:rsidRDefault="00137EAA" w:rsidP="00A832CE">
            <w:pPr>
              <w:spacing w:line="480" w:lineRule="auto"/>
              <w:jc w:val="both"/>
              <w:rPr>
                <w:rFonts w:ascii="Times New Roman" w:hAnsi="Times New Roman" w:cs="Times New Roman"/>
                <w:sz w:val="24"/>
                <w:szCs w:val="24"/>
              </w:rPr>
            </w:pPr>
          </w:p>
        </w:tc>
        <w:tc>
          <w:tcPr>
            <w:tcW w:w="1883" w:type="dxa"/>
            <w:tcBorders>
              <w:left w:val="dashSmallGap" w:sz="12" w:space="0" w:color="auto"/>
              <w:right w:val="single" w:sz="12" w:space="0" w:color="auto"/>
            </w:tcBorders>
          </w:tcPr>
          <w:p w14:paraId="20C567CB" w14:textId="77777777" w:rsidR="00137EAA" w:rsidRDefault="00137EAA" w:rsidP="00A832CE">
            <w:pPr>
              <w:spacing w:line="480" w:lineRule="auto"/>
              <w:jc w:val="both"/>
              <w:rPr>
                <w:rFonts w:ascii="Times New Roman" w:hAnsi="Times New Roman" w:cs="Times New Roman"/>
                <w:sz w:val="24"/>
                <w:szCs w:val="24"/>
              </w:rPr>
            </w:pPr>
          </w:p>
        </w:tc>
        <w:tc>
          <w:tcPr>
            <w:tcW w:w="1777" w:type="dxa"/>
            <w:tcBorders>
              <w:left w:val="single" w:sz="12" w:space="0" w:color="auto"/>
              <w:right w:val="dashSmallGap" w:sz="12" w:space="0" w:color="auto"/>
            </w:tcBorders>
          </w:tcPr>
          <w:p w14:paraId="502B9CA7" w14:textId="77777777" w:rsidR="00137EAA" w:rsidRDefault="00137EAA" w:rsidP="00A832CE">
            <w:pPr>
              <w:spacing w:line="480" w:lineRule="auto"/>
              <w:jc w:val="both"/>
              <w:rPr>
                <w:rFonts w:ascii="Times New Roman" w:hAnsi="Times New Roman" w:cs="Times New Roman"/>
                <w:sz w:val="24"/>
                <w:szCs w:val="24"/>
              </w:rPr>
            </w:pPr>
          </w:p>
        </w:tc>
        <w:tc>
          <w:tcPr>
            <w:tcW w:w="1778" w:type="dxa"/>
            <w:tcBorders>
              <w:left w:val="dashSmallGap" w:sz="12" w:space="0" w:color="auto"/>
              <w:right w:val="single" w:sz="12" w:space="0" w:color="auto"/>
            </w:tcBorders>
          </w:tcPr>
          <w:p w14:paraId="34259E91" w14:textId="77777777" w:rsidR="00137EAA"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r>
      <w:tr w:rsidR="00137EAA" w14:paraId="74229C89" w14:textId="77777777" w:rsidTr="00A832CE">
        <w:tc>
          <w:tcPr>
            <w:tcW w:w="1781" w:type="dxa"/>
            <w:tcBorders>
              <w:left w:val="single" w:sz="12" w:space="0" w:color="auto"/>
              <w:bottom w:val="single" w:sz="12" w:space="0" w:color="auto"/>
              <w:right w:val="single" w:sz="12" w:space="0" w:color="auto"/>
            </w:tcBorders>
          </w:tcPr>
          <w:p w14:paraId="2F538898" w14:textId="77777777" w:rsidR="00137EAA" w:rsidRDefault="00137EAA" w:rsidP="00A832CE">
            <w:pPr>
              <w:spacing w:line="480" w:lineRule="auto"/>
              <w:jc w:val="both"/>
              <w:rPr>
                <w:rFonts w:ascii="Times New Roman" w:hAnsi="Times New Roman" w:cs="Times New Roman"/>
                <w:sz w:val="24"/>
                <w:szCs w:val="24"/>
              </w:rPr>
            </w:pPr>
            <w:proofErr w:type="gramStart"/>
            <w:r w:rsidRPr="005614F6">
              <w:rPr>
                <w:rFonts w:ascii="Times New Roman" w:hAnsi="Times New Roman" w:cs="Times New Roman"/>
                <w:sz w:val="24"/>
                <w:szCs w:val="24"/>
              </w:rPr>
              <w:t>siɖ</w:t>
            </w:r>
            <w:r>
              <w:rPr>
                <w:rFonts w:ascii="Times New Roman" w:hAnsi="Times New Roman" w:cs="Times New Roman"/>
                <w:sz w:val="24"/>
                <w:szCs w:val="24"/>
              </w:rPr>
              <w:t>.</w:t>
            </w:r>
            <w:r w:rsidRPr="005614F6">
              <w:rPr>
                <w:rFonts w:ascii="Times New Roman" w:hAnsi="Times New Roman" w:cs="Times New Roman"/>
                <w:sz w:val="24"/>
                <w:szCs w:val="24"/>
              </w:rPr>
              <w:t>roŋ</w:t>
            </w:r>
            <w:proofErr w:type="gramEnd"/>
          </w:p>
        </w:tc>
        <w:tc>
          <w:tcPr>
            <w:tcW w:w="1777" w:type="dxa"/>
            <w:tcBorders>
              <w:left w:val="single" w:sz="12" w:space="0" w:color="auto"/>
              <w:bottom w:val="single" w:sz="12" w:space="0" w:color="auto"/>
              <w:right w:val="dashSmallGap" w:sz="12" w:space="0" w:color="auto"/>
            </w:tcBorders>
          </w:tcPr>
          <w:p w14:paraId="32AC0B02" w14:textId="77777777" w:rsidR="00137EAA" w:rsidRDefault="00137EAA" w:rsidP="00A832CE">
            <w:pPr>
              <w:spacing w:line="480" w:lineRule="auto"/>
              <w:jc w:val="both"/>
              <w:rPr>
                <w:rFonts w:ascii="Times New Roman" w:hAnsi="Times New Roman" w:cs="Times New Roman"/>
                <w:sz w:val="24"/>
                <w:szCs w:val="24"/>
              </w:rPr>
            </w:pPr>
          </w:p>
        </w:tc>
        <w:tc>
          <w:tcPr>
            <w:tcW w:w="1883" w:type="dxa"/>
            <w:tcBorders>
              <w:left w:val="dashSmallGap" w:sz="12" w:space="0" w:color="auto"/>
              <w:bottom w:val="single" w:sz="12" w:space="0" w:color="auto"/>
              <w:right w:val="single" w:sz="12" w:space="0" w:color="auto"/>
            </w:tcBorders>
          </w:tcPr>
          <w:p w14:paraId="0D2F12C3" w14:textId="77777777" w:rsidR="00137EAA" w:rsidRDefault="00137EAA" w:rsidP="00A832CE">
            <w:pPr>
              <w:spacing w:line="480" w:lineRule="auto"/>
              <w:jc w:val="both"/>
              <w:rPr>
                <w:rFonts w:ascii="Times New Roman" w:hAnsi="Times New Roman" w:cs="Times New Roman"/>
                <w:sz w:val="24"/>
                <w:szCs w:val="24"/>
              </w:rPr>
            </w:pPr>
          </w:p>
        </w:tc>
        <w:tc>
          <w:tcPr>
            <w:tcW w:w="1777" w:type="dxa"/>
            <w:tcBorders>
              <w:left w:val="single" w:sz="12" w:space="0" w:color="auto"/>
              <w:bottom w:val="single" w:sz="12" w:space="0" w:color="auto"/>
              <w:right w:val="dashSmallGap" w:sz="12" w:space="0" w:color="auto"/>
            </w:tcBorders>
          </w:tcPr>
          <w:p w14:paraId="61EF7DCF" w14:textId="77777777" w:rsidR="00137EAA"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778" w:type="dxa"/>
            <w:tcBorders>
              <w:left w:val="dashSmallGap" w:sz="12" w:space="0" w:color="auto"/>
              <w:bottom w:val="single" w:sz="12" w:space="0" w:color="auto"/>
              <w:right w:val="single" w:sz="12" w:space="0" w:color="auto"/>
            </w:tcBorders>
          </w:tcPr>
          <w:p w14:paraId="3BBA462A" w14:textId="77777777" w:rsidR="00137EAA" w:rsidRDefault="00137EAA" w:rsidP="00A832CE">
            <w:pPr>
              <w:spacing w:line="480" w:lineRule="auto"/>
              <w:jc w:val="both"/>
              <w:rPr>
                <w:rFonts w:ascii="Times New Roman" w:hAnsi="Times New Roman" w:cs="Times New Roman"/>
                <w:sz w:val="24"/>
                <w:szCs w:val="24"/>
              </w:rPr>
            </w:pPr>
          </w:p>
        </w:tc>
      </w:tr>
    </w:tbl>
    <w:p w14:paraId="6EDC2775" w14:textId="2E465A37" w:rsidR="00137EAA" w:rsidRPr="00164487" w:rsidRDefault="00137EAA" w:rsidP="00137EAA">
      <w:pPr>
        <w:spacing w:line="480" w:lineRule="auto"/>
        <w:jc w:val="both"/>
        <w:rPr>
          <w:rFonts w:ascii="Times New Roman" w:hAnsi="Times New Roman" w:cs="Times New Roman"/>
          <w:b/>
          <w:bCs/>
          <w:sz w:val="24"/>
          <w:szCs w:val="24"/>
        </w:rPr>
      </w:pPr>
    </w:p>
    <w:p w14:paraId="0EE29EBB" w14:textId="77777777" w:rsidR="00137EAA" w:rsidRDefault="00137EAA" w:rsidP="00137EAA">
      <w:pPr>
        <w:spacing w:line="480" w:lineRule="auto"/>
        <w:jc w:val="both"/>
        <w:rPr>
          <w:rFonts w:ascii="Times New Roman" w:hAnsi="Times New Roman" w:cs="Times New Roman"/>
          <w:b/>
          <w:bCs/>
          <w:sz w:val="24"/>
          <w:szCs w:val="24"/>
        </w:rPr>
      </w:pPr>
      <w:r w:rsidRPr="000D76FB">
        <w:rPr>
          <w:rFonts w:ascii="Times New Roman" w:hAnsi="Times New Roman" w:cs="Times New Roman"/>
          <w:b/>
          <w:bCs/>
          <w:noProof/>
          <w:sz w:val="24"/>
          <w:szCs w:val="24"/>
        </w:rPr>
        <w:drawing>
          <wp:anchor distT="0" distB="0" distL="114300" distR="114300" simplePos="0" relativeHeight="251653632" behindDoc="0" locked="0" layoutInCell="1" allowOverlap="1" wp14:anchorId="7D2F0269" wp14:editId="679866C0">
            <wp:simplePos x="0" y="0"/>
            <wp:positionH relativeFrom="column">
              <wp:posOffset>-367393</wp:posOffset>
            </wp:positionH>
            <wp:positionV relativeFrom="paragraph">
              <wp:posOffset>1496060</wp:posOffset>
            </wp:positionV>
            <wp:extent cx="234950" cy="234950"/>
            <wp:effectExtent l="0" t="0" r="0" b="0"/>
            <wp:wrapSquare wrapText="bothSides"/>
            <wp:docPr id="12" name="Graphic 12" descr="Thumbs up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Thumbs up sign"/>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34950" cy="234950"/>
                    </a:xfrm>
                    <a:prstGeom prst="rect">
                      <a:avLst/>
                    </a:prstGeom>
                  </pic:spPr>
                </pic:pic>
              </a:graphicData>
            </a:graphic>
          </wp:anchor>
        </w:drawing>
      </w:r>
      <w:r>
        <w:rPr>
          <w:rFonts w:ascii="Times New Roman" w:hAnsi="Times New Roman" w:cs="Times New Roman"/>
          <w:b/>
          <w:bCs/>
          <w:sz w:val="24"/>
          <w:szCs w:val="24"/>
        </w:rPr>
        <w:t xml:space="preserve">Ex.2 Gutob word for oil </w:t>
      </w:r>
    </w:p>
    <w:tbl>
      <w:tblPr>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781"/>
        <w:gridCol w:w="1777"/>
        <w:gridCol w:w="1883"/>
        <w:gridCol w:w="1777"/>
        <w:gridCol w:w="1778"/>
      </w:tblGrid>
      <w:tr w:rsidR="00137EAA" w14:paraId="14B6BC95" w14:textId="77777777" w:rsidTr="00A832CE">
        <w:tc>
          <w:tcPr>
            <w:tcW w:w="1781" w:type="dxa"/>
            <w:tcBorders>
              <w:right w:val="single" w:sz="12" w:space="0" w:color="auto"/>
            </w:tcBorders>
          </w:tcPr>
          <w:p w14:paraId="26F01CB7" w14:textId="77777777" w:rsidR="00137EAA" w:rsidRDefault="00137EAA" w:rsidP="00A832CE">
            <w:pPr>
              <w:spacing w:line="480" w:lineRule="auto"/>
              <w:jc w:val="both"/>
              <w:rPr>
                <w:rFonts w:ascii="Times New Roman" w:hAnsi="Times New Roman" w:cs="Times New Roman"/>
                <w:sz w:val="24"/>
                <w:szCs w:val="24"/>
              </w:rPr>
            </w:pPr>
            <w:r w:rsidRPr="000D76FB">
              <w:rPr>
                <w:rFonts w:ascii="Times New Roman" w:hAnsi="Times New Roman" w:cs="Times New Roman"/>
                <w:sz w:val="24"/>
                <w:szCs w:val="24"/>
              </w:rPr>
              <w:t>Input: s</w:t>
            </w:r>
            <w:r>
              <w:rPr>
                <w:rFonts w:ascii="Times New Roman" w:hAnsi="Times New Roman" w:cs="Times New Roman"/>
                <w:sz w:val="24"/>
                <w:szCs w:val="24"/>
              </w:rPr>
              <w:t>oʔl*</w:t>
            </w:r>
          </w:p>
        </w:tc>
        <w:tc>
          <w:tcPr>
            <w:tcW w:w="1777" w:type="dxa"/>
            <w:tcBorders>
              <w:left w:val="single" w:sz="12" w:space="0" w:color="auto"/>
              <w:right w:val="dashSmallGap" w:sz="12" w:space="0" w:color="auto"/>
            </w:tcBorders>
          </w:tcPr>
          <w:p w14:paraId="648A5578" w14:textId="77777777" w:rsidR="00137EAA" w:rsidRDefault="00137EAA" w:rsidP="00A832CE">
            <w:pPr>
              <w:spacing w:line="480" w:lineRule="auto"/>
              <w:jc w:val="both"/>
              <w:rPr>
                <w:rFonts w:ascii="Times New Roman" w:hAnsi="Times New Roman" w:cs="Times New Roman"/>
                <w:sz w:val="24"/>
                <w:szCs w:val="24"/>
              </w:rPr>
            </w:pPr>
            <w:r w:rsidRPr="00BA06E9">
              <w:rPr>
                <w:rFonts w:ascii="Times New Roman" w:hAnsi="Times New Roman" w:cs="Times New Roman"/>
                <w:b/>
                <w:bCs/>
                <w:sz w:val="24"/>
                <w:szCs w:val="24"/>
              </w:rPr>
              <w:t>ONS-Cond</w:t>
            </w:r>
            <w:r>
              <w:rPr>
                <w:rFonts w:ascii="Times New Roman" w:hAnsi="Times New Roman" w:cs="Times New Roman"/>
                <w:sz w:val="24"/>
                <w:szCs w:val="24"/>
              </w:rPr>
              <w:t xml:space="preserve">  </w:t>
            </w:r>
          </w:p>
        </w:tc>
        <w:tc>
          <w:tcPr>
            <w:tcW w:w="1883" w:type="dxa"/>
            <w:tcBorders>
              <w:left w:val="dashSmallGap" w:sz="12" w:space="0" w:color="auto"/>
              <w:right w:val="single" w:sz="12" w:space="0" w:color="auto"/>
            </w:tcBorders>
          </w:tcPr>
          <w:p w14:paraId="29FDD741" w14:textId="77777777" w:rsidR="00137EAA" w:rsidRDefault="00137EAA" w:rsidP="00A832CE">
            <w:pPr>
              <w:spacing w:line="480" w:lineRule="auto"/>
              <w:jc w:val="both"/>
              <w:rPr>
                <w:rFonts w:ascii="Times New Roman" w:hAnsi="Times New Roman" w:cs="Times New Roman"/>
                <w:sz w:val="24"/>
                <w:szCs w:val="24"/>
              </w:rPr>
            </w:pPr>
            <w:r w:rsidRPr="00BA06E9">
              <w:rPr>
                <w:rFonts w:ascii="Times New Roman" w:hAnsi="Times New Roman" w:cs="Times New Roman"/>
                <w:b/>
                <w:bCs/>
                <w:sz w:val="24"/>
                <w:szCs w:val="24"/>
              </w:rPr>
              <w:t>*COMPLEX</w:t>
            </w:r>
            <w:r w:rsidRPr="00BA06E9">
              <w:rPr>
                <w:rFonts w:ascii="Times New Roman" w:hAnsi="Times New Roman" w:cs="Times New Roman"/>
                <w:b/>
                <w:bCs/>
                <w:sz w:val="24"/>
                <w:szCs w:val="24"/>
                <w:vertAlign w:val="superscript"/>
              </w:rPr>
              <w:t>coda</w:t>
            </w:r>
          </w:p>
        </w:tc>
        <w:tc>
          <w:tcPr>
            <w:tcW w:w="1777" w:type="dxa"/>
            <w:tcBorders>
              <w:left w:val="single" w:sz="12" w:space="0" w:color="auto"/>
              <w:right w:val="dashSmallGap" w:sz="12" w:space="0" w:color="auto"/>
            </w:tcBorders>
          </w:tcPr>
          <w:p w14:paraId="0A37995B" w14:textId="77777777" w:rsidR="00137EAA" w:rsidRPr="000D76FB" w:rsidRDefault="00137EAA" w:rsidP="00A832CE">
            <w:pPr>
              <w:spacing w:line="480" w:lineRule="auto"/>
              <w:jc w:val="both"/>
              <w:rPr>
                <w:rFonts w:ascii="Times New Roman" w:hAnsi="Times New Roman" w:cs="Times New Roman"/>
                <w:b/>
                <w:bCs/>
                <w:sz w:val="24"/>
                <w:szCs w:val="24"/>
              </w:rPr>
            </w:pPr>
            <w:r w:rsidRPr="000D76FB">
              <w:rPr>
                <w:rFonts w:ascii="Times New Roman" w:hAnsi="Times New Roman" w:cs="Times New Roman"/>
                <w:b/>
                <w:bCs/>
                <w:sz w:val="24"/>
                <w:szCs w:val="24"/>
              </w:rPr>
              <w:t>Max-IO</w:t>
            </w:r>
          </w:p>
        </w:tc>
        <w:tc>
          <w:tcPr>
            <w:tcW w:w="1778" w:type="dxa"/>
            <w:tcBorders>
              <w:left w:val="dashSmallGap" w:sz="12" w:space="0" w:color="auto"/>
            </w:tcBorders>
          </w:tcPr>
          <w:p w14:paraId="1202E924" w14:textId="77777777" w:rsidR="00137EAA" w:rsidRPr="000D76FB" w:rsidRDefault="00137EAA" w:rsidP="00A832CE">
            <w:pPr>
              <w:spacing w:line="480" w:lineRule="auto"/>
              <w:jc w:val="both"/>
              <w:rPr>
                <w:rFonts w:ascii="Times New Roman" w:hAnsi="Times New Roman" w:cs="Times New Roman"/>
                <w:b/>
                <w:bCs/>
                <w:sz w:val="24"/>
                <w:szCs w:val="24"/>
              </w:rPr>
            </w:pPr>
            <w:r w:rsidRPr="000D76FB">
              <w:rPr>
                <w:rFonts w:ascii="Times New Roman" w:hAnsi="Times New Roman" w:cs="Times New Roman"/>
                <w:b/>
                <w:bCs/>
                <w:sz w:val="24"/>
                <w:szCs w:val="24"/>
              </w:rPr>
              <w:t>DEP-IO</w:t>
            </w:r>
          </w:p>
        </w:tc>
      </w:tr>
      <w:tr w:rsidR="00137EAA" w14:paraId="0E67291C" w14:textId="77777777" w:rsidTr="000C538E">
        <w:tc>
          <w:tcPr>
            <w:tcW w:w="1781" w:type="dxa"/>
            <w:tcBorders>
              <w:right w:val="single" w:sz="12" w:space="0" w:color="auto"/>
            </w:tcBorders>
          </w:tcPr>
          <w:p w14:paraId="416D63F0" w14:textId="77777777" w:rsidR="00137EAA"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soʔl</w:t>
            </w:r>
          </w:p>
        </w:tc>
        <w:tc>
          <w:tcPr>
            <w:tcW w:w="1777" w:type="dxa"/>
            <w:tcBorders>
              <w:left w:val="single" w:sz="12" w:space="0" w:color="auto"/>
              <w:right w:val="dashSmallGap" w:sz="12" w:space="0" w:color="auto"/>
            </w:tcBorders>
          </w:tcPr>
          <w:p w14:paraId="1C9FD6CA" w14:textId="77777777" w:rsidR="00137EAA" w:rsidRPr="000D76FB" w:rsidRDefault="00137EAA" w:rsidP="00A832CE">
            <w:pPr>
              <w:spacing w:line="480" w:lineRule="auto"/>
              <w:jc w:val="both"/>
              <w:rPr>
                <w:rFonts w:ascii="Times New Roman" w:hAnsi="Times New Roman" w:cs="Times New Roman"/>
                <w:color w:val="FF0000"/>
                <w:sz w:val="24"/>
                <w:szCs w:val="24"/>
              </w:rPr>
            </w:pPr>
          </w:p>
        </w:tc>
        <w:tc>
          <w:tcPr>
            <w:tcW w:w="1883" w:type="dxa"/>
            <w:tcBorders>
              <w:left w:val="dashSmallGap" w:sz="12" w:space="0" w:color="auto"/>
              <w:right w:val="single" w:sz="12" w:space="0" w:color="auto"/>
            </w:tcBorders>
          </w:tcPr>
          <w:p w14:paraId="3AFFCCBD" w14:textId="77777777" w:rsidR="00137EAA" w:rsidRPr="000D76FB" w:rsidRDefault="00137EAA" w:rsidP="00A832CE">
            <w:pPr>
              <w:spacing w:line="480" w:lineRule="auto"/>
              <w:jc w:val="both"/>
              <w:rPr>
                <w:rFonts w:ascii="Times New Roman" w:hAnsi="Times New Roman" w:cs="Times New Roman"/>
                <w:color w:val="FF0000"/>
                <w:sz w:val="24"/>
                <w:szCs w:val="24"/>
              </w:rPr>
            </w:pPr>
            <w:r w:rsidRPr="000D76FB">
              <w:rPr>
                <w:rFonts w:ascii="Times New Roman" w:hAnsi="Times New Roman" w:cs="Times New Roman"/>
                <w:color w:val="FF0000"/>
                <w:sz w:val="24"/>
                <w:szCs w:val="24"/>
              </w:rPr>
              <w:t>*</w:t>
            </w:r>
            <w:r>
              <w:rPr>
                <w:rFonts w:ascii="Times New Roman" w:hAnsi="Times New Roman" w:cs="Times New Roman"/>
                <w:color w:val="FF0000"/>
                <w:sz w:val="24"/>
                <w:szCs w:val="24"/>
              </w:rPr>
              <w:t>!</w:t>
            </w:r>
          </w:p>
        </w:tc>
        <w:tc>
          <w:tcPr>
            <w:tcW w:w="1777" w:type="dxa"/>
            <w:tcBorders>
              <w:left w:val="single" w:sz="12" w:space="0" w:color="auto"/>
              <w:right w:val="dashSmallGap" w:sz="12" w:space="0" w:color="auto"/>
            </w:tcBorders>
            <w:shd w:val="clear" w:color="auto" w:fill="E7E6E6" w:themeFill="background2"/>
          </w:tcPr>
          <w:p w14:paraId="025E41D6" w14:textId="77777777" w:rsidR="00137EAA" w:rsidRDefault="00137EAA" w:rsidP="00A832CE">
            <w:pPr>
              <w:spacing w:line="480" w:lineRule="auto"/>
              <w:jc w:val="both"/>
              <w:rPr>
                <w:rFonts w:ascii="Times New Roman" w:hAnsi="Times New Roman" w:cs="Times New Roman"/>
                <w:sz w:val="24"/>
                <w:szCs w:val="24"/>
              </w:rPr>
            </w:pPr>
          </w:p>
        </w:tc>
        <w:tc>
          <w:tcPr>
            <w:tcW w:w="1778" w:type="dxa"/>
            <w:tcBorders>
              <w:left w:val="dashSmallGap" w:sz="12" w:space="0" w:color="auto"/>
            </w:tcBorders>
            <w:shd w:val="clear" w:color="auto" w:fill="E7E6E6" w:themeFill="background2"/>
          </w:tcPr>
          <w:p w14:paraId="751053AE" w14:textId="77777777" w:rsidR="00137EAA" w:rsidRDefault="00137EAA" w:rsidP="00A832CE">
            <w:pPr>
              <w:spacing w:line="480" w:lineRule="auto"/>
              <w:jc w:val="both"/>
              <w:rPr>
                <w:rFonts w:ascii="Times New Roman" w:hAnsi="Times New Roman" w:cs="Times New Roman"/>
                <w:sz w:val="24"/>
                <w:szCs w:val="24"/>
              </w:rPr>
            </w:pPr>
          </w:p>
        </w:tc>
      </w:tr>
      <w:tr w:rsidR="00137EAA" w14:paraId="4FBEF81A" w14:textId="77777777" w:rsidTr="00A832CE">
        <w:tc>
          <w:tcPr>
            <w:tcW w:w="1781" w:type="dxa"/>
            <w:tcBorders>
              <w:right w:val="single" w:sz="12" w:space="0" w:color="auto"/>
            </w:tcBorders>
          </w:tcPr>
          <w:p w14:paraId="26A0DB22" w14:textId="11CC5F7D" w:rsidR="00137EAA" w:rsidRPr="00A442F0" w:rsidRDefault="00137EAA" w:rsidP="00A832CE">
            <w:pPr>
              <w:spacing w:line="480" w:lineRule="auto"/>
              <w:jc w:val="both"/>
              <w:rPr>
                <w:rFonts w:ascii="Times New Roman" w:hAnsi="Times New Roman" w:cs="Times New Roman"/>
                <w:b/>
                <w:bCs/>
                <w:sz w:val="24"/>
                <w:szCs w:val="24"/>
              </w:rPr>
            </w:pPr>
            <w:r w:rsidRPr="00A442F0">
              <w:rPr>
                <w:rFonts w:ascii="Times New Roman" w:hAnsi="Times New Roman" w:cs="Times New Roman"/>
                <w:b/>
                <w:bCs/>
                <w:color w:val="538135" w:themeColor="accent6" w:themeShade="BF"/>
                <w:sz w:val="24"/>
                <w:szCs w:val="24"/>
              </w:rPr>
              <w:t xml:space="preserve">soʔ. </w:t>
            </w:r>
            <w:r w:rsidR="00AA2CF6" w:rsidRPr="00A442F0">
              <w:rPr>
                <w:rFonts w:ascii="Times New Roman" w:hAnsi="Times New Roman" w:cs="Times New Roman"/>
                <w:b/>
                <w:bCs/>
                <w:color w:val="538135" w:themeColor="accent6" w:themeShade="BF"/>
                <w:sz w:val="24"/>
                <w:szCs w:val="24"/>
              </w:rPr>
              <w:t>o</w:t>
            </w:r>
            <w:r w:rsidRPr="00A442F0">
              <w:rPr>
                <w:rFonts w:ascii="Times New Roman" w:hAnsi="Times New Roman" w:cs="Times New Roman"/>
                <w:b/>
                <w:bCs/>
                <w:color w:val="538135" w:themeColor="accent6" w:themeShade="BF"/>
                <w:sz w:val="24"/>
                <w:szCs w:val="24"/>
              </w:rPr>
              <w:t>l</w:t>
            </w:r>
          </w:p>
        </w:tc>
        <w:tc>
          <w:tcPr>
            <w:tcW w:w="1777" w:type="dxa"/>
            <w:tcBorders>
              <w:left w:val="single" w:sz="12" w:space="0" w:color="auto"/>
              <w:right w:val="dashSmallGap" w:sz="12" w:space="0" w:color="auto"/>
            </w:tcBorders>
          </w:tcPr>
          <w:p w14:paraId="04037787" w14:textId="77777777" w:rsidR="00137EAA" w:rsidRPr="000D76FB" w:rsidRDefault="00137EAA" w:rsidP="00A832CE">
            <w:pPr>
              <w:spacing w:line="480" w:lineRule="auto"/>
              <w:jc w:val="both"/>
              <w:rPr>
                <w:rFonts w:ascii="Times New Roman" w:hAnsi="Times New Roman" w:cs="Times New Roman"/>
                <w:color w:val="FF0000"/>
                <w:sz w:val="24"/>
                <w:szCs w:val="24"/>
              </w:rPr>
            </w:pPr>
          </w:p>
        </w:tc>
        <w:tc>
          <w:tcPr>
            <w:tcW w:w="1883" w:type="dxa"/>
            <w:tcBorders>
              <w:left w:val="dashSmallGap" w:sz="12" w:space="0" w:color="auto"/>
              <w:right w:val="single" w:sz="12" w:space="0" w:color="auto"/>
            </w:tcBorders>
          </w:tcPr>
          <w:p w14:paraId="140D3729" w14:textId="77777777" w:rsidR="00137EAA" w:rsidRPr="000D76FB" w:rsidRDefault="00137EAA" w:rsidP="00A832CE">
            <w:pPr>
              <w:spacing w:line="480" w:lineRule="auto"/>
              <w:jc w:val="both"/>
              <w:rPr>
                <w:rFonts w:ascii="Times New Roman" w:hAnsi="Times New Roman" w:cs="Times New Roman"/>
                <w:color w:val="FF0000"/>
                <w:sz w:val="24"/>
                <w:szCs w:val="24"/>
              </w:rPr>
            </w:pPr>
          </w:p>
        </w:tc>
        <w:tc>
          <w:tcPr>
            <w:tcW w:w="1777" w:type="dxa"/>
            <w:tcBorders>
              <w:left w:val="single" w:sz="12" w:space="0" w:color="auto"/>
              <w:right w:val="dashSmallGap" w:sz="12" w:space="0" w:color="auto"/>
            </w:tcBorders>
          </w:tcPr>
          <w:p w14:paraId="5A09CD73" w14:textId="77777777" w:rsidR="00137EAA" w:rsidRDefault="00137EAA" w:rsidP="00A832CE">
            <w:pPr>
              <w:spacing w:line="480" w:lineRule="auto"/>
              <w:jc w:val="both"/>
              <w:rPr>
                <w:rFonts w:ascii="Times New Roman" w:hAnsi="Times New Roman" w:cs="Times New Roman"/>
                <w:sz w:val="24"/>
                <w:szCs w:val="24"/>
              </w:rPr>
            </w:pPr>
          </w:p>
        </w:tc>
        <w:tc>
          <w:tcPr>
            <w:tcW w:w="1778" w:type="dxa"/>
            <w:tcBorders>
              <w:left w:val="dashSmallGap" w:sz="12" w:space="0" w:color="auto"/>
            </w:tcBorders>
          </w:tcPr>
          <w:p w14:paraId="451B9F66" w14:textId="77777777" w:rsidR="00137EAA"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r>
      <w:tr w:rsidR="00137EAA" w14:paraId="50ECF137" w14:textId="77777777" w:rsidTr="00A832CE">
        <w:tc>
          <w:tcPr>
            <w:tcW w:w="1781" w:type="dxa"/>
            <w:tcBorders>
              <w:right w:val="single" w:sz="12" w:space="0" w:color="auto"/>
            </w:tcBorders>
          </w:tcPr>
          <w:p w14:paraId="6C40D46F" w14:textId="77777777" w:rsidR="00137EAA"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soʔ</w:t>
            </w:r>
          </w:p>
        </w:tc>
        <w:tc>
          <w:tcPr>
            <w:tcW w:w="1777" w:type="dxa"/>
            <w:tcBorders>
              <w:left w:val="single" w:sz="12" w:space="0" w:color="auto"/>
              <w:right w:val="dashSmallGap" w:sz="12" w:space="0" w:color="auto"/>
            </w:tcBorders>
          </w:tcPr>
          <w:p w14:paraId="0E22A21C" w14:textId="77777777" w:rsidR="00137EAA" w:rsidRDefault="00137EAA" w:rsidP="00A832CE">
            <w:pPr>
              <w:spacing w:line="480" w:lineRule="auto"/>
              <w:jc w:val="both"/>
              <w:rPr>
                <w:rFonts w:ascii="Times New Roman" w:hAnsi="Times New Roman" w:cs="Times New Roman"/>
                <w:sz w:val="24"/>
                <w:szCs w:val="24"/>
              </w:rPr>
            </w:pPr>
          </w:p>
        </w:tc>
        <w:tc>
          <w:tcPr>
            <w:tcW w:w="1883" w:type="dxa"/>
            <w:tcBorders>
              <w:left w:val="dashSmallGap" w:sz="12" w:space="0" w:color="auto"/>
              <w:right w:val="single" w:sz="12" w:space="0" w:color="auto"/>
            </w:tcBorders>
          </w:tcPr>
          <w:p w14:paraId="61B1C258" w14:textId="77777777" w:rsidR="00137EAA" w:rsidRDefault="00137EAA" w:rsidP="00A832CE">
            <w:pPr>
              <w:spacing w:line="480" w:lineRule="auto"/>
              <w:jc w:val="both"/>
              <w:rPr>
                <w:rFonts w:ascii="Times New Roman" w:hAnsi="Times New Roman" w:cs="Times New Roman"/>
                <w:sz w:val="24"/>
                <w:szCs w:val="24"/>
              </w:rPr>
            </w:pPr>
          </w:p>
        </w:tc>
        <w:tc>
          <w:tcPr>
            <w:tcW w:w="1777" w:type="dxa"/>
            <w:tcBorders>
              <w:left w:val="single" w:sz="12" w:space="0" w:color="auto"/>
              <w:right w:val="dashSmallGap" w:sz="12" w:space="0" w:color="auto"/>
            </w:tcBorders>
          </w:tcPr>
          <w:p w14:paraId="7B799051" w14:textId="77777777" w:rsidR="00137EAA"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778" w:type="dxa"/>
            <w:tcBorders>
              <w:left w:val="dashSmallGap" w:sz="12" w:space="0" w:color="auto"/>
            </w:tcBorders>
          </w:tcPr>
          <w:p w14:paraId="01A27847" w14:textId="77777777" w:rsidR="00137EAA" w:rsidRDefault="00137EAA" w:rsidP="00A832CE">
            <w:pPr>
              <w:spacing w:line="480" w:lineRule="auto"/>
              <w:jc w:val="both"/>
              <w:rPr>
                <w:rFonts w:ascii="Times New Roman" w:hAnsi="Times New Roman" w:cs="Times New Roman"/>
                <w:sz w:val="24"/>
                <w:szCs w:val="24"/>
              </w:rPr>
            </w:pPr>
          </w:p>
        </w:tc>
      </w:tr>
    </w:tbl>
    <w:p w14:paraId="2CEEB861" w14:textId="77777777" w:rsidR="00137EAA" w:rsidRPr="00EE59D0" w:rsidRDefault="00137EAA" w:rsidP="00137EAA">
      <w:pPr>
        <w:spacing w:line="480" w:lineRule="auto"/>
        <w:jc w:val="both"/>
        <w:rPr>
          <w:rFonts w:ascii="Times New Roman" w:hAnsi="Times New Roman" w:cs="Times New Roman"/>
          <w:i/>
          <w:iCs/>
          <w:sz w:val="24"/>
          <w:szCs w:val="24"/>
        </w:rPr>
      </w:pPr>
      <w:r w:rsidRPr="00EE59D0">
        <w:rPr>
          <w:rFonts w:ascii="Times New Roman" w:hAnsi="Times New Roman" w:cs="Times New Roman"/>
          <w:i/>
          <w:iCs/>
          <w:sz w:val="24"/>
          <w:szCs w:val="24"/>
        </w:rPr>
        <w:t>(</w:t>
      </w:r>
      <w:r>
        <w:rPr>
          <w:rFonts w:ascii="Times New Roman" w:hAnsi="Times New Roman" w:cs="Times New Roman"/>
          <w:i/>
          <w:iCs/>
          <w:sz w:val="24"/>
          <w:szCs w:val="24"/>
        </w:rPr>
        <w:t>*</w:t>
      </w:r>
      <w:r w:rsidRPr="00EE59D0">
        <w:rPr>
          <w:rFonts w:ascii="Times New Roman" w:hAnsi="Times New Roman" w:cs="Times New Roman"/>
          <w:i/>
          <w:iCs/>
          <w:sz w:val="24"/>
          <w:szCs w:val="24"/>
        </w:rPr>
        <w:t>Richness of base tells us that we can introduce any kind of input structure)</w:t>
      </w:r>
    </w:p>
    <w:p w14:paraId="4F12C16F" w14:textId="55470AAB" w:rsidR="00137EAA" w:rsidRPr="007F0421" w:rsidRDefault="00137EAA" w:rsidP="00137EAA">
      <w:pPr>
        <w:spacing w:line="480" w:lineRule="auto"/>
        <w:jc w:val="both"/>
        <w:rPr>
          <w:rFonts w:ascii="Times New Roman" w:hAnsi="Times New Roman" w:cs="Times New Roman"/>
          <w:sz w:val="24"/>
          <w:szCs w:val="24"/>
          <w:vertAlign w:val="subscript"/>
        </w:rPr>
      </w:pPr>
      <w:r>
        <w:rPr>
          <w:rFonts w:ascii="Times New Roman" w:hAnsi="Times New Roman" w:cs="Times New Roman"/>
          <w:sz w:val="24"/>
          <w:szCs w:val="24"/>
        </w:rPr>
        <w:t xml:space="preserve">To arrive at an optimal understanding of syllable structure, we need to look at the faithfulness constraints operational in the language, and how they fare vs the markedness constraints. In </w:t>
      </w:r>
      <w:r>
        <w:rPr>
          <w:rFonts w:ascii="Times New Roman" w:hAnsi="Times New Roman" w:cs="Times New Roman"/>
          <w:sz w:val="24"/>
          <w:szCs w:val="24"/>
        </w:rPr>
        <w:lastRenderedPageBreak/>
        <w:t>underived words, we see that the main well formedness constraints are the ONS-cond and *Complex</w:t>
      </w:r>
      <w:r>
        <w:rPr>
          <w:rFonts w:ascii="Times New Roman" w:hAnsi="Times New Roman" w:cs="Times New Roman"/>
          <w:sz w:val="24"/>
          <w:szCs w:val="24"/>
          <w:vertAlign w:val="superscript"/>
        </w:rPr>
        <w:t>coda</w:t>
      </w:r>
      <w:r>
        <w:rPr>
          <w:rFonts w:ascii="Times New Roman" w:hAnsi="Times New Roman" w:cs="Times New Roman"/>
          <w:sz w:val="24"/>
          <w:szCs w:val="24"/>
          <w:vertAlign w:val="subscript"/>
        </w:rPr>
        <w:t xml:space="preserve"> </w:t>
      </w:r>
      <w:r w:rsidRPr="007F0421">
        <w:rPr>
          <w:rFonts w:ascii="Times New Roman" w:hAnsi="Times New Roman" w:cs="Times New Roman"/>
          <w:sz w:val="24"/>
          <w:szCs w:val="24"/>
        </w:rPr>
        <w:t>condition</w:t>
      </w:r>
      <w:r>
        <w:rPr>
          <w:rFonts w:ascii="Times New Roman" w:hAnsi="Times New Roman" w:cs="Times New Roman"/>
          <w:sz w:val="24"/>
          <w:szCs w:val="24"/>
        </w:rPr>
        <w:t xml:space="preserve">. </w:t>
      </w:r>
    </w:p>
    <w:p w14:paraId="1D9391E6" w14:textId="1A96D4D7" w:rsidR="00137EAA" w:rsidRDefault="00137EAA" w:rsidP="00137EA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will turn our attention to the data on inflections in table 1.4 to better understand morphophonological processes. When morphemes come together, any change that takes place is made at the cost of a faithfulness constraint because of a higher-ranking markedness constraint. Languages use repair strategies to minimize these fatal </w:t>
      </w:r>
      <w:r w:rsidR="000C538E">
        <w:rPr>
          <w:rFonts w:ascii="Times New Roman" w:hAnsi="Times New Roman" w:cs="Times New Roman"/>
          <w:sz w:val="24"/>
          <w:szCs w:val="24"/>
        </w:rPr>
        <w:t>markedness</w:t>
      </w:r>
      <w:r w:rsidR="003B5D7A">
        <w:rPr>
          <w:rFonts w:ascii="Times New Roman" w:hAnsi="Times New Roman" w:cs="Times New Roman"/>
          <w:sz w:val="24"/>
          <w:szCs w:val="24"/>
        </w:rPr>
        <w:t xml:space="preserve"> </w:t>
      </w:r>
      <w:r>
        <w:rPr>
          <w:rFonts w:ascii="Times New Roman" w:hAnsi="Times New Roman" w:cs="Times New Roman"/>
          <w:sz w:val="24"/>
          <w:szCs w:val="24"/>
        </w:rPr>
        <w:t xml:space="preserve">violations, and usually they are – epenthesis of a segment, elision of segment or modification of a featural value. </w:t>
      </w:r>
    </w:p>
    <w:p w14:paraId="4150DE79" w14:textId="67DE60DF" w:rsidR="00137EAA" w:rsidRDefault="00137EAA" w:rsidP="00137EAA">
      <w:pPr>
        <w:spacing w:line="480" w:lineRule="auto"/>
        <w:jc w:val="both"/>
        <w:rPr>
          <w:rFonts w:ascii="Times New Roman" w:hAnsi="Times New Roman" w:cs="Times New Roman"/>
          <w:sz w:val="24"/>
          <w:szCs w:val="24"/>
        </w:rPr>
      </w:pPr>
      <w:r>
        <w:rPr>
          <w:rFonts w:ascii="Times New Roman" w:hAnsi="Times New Roman" w:cs="Times New Roman"/>
          <w:sz w:val="24"/>
          <w:szCs w:val="24"/>
        </w:rPr>
        <w:t>For eg. The past tense marker attaches to /</w:t>
      </w:r>
      <w:r w:rsidRPr="00BF35B0">
        <w:rPr>
          <w:rFonts w:ascii="Times New Roman" w:hAnsi="Times New Roman" w:cs="Times New Roman"/>
          <w:sz w:val="24"/>
          <w:szCs w:val="24"/>
        </w:rPr>
        <w:t>ɖem</w:t>
      </w:r>
      <w:r>
        <w:rPr>
          <w:rFonts w:ascii="Times New Roman" w:hAnsi="Times New Roman" w:cs="Times New Roman"/>
          <w:sz w:val="24"/>
          <w:szCs w:val="24"/>
        </w:rPr>
        <w:t>/ (to become) to produce /</w:t>
      </w:r>
      <w:r w:rsidRPr="00BF35B0">
        <w:rPr>
          <w:rFonts w:ascii="Times New Roman" w:hAnsi="Times New Roman" w:cs="Times New Roman"/>
          <w:sz w:val="24"/>
          <w:szCs w:val="24"/>
        </w:rPr>
        <w:t>ɖe</w:t>
      </w:r>
      <w:r>
        <w:rPr>
          <w:rFonts w:ascii="Times New Roman" w:hAnsi="Times New Roman" w:cs="Times New Roman"/>
          <w:sz w:val="24"/>
          <w:szCs w:val="24"/>
        </w:rPr>
        <w:t xml:space="preserve">ŋgu/. How can we account for this change? Similarly, the tense marker attaches to /goj/ (to be drunk) to produce gojgi.  Why does the consonant in case of former and vowel in case of the latter undergo an alternation? In OT, any kind of vowel harmony or assimilation can be explained via the markedness constraint AGREE[F]. The faithfulness constraint that conflicts with this is the IDENT-F constraint. </w:t>
      </w:r>
    </w:p>
    <w:p w14:paraId="5673B174" w14:textId="77777777" w:rsidR="00137EAA" w:rsidRPr="00EE59D0" w:rsidRDefault="00137EAA" w:rsidP="00137EAA">
      <w:pPr>
        <w:pStyle w:val="ListParagraph"/>
        <w:numPr>
          <w:ilvl w:val="0"/>
          <w:numId w:val="14"/>
        </w:numPr>
        <w:spacing w:line="480" w:lineRule="auto"/>
        <w:jc w:val="both"/>
        <w:rPr>
          <w:rFonts w:ascii="Times New Roman" w:hAnsi="Times New Roman" w:cs="Times New Roman"/>
          <w:sz w:val="24"/>
          <w:szCs w:val="24"/>
        </w:rPr>
      </w:pPr>
      <w:r w:rsidRPr="00EE59D0">
        <w:rPr>
          <w:rFonts w:ascii="Times New Roman" w:hAnsi="Times New Roman" w:cs="Times New Roman"/>
          <w:sz w:val="24"/>
          <w:szCs w:val="24"/>
        </w:rPr>
        <w:t>Agree[F] – Adjacent segments must have the same value for feature</w:t>
      </w:r>
    </w:p>
    <w:p w14:paraId="2F6BA5C1" w14:textId="77777777" w:rsidR="00137EAA" w:rsidRPr="00EE59D0" w:rsidRDefault="00137EAA" w:rsidP="00137EAA">
      <w:pPr>
        <w:pStyle w:val="ListParagraph"/>
        <w:numPr>
          <w:ilvl w:val="0"/>
          <w:numId w:val="14"/>
        </w:numPr>
        <w:spacing w:line="480" w:lineRule="auto"/>
        <w:jc w:val="both"/>
        <w:rPr>
          <w:rFonts w:ascii="Times New Roman" w:hAnsi="Times New Roman" w:cs="Times New Roman"/>
          <w:sz w:val="24"/>
          <w:szCs w:val="24"/>
        </w:rPr>
      </w:pPr>
      <w:r w:rsidRPr="00EE59D0">
        <w:rPr>
          <w:rFonts w:ascii="Times New Roman" w:hAnsi="Times New Roman" w:cs="Times New Roman"/>
          <w:sz w:val="24"/>
          <w:szCs w:val="24"/>
        </w:rPr>
        <w:t xml:space="preserve">IDENT-F – Input output segments must have the same value for feature [F] </w:t>
      </w:r>
    </w:p>
    <w:p w14:paraId="4FC2A532" w14:textId="77777777" w:rsidR="00137EAA" w:rsidRDefault="00137EAA" w:rsidP="00137EAA">
      <w:pPr>
        <w:spacing w:line="480" w:lineRule="auto"/>
        <w:jc w:val="both"/>
        <w:rPr>
          <w:rFonts w:ascii="Times New Roman" w:hAnsi="Times New Roman" w:cs="Times New Roman"/>
          <w:sz w:val="24"/>
          <w:szCs w:val="24"/>
        </w:rPr>
      </w:pPr>
      <w:r>
        <w:rPr>
          <w:rFonts w:ascii="Times New Roman" w:hAnsi="Times New Roman" w:cs="Times New Roman"/>
          <w:sz w:val="24"/>
          <w:szCs w:val="24"/>
        </w:rPr>
        <w:t>When Agree[F] &gt;&gt; IDENT – F, we see an assimilation or harmony when two morphemes come together.</w:t>
      </w:r>
    </w:p>
    <w:p w14:paraId="79483EF6" w14:textId="013DF37D" w:rsidR="00137EAA" w:rsidRDefault="00137EAA" w:rsidP="00137EAA">
      <w:pPr>
        <w:spacing w:line="480" w:lineRule="auto"/>
        <w:jc w:val="both"/>
        <w:rPr>
          <w:rFonts w:ascii="Times New Roman" w:hAnsi="Times New Roman" w:cs="Times New Roman"/>
          <w:sz w:val="24"/>
          <w:szCs w:val="24"/>
        </w:rPr>
      </w:pPr>
      <w:r>
        <w:rPr>
          <w:rFonts w:ascii="Times New Roman" w:hAnsi="Times New Roman" w:cs="Times New Roman"/>
          <w:sz w:val="24"/>
          <w:szCs w:val="24"/>
        </w:rPr>
        <w:t>We can add to our list of constraints for Gutob to incorporate the above in the below tableau</w:t>
      </w:r>
    </w:p>
    <w:tbl>
      <w:tblPr>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576"/>
        <w:gridCol w:w="1198"/>
        <w:gridCol w:w="1785"/>
        <w:gridCol w:w="1167"/>
        <w:gridCol w:w="1129"/>
        <w:gridCol w:w="1138"/>
        <w:gridCol w:w="1003"/>
      </w:tblGrid>
      <w:tr w:rsidR="00137EAA" w14:paraId="71D23D24" w14:textId="77777777" w:rsidTr="00A832CE">
        <w:tc>
          <w:tcPr>
            <w:tcW w:w="1576" w:type="dxa"/>
            <w:tcBorders>
              <w:right w:val="single" w:sz="12" w:space="0" w:color="auto"/>
            </w:tcBorders>
          </w:tcPr>
          <w:p w14:paraId="63A44E5D" w14:textId="77777777" w:rsidR="00137EAA"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Input /ɖem/ + /-gu/</w:t>
            </w:r>
          </w:p>
        </w:tc>
        <w:tc>
          <w:tcPr>
            <w:tcW w:w="1198" w:type="dxa"/>
            <w:tcBorders>
              <w:left w:val="single" w:sz="12" w:space="0" w:color="auto"/>
              <w:right w:val="dashSmallGap" w:sz="12" w:space="0" w:color="auto"/>
            </w:tcBorders>
          </w:tcPr>
          <w:p w14:paraId="315F2E50" w14:textId="77777777" w:rsidR="00137EAA" w:rsidRPr="008F1935" w:rsidRDefault="00137EAA" w:rsidP="00A832CE">
            <w:pPr>
              <w:spacing w:line="480" w:lineRule="auto"/>
              <w:jc w:val="both"/>
              <w:rPr>
                <w:rFonts w:ascii="Times New Roman" w:hAnsi="Times New Roman" w:cs="Times New Roman"/>
                <w:sz w:val="24"/>
                <w:szCs w:val="24"/>
              </w:rPr>
            </w:pPr>
            <w:r w:rsidRPr="008F1935">
              <w:rPr>
                <w:rFonts w:ascii="Times New Roman" w:hAnsi="Times New Roman" w:cs="Times New Roman"/>
                <w:sz w:val="24"/>
                <w:szCs w:val="24"/>
              </w:rPr>
              <w:t xml:space="preserve">ONS-Cond  </w:t>
            </w:r>
          </w:p>
        </w:tc>
        <w:tc>
          <w:tcPr>
            <w:tcW w:w="1785" w:type="dxa"/>
            <w:tcBorders>
              <w:left w:val="dashSmallGap" w:sz="12" w:space="0" w:color="auto"/>
              <w:right w:val="single" w:sz="12" w:space="0" w:color="auto"/>
            </w:tcBorders>
          </w:tcPr>
          <w:p w14:paraId="2B807573" w14:textId="77777777" w:rsidR="00137EAA" w:rsidRPr="008F1935" w:rsidRDefault="00137EAA" w:rsidP="00A832CE">
            <w:pPr>
              <w:spacing w:line="480" w:lineRule="auto"/>
              <w:jc w:val="both"/>
              <w:rPr>
                <w:rFonts w:ascii="Times New Roman" w:hAnsi="Times New Roman" w:cs="Times New Roman"/>
                <w:sz w:val="24"/>
                <w:szCs w:val="24"/>
              </w:rPr>
            </w:pPr>
            <w:r w:rsidRPr="008F1935">
              <w:rPr>
                <w:rFonts w:ascii="Times New Roman" w:hAnsi="Times New Roman" w:cs="Times New Roman"/>
                <w:sz w:val="24"/>
                <w:szCs w:val="24"/>
              </w:rPr>
              <w:t>*COMPLEX</w:t>
            </w:r>
            <w:r w:rsidRPr="008F1935">
              <w:rPr>
                <w:rFonts w:ascii="Times New Roman" w:hAnsi="Times New Roman" w:cs="Times New Roman"/>
                <w:sz w:val="24"/>
                <w:szCs w:val="24"/>
                <w:vertAlign w:val="superscript"/>
              </w:rPr>
              <w:t>coda</w:t>
            </w:r>
          </w:p>
        </w:tc>
        <w:tc>
          <w:tcPr>
            <w:tcW w:w="1167" w:type="dxa"/>
            <w:tcBorders>
              <w:left w:val="single" w:sz="12" w:space="0" w:color="auto"/>
              <w:right w:val="single" w:sz="12" w:space="0" w:color="auto"/>
            </w:tcBorders>
          </w:tcPr>
          <w:p w14:paraId="7A269411" w14:textId="77777777" w:rsidR="00137EAA" w:rsidRPr="008F1935" w:rsidRDefault="00137EAA" w:rsidP="00A832CE">
            <w:pPr>
              <w:spacing w:line="480" w:lineRule="auto"/>
              <w:jc w:val="both"/>
              <w:rPr>
                <w:rFonts w:ascii="Times New Roman" w:hAnsi="Times New Roman" w:cs="Times New Roman"/>
                <w:sz w:val="24"/>
                <w:szCs w:val="24"/>
              </w:rPr>
            </w:pPr>
            <w:r w:rsidRPr="008F1935">
              <w:rPr>
                <w:rFonts w:ascii="Times New Roman" w:hAnsi="Times New Roman" w:cs="Times New Roman"/>
                <w:sz w:val="24"/>
                <w:szCs w:val="24"/>
              </w:rPr>
              <w:t>Agree- Place</w:t>
            </w:r>
          </w:p>
        </w:tc>
        <w:tc>
          <w:tcPr>
            <w:tcW w:w="1129" w:type="dxa"/>
            <w:tcBorders>
              <w:left w:val="single" w:sz="12" w:space="0" w:color="auto"/>
              <w:right w:val="dashSmallGap" w:sz="12" w:space="0" w:color="auto"/>
            </w:tcBorders>
          </w:tcPr>
          <w:p w14:paraId="350B4178" w14:textId="77777777" w:rsidR="00137EAA" w:rsidRPr="008F1935" w:rsidRDefault="00137EAA" w:rsidP="00A832CE">
            <w:pPr>
              <w:spacing w:line="480" w:lineRule="auto"/>
              <w:jc w:val="both"/>
              <w:rPr>
                <w:rFonts w:ascii="Times New Roman" w:hAnsi="Times New Roman" w:cs="Times New Roman"/>
                <w:sz w:val="24"/>
                <w:szCs w:val="24"/>
              </w:rPr>
            </w:pPr>
            <w:r w:rsidRPr="008F1935">
              <w:rPr>
                <w:rFonts w:ascii="Times New Roman" w:hAnsi="Times New Roman" w:cs="Times New Roman"/>
                <w:sz w:val="24"/>
                <w:szCs w:val="24"/>
              </w:rPr>
              <w:t>Max-IO</w:t>
            </w:r>
          </w:p>
        </w:tc>
        <w:tc>
          <w:tcPr>
            <w:tcW w:w="1138" w:type="dxa"/>
            <w:tcBorders>
              <w:left w:val="dashSmallGap" w:sz="12" w:space="0" w:color="auto"/>
              <w:right w:val="single" w:sz="12" w:space="0" w:color="auto"/>
            </w:tcBorders>
          </w:tcPr>
          <w:p w14:paraId="0BDB64A6" w14:textId="77777777" w:rsidR="00137EAA" w:rsidRPr="008F1935" w:rsidRDefault="00137EAA" w:rsidP="00A832CE">
            <w:pPr>
              <w:spacing w:line="480" w:lineRule="auto"/>
              <w:jc w:val="both"/>
              <w:rPr>
                <w:rFonts w:ascii="Times New Roman" w:hAnsi="Times New Roman" w:cs="Times New Roman"/>
                <w:sz w:val="24"/>
                <w:szCs w:val="24"/>
              </w:rPr>
            </w:pPr>
            <w:r w:rsidRPr="008F1935">
              <w:rPr>
                <w:rFonts w:ascii="Times New Roman" w:hAnsi="Times New Roman" w:cs="Times New Roman"/>
                <w:sz w:val="24"/>
                <w:szCs w:val="24"/>
              </w:rPr>
              <w:t>DEP-IO</w:t>
            </w:r>
          </w:p>
        </w:tc>
        <w:tc>
          <w:tcPr>
            <w:tcW w:w="1003" w:type="dxa"/>
            <w:tcBorders>
              <w:left w:val="single" w:sz="12" w:space="0" w:color="auto"/>
            </w:tcBorders>
          </w:tcPr>
          <w:p w14:paraId="7AB0F5CA" w14:textId="77777777" w:rsidR="00137EAA" w:rsidRPr="008F1935" w:rsidRDefault="00137EAA" w:rsidP="00A832CE">
            <w:pPr>
              <w:spacing w:line="480" w:lineRule="auto"/>
              <w:jc w:val="both"/>
              <w:rPr>
                <w:rFonts w:ascii="Times New Roman" w:hAnsi="Times New Roman" w:cs="Times New Roman"/>
                <w:sz w:val="24"/>
                <w:szCs w:val="24"/>
              </w:rPr>
            </w:pPr>
            <w:r w:rsidRPr="008F1935">
              <w:rPr>
                <w:rFonts w:ascii="Times New Roman" w:hAnsi="Times New Roman" w:cs="Times New Roman"/>
                <w:sz w:val="24"/>
                <w:szCs w:val="24"/>
              </w:rPr>
              <w:t>IDENT Place</w:t>
            </w:r>
          </w:p>
        </w:tc>
      </w:tr>
      <w:tr w:rsidR="00137EAA" w14:paraId="6B690B4F" w14:textId="77777777" w:rsidTr="00A832CE">
        <w:tc>
          <w:tcPr>
            <w:tcW w:w="1576" w:type="dxa"/>
            <w:tcBorders>
              <w:right w:val="single" w:sz="12" w:space="0" w:color="auto"/>
            </w:tcBorders>
          </w:tcPr>
          <w:p w14:paraId="29808A89" w14:textId="77777777" w:rsidR="00137EAA" w:rsidRDefault="00137EAA" w:rsidP="00A832CE">
            <w:pPr>
              <w:tabs>
                <w:tab w:val="left" w:pos="1200"/>
              </w:tabs>
              <w:spacing w:line="480" w:lineRule="auto"/>
              <w:jc w:val="both"/>
              <w:rPr>
                <w:rFonts w:ascii="Times New Roman" w:hAnsi="Times New Roman" w:cs="Times New Roman"/>
                <w:sz w:val="24"/>
                <w:szCs w:val="24"/>
              </w:rPr>
            </w:pPr>
            <w:r>
              <w:rPr>
                <w:rFonts w:ascii="Times New Roman" w:hAnsi="Times New Roman" w:cs="Times New Roman"/>
                <w:sz w:val="24"/>
                <w:szCs w:val="24"/>
              </w:rPr>
              <w:t>ɖemgu</w:t>
            </w:r>
            <w:r>
              <w:rPr>
                <w:rFonts w:ascii="Times New Roman" w:hAnsi="Times New Roman" w:cs="Times New Roman"/>
                <w:sz w:val="24"/>
                <w:szCs w:val="24"/>
              </w:rPr>
              <w:tab/>
            </w:r>
          </w:p>
        </w:tc>
        <w:tc>
          <w:tcPr>
            <w:tcW w:w="1198" w:type="dxa"/>
            <w:tcBorders>
              <w:left w:val="single" w:sz="12" w:space="0" w:color="auto"/>
              <w:right w:val="dashSmallGap" w:sz="12" w:space="0" w:color="auto"/>
            </w:tcBorders>
          </w:tcPr>
          <w:p w14:paraId="434F785F" w14:textId="77777777" w:rsidR="00137EAA" w:rsidRPr="000D76FB" w:rsidRDefault="00137EAA" w:rsidP="00A832CE">
            <w:pPr>
              <w:spacing w:line="480" w:lineRule="auto"/>
              <w:jc w:val="both"/>
              <w:rPr>
                <w:rFonts w:ascii="Times New Roman" w:hAnsi="Times New Roman" w:cs="Times New Roman"/>
                <w:color w:val="FF0000"/>
                <w:sz w:val="24"/>
                <w:szCs w:val="24"/>
              </w:rPr>
            </w:pPr>
          </w:p>
        </w:tc>
        <w:tc>
          <w:tcPr>
            <w:tcW w:w="1785" w:type="dxa"/>
            <w:tcBorders>
              <w:left w:val="dashSmallGap" w:sz="12" w:space="0" w:color="auto"/>
              <w:right w:val="single" w:sz="12" w:space="0" w:color="auto"/>
            </w:tcBorders>
          </w:tcPr>
          <w:p w14:paraId="5AC99CBE" w14:textId="77777777" w:rsidR="00137EAA" w:rsidRPr="000D76FB" w:rsidRDefault="00137EAA" w:rsidP="00A832CE">
            <w:pPr>
              <w:spacing w:line="480" w:lineRule="auto"/>
              <w:jc w:val="both"/>
              <w:rPr>
                <w:rFonts w:ascii="Times New Roman" w:hAnsi="Times New Roman" w:cs="Times New Roman"/>
                <w:color w:val="FF0000"/>
                <w:sz w:val="24"/>
                <w:szCs w:val="24"/>
              </w:rPr>
            </w:pPr>
          </w:p>
        </w:tc>
        <w:tc>
          <w:tcPr>
            <w:tcW w:w="1167" w:type="dxa"/>
            <w:tcBorders>
              <w:left w:val="single" w:sz="12" w:space="0" w:color="auto"/>
              <w:right w:val="single" w:sz="12" w:space="0" w:color="auto"/>
            </w:tcBorders>
          </w:tcPr>
          <w:p w14:paraId="038F02C3" w14:textId="77777777" w:rsidR="00137EAA" w:rsidRDefault="00137EAA" w:rsidP="00A832CE">
            <w:pPr>
              <w:spacing w:line="480" w:lineRule="auto"/>
              <w:jc w:val="both"/>
              <w:rPr>
                <w:rFonts w:ascii="Times New Roman" w:hAnsi="Times New Roman" w:cs="Times New Roman"/>
                <w:sz w:val="24"/>
                <w:szCs w:val="24"/>
              </w:rPr>
            </w:pPr>
            <w:r w:rsidRPr="008F1935">
              <w:rPr>
                <w:rFonts w:ascii="Times New Roman" w:hAnsi="Times New Roman" w:cs="Times New Roman"/>
                <w:color w:val="FF0000"/>
                <w:sz w:val="24"/>
                <w:szCs w:val="24"/>
              </w:rPr>
              <w:t>*!</w:t>
            </w:r>
          </w:p>
        </w:tc>
        <w:tc>
          <w:tcPr>
            <w:tcW w:w="1129" w:type="dxa"/>
            <w:tcBorders>
              <w:left w:val="single" w:sz="12" w:space="0" w:color="auto"/>
              <w:right w:val="dashSmallGap" w:sz="12" w:space="0" w:color="auto"/>
            </w:tcBorders>
          </w:tcPr>
          <w:p w14:paraId="2069AF3C" w14:textId="77777777" w:rsidR="00137EAA" w:rsidRDefault="00137EAA" w:rsidP="00A832CE">
            <w:pPr>
              <w:spacing w:line="480" w:lineRule="auto"/>
              <w:jc w:val="both"/>
              <w:rPr>
                <w:rFonts w:ascii="Times New Roman" w:hAnsi="Times New Roman" w:cs="Times New Roman"/>
                <w:sz w:val="24"/>
                <w:szCs w:val="24"/>
              </w:rPr>
            </w:pPr>
          </w:p>
        </w:tc>
        <w:tc>
          <w:tcPr>
            <w:tcW w:w="1138" w:type="dxa"/>
            <w:tcBorders>
              <w:left w:val="dashSmallGap" w:sz="12" w:space="0" w:color="auto"/>
              <w:right w:val="single" w:sz="12" w:space="0" w:color="auto"/>
            </w:tcBorders>
          </w:tcPr>
          <w:p w14:paraId="117453B6" w14:textId="77777777" w:rsidR="00137EAA" w:rsidRDefault="00137EAA" w:rsidP="00A832CE">
            <w:pPr>
              <w:spacing w:line="480" w:lineRule="auto"/>
              <w:jc w:val="both"/>
              <w:rPr>
                <w:rFonts w:ascii="Times New Roman" w:hAnsi="Times New Roman" w:cs="Times New Roman"/>
                <w:sz w:val="24"/>
                <w:szCs w:val="24"/>
              </w:rPr>
            </w:pPr>
          </w:p>
        </w:tc>
        <w:tc>
          <w:tcPr>
            <w:tcW w:w="1003" w:type="dxa"/>
            <w:tcBorders>
              <w:left w:val="single" w:sz="12" w:space="0" w:color="auto"/>
            </w:tcBorders>
          </w:tcPr>
          <w:p w14:paraId="36BC2876" w14:textId="77777777" w:rsidR="00137EAA" w:rsidRDefault="00137EAA" w:rsidP="00A832CE">
            <w:pPr>
              <w:spacing w:line="480" w:lineRule="auto"/>
              <w:jc w:val="both"/>
              <w:rPr>
                <w:rFonts w:ascii="Times New Roman" w:hAnsi="Times New Roman" w:cs="Times New Roman"/>
                <w:sz w:val="24"/>
                <w:szCs w:val="24"/>
              </w:rPr>
            </w:pPr>
          </w:p>
        </w:tc>
      </w:tr>
      <w:tr w:rsidR="00137EAA" w14:paraId="772FBCFD" w14:textId="77777777" w:rsidTr="00A832CE">
        <w:tc>
          <w:tcPr>
            <w:tcW w:w="1576" w:type="dxa"/>
            <w:tcBorders>
              <w:right w:val="single" w:sz="12" w:space="0" w:color="auto"/>
            </w:tcBorders>
          </w:tcPr>
          <w:p w14:paraId="37E3CABD" w14:textId="77777777" w:rsidR="00137EAA"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ɖemugu</w:t>
            </w:r>
          </w:p>
        </w:tc>
        <w:tc>
          <w:tcPr>
            <w:tcW w:w="1198" w:type="dxa"/>
            <w:tcBorders>
              <w:left w:val="single" w:sz="12" w:space="0" w:color="auto"/>
              <w:right w:val="dashSmallGap" w:sz="12" w:space="0" w:color="auto"/>
            </w:tcBorders>
          </w:tcPr>
          <w:p w14:paraId="38E58403" w14:textId="77777777" w:rsidR="00137EAA" w:rsidRPr="000D76FB" w:rsidRDefault="00137EAA" w:rsidP="00A832CE">
            <w:pPr>
              <w:spacing w:line="480" w:lineRule="auto"/>
              <w:jc w:val="both"/>
              <w:rPr>
                <w:rFonts w:ascii="Times New Roman" w:hAnsi="Times New Roman" w:cs="Times New Roman"/>
                <w:color w:val="FF0000"/>
                <w:sz w:val="24"/>
                <w:szCs w:val="24"/>
              </w:rPr>
            </w:pPr>
          </w:p>
        </w:tc>
        <w:tc>
          <w:tcPr>
            <w:tcW w:w="1785" w:type="dxa"/>
            <w:tcBorders>
              <w:left w:val="dashSmallGap" w:sz="12" w:space="0" w:color="auto"/>
              <w:right w:val="single" w:sz="12" w:space="0" w:color="auto"/>
            </w:tcBorders>
          </w:tcPr>
          <w:p w14:paraId="58062847" w14:textId="77777777" w:rsidR="00137EAA" w:rsidRPr="000D76FB" w:rsidRDefault="00137EAA" w:rsidP="00A832CE">
            <w:pPr>
              <w:spacing w:line="480" w:lineRule="auto"/>
              <w:jc w:val="both"/>
              <w:rPr>
                <w:rFonts w:ascii="Times New Roman" w:hAnsi="Times New Roman" w:cs="Times New Roman"/>
                <w:color w:val="FF0000"/>
                <w:sz w:val="24"/>
                <w:szCs w:val="24"/>
              </w:rPr>
            </w:pPr>
          </w:p>
        </w:tc>
        <w:tc>
          <w:tcPr>
            <w:tcW w:w="1167" w:type="dxa"/>
            <w:tcBorders>
              <w:left w:val="single" w:sz="12" w:space="0" w:color="auto"/>
              <w:right w:val="single" w:sz="12" w:space="0" w:color="auto"/>
            </w:tcBorders>
          </w:tcPr>
          <w:p w14:paraId="7F4406AD" w14:textId="77777777" w:rsidR="00137EAA" w:rsidRDefault="00137EAA" w:rsidP="00A832CE">
            <w:pPr>
              <w:spacing w:line="480" w:lineRule="auto"/>
              <w:jc w:val="both"/>
              <w:rPr>
                <w:rFonts w:ascii="Times New Roman" w:hAnsi="Times New Roman" w:cs="Times New Roman"/>
                <w:sz w:val="24"/>
                <w:szCs w:val="24"/>
              </w:rPr>
            </w:pPr>
          </w:p>
        </w:tc>
        <w:tc>
          <w:tcPr>
            <w:tcW w:w="1129" w:type="dxa"/>
            <w:tcBorders>
              <w:left w:val="single" w:sz="12" w:space="0" w:color="auto"/>
              <w:right w:val="dashSmallGap" w:sz="12" w:space="0" w:color="auto"/>
            </w:tcBorders>
          </w:tcPr>
          <w:p w14:paraId="6FC127B6" w14:textId="77777777" w:rsidR="00137EAA" w:rsidRDefault="00137EAA" w:rsidP="00A832CE">
            <w:pPr>
              <w:spacing w:line="480" w:lineRule="auto"/>
              <w:jc w:val="both"/>
              <w:rPr>
                <w:rFonts w:ascii="Times New Roman" w:hAnsi="Times New Roman" w:cs="Times New Roman"/>
                <w:sz w:val="24"/>
                <w:szCs w:val="24"/>
              </w:rPr>
            </w:pPr>
          </w:p>
        </w:tc>
        <w:tc>
          <w:tcPr>
            <w:tcW w:w="1138" w:type="dxa"/>
            <w:tcBorders>
              <w:left w:val="dashSmallGap" w:sz="12" w:space="0" w:color="auto"/>
              <w:right w:val="single" w:sz="12" w:space="0" w:color="auto"/>
            </w:tcBorders>
          </w:tcPr>
          <w:p w14:paraId="601D5D89" w14:textId="77777777" w:rsidR="00137EAA"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003" w:type="dxa"/>
            <w:tcBorders>
              <w:left w:val="single" w:sz="12" w:space="0" w:color="auto"/>
            </w:tcBorders>
          </w:tcPr>
          <w:p w14:paraId="619A4AAD" w14:textId="77777777" w:rsidR="00137EAA" w:rsidRDefault="00137EAA" w:rsidP="00A832CE">
            <w:pPr>
              <w:spacing w:line="480" w:lineRule="auto"/>
              <w:jc w:val="both"/>
              <w:rPr>
                <w:rFonts w:ascii="Times New Roman" w:hAnsi="Times New Roman" w:cs="Times New Roman"/>
                <w:sz w:val="24"/>
                <w:szCs w:val="24"/>
              </w:rPr>
            </w:pPr>
          </w:p>
        </w:tc>
      </w:tr>
      <w:tr w:rsidR="00137EAA" w14:paraId="0AA10B47" w14:textId="77777777" w:rsidTr="00A832CE">
        <w:tc>
          <w:tcPr>
            <w:tcW w:w="1576" w:type="dxa"/>
            <w:tcBorders>
              <w:right w:val="single" w:sz="12" w:space="0" w:color="auto"/>
            </w:tcBorders>
          </w:tcPr>
          <w:p w14:paraId="7D72368F" w14:textId="77777777" w:rsidR="00137EAA" w:rsidRPr="00A442F0" w:rsidRDefault="00137EAA" w:rsidP="00A832CE">
            <w:pPr>
              <w:spacing w:line="480" w:lineRule="auto"/>
              <w:jc w:val="both"/>
              <w:rPr>
                <w:rFonts w:ascii="Times New Roman" w:hAnsi="Times New Roman" w:cs="Times New Roman"/>
                <w:b/>
                <w:bCs/>
                <w:sz w:val="24"/>
                <w:szCs w:val="24"/>
              </w:rPr>
            </w:pPr>
            <w:r w:rsidRPr="00A442F0">
              <w:rPr>
                <w:rFonts w:ascii="Times New Roman" w:hAnsi="Times New Roman" w:cs="Times New Roman"/>
                <w:b/>
                <w:bCs/>
                <w:color w:val="538135" w:themeColor="accent6" w:themeShade="BF"/>
                <w:sz w:val="24"/>
                <w:szCs w:val="24"/>
              </w:rPr>
              <w:t>ɖeŋgu</w:t>
            </w:r>
          </w:p>
        </w:tc>
        <w:tc>
          <w:tcPr>
            <w:tcW w:w="1198" w:type="dxa"/>
            <w:tcBorders>
              <w:left w:val="single" w:sz="12" w:space="0" w:color="auto"/>
              <w:right w:val="dashSmallGap" w:sz="12" w:space="0" w:color="auto"/>
            </w:tcBorders>
          </w:tcPr>
          <w:p w14:paraId="21A40782" w14:textId="77777777" w:rsidR="00137EAA" w:rsidRDefault="00137EAA" w:rsidP="00A832CE">
            <w:pPr>
              <w:spacing w:line="480" w:lineRule="auto"/>
              <w:jc w:val="both"/>
              <w:rPr>
                <w:rFonts w:ascii="Times New Roman" w:hAnsi="Times New Roman" w:cs="Times New Roman"/>
                <w:sz w:val="24"/>
                <w:szCs w:val="24"/>
              </w:rPr>
            </w:pPr>
          </w:p>
        </w:tc>
        <w:tc>
          <w:tcPr>
            <w:tcW w:w="1785" w:type="dxa"/>
            <w:tcBorders>
              <w:left w:val="dashSmallGap" w:sz="12" w:space="0" w:color="auto"/>
              <w:right w:val="single" w:sz="12" w:space="0" w:color="auto"/>
            </w:tcBorders>
          </w:tcPr>
          <w:p w14:paraId="2CC0CDEF" w14:textId="77777777" w:rsidR="00137EAA" w:rsidRDefault="00137EAA" w:rsidP="00A832CE">
            <w:pPr>
              <w:spacing w:line="480" w:lineRule="auto"/>
              <w:jc w:val="both"/>
              <w:rPr>
                <w:rFonts w:ascii="Times New Roman" w:hAnsi="Times New Roman" w:cs="Times New Roman"/>
                <w:sz w:val="24"/>
                <w:szCs w:val="24"/>
              </w:rPr>
            </w:pPr>
          </w:p>
        </w:tc>
        <w:tc>
          <w:tcPr>
            <w:tcW w:w="1167" w:type="dxa"/>
            <w:tcBorders>
              <w:left w:val="single" w:sz="12" w:space="0" w:color="auto"/>
              <w:right w:val="single" w:sz="12" w:space="0" w:color="auto"/>
            </w:tcBorders>
          </w:tcPr>
          <w:p w14:paraId="7BA91D24" w14:textId="77777777" w:rsidR="00137EAA" w:rsidRDefault="00137EAA" w:rsidP="00A832CE">
            <w:pPr>
              <w:spacing w:line="480" w:lineRule="auto"/>
              <w:jc w:val="both"/>
              <w:rPr>
                <w:rFonts w:ascii="Times New Roman" w:hAnsi="Times New Roman" w:cs="Times New Roman"/>
                <w:sz w:val="24"/>
                <w:szCs w:val="24"/>
              </w:rPr>
            </w:pPr>
          </w:p>
        </w:tc>
        <w:tc>
          <w:tcPr>
            <w:tcW w:w="1129" w:type="dxa"/>
            <w:tcBorders>
              <w:left w:val="single" w:sz="12" w:space="0" w:color="auto"/>
              <w:right w:val="dashSmallGap" w:sz="12" w:space="0" w:color="auto"/>
            </w:tcBorders>
          </w:tcPr>
          <w:p w14:paraId="21CFEDAF" w14:textId="77777777" w:rsidR="00137EAA" w:rsidRDefault="00137EAA" w:rsidP="00A832CE">
            <w:pPr>
              <w:spacing w:line="480" w:lineRule="auto"/>
              <w:jc w:val="both"/>
              <w:rPr>
                <w:rFonts w:ascii="Times New Roman" w:hAnsi="Times New Roman" w:cs="Times New Roman"/>
                <w:sz w:val="24"/>
                <w:szCs w:val="24"/>
              </w:rPr>
            </w:pPr>
          </w:p>
        </w:tc>
        <w:tc>
          <w:tcPr>
            <w:tcW w:w="1138" w:type="dxa"/>
            <w:tcBorders>
              <w:left w:val="dashSmallGap" w:sz="12" w:space="0" w:color="auto"/>
              <w:right w:val="single" w:sz="12" w:space="0" w:color="auto"/>
            </w:tcBorders>
          </w:tcPr>
          <w:p w14:paraId="40DE12F0" w14:textId="77777777" w:rsidR="00137EAA" w:rsidRDefault="00137EAA" w:rsidP="00A832CE">
            <w:pPr>
              <w:spacing w:line="480" w:lineRule="auto"/>
              <w:jc w:val="both"/>
              <w:rPr>
                <w:rFonts w:ascii="Times New Roman" w:hAnsi="Times New Roman" w:cs="Times New Roman"/>
                <w:sz w:val="24"/>
                <w:szCs w:val="24"/>
              </w:rPr>
            </w:pPr>
          </w:p>
        </w:tc>
        <w:tc>
          <w:tcPr>
            <w:tcW w:w="1003" w:type="dxa"/>
            <w:tcBorders>
              <w:left w:val="single" w:sz="12" w:space="0" w:color="auto"/>
            </w:tcBorders>
          </w:tcPr>
          <w:p w14:paraId="22895C27" w14:textId="77777777" w:rsidR="00137EAA"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r>
      <w:tr w:rsidR="00137EAA" w14:paraId="70A9EA39" w14:textId="77777777" w:rsidTr="00A832CE">
        <w:tc>
          <w:tcPr>
            <w:tcW w:w="1576" w:type="dxa"/>
            <w:tcBorders>
              <w:right w:val="single" w:sz="12" w:space="0" w:color="auto"/>
            </w:tcBorders>
          </w:tcPr>
          <w:p w14:paraId="5F3A64BA" w14:textId="77777777" w:rsidR="00137EAA"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ɖemu</w:t>
            </w:r>
          </w:p>
        </w:tc>
        <w:tc>
          <w:tcPr>
            <w:tcW w:w="1198" w:type="dxa"/>
            <w:tcBorders>
              <w:left w:val="single" w:sz="12" w:space="0" w:color="auto"/>
              <w:right w:val="dashSmallGap" w:sz="12" w:space="0" w:color="auto"/>
            </w:tcBorders>
          </w:tcPr>
          <w:p w14:paraId="5E372DC7" w14:textId="77777777" w:rsidR="00137EAA" w:rsidRDefault="00137EAA" w:rsidP="00A832CE">
            <w:pPr>
              <w:spacing w:line="480" w:lineRule="auto"/>
              <w:jc w:val="both"/>
              <w:rPr>
                <w:rFonts w:ascii="Times New Roman" w:hAnsi="Times New Roman" w:cs="Times New Roman"/>
                <w:sz w:val="24"/>
                <w:szCs w:val="24"/>
              </w:rPr>
            </w:pPr>
          </w:p>
        </w:tc>
        <w:tc>
          <w:tcPr>
            <w:tcW w:w="1785" w:type="dxa"/>
            <w:tcBorders>
              <w:left w:val="dashSmallGap" w:sz="12" w:space="0" w:color="auto"/>
              <w:right w:val="single" w:sz="12" w:space="0" w:color="auto"/>
            </w:tcBorders>
          </w:tcPr>
          <w:p w14:paraId="05E40EF4" w14:textId="77777777" w:rsidR="00137EAA" w:rsidRDefault="00137EAA" w:rsidP="00A832CE">
            <w:pPr>
              <w:spacing w:line="480" w:lineRule="auto"/>
              <w:jc w:val="both"/>
              <w:rPr>
                <w:rFonts w:ascii="Times New Roman" w:hAnsi="Times New Roman" w:cs="Times New Roman"/>
                <w:sz w:val="24"/>
                <w:szCs w:val="24"/>
              </w:rPr>
            </w:pPr>
          </w:p>
        </w:tc>
        <w:tc>
          <w:tcPr>
            <w:tcW w:w="1167" w:type="dxa"/>
            <w:tcBorders>
              <w:left w:val="single" w:sz="12" w:space="0" w:color="auto"/>
              <w:right w:val="single" w:sz="12" w:space="0" w:color="auto"/>
            </w:tcBorders>
          </w:tcPr>
          <w:p w14:paraId="191E4A16" w14:textId="77777777" w:rsidR="00137EAA" w:rsidRDefault="00137EAA" w:rsidP="00A832CE">
            <w:pPr>
              <w:spacing w:line="480" w:lineRule="auto"/>
              <w:jc w:val="both"/>
              <w:rPr>
                <w:rFonts w:ascii="Times New Roman" w:hAnsi="Times New Roman" w:cs="Times New Roman"/>
                <w:sz w:val="24"/>
                <w:szCs w:val="24"/>
              </w:rPr>
            </w:pPr>
          </w:p>
        </w:tc>
        <w:tc>
          <w:tcPr>
            <w:tcW w:w="1129" w:type="dxa"/>
            <w:tcBorders>
              <w:left w:val="single" w:sz="12" w:space="0" w:color="auto"/>
              <w:right w:val="dashSmallGap" w:sz="12" w:space="0" w:color="auto"/>
            </w:tcBorders>
          </w:tcPr>
          <w:p w14:paraId="3A0CDE3F" w14:textId="77777777" w:rsidR="00137EAA"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138" w:type="dxa"/>
            <w:tcBorders>
              <w:left w:val="dashSmallGap" w:sz="12" w:space="0" w:color="auto"/>
              <w:right w:val="single" w:sz="12" w:space="0" w:color="auto"/>
            </w:tcBorders>
          </w:tcPr>
          <w:p w14:paraId="1AB6EFD4" w14:textId="77777777" w:rsidR="00137EAA" w:rsidRDefault="00137EAA" w:rsidP="00A832CE">
            <w:pPr>
              <w:spacing w:line="480" w:lineRule="auto"/>
              <w:jc w:val="both"/>
              <w:rPr>
                <w:rFonts w:ascii="Times New Roman" w:hAnsi="Times New Roman" w:cs="Times New Roman"/>
                <w:sz w:val="24"/>
                <w:szCs w:val="24"/>
              </w:rPr>
            </w:pPr>
          </w:p>
        </w:tc>
        <w:tc>
          <w:tcPr>
            <w:tcW w:w="1003" w:type="dxa"/>
            <w:tcBorders>
              <w:left w:val="single" w:sz="12" w:space="0" w:color="auto"/>
            </w:tcBorders>
          </w:tcPr>
          <w:p w14:paraId="771B62CB" w14:textId="77777777" w:rsidR="00137EAA" w:rsidRDefault="00137EAA" w:rsidP="00A832CE">
            <w:pPr>
              <w:spacing w:line="480" w:lineRule="auto"/>
              <w:jc w:val="both"/>
              <w:rPr>
                <w:rFonts w:ascii="Times New Roman" w:hAnsi="Times New Roman" w:cs="Times New Roman"/>
                <w:sz w:val="24"/>
                <w:szCs w:val="24"/>
              </w:rPr>
            </w:pPr>
          </w:p>
        </w:tc>
      </w:tr>
    </w:tbl>
    <w:p w14:paraId="418B7CE0" w14:textId="40B2B0B7" w:rsidR="00137EAA" w:rsidRDefault="00A442F0" w:rsidP="00137EAA">
      <w:pPr>
        <w:spacing w:line="480" w:lineRule="auto"/>
        <w:jc w:val="both"/>
        <w:rPr>
          <w:rFonts w:ascii="Times New Roman" w:hAnsi="Times New Roman" w:cs="Times New Roman"/>
          <w:sz w:val="24"/>
          <w:szCs w:val="24"/>
        </w:rPr>
      </w:pPr>
      <w:r w:rsidRPr="000D76FB">
        <w:rPr>
          <w:rFonts w:ascii="Times New Roman" w:hAnsi="Times New Roman" w:cs="Times New Roman"/>
          <w:b/>
          <w:bCs/>
          <w:noProof/>
          <w:sz w:val="24"/>
          <w:szCs w:val="24"/>
        </w:rPr>
        <w:drawing>
          <wp:anchor distT="0" distB="0" distL="114300" distR="114300" simplePos="0" relativeHeight="251655680" behindDoc="0" locked="0" layoutInCell="1" allowOverlap="1" wp14:anchorId="33BE32B3" wp14:editId="7F57E894">
            <wp:simplePos x="0" y="0"/>
            <wp:positionH relativeFrom="column">
              <wp:posOffset>-395577</wp:posOffset>
            </wp:positionH>
            <wp:positionV relativeFrom="paragraph">
              <wp:posOffset>-916166</wp:posOffset>
            </wp:positionV>
            <wp:extent cx="234950" cy="234950"/>
            <wp:effectExtent l="0" t="0" r="0" b="0"/>
            <wp:wrapSquare wrapText="bothSides"/>
            <wp:docPr id="16" name="Graphic 16" descr="Thumbs up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Thumbs up sign"/>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34950" cy="234950"/>
                    </a:xfrm>
                    <a:prstGeom prst="rect">
                      <a:avLst/>
                    </a:prstGeom>
                  </pic:spPr>
                </pic:pic>
              </a:graphicData>
            </a:graphic>
          </wp:anchor>
        </w:drawing>
      </w:r>
    </w:p>
    <w:p w14:paraId="1F427412" w14:textId="2E32EE86" w:rsidR="00137EAA" w:rsidRDefault="00137EAA" w:rsidP="00137EAA">
      <w:pPr>
        <w:spacing w:line="480" w:lineRule="auto"/>
        <w:jc w:val="both"/>
        <w:rPr>
          <w:rFonts w:ascii="Times New Roman" w:hAnsi="Times New Roman" w:cs="Times New Roman"/>
          <w:sz w:val="24"/>
          <w:szCs w:val="24"/>
        </w:rPr>
      </w:pPr>
      <w:r>
        <w:rPr>
          <w:rFonts w:ascii="Times New Roman" w:hAnsi="Times New Roman" w:cs="Times New Roman"/>
          <w:sz w:val="24"/>
          <w:szCs w:val="24"/>
        </w:rPr>
        <w:t>In the example of the middle past morpheme -gu attaching to the verb root “to die” i.e /goj/, we see that the morpheme changes to -gi. This is again a repair strategy triggered by the agree feature. In this case, the palatal approximant /j/ which is characterised by a -back feature causes the vowel fronting in -gu to give -gi</w:t>
      </w:r>
    </w:p>
    <w:tbl>
      <w:tblPr>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576"/>
        <w:gridCol w:w="1198"/>
        <w:gridCol w:w="1785"/>
        <w:gridCol w:w="1167"/>
        <w:gridCol w:w="1129"/>
        <w:gridCol w:w="1138"/>
        <w:gridCol w:w="1003"/>
      </w:tblGrid>
      <w:tr w:rsidR="00137EAA" w14:paraId="474F7281" w14:textId="77777777" w:rsidTr="00A832CE">
        <w:tc>
          <w:tcPr>
            <w:tcW w:w="1576" w:type="dxa"/>
            <w:tcBorders>
              <w:right w:val="single" w:sz="12" w:space="0" w:color="auto"/>
            </w:tcBorders>
          </w:tcPr>
          <w:p w14:paraId="536B9015" w14:textId="77777777" w:rsidR="00137EAA"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Input /goj/ + /-gu/</w:t>
            </w:r>
          </w:p>
        </w:tc>
        <w:tc>
          <w:tcPr>
            <w:tcW w:w="1198" w:type="dxa"/>
            <w:tcBorders>
              <w:left w:val="single" w:sz="12" w:space="0" w:color="auto"/>
              <w:right w:val="dashSmallGap" w:sz="12" w:space="0" w:color="auto"/>
            </w:tcBorders>
          </w:tcPr>
          <w:p w14:paraId="608362A6" w14:textId="77777777" w:rsidR="00137EAA" w:rsidRPr="008F1935" w:rsidRDefault="00137EAA" w:rsidP="00A832CE">
            <w:pPr>
              <w:spacing w:line="480" w:lineRule="auto"/>
              <w:jc w:val="both"/>
              <w:rPr>
                <w:rFonts w:ascii="Times New Roman" w:hAnsi="Times New Roman" w:cs="Times New Roman"/>
                <w:sz w:val="24"/>
                <w:szCs w:val="24"/>
              </w:rPr>
            </w:pPr>
            <w:r w:rsidRPr="008F1935">
              <w:rPr>
                <w:rFonts w:ascii="Times New Roman" w:hAnsi="Times New Roman" w:cs="Times New Roman"/>
                <w:sz w:val="24"/>
                <w:szCs w:val="24"/>
              </w:rPr>
              <w:t xml:space="preserve">ONS-Cond  </w:t>
            </w:r>
          </w:p>
        </w:tc>
        <w:tc>
          <w:tcPr>
            <w:tcW w:w="1785" w:type="dxa"/>
            <w:tcBorders>
              <w:left w:val="dashSmallGap" w:sz="12" w:space="0" w:color="auto"/>
              <w:right w:val="single" w:sz="12" w:space="0" w:color="auto"/>
            </w:tcBorders>
          </w:tcPr>
          <w:p w14:paraId="2B6C5F29" w14:textId="77777777" w:rsidR="00137EAA" w:rsidRPr="008F1935" w:rsidRDefault="00137EAA" w:rsidP="00A832CE">
            <w:pPr>
              <w:spacing w:line="480" w:lineRule="auto"/>
              <w:jc w:val="both"/>
              <w:rPr>
                <w:rFonts w:ascii="Times New Roman" w:hAnsi="Times New Roman" w:cs="Times New Roman"/>
                <w:sz w:val="24"/>
                <w:szCs w:val="24"/>
              </w:rPr>
            </w:pPr>
            <w:r w:rsidRPr="008F1935">
              <w:rPr>
                <w:rFonts w:ascii="Times New Roman" w:hAnsi="Times New Roman" w:cs="Times New Roman"/>
                <w:sz w:val="24"/>
                <w:szCs w:val="24"/>
              </w:rPr>
              <w:t>*COMPLEX</w:t>
            </w:r>
            <w:r w:rsidRPr="008F1935">
              <w:rPr>
                <w:rFonts w:ascii="Times New Roman" w:hAnsi="Times New Roman" w:cs="Times New Roman"/>
                <w:sz w:val="24"/>
                <w:szCs w:val="24"/>
                <w:vertAlign w:val="superscript"/>
              </w:rPr>
              <w:t>coda</w:t>
            </w:r>
          </w:p>
        </w:tc>
        <w:tc>
          <w:tcPr>
            <w:tcW w:w="1167" w:type="dxa"/>
            <w:tcBorders>
              <w:left w:val="single" w:sz="12" w:space="0" w:color="auto"/>
              <w:right w:val="single" w:sz="12" w:space="0" w:color="auto"/>
            </w:tcBorders>
          </w:tcPr>
          <w:p w14:paraId="778B6E19" w14:textId="77777777" w:rsidR="00137EAA" w:rsidRPr="008F1935" w:rsidRDefault="00137EAA" w:rsidP="00A832CE">
            <w:pPr>
              <w:spacing w:line="480" w:lineRule="auto"/>
              <w:jc w:val="both"/>
              <w:rPr>
                <w:rFonts w:ascii="Times New Roman" w:hAnsi="Times New Roman" w:cs="Times New Roman"/>
                <w:sz w:val="24"/>
                <w:szCs w:val="24"/>
              </w:rPr>
            </w:pPr>
            <w:r w:rsidRPr="008F1935">
              <w:rPr>
                <w:rFonts w:ascii="Times New Roman" w:hAnsi="Times New Roman" w:cs="Times New Roman"/>
                <w:sz w:val="24"/>
                <w:szCs w:val="24"/>
              </w:rPr>
              <w:t xml:space="preserve">Agree- </w:t>
            </w:r>
            <w:r>
              <w:rPr>
                <w:rFonts w:ascii="Times New Roman" w:hAnsi="Times New Roman" w:cs="Times New Roman"/>
                <w:sz w:val="24"/>
                <w:szCs w:val="24"/>
              </w:rPr>
              <w:t>Back</w:t>
            </w:r>
          </w:p>
        </w:tc>
        <w:tc>
          <w:tcPr>
            <w:tcW w:w="1129" w:type="dxa"/>
            <w:tcBorders>
              <w:left w:val="single" w:sz="12" w:space="0" w:color="auto"/>
              <w:right w:val="dashSmallGap" w:sz="12" w:space="0" w:color="auto"/>
            </w:tcBorders>
          </w:tcPr>
          <w:p w14:paraId="3B0BBCDA" w14:textId="77777777" w:rsidR="00137EAA" w:rsidRPr="008F1935" w:rsidRDefault="00137EAA" w:rsidP="00A832CE">
            <w:pPr>
              <w:spacing w:line="480" w:lineRule="auto"/>
              <w:jc w:val="both"/>
              <w:rPr>
                <w:rFonts w:ascii="Times New Roman" w:hAnsi="Times New Roman" w:cs="Times New Roman"/>
                <w:sz w:val="24"/>
                <w:szCs w:val="24"/>
              </w:rPr>
            </w:pPr>
            <w:r w:rsidRPr="008F1935">
              <w:rPr>
                <w:rFonts w:ascii="Times New Roman" w:hAnsi="Times New Roman" w:cs="Times New Roman"/>
                <w:sz w:val="24"/>
                <w:szCs w:val="24"/>
              </w:rPr>
              <w:t>Max-IO</w:t>
            </w:r>
          </w:p>
        </w:tc>
        <w:tc>
          <w:tcPr>
            <w:tcW w:w="1138" w:type="dxa"/>
            <w:tcBorders>
              <w:left w:val="dashSmallGap" w:sz="12" w:space="0" w:color="auto"/>
              <w:right w:val="single" w:sz="12" w:space="0" w:color="auto"/>
            </w:tcBorders>
          </w:tcPr>
          <w:p w14:paraId="4C58D621" w14:textId="77777777" w:rsidR="00137EAA" w:rsidRPr="008F1935" w:rsidRDefault="00137EAA" w:rsidP="00A832CE">
            <w:pPr>
              <w:spacing w:line="480" w:lineRule="auto"/>
              <w:jc w:val="both"/>
              <w:rPr>
                <w:rFonts w:ascii="Times New Roman" w:hAnsi="Times New Roman" w:cs="Times New Roman"/>
                <w:sz w:val="24"/>
                <w:szCs w:val="24"/>
              </w:rPr>
            </w:pPr>
            <w:r w:rsidRPr="008F1935">
              <w:rPr>
                <w:rFonts w:ascii="Times New Roman" w:hAnsi="Times New Roman" w:cs="Times New Roman"/>
                <w:sz w:val="24"/>
                <w:szCs w:val="24"/>
              </w:rPr>
              <w:t>DEP-IO</w:t>
            </w:r>
          </w:p>
        </w:tc>
        <w:tc>
          <w:tcPr>
            <w:tcW w:w="1003" w:type="dxa"/>
            <w:tcBorders>
              <w:left w:val="single" w:sz="12" w:space="0" w:color="auto"/>
            </w:tcBorders>
          </w:tcPr>
          <w:p w14:paraId="071B8F27" w14:textId="77777777" w:rsidR="00137EAA" w:rsidRPr="008F1935" w:rsidRDefault="00137EAA" w:rsidP="00A832CE">
            <w:pPr>
              <w:spacing w:line="480" w:lineRule="auto"/>
              <w:jc w:val="both"/>
              <w:rPr>
                <w:rFonts w:ascii="Times New Roman" w:hAnsi="Times New Roman" w:cs="Times New Roman"/>
                <w:sz w:val="24"/>
                <w:szCs w:val="24"/>
              </w:rPr>
            </w:pPr>
            <w:r w:rsidRPr="008F1935">
              <w:rPr>
                <w:rFonts w:ascii="Times New Roman" w:hAnsi="Times New Roman" w:cs="Times New Roman"/>
                <w:sz w:val="24"/>
                <w:szCs w:val="24"/>
              </w:rPr>
              <w:t xml:space="preserve">IDENT </w:t>
            </w:r>
            <w:r>
              <w:rPr>
                <w:rFonts w:ascii="Times New Roman" w:hAnsi="Times New Roman" w:cs="Times New Roman"/>
                <w:sz w:val="24"/>
                <w:szCs w:val="24"/>
              </w:rPr>
              <w:t>Back</w:t>
            </w:r>
          </w:p>
        </w:tc>
      </w:tr>
      <w:tr w:rsidR="00137EAA" w14:paraId="7EBCC5A0" w14:textId="77777777" w:rsidTr="00A832CE">
        <w:tc>
          <w:tcPr>
            <w:tcW w:w="1576" w:type="dxa"/>
            <w:tcBorders>
              <w:right w:val="single" w:sz="12" w:space="0" w:color="auto"/>
            </w:tcBorders>
          </w:tcPr>
          <w:p w14:paraId="4DE8A690" w14:textId="77777777" w:rsidR="00137EAA" w:rsidRDefault="00137EAA" w:rsidP="00A832CE">
            <w:pPr>
              <w:tabs>
                <w:tab w:val="left" w:pos="1200"/>
              </w:tabs>
              <w:spacing w:line="480" w:lineRule="auto"/>
              <w:jc w:val="both"/>
              <w:rPr>
                <w:rFonts w:ascii="Times New Roman" w:hAnsi="Times New Roman" w:cs="Times New Roman"/>
                <w:sz w:val="24"/>
                <w:szCs w:val="24"/>
              </w:rPr>
            </w:pPr>
            <w:r>
              <w:rPr>
                <w:rFonts w:ascii="Times New Roman" w:hAnsi="Times New Roman" w:cs="Times New Roman"/>
                <w:sz w:val="24"/>
                <w:szCs w:val="24"/>
              </w:rPr>
              <w:t>gojgu</w:t>
            </w:r>
            <w:r>
              <w:rPr>
                <w:rFonts w:ascii="Times New Roman" w:hAnsi="Times New Roman" w:cs="Times New Roman"/>
                <w:sz w:val="24"/>
                <w:szCs w:val="24"/>
              </w:rPr>
              <w:tab/>
            </w:r>
          </w:p>
        </w:tc>
        <w:tc>
          <w:tcPr>
            <w:tcW w:w="1198" w:type="dxa"/>
            <w:tcBorders>
              <w:left w:val="single" w:sz="12" w:space="0" w:color="auto"/>
              <w:right w:val="dashSmallGap" w:sz="12" w:space="0" w:color="auto"/>
            </w:tcBorders>
          </w:tcPr>
          <w:p w14:paraId="714ACB22" w14:textId="77777777" w:rsidR="00137EAA" w:rsidRPr="000D76FB" w:rsidRDefault="00137EAA" w:rsidP="00A832CE">
            <w:pPr>
              <w:spacing w:line="480" w:lineRule="auto"/>
              <w:jc w:val="both"/>
              <w:rPr>
                <w:rFonts w:ascii="Times New Roman" w:hAnsi="Times New Roman" w:cs="Times New Roman"/>
                <w:color w:val="FF0000"/>
                <w:sz w:val="24"/>
                <w:szCs w:val="24"/>
              </w:rPr>
            </w:pPr>
          </w:p>
        </w:tc>
        <w:tc>
          <w:tcPr>
            <w:tcW w:w="1785" w:type="dxa"/>
            <w:tcBorders>
              <w:left w:val="dashSmallGap" w:sz="12" w:space="0" w:color="auto"/>
              <w:right w:val="single" w:sz="12" w:space="0" w:color="auto"/>
            </w:tcBorders>
          </w:tcPr>
          <w:p w14:paraId="5D5FDBF9" w14:textId="77777777" w:rsidR="00137EAA" w:rsidRPr="000D76FB" w:rsidRDefault="00137EAA" w:rsidP="00A832CE">
            <w:pPr>
              <w:spacing w:line="480" w:lineRule="auto"/>
              <w:jc w:val="both"/>
              <w:rPr>
                <w:rFonts w:ascii="Times New Roman" w:hAnsi="Times New Roman" w:cs="Times New Roman"/>
                <w:color w:val="FF0000"/>
                <w:sz w:val="24"/>
                <w:szCs w:val="24"/>
              </w:rPr>
            </w:pPr>
          </w:p>
        </w:tc>
        <w:tc>
          <w:tcPr>
            <w:tcW w:w="1167" w:type="dxa"/>
            <w:tcBorders>
              <w:left w:val="single" w:sz="12" w:space="0" w:color="auto"/>
              <w:right w:val="single" w:sz="12" w:space="0" w:color="auto"/>
            </w:tcBorders>
          </w:tcPr>
          <w:p w14:paraId="4186CCC7" w14:textId="77777777" w:rsidR="00137EAA" w:rsidRDefault="00137EAA" w:rsidP="00A832CE">
            <w:pPr>
              <w:spacing w:line="480" w:lineRule="auto"/>
              <w:jc w:val="both"/>
              <w:rPr>
                <w:rFonts w:ascii="Times New Roman" w:hAnsi="Times New Roman" w:cs="Times New Roman"/>
                <w:sz w:val="24"/>
                <w:szCs w:val="24"/>
              </w:rPr>
            </w:pPr>
            <w:r w:rsidRPr="00773241">
              <w:rPr>
                <w:rFonts w:ascii="Times New Roman" w:hAnsi="Times New Roman" w:cs="Times New Roman"/>
                <w:color w:val="000000" w:themeColor="text1"/>
                <w:sz w:val="24"/>
                <w:szCs w:val="24"/>
              </w:rPr>
              <w:t>*</w:t>
            </w:r>
          </w:p>
        </w:tc>
        <w:tc>
          <w:tcPr>
            <w:tcW w:w="1129" w:type="dxa"/>
            <w:tcBorders>
              <w:left w:val="single" w:sz="12" w:space="0" w:color="auto"/>
              <w:right w:val="dashSmallGap" w:sz="12" w:space="0" w:color="auto"/>
            </w:tcBorders>
          </w:tcPr>
          <w:p w14:paraId="6B6AC8A7" w14:textId="77777777" w:rsidR="00137EAA" w:rsidRDefault="00137EAA" w:rsidP="00A832CE">
            <w:pPr>
              <w:spacing w:line="480" w:lineRule="auto"/>
              <w:jc w:val="both"/>
              <w:rPr>
                <w:rFonts w:ascii="Times New Roman" w:hAnsi="Times New Roman" w:cs="Times New Roman"/>
                <w:sz w:val="24"/>
                <w:szCs w:val="24"/>
              </w:rPr>
            </w:pPr>
          </w:p>
        </w:tc>
        <w:tc>
          <w:tcPr>
            <w:tcW w:w="1138" w:type="dxa"/>
            <w:tcBorders>
              <w:left w:val="dashSmallGap" w:sz="12" w:space="0" w:color="auto"/>
              <w:right w:val="single" w:sz="12" w:space="0" w:color="auto"/>
            </w:tcBorders>
          </w:tcPr>
          <w:p w14:paraId="7AA0B11D" w14:textId="77777777" w:rsidR="00137EAA" w:rsidRDefault="00137EAA" w:rsidP="00A832CE">
            <w:pPr>
              <w:spacing w:line="480" w:lineRule="auto"/>
              <w:jc w:val="both"/>
              <w:rPr>
                <w:rFonts w:ascii="Times New Roman" w:hAnsi="Times New Roman" w:cs="Times New Roman"/>
                <w:sz w:val="24"/>
                <w:szCs w:val="24"/>
              </w:rPr>
            </w:pPr>
          </w:p>
        </w:tc>
        <w:tc>
          <w:tcPr>
            <w:tcW w:w="1003" w:type="dxa"/>
            <w:tcBorders>
              <w:left w:val="single" w:sz="12" w:space="0" w:color="auto"/>
            </w:tcBorders>
          </w:tcPr>
          <w:p w14:paraId="01B7AEE2" w14:textId="77777777" w:rsidR="00137EAA" w:rsidRDefault="00137EAA" w:rsidP="00A832CE">
            <w:pPr>
              <w:spacing w:line="480" w:lineRule="auto"/>
              <w:jc w:val="both"/>
              <w:rPr>
                <w:rFonts w:ascii="Times New Roman" w:hAnsi="Times New Roman" w:cs="Times New Roman"/>
                <w:sz w:val="24"/>
                <w:szCs w:val="24"/>
              </w:rPr>
            </w:pPr>
          </w:p>
        </w:tc>
      </w:tr>
      <w:tr w:rsidR="00137EAA" w14:paraId="55250155" w14:textId="77777777" w:rsidTr="00A832CE">
        <w:tc>
          <w:tcPr>
            <w:tcW w:w="1576" w:type="dxa"/>
            <w:tcBorders>
              <w:right w:val="single" w:sz="12" w:space="0" w:color="auto"/>
            </w:tcBorders>
          </w:tcPr>
          <w:p w14:paraId="2AF68DCE" w14:textId="77777777" w:rsidR="00137EAA"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gojigu</w:t>
            </w:r>
          </w:p>
        </w:tc>
        <w:tc>
          <w:tcPr>
            <w:tcW w:w="1198" w:type="dxa"/>
            <w:tcBorders>
              <w:left w:val="single" w:sz="12" w:space="0" w:color="auto"/>
              <w:right w:val="dashSmallGap" w:sz="12" w:space="0" w:color="auto"/>
            </w:tcBorders>
          </w:tcPr>
          <w:p w14:paraId="4FAAD9FF" w14:textId="77777777" w:rsidR="00137EAA" w:rsidRPr="000D76FB" w:rsidRDefault="00137EAA" w:rsidP="00A832CE">
            <w:pPr>
              <w:spacing w:line="480" w:lineRule="auto"/>
              <w:jc w:val="both"/>
              <w:rPr>
                <w:rFonts w:ascii="Times New Roman" w:hAnsi="Times New Roman" w:cs="Times New Roman"/>
                <w:color w:val="FF0000"/>
                <w:sz w:val="24"/>
                <w:szCs w:val="24"/>
              </w:rPr>
            </w:pPr>
          </w:p>
        </w:tc>
        <w:tc>
          <w:tcPr>
            <w:tcW w:w="1785" w:type="dxa"/>
            <w:tcBorders>
              <w:left w:val="dashSmallGap" w:sz="12" w:space="0" w:color="auto"/>
              <w:right w:val="single" w:sz="12" w:space="0" w:color="auto"/>
            </w:tcBorders>
          </w:tcPr>
          <w:p w14:paraId="6879F462" w14:textId="77777777" w:rsidR="00137EAA" w:rsidRPr="000D76FB" w:rsidRDefault="00137EAA" w:rsidP="00A832CE">
            <w:pPr>
              <w:spacing w:line="480" w:lineRule="auto"/>
              <w:jc w:val="both"/>
              <w:rPr>
                <w:rFonts w:ascii="Times New Roman" w:hAnsi="Times New Roman" w:cs="Times New Roman"/>
                <w:color w:val="FF0000"/>
                <w:sz w:val="24"/>
                <w:szCs w:val="24"/>
              </w:rPr>
            </w:pPr>
          </w:p>
        </w:tc>
        <w:tc>
          <w:tcPr>
            <w:tcW w:w="1167" w:type="dxa"/>
            <w:tcBorders>
              <w:left w:val="single" w:sz="12" w:space="0" w:color="auto"/>
              <w:right w:val="single" w:sz="12" w:space="0" w:color="auto"/>
            </w:tcBorders>
          </w:tcPr>
          <w:p w14:paraId="29A15142" w14:textId="77777777" w:rsidR="00137EAA" w:rsidRDefault="00137EAA" w:rsidP="00A832CE">
            <w:pPr>
              <w:spacing w:line="480" w:lineRule="auto"/>
              <w:jc w:val="both"/>
              <w:rPr>
                <w:rFonts w:ascii="Times New Roman" w:hAnsi="Times New Roman" w:cs="Times New Roman"/>
                <w:sz w:val="24"/>
                <w:szCs w:val="24"/>
              </w:rPr>
            </w:pPr>
          </w:p>
        </w:tc>
        <w:tc>
          <w:tcPr>
            <w:tcW w:w="1129" w:type="dxa"/>
            <w:tcBorders>
              <w:left w:val="single" w:sz="12" w:space="0" w:color="auto"/>
              <w:right w:val="dashSmallGap" w:sz="12" w:space="0" w:color="auto"/>
            </w:tcBorders>
          </w:tcPr>
          <w:p w14:paraId="2CB71BE8" w14:textId="77777777" w:rsidR="00137EAA" w:rsidRDefault="00137EAA" w:rsidP="00A832CE">
            <w:pPr>
              <w:spacing w:line="480" w:lineRule="auto"/>
              <w:jc w:val="both"/>
              <w:rPr>
                <w:rFonts w:ascii="Times New Roman" w:hAnsi="Times New Roman" w:cs="Times New Roman"/>
                <w:sz w:val="24"/>
                <w:szCs w:val="24"/>
              </w:rPr>
            </w:pPr>
          </w:p>
        </w:tc>
        <w:tc>
          <w:tcPr>
            <w:tcW w:w="1138" w:type="dxa"/>
            <w:tcBorders>
              <w:left w:val="dashSmallGap" w:sz="12" w:space="0" w:color="auto"/>
              <w:right w:val="single" w:sz="12" w:space="0" w:color="auto"/>
            </w:tcBorders>
          </w:tcPr>
          <w:p w14:paraId="07B65F56" w14:textId="77777777" w:rsidR="00137EAA"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003" w:type="dxa"/>
            <w:tcBorders>
              <w:left w:val="single" w:sz="12" w:space="0" w:color="auto"/>
            </w:tcBorders>
          </w:tcPr>
          <w:p w14:paraId="7A7427BA" w14:textId="77777777" w:rsidR="00137EAA" w:rsidRDefault="00137EAA" w:rsidP="00A832CE">
            <w:pPr>
              <w:spacing w:line="480" w:lineRule="auto"/>
              <w:jc w:val="both"/>
              <w:rPr>
                <w:rFonts w:ascii="Times New Roman" w:hAnsi="Times New Roman" w:cs="Times New Roman"/>
                <w:sz w:val="24"/>
                <w:szCs w:val="24"/>
              </w:rPr>
            </w:pPr>
          </w:p>
        </w:tc>
      </w:tr>
      <w:tr w:rsidR="00137EAA" w14:paraId="419A2D58" w14:textId="77777777" w:rsidTr="00A832CE">
        <w:tc>
          <w:tcPr>
            <w:tcW w:w="1576" w:type="dxa"/>
            <w:tcBorders>
              <w:right w:val="single" w:sz="12" w:space="0" w:color="auto"/>
            </w:tcBorders>
          </w:tcPr>
          <w:p w14:paraId="07B0EFFA" w14:textId="77777777" w:rsidR="00137EAA" w:rsidRPr="00A442F0" w:rsidRDefault="00137EAA" w:rsidP="00A832CE">
            <w:pPr>
              <w:spacing w:line="480" w:lineRule="auto"/>
              <w:jc w:val="both"/>
              <w:rPr>
                <w:rFonts w:ascii="Times New Roman" w:hAnsi="Times New Roman" w:cs="Times New Roman"/>
                <w:b/>
                <w:bCs/>
                <w:sz w:val="24"/>
                <w:szCs w:val="24"/>
              </w:rPr>
            </w:pPr>
            <w:r w:rsidRPr="00A442F0">
              <w:rPr>
                <w:rFonts w:ascii="Times New Roman" w:hAnsi="Times New Roman" w:cs="Times New Roman"/>
                <w:b/>
                <w:bCs/>
                <w:color w:val="538135" w:themeColor="accent6" w:themeShade="BF"/>
                <w:sz w:val="24"/>
                <w:szCs w:val="24"/>
              </w:rPr>
              <w:t>gojgi</w:t>
            </w:r>
          </w:p>
        </w:tc>
        <w:tc>
          <w:tcPr>
            <w:tcW w:w="1198" w:type="dxa"/>
            <w:tcBorders>
              <w:left w:val="single" w:sz="12" w:space="0" w:color="auto"/>
              <w:right w:val="dashSmallGap" w:sz="12" w:space="0" w:color="auto"/>
            </w:tcBorders>
          </w:tcPr>
          <w:p w14:paraId="29F2F1FC" w14:textId="77777777" w:rsidR="00137EAA" w:rsidRDefault="00137EAA" w:rsidP="00A832CE">
            <w:pPr>
              <w:spacing w:line="480" w:lineRule="auto"/>
              <w:jc w:val="both"/>
              <w:rPr>
                <w:rFonts w:ascii="Times New Roman" w:hAnsi="Times New Roman" w:cs="Times New Roman"/>
                <w:sz w:val="24"/>
                <w:szCs w:val="24"/>
              </w:rPr>
            </w:pPr>
          </w:p>
        </w:tc>
        <w:tc>
          <w:tcPr>
            <w:tcW w:w="1785" w:type="dxa"/>
            <w:tcBorders>
              <w:left w:val="dashSmallGap" w:sz="12" w:space="0" w:color="auto"/>
              <w:right w:val="single" w:sz="12" w:space="0" w:color="auto"/>
            </w:tcBorders>
          </w:tcPr>
          <w:p w14:paraId="683A11CF" w14:textId="77777777" w:rsidR="00137EAA" w:rsidRDefault="00137EAA" w:rsidP="00A832CE">
            <w:pPr>
              <w:spacing w:line="480" w:lineRule="auto"/>
              <w:jc w:val="both"/>
              <w:rPr>
                <w:rFonts w:ascii="Times New Roman" w:hAnsi="Times New Roman" w:cs="Times New Roman"/>
                <w:sz w:val="24"/>
                <w:szCs w:val="24"/>
              </w:rPr>
            </w:pPr>
          </w:p>
        </w:tc>
        <w:tc>
          <w:tcPr>
            <w:tcW w:w="1167" w:type="dxa"/>
            <w:tcBorders>
              <w:left w:val="single" w:sz="12" w:space="0" w:color="auto"/>
              <w:right w:val="single" w:sz="12" w:space="0" w:color="auto"/>
            </w:tcBorders>
          </w:tcPr>
          <w:p w14:paraId="16CA140F" w14:textId="77777777" w:rsidR="00137EAA" w:rsidRDefault="00137EAA" w:rsidP="00A832CE">
            <w:pPr>
              <w:spacing w:line="480" w:lineRule="auto"/>
              <w:jc w:val="both"/>
              <w:rPr>
                <w:rFonts w:ascii="Times New Roman" w:hAnsi="Times New Roman" w:cs="Times New Roman"/>
                <w:sz w:val="24"/>
                <w:szCs w:val="24"/>
              </w:rPr>
            </w:pPr>
          </w:p>
        </w:tc>
        <w:tc>
          <w:tcPr>
            <w:tcW w:w="1129" w:type="dxa"/>
            <w:tcBorders>
              <w:left w:val="single" w:sz="12" w:space="0" w:color="auto"/>
              <w:right w:val="dashSmallGap" w:sz="12" w:space="0" w:color="auto"/>
            </w:tcBorders>
          </w:tcPr>
          <w:p w14:paraId="61703F77" w14:textId="77777777" w:rsidR="00137EAA" w:rsidRDefault="00137EAA" w:rsidP="00A832CE">
            <w:pPr>
              <w:spacing w:line="480" w:lineRule="auto"/>
              <w:jc w:val="both"/>
              <w:rPr>
                <w:rFonts w:ascii="Times New Roman" w:hAnsi="Times New Roman" w:cs="Times New Roman"/>
                <w:sz w:val="24"/>
                <w:szCs w:val="24"/>
              </w:rPr>
            </w:pPr>
          </w:p>
        </w:tc>
        <w:tc>
          <w:tcPr>
            <w:tcW w:w="1138" w:type="dxa"/>
            <w:tcBorders>
              <w:left w:val="dashSmallGap" w:sz="12" w:space="0" w:color="auto"/>
              <w:right w:val="single" w:sz="12" w:space="0" w:color="auto"/>
            </w:tcBorders>
          </w:tcPr>
          <w:p w14:paraId="2A3FA507" w14:textId="77777777" w:rsidR="00137EAA" w:rsidRDefault="00137EAA" w:rsidP="00A832CE">
            <w:pPr>
              <w:spacing w:line="480" w:lineRule="auto"/>
              <w:jc w:val="both"/>
              <w:rPr>
                <w:rFonts w:ascii="Times New Roman" w:hAnsi="Times New Roman" w:cs="Times New Roman"/>
                <w:sz w:val="24"/>
                <w:szCs w:val="24"/>
              </w:rPr>
            </w:pPr>
          </w:p>
        </w:tc>
        <w:tc>
          <w:tcPr>
            <w:tcW w:w="1003" w:type="dxa"/>
            <w:tcBorders>
              <w:left w:val="single" w:sz="12" w:space="0" w:color="auto"/>
            </w:tcBorders>
          </w:tcPr>
          <w:p w14:paraId="66AACD7D" w14:textId="77777777" w:rsidR="00137EAA"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r>
      <w:tr w:rsidR="00137EAA" w14:paraId="5ECC40C6" w14:textId="77777777" w:rsidTr="00A832CE">
        <w:tc>
          <w:tcPr>
            <w:tcW w:w="1576" w:type="dxa"/>
            <w:tcBorders>
              <w:right w:val="single" w:sz="12" w:space="0" w:color="auto"/>
            </w:tcBorders>
          </w:tcPr>
          <w:p w14:paraId="52CA6940" w14:textId="77777777" w:rsidR="00137EAA"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gojg</w:t>
            </w:r>
          </w:p>
        </w:tc>
        <w:tc>
          <w:tcPr>
            <w:tcW w:w="1198" w:type="dxa"/>
            <w:tcBorders>
              <w:left w:val="single" w:sz="12" w:space="0" w:color="auto"/>
              <w:right w:val="dashSmallGap" w:sz="12" w:space="0" w:color="auto"/>
            </w:tcBorders>
          </w:tcPr>
          <w:p w14:paraId="3A34A5C0" w14:textId="77777777" w:rsidR="00137EAA" w:rsidRDefault="00137EAA" w:rsidP="00A832CE">
            <w:pPr>
              <w:spacing w:line="480" w:lineRule="auto"/>
              <w:jc w:val="both"/>
              <w:rPr>
                <w:rFonts w:ascii="Times New Roman" w:hAnsi="Times New Roman" w:cs="Times New Roman"/>
                <w:sz w:val="24"/>
                <w:szCs w:val="24"/>
              </w:rPr>
            </w:pPr>
          </w:p>
        </w:tc>
        <w:tc>
          <w:tcPr>
            <w:tcW w:w="1785" w:type="dxa"/>
            <w:tcBorders>
              <w:left w:val="dashSmallGap" w:sz="12" w:space="0" w:color="auto"/>
              <w:right w:val="single" w:sz="12" w:space="0" w:color="auto"/>
            </w:tcBorders>
          </w:tcPr>
          <w:p w14:paraId="10C78700" w14:textId="77777777" w:rsidR="00137EAA" w:rsidRDefault="00137EAA" w:rsidP="00A832CE">
            <w:pPr>
              <w:spacing w:line="480" w:lineRule="auto"/>
              <w:jc w:val="both"/>
              <w:rPr>
                <w:rFonts w:ascii="Times New Roman" w:hAnsi="Times New Roman" w:cs="Times New Roman"/>
                <w:sz w:val="24"/>
                <w:szCs w:val="24"/>
              </w:rPr>
            </w:pPr>
            <w:r w:rsidRPr="00773241">
              <w:rPr>
                <w:rFonts w:ascii="Times New Roman" w:hAnsi="Times New Roman" w:cs="Times New Roman"/>
                <w:color w:val="FF0000"/>
                <w:sz w:val="24"/>
                <w:szCs w:val="24"/>
              </w:rPr>
              <w:t>*!</w:t>
            </w:r>
          </w:p>
        </w:tc>
        <w:tc>
          <w:tcPr>
            <w:tcW w:w="1167" w:type="dxa"/>
            <w:tcBorders>
              <w:left w:val="single" w:sz="12" w:space="0" w:color="auto"/>
              <w:right w:val="single" w:sz="12" w:space="0" w:color="auto"/>
            </w:tcBorders>
          </w:tcPr>
          <w:p w14:paraId="5192D315" w14:textId="77777777" w:rsidR="00137EAA" w:rsidRDefault="00137EAA" w:rsidP="00A832CE">
            <w:pPr>
              <w:spacing w:line="480" w:lineRule="auto"/>
              <w:jc w:val="both"/>
              <w:rPr>
                <w:rFonts w:ascii="Times New Roman" w:hAnsi="Times New Roman" w:cs="Times New Roman"/>
                <w:sz w:val="24"/>
                <w:szCs w:val="24"/>
              </w:rPr>
            </w:pPr>
          </w:p>
        </w:tc>
        <w:tc>
          <w:tcPr>
            <w:tcW w:w="1129" w:type="dxa"/>
            <w:tcBorders>
              <w:left w:val="single" w:sz="12" w:space="0" w:color="auto"/>
              <w:right w:val="dashSmallGap" w:sz="12" w:space="0" w:color="auto"/>
            </w:tcBorders>
          </w:tcPr>
          <w:p w14:paraId="08B89C6E" w14:textId="77777777" w:rsidR="00137EAA" w:rsidRDefault="00137EAA" w:rsidP="00A832CE">
            <w:pPr>
              <w:spacing w:line="480" w:lineRule="auto"/>
              <w:jc w:val="both"/>
              <w:rPr>
                <w:rFonts w:ascii="Times New Roman" w:hAnsi="Times New Roman" w:cs="Times New Roman"/>
                <w:sz w:val="24"/>
                <w:szCs w:val="24"/>
              </w:rPr>
            </w:pPr>
          </w:p>
        </w:tc>
        <w:tc>
          <w:tcPr>
            <w:tcW w:w="1138" w:type="dxa"/>
            <w:tcBorders>
              <w:left w:val="dashSmallGap" w:sz="12" w:space="0" w:color="auto"/>
              <w:right w:val="single" w:sz="12" w:space="0" w:color="auto"/>
            </w:tcBorders>
          </w:tcPr>
          <w:p w14:paraId="2D55EC99" w14:textId="77777777" w:rsidR="00137EAA" w:rsidRDefault="00137EAA" w:rsidP="00A832CE">
            <w:pPr>
              <w:spacing w:line="480" w:lineRule="auto"/>
              <w:jc w:val="both"/>
              <w:rPr>
                <w:rFonts w:ascii="Times New Roman" w:hAnsi="Times New Roman" w:cs="Times New Roman"/>
                <w:sz w:val="24"/>
                <w:szCs w:val="24"/>
              </w:rPr>
            </w:pPr>
          </w:p>
        </w:tc>
        <w:tc>
          <w:tcPr>
            <w:tcW w:w="1003" w:type="dxa"/>
            <w:tcBorders>
              <w:left w:val="single" w:sz="12" w:space="0" w:color="auto"/>
            </w:tcBorders>
          </w:tcPr>
          <w:p w14:paraId="54626BBE" w14:textId="77777777" w:rsidR="00137EAA" w:rsidRDefault="00137EAA" w:rsidP="00A832CE">
            <w:pPr>
              <w:spacing w:line="480" w:lineRule="auto"/>
              <w:jc w:val="both"/>
              <w:rPr>
                <w:rFonts w:ascii="Times New Roman" w:hAnsi="Times New Roman" w:cs="Times New Roman"/>
                <w:sz w:val="24"/>
                <w:szCs w:val="24"/>
              </w:rPr>
            </w:pPr>
          </w:p>
        </w:tc>
      </w:tr>
    </w:tbl>
    <w:p w14:paraId="5CDDC338" w14:textId="72F558D4" w:rsidR="00137EAA" w:rsidRDefault="00164487" w:rsidP="00137EAA">
      <w:pPr>
        <w:spacing w:line="480" w:lineRule="auto"/>
        <w:jc w:val="both"/>
        <w:rPr>
          <w:rFonts w:ascii="Times New Roman" w:hAnsi="Times New Roman" w:cs="Times New Roman"/>
          <w:sz w:val="24"/>
          <w:szCs w:val="24"/>
        </w:rPr>
      </w:pPr>
      <w:r w:rsidRPr="000D76FB">
        <w:rPr>
          <w:rFonts w:ascii="Times New Roman" w:hAnsi="Times New Roman" w:cs="Times New Roman"/>
          <w:b/>
          <w:bCs/>
          <w:noProof/>
          <w:sz w:val="24"/>
          <w:szCs w:val="24"/>
        </w:rPr>
        <w:drawing>
          <wp:anchor distT="0" distB="0" distL="114300" distR="114300" simplePos="0" relativeHeight="251658752" behindDoc="0" locked="0" layoutInCell="1" allowOverlap="1" wp14:anchorId="340E8374" wp14:editId="398B3BD3">
            <wp:simplePos x="0" y="0"/>
            <wp:positionH relativeFrom="column">
              <wp:posOffset>-399143</wp:posOffset>
            </wp:positionH>
            <wp:positionV relativeFrom="paragraph">
              <wp:posOffset>-808899</wp:posOffset>
            </wp:positionV>
            <wp:extent cx="234950" cy="234950"/>
            <wp:effectExtent l="0" t="0" r="0" b="0"/>
            <wp:wrapSquare wrapText="bothSides"/>
            <wp:docPr id="17" name="Graphic 17" descr="Thumbs up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Thumbs up sign"/>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34950" cy="234950"/>
                    </a:xfrm>
                    <a:prstGeom prst="rect">
                      <a:avLst/>
                    </a:prstGeom>
                  </pic:spPr>
                </pic:pic>
              </a:graphicData>
            </a:graphic>
          </wp:anchor>
        </w:drawing>
      </w:r>
    </w:p>
    <w:p w14:paraId="66BEE100" w14:textId="77777777" w:rsidR="004F4A58" w:rsidRDefault="004F4A58" w:rsidP="004F4A58">
      <w:pPr>
        <w:spacing w:line="480" w:lineRule="auto"/>
        <w:jc w:val="both"/>
        <w:rPr>
          <w:rFonts w:ascii="Times New Roman" w:hAnsi="Times New Roman" w:cs="Times New Roman"/>
          <w:sz w:val="24"/>
          <w:szCs w:val="24"/>
        </w:rPr>
      </w:pPr>
      <w:r>
        <w:rPr>
          <w:rFonts w:ascii="Times New Roman" w:hAnsi="Times New Roman" w:cs="Times New Roman"/>
          <w:sz w:val="24"/>
          <w:szCs w:val="24"/>
        </w:rPr>
        <w:t>Next, we turn our attention to the derivational process of causative verb formation in Gutob. This is done via process of infixation that is depicted in Table 1.5</w:t>
      </w:r>
    </w:p>
    <w:p w14:paraId="43CAA18E" w14:textId="77777777" w:rsidR="004F4A58" w:rsidRDefault="004F4A58" w:rsidP="004F4A5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see that the causative morpheme is -ob and it attaches as an infix in polysyllabic words and as a prefix in monosyllabic words. This can be explained via the use of alignment constraints. </w:t>
      </w:r>
    </w:p>
    <w:p w14:paraId="49402FF8" w14:textId="5ABA28DE" w:rsidR="003B5D7A" w:rsidRDefault="003B5D7A" w:rsidP="004F4A5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Kaager (1999) summarizes a few alignment constraints on words and morphemes that come in handy for describing affixation behaviors. </w:t>
      </w:r>
      <w:r>
        <w:rPr>
          <w:rFonts w:ascii="Times New Roman" w:hAnsi="Times New Roman" w:cs="Times New Roman"/>
          <w:sz w:val="24"/>
          <w:szCs w:val="24"/>
        </w:rPr>
        <w:t xml:space="preserve">The ALIGN-L constraint requires that the left edge </w:t>
      </w:r>
      <w:r>
        <w:rPr>
          <w:rFonts w:ascii="Times New Roman" w:hAnsi="Times New Roman" w:cs="Times New Roman"/>
          <w:sz w:val="24"/>
          <w:szCs w:val="24"/>
        </w:rPr>
        <w:lastRenderedPageBreak/>
        <w:t xml:space="preserve">of the Gr word coincide with the left edge of the prosodic word. The ALIGN-R constraint requires that the right edge of the Gr word coincide with the right edge of the syllable. </w:t>
      </w:r>
      <w:r>
        <w:rPr>
          <w:rFonts w:ascii="Times New Roman" w:hAnsi="Times New Roman" w:cs="Times New Roman"/>
          <w:sz w:val="24"/>
          <w:szCs w:val="24"/>
        </w:rPr>
        <w:t>The ALIGN-morpheme-L constraint requires that the left edge of the morpheme coincides with the left edge of all syllables.</w:t>
      </w:r>
    </w:p>
    <w:p w14:paraId="59811E80" w14:textId="77777777" w:rsidR="003B5D7A" w:rsidRDefault="003B5D7A" w:rsidP="004F4A58">
      <w:pPr>
        <w:spacing w:line="480" w:lineRule="auto"/>
        <w:jc w:val="both"/>
        <w:rPr>
          <w:rFonts w:ascii="Times New Roman" w:hAnsi="Times New Roman" w:cs="Times New Roman"/>
          <w:sz w:val="24"/>
          <w:szCs w:val="24"/>
        </w:rPr>
      </w:pPr>
    </w:p>
    <w:p w14:paraId="33E060DB" w14:textId="6F223A02" w:rsidR="003B5D7A" w:rsidRDefault="003B5D7A" w:rsidP="004F4A5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causative verb derivation can be explained by using a few of these alignment constraints. An ALIGN-L constraint </w:t>
      </w:r>
      <w:r w:rsidR="0009636F">
        <w:rPr>
          <w:rFonts w:ascii="Times New Roman" w:hAnsi="Times New Roman" w:cs="Times New Roman"/>
          <w:sz w:val="24"/>
          <w:szCs w:val="24"/>
        </w:rPr>
        <w:t>is violated when prefixes are added to a word. From the data it is clear that the causative morpheme attaches as an infix in words, except when the word is monosyllabic. For the word /gir/, the causative verb is ob-gir. We need to account for this fact.</w:t>
      </w:r>
    </w:p>
    <w:p w14:paraId="0F1858DD" w14:textId="32361E57" w:rsidR="0009636F" w:rsidRDefault="0009636F" w:rsidP="004F4A5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 ALIGN-L is a constraint that must apply, but we need other constraints to apply that are higher ranked than ALIGN-L so we can explain why prefixes happen in case of some words and not in others. None of the words attach the -ob- morpheme as a suffix. Thus, we know that the ALIGN-R constraint ranks higher on the list. Having just these 2 constraints, does not help explain forms such as /g-ob-ir/. So, we’ll have to add one more constraint to explain the fact. </w:t>
      </w:r>
    </w:p>
    <w:p w14:paraId="4FA49548" w14:textId="7B13F50A" w:rsidR="004F4A58" w:rsidRDefault="0009636F" w:rsidP="004F4A5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For this purpose, I propose the </w:t>
      </w:r>
      <w:r w:rsidR="004F4A58">
        <w:rPr>
          <w:rFonts w:ascii="Times New Roman" w:hAnsi="Times New Roman" w:cs="Times New Roman"/>
          <w:sz w:val="24"/>
          <w:szCs w:val="24"/>
        </w:rPr>
        <w:t>ALIGN AFX– L constraint,</w:t>
      </w:r>
      <w:r w:rsidR="003B5D7A">
        <w:rPr>
          <w:rFonts w:ascii="Times New Roman" w:hAnsi="Times New Roman" w:cs="Times New Roman"/>
          <w:sz w:val="24"/>
          <w:szCs w:val="24"/>
        </w:rPr>
        <w:t xml:space="preserve"> </w:t>
      </w:r>
      <w:r w:rsidR="004F4A58">
        <w:rPr>
          <w:rFonts w:ascii="Times New Roman" w:hAnsi="Times New Roman" w:cs="Times New Roman"/>
          <w:sz w:val="24"/>
          <w:szCs w:val="24"/>
        </w:rPr>
        <w:t xml:space="preserve">that ensures that the left edge of the affix (-ob) coincides with the left edge of a syllable. </w:t>
      </w:r>
    </w:p>
    <w:p w14:paraId="47AC7A8A" w14:textId="2E517591" w:rsidR="0009636F" w:rsidRPr="00902C05" w:rsidRDefault="0009636F" w:rsidP="004F4A58">
      <w:pPr>
        <w:spacing w:line="480" w:lineRule="auto"/>
        <w:jc w:val="both"/>
        <w:rPr>
          <w:rFonts w:ascii="Times New Roman" w:hAnsi="Times New Roman" w:cs="Times New Roman"/>
          <w:sz w:val="24"/>
          <w:szCs w:val="24"/>
        </w:rPr>
      </w:pPr>
      <w:r>
        <w:rPr>
          <w:rFonts w:ascii="Times New Roman" w:hAnsi="Times New Roman" w:cs="Times New Roman"/>
          <w:sz w:val="24"/>
          <w:szCs w:val="24"/>
        </w:rPr>
        <w:t>With all these alignment constraints, it is important to note that the complex coda constraint has to be highest ranked, because it helps rule out forms such as /gobr/. Thus</w:t>
      </w:r>
      <w:r w:rsidR="006C59A2">
        <w:rPr>
          <w:rFonts w:ascii="Times New Roman" w:hAnsi="Times New Roman" w:cs="Times New Roman"/>
          <w:sz w:val="24"/>
          <w:szCs w:val="24"/>
        </w:rPr>
        <w:t>,</w:t>
      </w:r>
      <w:r>
        <w:rPr>
          <w:rFonts w:ascii="Times New Roman" w:hAnsi="Times New Roman" w:cs="Times New Roman"/>
          <w:sz w:val="24"/>
          <w:szCs w:val="24"/>
        </w:rPr>
        <w:t xml:space="preserve"> by using both these examples, we are able to arrive at a comprehensive generalization of constraints and their ranking.</w:t>
      </w:r>
    </w:p>
    <w:p w14:paraId="77FFDD0B" w14:textId="76C1923C" w:rsidR="004F4A58" w:rsidRDefault="004F4A58" w:rsidP="004F4A58">
      <w:pPr>
        <w:spacing w:line="480" w:lineRule="auto"/>
        <w:jc w:val="both"/>
        <w:rPr>
          <w:rFonts w:ascii="Times New Roman" w:hAnsi="Times New Roman" w:cs="Times New Roman"/>
          <w:sz w:val="24"/>
          <w:szCs w:val="24"/>
        </w:rPr>
      </w:pPr>
      <w:r>
        <w:rPr>
          <w:rFonts w:ascii="Times New Roman" w:hAnsi="Times New Roman" w:cs="Times New Roman"/>
          <w:sz w:val="24"/>
          <w:szCs w:val="24"/>
        </w:rPr>
        <w:t>Consider the tableau</w:t>
      </w:r>
      <w:r w:rsidR="0009636F">
        <w:rPr>
          <w:rFonts w:ascii="Times New Roman" w:hAnsi="Times New Roman" w:cs="Times New Roman"/>
          <w:sz w:val="24"/>
          <w:szCs w:val="24"/>
        </w:rPr>
        <w:t>s</w:t>
      </w:r>
      <w:r>
        <w:rPr>
          <w:rFonts w:ascii="Times New Roman" w:hAnsi="Times New Roman" w:cs="Times New Roman"/>
          <w:sz w:val="24"/>
          <w:szCs w:val="24"/>
        </w:rPr>
        <w:t xml:space="preserve"> for the verbs “to stand” /tunon/ and “to learn” /gir/ which undergo derivation (causative morpheme) to give /t-ob-non/ “to erect” and /ob-gir/ “to teach” respectively. </w:t>
      </w:r>
    </w:p>
    <w:p w14:paraId="2DCFF2CC" w14:textId="77777777" w:rsidR="004F4A58" w:rsidRPr="001D48F8" w:rsidRDefault="004F4A58" w:rsidP="004F4A58">
      <w:pPr>
        <w:spacing w:line="480" w:lineRule="auto"/>
        <w:jc w:val="both"/>
        <w:rPr>
          <w:rFonts w:ascii="Times New Roman" w:hAnsi="Times New Roman" w:cs="Times New Roman"/>
          <w:sz w:val="24"/>
          <w:szCs w:val="24"/>
          <w:vertAlign w:val="superscript"/>
        </w:rPr>
      </w:pPr>
      <w:r>
        <w:rPr>
          <w:rFonts w:ascii="Times New Roman" w:hAnsi="Times New Roman" w:cs="Times New Roman"/>
          <w:sz w:val="24"/>
          <w:szCs w:val="24"/>
        </w:rPr>
        <w:lastRenderedPageBreak/>
        <w:t>The constraints are ordered such that *COMPLEX</w:t>
      </w:r>
      <w:r>
        <w:rPr>
          <w:rFonts w:ascii="Times New Roman" w:hAnsi="Times New Roman" w:cs="Times New Roman"/>
          <w:sz w:val="24"/>
          <w:szCs w:val="24"/>
          <w:vertAlign w:val="superscript"/>
        </w:rPr>
        <w:t xml:space="preserve">coda </w:t>
      </w:r>
      <w:r w:rsidRPr="001D48F8">
        <w:rPr>
          <w:rFonts w:ascii="Times New Roman" w:hAnsi="Times New Roman" w:cs="Times New Roman"/>
          <w:sz w:val="24"/>
          <w:szCs w:val="24"/>
        </w:rPr>
        <w:t>&gt;&gt;</w:t>
      </w:r>
      <w:r>
        <w:rPr>
          <w:rFonts w:ascii="Times New Roman" w:hAnsi="Times New Roman" w:cs="Times New Roman"/>
          <w:sz w:val="24"/>
          <w:szCs w:val="24"/>
        </w:rPr>
        <w:t>ALIGN-R&gt;ALIGN-AFX-L &gt; ALIGN-L</w:t>
      </w:r>
    </w:p>
    <w:p w14:paraId="1DA24312" w14:textId="4C39CEA2" w:rsidR="004F4A58" w:rsidRDefault="004F4A58" w:rsidP="004F4A5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least # of violations of affix constraint help select the optimal candidate as shown in the tableaus below for /gir/ and the violations in the affix constraint in addition to the violation of ALIGN-L constraint help select the optimal candidate for /tunon/ </w:t>
      </w:r>
    </w:p>
    <w:tbl>
      <w:tblPr>
        <w:tblStyle w:val="TableGrid"/>
        <w:tblW w:w="0" w:type="auto"/>
        <w:tblInd w:w="-15"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555"/>
        <w:gridCol w:w="1182"/>
        <w:gridCol w:w="1928"/>
        <w:gridCol w:w="1151"/>
        <w:gridCol w:w="1114"/>
        <w:gridCol w:w="1654"/>
      </w:tblGrid>
      <w:tr w:rsidR="004F4A58" w14:paraId="6879D616" w14:textId="77777777" w:rsidTr="00A832CE">
        <w:trPr>
          <w:trHeight w:val="909"/>
        </w:trPr>
        <w:tc>
          <w:tcPr>
            <w:tcW w:w="1555" w:type="dxa"/>
            <w:tcBorders>
              <w:right w:val="single" w:sz="12" w:space="0" w:color="auto"/>
            </w:tcBorders>
          </w:tcPr>
          <w:p w14:paraId="74F3BD89" w14:textId="77777777" w:rsidR="004F4A58"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Input /tunon/ + /-ob/</w:t>
            </w:r>
          </w:p>
        </w:tc>
        <w:tc>
          <w:tcPr>
            <w:tcW w:w="1182" w:type="dxa"/>
            <w:tcBorders>
              <w:left w:val="single" w:sz="12" w:space="0" w:color="auto"/>
              <w:right w:val="dashSmallGap" w:sz="12" w:space="0" w:color="auto"/>
            </w:tcBorders>
          </w:tcPr>
          <w:p w14:paraId="45BB3338" w14:textId="77777777" w:rsidR="004F4A58" w:rsidRPr="008F1935" w:rsidRDefault="004F4A58" w:rsidP="00A832CE">
            <w:pPr>
              <w:spacing w:line="480" w:lineRule="auto"/>
              <w:jc w:val="both"/>
              <w:rPr>
                <w:rFonts w:ascii="Times New Roman" w:hAnsi="Times New Roman" w:cs="Times New Roman"/>
                <w:sz w:val="24"/>
                <w:szCs w:val="24"/>
              </w:rPr>
            </w:pPr>
            <w:r w:rsidRPr="008F1935">
              <w:rPr>
                <w:rFonts w:ascii="Times New Roman" w:hAnsi="Times New Roman" w:cs="Times New Roman"/>
                <w:sz w:val="24"/>
                <w:szCs w:val="24"/>
              </w:rPr>
              <w:t xml:space="preserve">ONS-Cond  </w:t>
            </w:r>
          </w:p>
        </w:tc>
        <w:tc>
          <w:tcPr>
            <w:tcW w:w="1928" w:type="dxa"/>
            <w:tcBorders>
              <w:left w:val="dashSmallGap" w:sz="12" w:space="0" w:color="auto"/>
              <w:right w:val="single" w:sz="12" w:space="0" w:color="auto"/>
            </w:tcBorders>
          </w:tcPr>
          <w:p w14:paraId="39A8CE53" w14:textId="77777777" w:rsidR="004F4A58" w:rsidRPr="008F1935" w:rsidRDefault="004F4A58" w:rsidP="00A832CE">
            <w:pPr>
              <w:spacing w:line="480" w:lineRule="auto"/>
              <w:jc w:val="both"/>
              <w:rPr>
                <w:rFonts w:ascii="Times New Roman" w:hAnsi="Times New Roman" w:cs="Times New Roman"/>
                <w:sz w:val="24"/>
                <w:szCs w:val="24"/>
              </w:rPr>
            </w:pPr>
            <w:r w:rsidRPr="008F1935">
              <w:rPr>
                <w:rFonts w:ascii="Times New Roman" w:hAnsi="Times New Roman" w:cs="Times New Roman"/>
                <w:sz w:val="24"/>
                <w:szCs w:val="24"/>
              </w:rPr>
              <w:t>*COMPLEX</w:t>
            </w:r>
            <w:r w:rsidRPr="008F1935">
              <w:rPr>
                <w:rFonts w:ascii="Times New Roman" w:hAnsi="Times New Roman" w:cs="Times New Roman"/>
                <w:sz w:val="24"/>
                <w:szCs w:val="24"/>
                <w:vertAlign w:val="superscript"/>
              </w:rPr>
              <w:t>coda</w:t>
            </w:r>
          </w:p>
        </w:tc>
        <w:tc>
          <w:tcPr>
            <w:tcW w:w="1151" w:type="dxa"/>
            <w:tcBorders>
              <w:left w:val="single" w:sz="12" w:space="0" w:color="auto"/>
              <w:right w:val="single" w:sz="12" w:space="0" w:color="auto"/>
            </w:tcBorders>
          </w:tcPr>
          <w:p w14:paraId="1C001DF9" w14:textId="77777777" w:rsidR="004F4A58" w:rsidRPr="008F1935"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ALIGN- -R</w:t>
            </w:r>
          </w:p>
        </w:tc>
        <w:tc>
          <w:tcPr>
            <w:tcW w:w="1114" w:type="dxa"/>
            <w:tcBorders>
              <w:left w:val="single" w:sz="12" w:space="0" w:color="auto"/>
              <w:right w:val="single" w:sz="12" w:space="0" w:color="auto"/>
            </w:tcBorders>
          </w:tcPr>
          <w:p w14:paraId="4B8A8870" w14:textId="77777777" w:rsidR="004F4A58" w:rsidRPr="008F1935"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ALIGN-AFX-L</w:t>
            </w:r>
          </w:p>
        </w:tc>
        <w:tc>
          <w:tcPr>
            <w:tcW w:w="1654" w:type="dxa"/>
            <w:tcBorders>
              <w:left w:val="single" w:sz="12" w:space="0" w:color="auto"/>
              <w:right w:val="single" w:sz="12" w:space="0" w:color="auto"/>
            </w:tcBorders>
          </w:tcPr>
          <w:p w14:paraId="1CA10642" w14:textId="77777777" w:rsidR="004F4A58" w:rsidRPr="008F1935"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ALIGN- L</w:t>
            </w:r>
          </w:p>
        </w:tc>
      </w:tr>
      <w:tr w:rsidR="004F4A58" w14:paraId="6C128112" w14:textId="77777777" w:rsidTr="00A832CE">
        <w:trPr>
          <w:trHeight w:val="460"/>
        </w:trPr>
        <w:tc>
          <w:tcPr>
            <w:tcW w:w="1555" w:type="dxa"/>
            <w:tcBorders>
              <w:right w:val="single" w:sz="12" w:space="0" w:color="auto"/>
            </w:tcBorders>
          </w:tcPr>
          <w:p w14:paraId="2516E81B" w14:textId="77777777" w:rsidR="004F4A58" w:rsidRDefault="004F4A58" w:rsidP="00A832CE">
            <w:pPr>
              <w:tabs>
                <w:tab w:val="left" w:pos="1200"/>
              </w:tabs>
              <w:spacing w:line="480" w:lineRule="auto"/>
              <w:jc w:val="both"/>
              <w:rPr>
                <w:rFonts w:ascii="Times New Roman" w:hAnsi="Times New Roman" w:cs="Times New Roman"/>
                <w:sz w:val="24"/>
                <w:szCs w:val="24"/>
              </w:rPr>
            </w:pPr>
            <w:r>
              <w:rPr>
                <w:rFonts w:ascii="Times New Roman" w:hAnsi="Times New Roman" w:cs="Times New Roman"/>
                <w:sz w:val="24"/>
                <w:szCs w:val="24"/>
              </w:rPr>
              <w:t>ob.tu.non</w:t>
            </w:r>
            <w:r>
              <w:rPr>
                <w:rFonts w:ascii="Times New Roman" w:hAnsi="Times New Roman" w:cs="Times New Roman"/>
                <w:sz w:val="24"/>
                <w:szCs w:val="24"/>
              </w:rPr>
              <w:tab/>
            </w:r>
          </w:p>
        </w:tc>
        <w:tc>
          <w:tcPr>
            <w:tcW w:w="1182" w:type="dxa"/>
            <w:tcBorders>
              <w:left w:val="single" w:sz="12" w:space="0" w:color="auto"/>
              <w:right w:val="dashSmallGap" w:sz="12" w:space="0" w:color="auto"/>
            </w:tcBorders>
          </w:tcPr>
          <w:p w14:paraId="7AD30CAD" w14:textId="77777777" w:rsidR="004F4A58" w:rsidRPr="000D76FB" w:rsidRDefault="004F4A58" w:rsidP="00A832CE">
            <w:pPr>
              <w:spacing w:line="480" w:lineRule="auto"/>
              <w:jc w:val="both"/>
              <w:rPr>
                <w:rFonts w:ascii="Times New Roman" w:hAnsi="Times New Roman" w:cs="Times New Roman"/>
                <w:color w:val="FF0000"/>
                <w:sz w:val="24"/>
                <w:szCs w:val="24"/>
              </w:rPr>
            </w:pPr>
          </w:p>
        </w:tc>
        <w:tc>
          <w:tcPr>
            <w:tcW w:w="1928" w:type="dxa"/>
            <w:tcBorders>
              <w:left w:val="dashSmallGap" w:sz="12" w:space="0" w:color="auto"/>
              <w:right w:val="single" w:sz="12" w:space="0" w:color="auto"/>
            </w:tcBorders>
          </w:tcPr>
          <w:p w14:paraId="0D9A43E2" w14:textId="77777777" w:rsidR="004F4A58" w:rsidRPr="000D76FB" w:rsidRDefault="004F4A58" w:rsidP="00A832CE">
            <w:pPr>
              <w:spacing w:line="480" w:lineRule="auto"/>
              <w:jc w:val="both"/>
              <w:rPr>
                <w:rFonts w:ascii="Times New Roman" w:hAnsi="Times New Roman" w:cs="Times New Roman"/>
                <w:color w:val="FF0000"/>
                <w:sz w:val="24"/>
                <w:szCs w:val="24"/>
              </w:rPr>
            </w:pPr>
          </w:p>
        </w:tc>
        <w:tc>
          <w:tcPr>
            <w:tcW w:w="1151" w:type="dxa"/>
            <w:tcBorders>
              <w:left w:val="single" w:sz="12" w:space="0" w:color="auto"/>
              <w:right w:val="single" w:sz="12" w:space="0" w:color="auto"/>
            </w:tcBorders>
          </w:tcPr>
          <w:p w14:paraId="722AF277" w14:textId="77777777" w:rsidR="004F4A58" w:rsidRDefault="004F4A58" w:rsidP="00A832CE">
            <w:pPr>
              <w:spacing w:line="480" w:lineRule="auto"/>
              <w:jc w:val="both"/>
              <w:rPr>
                <w:rFonts w:ascii="Times New Roman" w:hAnsi="Times New Roman" w:cs="Times New Roman"/>
                <w:sz w:val="24"/>
                <w:szCs w:val="24"/>
              </w:rPr>
            </w:pPr>
          </w:p>
        </w:tc>
        <w:tc>
          <w:tcPr>
            <w:tcW w:w="1114" w:type="dxa"/>
            <w:tcBorders>
              <w:left w:val="single" w:sz="12" w:space="0" w:color="auto"/>
              <w:right w:val="single" w:sz="12" w:space="0" w:color="auto"/>
            </w:tcBorders>
          </w:tcPr>
          <w:p w14:paraId="74A4B65D" w14:textId="77777777" w:rsidR="004F4A58"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654" w:type="dxa"/>
            <w:tcBorders>
              <w:left w:val="single" w:sz="12" w:space="0" w:color="auto"/>
              <w:right w:val="single" w:sz="12" w:space="0" w:color="auto"/>
            </w:tcBorders>
          </w:tcPr>
          <w:p w14:paraId="6DF506CB" w14:textId="77777777" w:rsidR="004F4A58"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r>
      <w:tr w:rsidR="004F4A58" w14:paraId="449F8BEE" w14:textId="77777777" w:rsidTr="00A832CE">
        <w:trPr>
          <w:trHeight w:val="460"/>
        </w:trPr>
        <w:tc>
          <w:tcPr>
            <w:tcW w:w="1555" w:type="dxa"/>
            <w:tcBorders>
              <w:right w:val="single" w:sz="12" w:space="0" w:color="auto"/>
            </w:tcBorders>
          </w:tcPr>
          <w:p w14:paraId="1CEE7BF6" w14:textId="77777777" w:rsidR="004F4A58" w:rsidRDefault="004F4A58" w:rsidP="00A832CE">
            <w:pPr>
              <w:spacing w:line="480" w:lineRule="auto"/>
              <w:jc w:val="both"/>
              <w:rPr>
                <w:rFonts w:ascii="Times New Roman" w:hAnsi="Times New Roman" w:cs="Times New Roman"/>
                <w:sz w:val="24"/>
                <w:szCs w:val="24"/>
              </w:rPr>
            </w:pPr>
            <w:r w:rsidRPr="00A442F0">
              <w:rPr>
                <w:rFonts w:ascii="Times New Roman" w:hAnsi="Times New Roman" w:cs="Times New Roman"/>
                <w:color w:val="538135" w:themeColor="accent6" w:themeShade="BF"/>
                <w:sz w:val="24"/>
                <w:szCs w:val="24"/>
              </w:rPr>
              <w:t>tob-non</w:t>
            </w:r>
          </w:p>
        </w:tc>
        <w:tc>
          <w:tcPr>
            <w:tcW w:w="1182" w:type="dxa"/>
            <w:tcBorders>
              <w:left w:val="single" w:sz="12" w:space="0" w:color="auto"/>
              <w:right w:val="dashSmallGap" w:sz="12" w:space="0" w:color="auto"/>
            </w:tcBorders>
          </w:tcPr>
          <w:p w14:paraId="04165FEB" w14:textId="77777777" w:rsidR="004F4A58" w:rsidRPr="000D76FB" w:rsidRDefault="004F4A58" w:rsidP="00A832CE">
            <w:pPr>
              <w:spacing w:line="480" w:lineRule="auto"/>
              <w:jc w:val="both"/>
              <w:rPr>
                <w:rFonts w:ascii="Times New Roman" w:hAnsi="Times New Roman" w:cs="Times New Roman"/>
                <w:color w:val="FF0000"/>
                <w:sz w:val="24"/>
                <w:szCs w:val="24"/>
              </w:rPr>
            </w:pPr>
          </w:p>
        </w:tc>
        <w:tc>
          <w:tcPr>
            <w:tcW w:w="1928" w:type="dxa"/>
            <w:tcBorders>
              <w:left w:val="dashSmallGap" w:sz="12" w:space="0" w:color="auto"/>
              <w:right w:val="single" w:sz="12" w:space="0" w:color="auto"/>
            </w:tcBorders>
          </w:tcPr>
          <w:p w14:paraId="696A5BC9" w14:textId="77777777" w:rsidR="004F4A58" w:rsidRPr="000D76FB" w:rsidRDefault="004F4A58" w:rsidP="00A832CE">
            <w:pPr>
              <w:spacing w:line="480" w:lineRule="auto"/>
              <w:jc w:val="both"/>
              <w:rPr>
                <w:rFonts w:ascii="Times New Roman" w:hAnsi="Times New Roman" w:cs="Times New Roman"/>
                <w:color w:val="FF0000"/>
                <w:sz w:val="24"/>
                <w:szCs w:val="24"/>
              </w:rPr>
            </w:pPr>
          </w:p>
        </w:tc>
        <w:tc>
          <w:tcPr>
            <w:tcW w:w="1151" w:type="dxa"/>
            <w:tcBorders>
              <w:left w:val="single" w:sz="12" w:space="0" w:color="auto"/>
              <w:right w:val="single" w:sz="12" w:space="0" w:color="auto"/>
            </w:tcBorders>
          </w:tcPr>
          <w:p w14:paraId="30502EAC" w14:textId="77777777" w:rsidR="004F4A58" w:rsidRDefault="004F4A58" w:rsidP="00A832CE">
            <w:pPr>
              <w:spacing w:line="480" w:lineRule="auto"/>
              <w:jc w:val="both"/>
              <w:rPr>
                <w:rFonts w:ascii="Times New Roman" w:hAnsi="Times New Roman" w:cs="Times New Roman"/>
                <w:sz w:val="24"/>
                <w:szCs w:val="24"/>
              </w:rPr>
            </w:pPr>
          </w:p>
        </w:tc>
        <w:tc>
          <w:tcPr>
            <w:tcW w:w="1114" w:type="dxa"/>
            <w:tcBorders>
              <w:left w:val="single" w:sz="12" w:space="0" w:color="auto"/>
              <w:right w:val="single" w:sz="12" w:space="0" w:color="auto"/>
            </w:tcBorders>
          </w:tcPr>
          <w:p w14:paraId="0F1B519B" w14:textId="77777777" w:rsidR="004F4A58"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654" w:type="dxa"/>
            <w:tcBorders>
              <w:left w:val="single" w:sz="12" w:space="0" w:color="auto"/>
              <w:right w:val="single" w:sz="12" w:space="0" w:color="auto"/>
            </w:tcBorders>
          </w:tcPr>
          <w:p w14:paraId="261667F9" w14:textId="77777777" w:rsidR="004F4A58" w:rsidRDefault="004F4A58" w:rsidP="00A832CE">
            <w:pPr>
              <w:spacing w:line="480" w:lineRule="auto"/>
              <w:jc w:val="both"/>
              <w:rPr>
                <w:rFonts w:ascii="Times New Roman" w:hAnsi="Times New Roman" w:cs="Times New Roman"/>
                <w:sz w:val="24"/>
                <w:szCs w:val="24"/>
              </w:rPr>
            </w:pPr>
          </w:p>
        </w:tc>
      </w:tr>
      <w:tr w:rsidR="004F4A58" w14:paraId="65727141" w14:textId="77777777" w:rsidTr="00A832CE">
        <w:trPr>
          <w:trHeight w:val="448"/>
        </w:trPr>
        <w:tc>
          <w:tcPr>
            <w:tcW w:w="1555" w:type="dxa"/>
            <w:tcBorders>
              <w:right w:val="single" w:sz="12" w:space="0" w:color="auto"/>
            </w:tcBorders>
          </w:tcPr>
          <w:p w14:paraId="37C80673" w14:textId="77777777" w:rsidR="004F4A58"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to.bo.non</w:t>
            </w:r>
          </w:p>
        </w:tc>
        <w:tc>
          <w:tcPr>
            <w:tcW w:w="1182" w:type="dxa"/>
            <w:tcBorders>
              <w:left w:val="single" w:sz="12" w:space="0" w:color="auto"/>
              <w:right w:val="dashSmallGap" w:sz="12" w:space="0" w:color="auto"/>
            </w:tcBorders>
          </w:tcPr>
          <w:p w14:paraId="0FAC2D37" w14:textId="77777777" w:rsidR="004F4A58" w:rsidRDefault="004F4A58" w:rsidP="00A832CE">
            <w:pPr>
              <w:spacing w:line="480" w:lineRule="auto"/>
              <w:jc w:val="both"/>
              <w:rPr>
                <w:rFonts w:ascii="Times New Roman" w:hAnsi="Times New Roman" w:cs="Times New Roman"/>
                <w:sz w:val="24"/>
                <w:szCs w:val="24"/>
              </w:rPr>
            </w:pPr>
          </w:p>
        </w:tc>
        <w:tc>
          <w:tcPr>
            <w:tcW w:w="1928" w:type="dxa"/>
            <w:tcBorders>
              <w:left w:val="dashSmallGap" w:sz="12" w:space="0" w:color="auto"/>
              <w:right w:val="single" w:sz="12" w:space="0" w:color="auto"/>
            </w:tcBorders>
          </w:tcPr>
          <w:p w14:paraId="5B4F5CBD" w14:textId="77777777" w:rsidR="004F4A58" w:rsidRDefault="004F4A58" w:rsidP="00A832CE">
            <w:pPr>
              <w:spacing w:line="480" w:lineRule="auto"/>
              <w:jc w:val="both"/>
              <w:rPr>
                <w:rFonts w:ascii="Times New Roman" w:hAnsi="Times New Roman" w:cs="Times New Roman"/>
                <w:sz w:val="24"/>
                <w:szCs w:val="24"/>
              </w:rPr>
            </w:pPr>
          </w:p>
        </w:tc>
        <w:tc>
          <w:tcPr>
            <w:tcW w:w="1151" w:type="dxa"/>
            <w:tcBorders>
              <w:left w:val="single" w:sz="12" w:space="0" w:color="auto"/>
              <w:right w:val="single" w:sz="12" w:space="0" w:color="auto"/>
            </w:tcBorders>
          </w:tcPr>
          <w:p w14:paraId="0EA59CA0" w14:textId="77777777" w:rsidR="004F4A58" w:rsidRDefault="004F4A58" w:rsidP="00A832CE">
            <w:pPr>
              <w:spacing w:line="480" w:lineRule="auto"/>
              <w:jc w:val="both"/>
              <w:rPr>
                <w:rFonts w:ascii="Times New Roman" w:hAnsi="Times New Roman" w:cs="Times New Roman"/>
                <w:sz w:val="24"/>
                <w:szCs w:val="24"/>
              </w:rPr>
            </w:pPr>
          </w:p>
        </w:tc>
        <w:tc>
          <w:tcPr>
            <w:tcW w:w="1114" w:type="dxa"/>
            <w:tcBorders>
              <w:left w:val="single" w:sz="12" w:space="0" w:color="auto"/>
              <w:right w:val="single" w:sz="12" w:space="0" w:color="auto"/>
            </w:tcBorders>
          </w:tcPr>
          <w:p w14:paraId="02765110" w14:textId="77777777" w:rsidR="004F4A58"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654" w:type="dxa"/>
            <w:tcBorders>
              <w:left w:val="single" w:sz="12" w:space="0" w:color="auto"/>
              <w:right w:val="single" w:sz="12" w:space="0" w:color="auto"/>
            </w:tcBorders>
          </w:tcPr>
          <w:p w14:paraId="1010895D" w14:textId="77777777" w:rsidR="004F4A58" w:rsidRDefault="004F4A58" w:rsidP="00A832CE">
            <w:pPr>
              <w:spacing w:line="480" w:lineRule="auto"/>
              <w:jc w:val="both"/>
              <w:rPr>
                <w:rFonts w:ascii="Times New Roman" w:hAnsi="Times New Roman" w:cs="Times New Roman"/>
                <w:sz w:val="24"/>
                <w:szCs w:val="24"/>
              </w:rPr>
            </w:pPr>
          </w:p>
        </w:tc>
      </w:tr>
      <w:tr w:rsidR="004F4A58" w14:paraId="203DC5F7" w14:textId="77777777" w:rsidTr="00A832CE">
        <w:trPr>
          <w:trHeight w:val="460"/>
        </w:trPr>
        <w:tc>
          <w:tcPr>
            <w:tcW w:w="1555" w:type="dxa"/>
            <w:tcBorders>
              <w:right w:val="single" w:sz="12" w:space="0" w:color="auto"/>
            </w:tcBorders>
          </w:tcPr>
          <w:p w14:paraId="726FAB7E" w14:textId="77777777" w:rsidR="004F4A58"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tunon-ob</w:t>
            </w:r>
          </w:p>
        </w:tc>
        <w:tc>
          <w:tcPr>
            <w:tcW w:w="1182" w:type="dxa"/>
            <w:tcBorders>
              <w:left w:val="single" w:sz="12" w:space="0" w:color="auto"/>
              <w:right w:val="dashSmallGap" w:sz="12" w:space="0" w:color="auto"/>
            </w:tcBorders>
          </w:tcPr>
          <w:p w14:paraId="4112FBA8" w14:textId="77777777" w:rsidR="004F4A58" w:rsidRDefault="004F4A58" w:rsidP="00A832CE">
            <w:pPr>
              <w:spacing w:line="480" w:lineRule="auto"/>
              <w:jc w:val="both"/>
              <w:rPr>
                <w:rFonts w:ascii="Times New Roman" w:hAnsi="Times New Roman" w:cs="Times New Roman"/>
                <w:sz w:val="24"/>
                <w:szCs w:val="24"/>
              </w:rPr>
            </w:pPr>
          </w:p>
        </w:tc>
        <w:tc>
          <w:tcPr>
            <w:tcW w:w="1928" w:type="dxa"/>
            <w:tcBorders>
              <w:left w:val="dashSmallGap" w:sz="12" w:space="0" w:color="auto"/>
              <w:right w:val="single" w:sz="12" w:space="0" w:color="auto"/>
            </w:tcBorders>
          </w:tcPr>
          <w:p w14:paraId="104D31AD" w14:textId="77777777" w:rsidR="004F4A58" w:rsidRDefault="004F4A58" w:rsidP="00A832CE">
            <w:pPr>
              <w:spacing w:line="480" w:lineRule="auto"/>
              <w:jc w:val="both"/>
              <w:rPr>
                <w:rFonts w:ascii="Times New Roman" w:hAnsi="Times New Roman" w:cs="Times New Roman"/>
                <w:sz w:val="24"/>
                <w:szCs w:val="24"/>
              </w:rPr>
            </w:pPr>
          </w:p>
        </w:tc>
        <w:tc>
          <w:tcPr>
            <w:tcW w:w="1151" w:type="dxa"/>
            <w:tcBorders>
              <w:left w:val="single" w:sz="12" w:space="0" w:color="auto"/>
              <w:right w:val="single" w:sz="12" w:space="0" w:color="auto"/>
            </w:tcBorders>
          </w:tcPr>
          <w:p w14:paraId="7C7784EC" w14:textId="77777777" w:rsidR="004F4A58" w:rsidRDefault="004F4A58" w:rsidP="00A832CE">
            <w:pPr>
              <w:spacing w:line="480" w:lineRule="auto"/>
              <w:jc w:val="both"/>
              <w:rPr>
                <w:rFonts w:ascii="Times New Roman" w:hAnsi="Times New Roman" w:cs="Times New Roman"/>
                <w:sz w:val="24"/>
                <w:szCs w:val="24"/>
              </w:rPr>
            </w:pPr>
            <w:r w:rsidRPr="001D48F8">
              <w:rPr>
                <w:rFonts w:ascii="Times New Roman" w:hAnsi="Times New Roman" w:cs="Times New Roman"/>
                <w:color w:val="FF0000"/>
                <w:sz w:val="24"/>
                <w:szCs w:val="24"/>
              </w:rPr>
              <w:t>*!</w:t>
            </w:r>
          </w:p>
        </w:tc>
        <w:tc>
          <w:tcPr>
            <w:tcW w:w="1114" w:type="dxa"/>
            <w:tcBorders>
              <w:left w:val="single" w:sz="12" w:space="0" w:color="auto"/>
              <w:right w:val="single" w:sz="12" w:space="0" w:color="auto"/>
            </w:tcBorders>
          </w:tcPr>
          <w:p w14:paraId="10335217" w14:textId="77777777" w:rsidR="004F4A58" w:rsidRDefault="004F4A58" w:rsidP="00A832CE">
            <w:pPr>
              <w:spacing w:line="480" w:lineRule="auto"/>
              <w:jc w:val="both"/>
              <w:rPr>
                <w:rFonts w:ascii="Times New Roman" w:hAnsi="Times New Roman" w:cs="Times New Roman"/>
                <w:sz w:val="24"/>
                <w:szCs w:val="24"/>
              </w:rPr>
            </w:pPr>
          </w:p>
        </w:tc>
        <w:tc>
          <w:tcPr>
            <w:tcW w:w="1654" w:type="dxa"/>
            <w:tcBorders>
              <w:left w:val="single" w:sz="12" w:space="0" w:color="auto"/>
              <w:right w:val="single" w:sz="12" w:space="0" w:color="auto"/>
            </w:tcBorders>
          </w:tcPr>
          <w:p w14:paraId="1BE0F5AE" w14:textId="77777777" w:rsidR="004F4A58" w:rsidRDefault="004F4A58" w:rsidP="00A832CE">
            <w:pPr>
              <w:spacing w:line="480" w:lineRule="auto"/>
              <w:jc w:val="both"/>
              <w:rPr>
                <w:rFonts w:ascii="Times New Roman" w:hAnsi="Times New Roman" w:cs="Times New Roman"/>
                <w:sz w:val="24"/>
                <w:szCs w:val="24"/>
              </w:rPr>
            </w:pPr>
          </w:p>
        </w:tc>
      </w:tr>
    </w:tbl>
    <w:p w14:paraId="7CE05F95" w14:textId="28FD7E83" w:rsidR="004F4A58" w:rsidRDefault="004F4A58" w:rsidP="004F4A58">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800" behindDoc="0" locked="0" layoutInCell="1" allowOverlap="1" wp14:anchorId="2C7E41B5" wp14:editId="02AB9540">
            <wp:simplePos x="0" y="0"/>
            <wp:positionH relativeFrom="column">
              <wp:posOffset>-612140</wp:posOffset>
            </wp:positionH>
            <wp:positionV relativeFrom="paragraph">
              <wp:posOffset>1136386</wp:posOffset>
            </wp:positionV>
            <wp:extent cx="405130" cy="405130"/>
            <wp:effectExtent l="0" t="0" r="0" b="0"/>
            <wp:wrapSquare wrapText="bothSides"/>
            <wp:docPr id="19" name="Graphic 19" descr="Thumbs up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8" descr="Thumbs up sign"/>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05130" cy="405130"/>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59776" behindDoc="0" locked="0" layoutInCell="1" allowOverlap="1" wp14:anchorId="0B895939" wp14:editId="2F309030">
            <wp:simplePos x="0" y="0"/>
            <wp:positionH relativeFrom="column">
              <wp:posOffset>-618909</wp:posOffset>
            </wp:positionH>
            <wp:positionV relativeFrom="paragraph">
              <wp:posOffset>-1172210</wp:posOffset>
            </wp:positionV>
            <wp:extent cx="405442" cy="405442"/>
            <wp:effectExtent l="0" t="0" r="0" b="0"/>
            <wp:wrapSquare wrapText="bothSides"/>
            <wp:docPr id="18" name="Graphic 18" descr="Thumbs up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8" descr="Thumbs up sign"/>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05442" cy="405442"/>
                    </a:xfrm>
                    <a:prstGeom prst="rect">
                      <a:avLst/>
                    </a:prstGeom>
                  </pic:spPr>
                </pic:pic>
              </a:graphicData>
            </a:graphic>
          </wp:anchor>
        </w:drawing>
      </w:r>
      <w:r>
        <w:rPr>
          <w:rFonts w:ascii="Times New Roman" w:hAnsi="Times New Roman" w:cs="Times New Roman"/>
          <w:sz w:val="24"/>
          <w:szCs w:val="24"/>
        </w:rPr>
        <w:t>(Total # constraints violated lesser for tobnon</w:t>
      </w:r>
      <w:r w:rsidR="0009636F">
        <w:rPr>
          <w:rFonts w:ascii="Times New Roman" w:hAnsi="Times New Roman" w:cs="Times New Roman"/>
          <w:sz w:val="24"/>
          <w:szCs w:val="24"/>
        </w:rPr>
        <w:t xml:space="preserve"> as opposed to tobonon</w:t>
      </w:r>
      <w:r>
        <w:rPr>
          <w:rFonts w:ascii="Times New Roman" w:hAnsi="Times New Roman" w:cs="Times New Roman"/>
          <w:sz w:val="24"/>
          <w:szCs w:val="24"/>
        </w:rPr>
        <w:t>)</w:t>
      </w:r>
    </w:p>
    <w:tbl>
      <w:tblPr>
        <w:tblStyle w:val="TableGrid"/>
        <w:tblW w:w="0" w:type="auto"/>
        <w:tblInd w:w="-15"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582"/>
        <w:gridCol w:w="1202"/>
        <w:gridCol w:w="1968"/>
        <w:gridCol w:w="1171"/>
        <w:gridCol w:w="1135"/>
        <w:gridCol w:w="1682"/>
      </w:tblGrid>
      <w:tr w:rsidR="004F4A58" w14:paraId="7205BAA6" w14:textId="77777777" w:rsidTr="00A832CE">
        <w:trPr>
          <w:trHeight w:val="1084"/>
        </w:trPr>
        <w:tc>
          <w:tcPr>
            <w:tcW w:w="1582" w:type="dxa"/>
            <w:tcBorders>
              <w:right w:val="single" w:sz="12" w:space="0" w:color="auto"/>
            </w:tcBorders>
          </w:tcPr>
          <w:p w14:paraId="46BFC293" w14:textId="77777777" w:rsidR="004F4A58"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Input /gir/ + /-ob/</w:t>
            </w:r>
          </w:p>
        </w:tc>
        <w:tc>
          <w:tcPr>
            <w:tcW w:w="1202" w:type="dxa"/>
            <w:tcBorders>
              <w:left w:val="single" w:sz="12" w:space="0" w:color="auto"/>
              <w:right w:val="dashSmallGap" w:sz="12" w:space="0" w:color="auto"/>
            </w:tcBorders>
          </w:tcPr>
          <w:p w14:paraId="45986D86" w14:textId="77777777" w:rsidR="004F4A58" w:rsidRPr="008F1935" w:rsidRDefault="004F4A58" w:rsidP="00A832CE">
            <w:pPr>
              <w:spacing w:line="480" w:lineRule="auto"/>
              <w:jc w:val="both"/>
              <w:rPr>
                <w:rFonts w:ascii="Times New Roman" w:hAnsi="Times New Roman" w:cs="Times New Roman"/>
                <w:sz w:val="24"/>
                <w:szCs w:val="24"/>
              </w:rPr>
            </w:pPr>
            <w:r w:rsidRPr="008F1935">
              <w:rPr>
                <w:rFonts w:ascii="Times New Roman" w:hAnsi="Times New Roman" w:cs="Times New Roman"/>
                <w:sz w:val="24"/>
                <w:szCs w:val="24"/>
              </w:rPr>
              <w:t xml:space="preserve">ONS-Cond  </w:t>
            </w:r>
          </w:p>
        </w:tc>
        <w:tc>
          <w:tcPr>
            <w:tcW w:w="1968" w:type="dxa"/>
            <w:tcBorders>
              <w:left w:val="dashSmallGap" w:sz="12" w:space="0" w:color="auto"/>
              <w:right w:val="single" w:sz="12" w:space="0" w:color="auto"/>
            </w:tcBorders>
          </w:tcPr>
          <w:p w14:paraId="03AE8BA5" w14:textId="77777777" w:rsidR="004F4A58" w:rsidRPr="008F1935" w:rsidRDefault="004F4A58" w:rsidP="00A832CE">
            <w:pPr>
              <w:spacing w:line="480" w:lineRule="auto"/>
              <w:jc w:val="both"/>
              <w:rPr>
                <w:rFonts w:ascii="Times New Roman" w:hAnsi="Times New Roman" w:cs="Times New Roman"/>
                <w:sz w:val="24"/>
                <w:szCs w:val="24"/>
              </w:rPr>
            </w:pPr>
            <w:r w:rsidRPr="008F1935">
              <w:rPr>
                <w:rFonts w:ascii="Times New Roman" w:hAnsi="Times New Roman" w:cs="Times New Roman"/>
                <w:sz w:val="24"/>
                <w:szCs w:val="24"/>
              </w:rPr>
              <w:t>*COMPLEX</w:t>
            </w:r>
            <w:r w:rsidRPr="008F1935">
              <w:rPr>
                <w:rFonts w:ascii="Times New Roman" w:hAnsi="Times New Roman" w:cs="Times New Roman"/>
                <w:sz w:val="24"/>
                <w:szCs w:val="24"/>
                <w:vertAlign w:val="superscript"/>
              </w:rPr>
              <w:t>coda</w:t>
            </w:r>
          </w:p>
        </w:tc>
        <w:tc>
          <w:tcPr>
            <w:tcW w:w="1171" w:type="dxa"/>
            <w:tcBorders>
              <w:left w:val="single" w:sz="12" w:space="0" w:color="auto"/>
              <w:right w:val="single" w:sz="12" w:space="0" w:color="auto"/>
            </w:tcBorders>
          </w:tcPr>
          <w:p w14:paraId="5A2FE3E0" w14:textId="77777777" w:rsidR="004F4A58" w:rsidRPr="008F1935"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ALIGN- -R</w:t>
            </w:r>
          </w:p>
        </w:tc>
        <w:tc>
          <w:tcPr>
            <w:tcW w:w="1135" w:type="dxa"/>
            <w:tcBorders>
              <w:left w:val="single" w:sz="12" w:space="0" w:color="auto"/>
              <w:right w:val="single" w:sz="12" w:space="0" w:color="auto"/>
            </w:tcBorders>
          </w:tcPr>
          <w:p w14:paraId="7A45E548" w14:textId="77777777" w:rsidR="004F4A58" w:rsidRPr="008F1935"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ALIGN-AFX-L</w:t>
            </w:r>
          </w:p>
        </w:tc>
        <w:tc>
          <w:tcPr>
            <w:tcW w:w="1682" w:type="dxa"/>
            <w:tcBorders>
              <w:left w:val="single" w:sz="12" w:space="0" w:color="auto"/>
              <w:right w:val="single" w:sz="12" w:space="0" w:color="auto"/>
            </w:tcBorders>
          </w:tcPr>
          <w:p w14:paraId="667A0459" w14:textId="77777777" w:rsidR="004F4A58" w:rsidRPr="008F1935"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ALIGN- L</w:t>
            </w:r>
          </w:p>
        </w:tc>
      </w:tr>
      <w:tr w:rsidR="004F4A58" w14:paraId="1B3B63C3" w14:textId="77777777" w:rsidTr="00A832CE">
        <w:trPr>
          <w:trHeight w:val="549"/>
        </w:trPr>
        <w:tc>
          <w:tcPr>
            <w:tcW w:w="1582" w:type="dxa"/>
            <w:tcBorders>
              <w:right w:val="single" w:sz="12" w:space="0" w:color="auto"/>
            </w:tcBorders>
          </w:tcPr>
          <w:p w14:paraId="60D656DB" w14:textId="77777777" w:rsidR="004F4A58" w:rsidRDefault="004F4A58" w:rsidP="00A832CE">
            <w:pPr>
              <w:tabs>
                <w:tab w:val="left" w:pos="1200"/>
              </w:tabs>
              <w:spacing w:line="480" w:lineRule="auto"/>
              <w:jc w:val="both"/>
              <w:rPr>
                <w:rFonts w:ascii="Times New Roman" w:hAnsi="Times New Roman" w:cs="Times New Roman"/>
                <w:sz w:val="24"/>
                <w:szCs w:val="24"/>
              </w:rPr>
            </w:pPr>
            <w:r w:rsidRPr="00A442F0">
              <w:rPr>
                <w:rFonts w:ascii="Times New Roman" w:hAnsi="Times New Roman" w:cs="Times New Roman"/>
                <w:color w:val="538135" w:themeColor="accent6" w:themeShade="BF"/>
                <w:sz w:val="24"/>
                <w:szCs w:val="24"/>
              </w:rPr>
              <w:t>ob.gir</w:t>
            </w:r>
            <w:r>
              <w:rPr>
                <w:rFonts w:ascii="Times New Roman" w:hAnsi="Times New Roman" w:cs="Times New Roman"/>
                <w:sz w:val="24"/>
                <w:szCs w:val="24"/>
              </w:rPr>
              <w:tab/>
            </w:r>
          </w:p>
        </w:tc>
        <w:tc>
          <w:tcPr>
            <w:tcW w:w="1202" w:type="dxa"/>
            <w:tcBorders>
              <w:left w:val="single" w:sz="12" w:space="0" w:color="auto"/>
              <w:right w:val="dashSmallGap" w:sz="12" w:space="0" w:color="auto"/>
            </w:tcBorders>
          </w:tcPr>
          <w:p w14:paraId="19CF06C6" w14:textId="77777777" w:rsidR="004F4A58" w:rsidRPr="000D76FB" w:rsidRDefault="004F4A58" w:rsidP="00A832CE">
            <w:pPr>
              <w:spacing w:line="480" w:lineRule="auto"/>
              <w:jc w:val="both"/>
              <w:rPr>
                <w:rFonts w:ascii="Times New Roman" w:hAnsi="Times New Roman" w:cs="Times New Roman"/>
                <w:color w:val="FF0000"/>
                <w:sz w:val="24"/>
                <w:szCs w:val="24"/>
              </w:rPr>
            </w:pPr>
          </w:p>
        </w:tc>
        <w:tc>
          <w:tcPr>
            <w:tcW w:w="1968" w:type="dxa"/>
            <w:tcBorders>
              <w:left w:val="dashSmallGap" w:sz="12" w:space="0" w:color="auto"/>
              <w:right w:val="single" w:sz="12" w:space="0" w:color="auto"/>
            </w:tcBorders>
          </w:tcPr>
          <w:p w14:paraId="36438D08" w14:textId="77777777" w:rsidR="004F4A58" w:rsidRPr="000D76FB" w:rsidRDefault="004F4A58" w:rsidP="00A832CE">
            <w:pPr>
              <w:spacing w:line="480" w:lineRule="auto"/>
              <w:jc w:val="both"/>
              <w:rPr>
                <w:rFonts w:ascii="Times New Roman" w:hAnsi="Times New Roman" w:cs="Times New Roman"/>
                <w:color w:val="FF0000"/>
                <w:sz w:val="24"/>
                <w:szCs w:val="24"/>
              </w:rPr>
            </w:pPr>
          </w:p>
        </w:tc>
        <w:tc>
          <w:tcPr>
            <w:tcW w:w="1171" w:type="dxa"/>
            <w:tcBorders>
              <w:left w:val="single" w:sz="12" w:space="0" w:color="auto"/>
              <w:right w:val="single" w:sz="12" w:space="0" w:color="auto"/>
            </w:tcBorders>
          </w:tcPr>
          <w:p w14:paraId="58864119" w14:textId="77777777" w:rsidR="004F4A58" w:rsidRDefault="004F4A58" w:rsidP="00A832CE">
            <w:pPr>
              <w:spacing w:line="480" w:lineRule="auto"/>
              <w:jc w:val="both"/>
              <w:rPr>
                <w:rFonts w:ascii="Times New Roman" w:hAnsi="Times New Roman" w:cs="Times New Roman"/>
                <w:sz w:val="24"/>
                <w:szCs w:val="24"/>
              </w:rPr>
            </w:pPr>
          </w:p>
        </w:tc>
        <w:tc>
          <w:tcPr>
            <w:tcW w:w="1135" w:type="dxa"/>
            <w:tcBorders>
              <w:left w:val="single" w:sz="12" w:space="0" w:color="auto"/>
              <w:right w:val="single" w:sz="12" w:space="0" w:color="auto"/>
            </w:tcBorders>
          </w:tcPr>
          <w:p w14:paraId="317C4A14" w14:textId="77777777" w:rsidR="004F4A58"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682" w:type="dxa"/>
            <w:tcBorders>
              <w:left w:val="single" w:sz="12" w:space="0" w:color="auto"/>
              <w:right w:val="single" w:sz="12" w:space="0" w:color="auto"/>
            </w:tcBorders>
          </w:tcPr>
          <w:p w14:paraId="0832AD9F" w14:textId="77777777" w:rsidR="004F4A58"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r>
      <w:tr w:rsidR="004F4A58" w14:paraId="13E2A4CC" w14:textId="77777777" w:rsidTr="00A832CE">
        <w:trPr>
          <w:trHeight w:val="549"/>
        </w:trPr>
        <w:tc>
          <w:tcPr>
            <w:tcW w:w="1582" w:type="dxa"/>
            <w:tcBorders>
              <w:right w:val="single" w:sz="12" w:space="0" w:color="auto"/>
            </w:tcBorders>
          </w:tcPr>
          <w:p w14:paraId="506EEFC1" w14:textId="77777777" w:rsidR="004F4A58"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gobir</w:t>
            </w:r>
          </w:p>
        </w:tc>
        <w:tc>
          <w:tcPr>
            <w:tcW w:w="1202" w:type="dxa"/>
            <w:tcBorders>
              <w:left w:val="single" w:sz="12" w:space="0" w:color="auto"/>
              <w:right w:val="dashSmallGap" w:sz="12" w:space="0" w:color="auto"/>
            </w:tcBorders>
          </w:tcPr>
          <w:p w14:paraId="4AF096A1" w14:textId="77777777" w:rsidR="004F4A58" w:rsidRPr="000D76FB" w:rsidRDefault="004F4A58" w:rsidP="00A832CE">
            <w:pPr>
              <w:spacing w:line="480" w:lineRule="auto"/>
              <w:jc w:val="both"/>
              <w:rPr>
                <w:rFonts w:ascii="Times New Roman" w:hAnsi="Times New Roman" w:cs="Times New Roman"/>
                <w:color w:val="FF0000"/>
                <w:sz w:val="24"/>
                <w:szCs w:val="24"/>
              </w:rPr>
            </w:pPr>
          </w:p>
        </w:tc>
        <w:tc>
          <w:tcPr>
            <w:tcW w:w="1968" w:type="dxa"/>
            <w:tcBorders>
              <w:left w:val="dashSmallGap" w:sz="12" w:space="0" w:color="auto"/>
              <w:right w:val="single" w:sz="12" w:space="0" w:color="auto"/>
            </w:tcBorders>
          </w:tcPr>
          <w:p w14:paraId="0ACF7E53" w14:textId="77777777" w:rsidR="004F4A58" w:rsidRPr="000D76FB" w:rsidRDefault="004F4A58" w:rsidP="00A832CE">
            <w:pPr>
              <w:spacing w:line="480" w:lineRule="auto"/>
              <w:jc w:val="both"/>
              <w:rPr>
                <w:rFonts w:ascii="Times New Roman" w:hAnsi="Times New Roman" w:cs="Times New Roman"/>
                <w:color w:val="FF0000"/>
                <w:sz w:val="24"/>
                <w:szCs w:val="24"/>
              </w:rPr>
            </w:pPr>
          </w:p>
        </w:tc>
        <w:tc>
          <w:tcPr>
            <w:tcW w:w="1171" w:type="dxa"/>
            <w:tcBorders>
              <w:left w:val="single" w:sz="12" w:space="0" w:color="auto"/>
              <w:right w:val="single" w:sz="12" w:space="0" w:color="auto"/>
            </w:tcBorders>
          </w:tcPr>
          <w:p w14:paraId="552DF5D7" w14:textId="77777777" w:rsidR="004F4A58" w:rsidRDefault="004F4A58" w:rsidP="00A832CE">
            <w:pPr>
              <w:spacing w:line="480" w:lineRule="auto"/>
              <w:jc w:val="both"/>
              <w:rPr>
                <w:rFonts w:ascii="Times New Roman" w:hAnsi="Times New Roman" w:cs="Times New Roman"/>
                <w:sz w:val="24"/>
                <w:szCs w:val="24"/>
              </w:rPr>
            </w:pPr>
          </w:p>
        </w:tc>
        <w:tc>
          <w:tcPr>
            <w:tcW w:w="1135" w:type="dxa"/>
            <w:tcBorders>
              <w:left w:val="single" w:sz="12" w:space="0" w:color="auto"/>
              <w:right w:val="single" w:sz="12" w:space="0" w:color="auto"/>
            </w:tcBorders>
          </w:tcPr>
          <w:p w14:paraId="5F3D2214" w14:textId="77777777" w:rsidR="004F4A58"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682" w:type="dxa"/>
            <w:tcBorders>
              <w:left w:val="single" w:sz="12" w:space="0" w:color="auto"/>
              <w:right w:val="single" w:sz="12" w:space="0" w:color="auto"/>
            </w:tcBorders>
          </w:tcPr>
          <w:p w14:paraId="47514576" w14:textId="77777777" w:rsidR="004F4A58" w:rsidRDefault="004F4A58" w:rsidP="00A832CE">
            <w:pPr>
              <w:spacing w:line="480" w:lineRule="auto"/>
              <w:jc w:val="both"/>
              <w:rPr>
                <w:rFonts w:ascii="Times New Roman" w:hAnsi="Times New Roman" w:cs="Times New Roman"/>
                <w:sz w:val="24"/>
                <w:szCs w:val="24"/>
              </w:rPr>
            </w:pPr>
          </w:p>
        </w:tc>
      </w:tr>
      <w:tr w:rsidR="004F4A58" w14:paraId="2C26743E" w14:textId="77777777" w:rsidTr="00A832CE">
        <w:trPr>
          <w:trHeight w:val="535"/>
        </w:trPr>
        <w:tc>
          <w:tcPr>
            <w:tcW w:w="1582" w:type="dxa"/>
            <w:tcBorders>
              <w:right w:val="single" w:sz="12" w:space="0" w:color="auto"/>
            </w:tcBorders>
          </w:tcPr>
          <w:p w14:paraId="78D8F348" w14:textId="329C71D9" w:rsidR="004F4A58" w:rsidRDefault="0009636F"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g</w:t>
            </w:r>
            <w:r w:rsidR="004F4A58">
              <w:rPr>
                <w:rFonts w:ascii="Times New Roman" w:hAnsi="Times New Roman" w:cs="Times New Roman"/>
                <w:sz w:val="24"/>
                <w:szCs w:val="24"/>
              </w:rPr>
              <w:t>obr</w:t>
            </w:r>
          </w:p>
        </w:tc>
        <w:tc>
          <w:tcPr>
            <w:tcW w:w="1202" w:type="dxa"/>
            <w:tcBorders>
              <w:left w:val="single" w:sz="12" w:space="0" w:color="auto"/>
              <w:right w:val="dashSmallGap" w:sz="12" w:space="0" w:color="auto"/>
            </w:tcBorders>
          </w:tcPr>
          <w:p w14:paraId="35FA14CE" w14:textId="77777777" w:rsidR="004F4A58" w:rsidRDefault="004F4A58" w:rsidP="00A832CE">
            <w:pPr>
              <w:spacing w:line="480" w:lineRule="auto"/>
              <w:jc w:val="both"/>
              <w:rPr>
                <w:rFonts w:ascii="Times New Roman" w:hAnsi="Times New Roman" w:cs="Times New Roman"/>
                <w:sz w:val="24"/>
                <w:szCs w:val="24"/>
              </w:rPr>
            </w:pPr>
          </w:p>
        </w:tc>
        <w:tc>
          <w:tcPr>
            <w:tcW w:w="1968" w:type="dxa"/>
            <w:tcBorders>
              <w:left w:val="dashSmallGap" w:sz="12" w:space="0" w:color="auto"/>
              <w:right w:val="single" w:sz="12" w:space="0" w:color="auto"/>
            </w:tcBorders>
          </w:tcPr>
          <w:p w14:paraId="55FD0238" w14:textId="77777777" w:rsidR="004F4A58" w:rsidRDefault="004F4A58" w:rsidP="00A832CE">
            <w:pPr>
              <w:spacing w:line="480" w:lineRule="auto"/>
              <w:jc w:val="both"/>
              <w:rPr>
                <w:rFonts w:ascii="Times New Roman" w:hAnsi="Times New Roman" w:cs="Times New Roman"/>
                <w:sz w:val="24"/>
                <w:szCs w:val="24"/>
              </w:rPr>
            </w:pPr>
            <w:r w:rsidRPr="001D48F8">
              <w:rPr>
                <w:rFonts w:ascii="Times New Roman" w:hAnsi="Times New Roman" w:cs="Times New Roman"/>
                <w:color w:val="FF0000"/>
                <w:sz w:val="24"/>
                <w:szCs w:val="24"/>
              </w:rPr>
              <w:t>*!</w:t>
            </w:r>
          </w:p>
        </w:tc>
        <w:tc>
          <w:tcPr>
            <w:tcW w:w="1171" w:type="dxa"/>
            <w:tcBorders>
              <w:left w:val="single" w:sz="12" w:space="0" w:color="auto"/>
              <w:right w:val="single" w:sz="12" w:space="0" w:color="auto"/>
            </w:tcBorders>
          </w:tcPr>
          <w:p w14:paraId="664B00F3" w14:textId="77777777" w:rsidR="004F4A58" w:rsidRDefault="004F4A58" w:rsidP="00A832CE">
            <w:pPr>
              <w:spacing w:line="480" w:lineRule="auto"/>
              <w:jc w:val="both"/>
              <w:rPr>
                <w:rFonts w:ascii="Times New Roman" w:hAnsi="Times New Roman" w:cs="Times New Roman"/>
                <w:sz w:val="24"/>
                <w:szCs w:val="24"/>
              </w:rPr>
            </w:pPr>
          </w:p>
        </w:tc>
        <w:tc>
          <w:tcPr>
            <w:tcW w:w="1135" w:type="dxa"/>
            <w:tcBorders>
              <w:left w:val="single" w:sz="12" w:space="0" w:color="auto"/>
              <w:right w:val="single" w:sz="12" w:space="0" w:color="auto"/>
            </w:tcBorders>
          </w:tcPr>
          <w:p w14:paraId="6670459D" w14:textId="77777777" w:rsidR="004F4A58"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682" w:type="dxa"/>
            <w:tcBorders>
              <w:left w:val="single" w:sz="12" w:space="0" w:color="auto"/>
              <w:right w:val="single" w:sz="12" w:space="0" w:color="auto"/>
            </w:tcBorders>
          </w:tcPr>
          <w:p w14:paraId="7C2B81FB" w14:textId="77777777" w:rsidR="004F4A58" w:rsidRDefault="004F4A58" w:rsidP="00A832CE">
            <w:pPr>
              <w:spacing w:line="480" w:lineRule="auto"/>
              <w:jc w:val="both"/>
              <w:rPr>
                <w:rFonts w:ascii="Times New Roman" w:hAnsi="Times New Roman" w:cs="Times New Roman"/>
                <w:sz w:val="24"/>
                <w:szCs w:val="24"/>
              </w:rPr>
            </w:pPr>
          </w:p>
        </w:tc>
      </w:tr>
      <w:tr w:rsidR="004F4A58" w:rsidRPr="001D48F8" w14:paraId="556C20FC" w14:textId="77777777" w:rsidTr="00A832CE">
        <w:trPr>
          <w:trHeight w:val="549"/>
        </w:trPr>
        <w:tc>
          <w:tcPr>
            <w:tcW w:w="1582" w:type="dxa"/>
            <w:tcBorders>
              <w:right w:val="single" w:sz="12" w:space="0" w:color="auto"/>
            </w:tcBorders>
          </w:tcPr>
          <w:p w14:paraId="5A464451" w14:textId="3D96082C" w:rsidR="004F4A58" w:rsidRDefault="0009636F"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g</w:t>
            </w:r>
            <w:r w:rsidR="004F4A58">
              <w:rPr>
                <w:rFonts w:ascii="Times New Roman" w:hAnsi="Times New Roman" w:cs="Times New Roman"/>
                <w:sz w:val="24"/>
                <w:szCs w:val="24"/>
              </w:rPr>
              <w:t>irob</w:t>
            </w:r>
          </w:p>
        </w:tc>
        <w:tc>
          <w:tcPr>
            <w:tcW w:w="1202" w:type="dxa"/>
            <w:tcBorders>
              <w:left w:val="single" w:sz="12" w:space="0" w:color="auto"/>
              <w:right w:val="dashSmallGap" w:sz="12" w:space="0" w:color="auto"/>
            </w:tcBorders>
          </w:tcPr>
          <w:p w14:paraId="54B7B071" w14:textId="77777777" w:rsidR="004F4A58" w:rsidRDefault="004F4A58" w:rsidP="00A832CE">
            <w:pPr>
              <w:spacing w:line="480" w:lineRule="auto"/>
              <w:jc w:val="both"/>
              <w:rPr>
                <w:rFonts w:ascii="Times New Roman" w:hAnsi="Times New Roman" w:cs="Times New Roman"/>
                <w:sz w:val="24"/>
                <w:szCs w:val="24"/>
              </w:rPr>
            </w:pPr>
          </w:p>
        </w:tc>
        <w:tc>
          <w:tcPr>
            <w:tcW w:w="1968" w:type="dxa"/>
            <w:tcBorders>
              <w:left w:val="dashSmallGap" w:sz="12" w:space="0" w:color="auto"/>
              <w:right w:val="single" w:sz="12" w:space="0" w:color="auto"/>
            </w:tcBorders>
          </w:tcPr>
          <w:p w14:paraId="25F8B0CD" w14:textId="77777777" w:rsidR="004F4A58" w:rsidRDefault="004F4A58" w:rsidP="00A832CE">
            <w:pPr>
              <w:spacing w:line="480" w:lineRule="auto"/>
              <w:jc w:val="both"/>
              <w:rPr>
                <w:rFonts w:ascii="Times New Roman" w:hAnsi="Times New Roman" w:cs="Times New Roman"/>
                <w:sz w:val="24"/>
                <w:szCs w:val="24"/>
              </w:rPr>
            </w:pPr>
          </w:p>
        </w:tc>
        <w:tc>
          <w:tcPr>
            <w:tcW w:w="1171" w:type="dxa"/>
            <w:tcBorders>
              <w:left w:val="single" w:sz="12" w:space="0" w:color="auto"/>
              <w:right w:val="single" w:sz="12" w:space="0" w:color="auto"/>
            </w:tcBorders>
          </w:tcPr>
          <w:p w14:paraId="50A36277" w14:textId="77777777" w:rsidR="004F4A58"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135" w:type="dxa"/>
            <w:tcBorders>
              <w:left w:val="single" w:sz="12" w:space="0" w:color="auto"/>
              <w:right w:val="single" w:sz="12" w:space="0" w:color="auto"/>
            </w:tcBorders>
          </w:tcPr>
          <w:p w14:paraId="27055FB3" w14:textId="77777777" w:rsidR="004F4A58"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682" w:type="dxa"/>
            <w:tcBorders>
              <w:left w:val="single" w:sz="12" w:space="0" w:color="auto"/>
              <w:right w:val="single" w:sz="12" w:space="0" w:color="auto"/>
            </w:tcBorders>
          </w:tcPr>
          <w:p w14:paraId="14352228" w14:textId="77777777" w:rsidR="004F4A58" w:rsidRDefault="004F4A58" w:rsidP="00A832CE">
            <w:pPr>
              <w:spacing w:line="480" w:lineRule="auto"/>
              <w:jc w:val="both"/>
              <w:rPr>
                <w:rFonts w:ascii="Times New Roman" w:hAnsi="Times New Roman" w:cs="Times New Roman"/>
                <w:sz w:val="24"/>
                <w:szCs w:val="24"/>
              </w:rPr>
            </w:pPr>
          </w:p>
        </w:tc>
      </w:tr>
    </w:tbl>
    <w:p w14:paraId="303A5630" w14:textId="1ABEFE3D" w:rsidR="004F4A58" w:rsidRDefault="004F4A58" w:rsidP="004F4A58">
      <w:pPr>
        <w:spacing w:line="480" w:lineRule="auto"/>
        <w:jc w:val="both"/>
        <w:rPr>
          <w:rFonts w:ascii="Times New Roman" w:hAnsi="Times New Roman" w:cs="Times New Roman"/>
          <w:sz w:val="24"/>
          <w:szCs w:val="24"/>
        </w:rPr>
      </w:pPr>
      <w:r>
        <w:rPr>
          <w:rFonts w:ascii="Times New Roman" w:hAnsi="Times New Roman" w:cs="Times New Roman"/>
          <w:sz w:val="24"/>
          <w:szCs w:val="24"/>
        </w:rPr>
        <w:t>(fewer serious violations in ob.gir)</w:t>
      </w:r>
    </w:p>
    <w:p w14:paraId="03C8C06B" w14:textId="77777777" w:rsidR="004F4A58" w:rsidRDefault="004F4A58" w:rsidP="004F4A5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Finally let us consider loan word adaptations and see if any more constraints are required to explain the changes </w:t>
      </w:r>
    </w:p>
    <w:p w14:paraId="478A79A6" w14:textId="75F5FE70" w:rsidR="004F4A58" w:rsidRDefault="004F4A58" w:rsidP="004F4A5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loan words show repair strategies of epenthesis to satisfy the ONS-Condition defined previously - * </w:t>
      </w:r>
      <w:r w:rsidRPr="003D3BA1">
        <w:rPr>
          <w:rFonts w:ascii="Bookman Old Style" w:hAnsi="Bookman Old Style" w:cs="Times New Roman"/>
          <w:sz w:val="24"/>
          <w:szCs w:val="24"/>
          <w:vertAlign w:val="subscript"/>
        </w:rPr>
        <w:t></w:t>
      </w:r>
      <w:r>
        <w:rPr>
          <w:rFonts w:ascii="Times New Roman" w:hAnsi="Times New Roman" w:cs="Times New Roman"/>
          <w:sz w:val="24"/>
          <w:szCs w:val="24"/>
        </w:rPr>
        <w:t>[ C</w:t>
      </w:r>
      <w:r w:rsidRPr="003D3BA1">
        <w:rPr>
          <w:rFonts w:ascii="Times New Roman" w:hAnsi="Times New Roman" w:cs="Times New Roman"/>
          <w:sz w:val="24"/>
          <w:szCs w:val="24"/>
          <w:vertAlign w:val="subscript"/>
        </w:rPr>
        <w:t>1</w:t>
      </w:r>
      <w:r>
        <w:rPr>
          <w:rFonts w:ascii="Times New Roman" w:hAnsi="Times New Roman" w:cs="Times New Roman"/>
          <w:sz w:val="24"/>
          <w:szCs w:val="24"/>
        </w:rPr>
        <w:t>C</w:t>
      </w:r>
      <w:r>
        <w:rPr>
          <w:rFonts w:ascii="Times New Roman" w:hAnsi="Times New Roman" w:cs="Times New Roman"/>
          <w:sz w:val="24"/>
          <w:szCs w:val="24"/>
          <w:vertAlign w:val="subscript"/>
        </w:rPr>
        <w:t xml:space="preserve">2  </w:t>
      </w:r>
      <w:r w:rsidR="0009636F">
        <w:rPr>
          <w:rFonts w:ascii="Times New Roman" w:hAnsi="Times New Roman" w:cs="Times New Roman"/>
          <w:sz w:val="24"/>
          <w:szCs w:val="24"/>
          <w:vertAlign w:val="subscript"/>
        </w:rPr>
        <w:t xml:space="preserve"> </w:t>
      </w:r>
      <w:r w:rsidRPr="003D3BA1">
        <w:rPr>
          <w:rFonts w:ascii="Times New Roman" w:hAnsi="Times New Roman" w:cs="Times New Roman"/>
          <w:sz w:val="24"/>
          <w:szCs w:val="24"/>
        </w:rPr>
        <w:t>where</w:t>
      </w:r>
      <w:r>
        <w:rPr>
          <w:rFonts w:ascii="Times New Roman" w:hAnsi="Times New Roman" w:cs="Times New Roman"/>
          <w:sz w:val="24"/>
          <w:szCs w:val="24"/>
          <w:vertAlign w:val="subscript"/>
        </w:rPr>
        <w:t xml:space="preserve"> </w:t>
      </w:r>
      <w:r>
        <w:rPr>
          <w:rFonts w:ascii="Times New Roman" w:hAnsi="Times New Roman" w:cs="Times New Roman"/>
          <w:sz w:val="24"/>
          <w:szCs w:val="24"/>
        </w:rPr>
        <w:t>C</w:t>
      </w:r>
      <w:r w:rsidRPr="003D3BA1">
        <w:rPr>
          <w:rFonts w:ascii="Times New Roman" w:hAnsi="Times New Roman" w:cs="Times New Roman"/>
          <w:sz w:val="24"/>
          <w:szCs w:val="24"/>
          <w:vertAlign w:val="subscript"/>
        </w:rPr>
        <w:t>2</w:t>
      </w:r>
      <w:r>
        <w:rPr>
          <w:rFonts w:ascii="Times New Roman" w:hAnsi="Times New Roman" w:cs="Times New Roman"/>
          <w:sz w:val="24"/>
          <w:szCs w:val="24"/>
          <w:vertAlign w:val="subscript"/>
        </w:rPr>
        <w:t xml:space="preserve"> </w:t>
      </w:r>
      <w:r w:rsidRPr="003D3BA1">
        <w:rPr>
          <w:rFonts w:ascii="Times New Roman" w:hAnsi="Times New Roman" w:cs="Times New Roman"/>
          <w:sz w:val="24"/>
          <w:szCs w:val="24"/>
        </w:rPr>
        <w:t>≠</w:t>
      </w:r>
      <w:r>
        <w:rPr>
          <w:rFonts w:ascii="Times New Roman" w:hAnsi="Times New Roman" w:cs="Times New Roman"/>
          <w:sz w:val="24"/>
          <w:szCs w:val="24"/>
        </w:rPr>
        <w:t xml:space="preserve"> /r/ and the complex coda condition *COMPLEX</w:t>
      </w:r>
      <w:r>
        <w:rPr>
          <w:rFonts w:ascii="Times New Roman" w:hAnsi="Times New Roman" w:cs="Times New Roman"/>
          <w:sz w:val="24"/>
          <w:szCs w:val="24"/>
          <w:vertAlign w:val="superscript"/>
        </w:rPr>
        <w:t xml:space="preserve">coda </w:t>
      </w:r>
      <w:r>
        <w:rPr>
          <w:rFonts w:ascii="Times New Roman" w:hAnsi="Times New Roman" w:cs="Times New Roman"/>
          <w:sz w:val="24"/>
          <w:szCs w:val="24"/>
        </w:rPr>
        <w:t>which rank above the DEP IO constraint. Consider the tableau for “school” /skul/</w:t>
      </w:r>
    </w:p>
    <w:tbl>
      <w:tblPr>
        <w:tblStyle w:val="TableGrid"/>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576"/>
        <w:gridCol w:w="1198"/>
        <w:gridCol w:w="1785"/>
        <w:gridCol w:w="1270"/>
        <w:gridCol w:w="1138"/>
        <w:gridCol w:w="1138"/>
      </w:tblGrid>
      <w:tr w:rsidR="004F4A58" w14:paraId="53F78679" w14:textId="77777777" w:rsidTr="00A832CE">
        <w:tc>
          <w:tcPr>
            <w:tcW w:w="1576" w:type="dxa"/>
            <w:tcBorders>
              <w:right w:val="single" w:sz="12" w:space="0" w:color="auto"/>
            </w:tcBorders>
          </w:tcPr>
          <w:p w14:paraId="2669B8A9" w14:textId="77777777" w:rsidR="004F4A58"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Input /skul/ </w:t>
            </w:r>
          </w:p>
        </w:tc>
        <w:tc>
          <w:tcPr>
            <w:tcW w:w="1198" w:type="dxa"/>
            <w:tcBorders>
              <w:left w:val="single" w:sz="12" w:space="0" w:color="auto"/>
              <w:right w:val="dashSmallGap" w:sz="12" w:space="0" w:color="auto"/>
            </w:tcBorders>
          </w:tcPr>
          <w:p w14:paraId="40DDFFB0" w14:textId="77777777" w:rsidR="004F4A58" w:rsidRPr="008F1935" w:rsidRDefault="004F4A58" w:rsidP="00A832CE">
            <w:pPr>
              <w:spacing w:line="480" w:lineRule="auto"/>
              <w:jc w:val="both"/>
              <w:rPr>
                <w:rFonts w:ascii="Times New Roman" w:hAnsi="Times New Roman" w:cs="Times New Roman"/>
                <w:sz w:val="24"/>
                <w:szCs w:val="24"/>
              </w:rPr>
            </w:pPr>
            <w:r w:rsidRPr="008F1935">
              <w:rPr>
                <w:rFonts w:ascii="Times New Roman" w:hAnsi="Times New Roman" w:cs="Times New Roman"/>
                <w:sz w:val="24"/>
                <w:szCs w:val="24"/>
              </w:rPr>
              <w:t xml:space="preserve">ONS-Cond  </w:t>
            </w:r>
          </w:p>
        </w:tc>
        <w:tc>
          <w:tcPr>
            <w:tcW w:w="1785" w:type="dxa"/>
            <w:tcBorders>
              <w:left w:val="dashSmallGap" w:sz="12" w:space="0" w:color="auto"/>
              <w:right w:val="single" w:sz="12" w:space="0" w:color="auto"/>
            </w:tcBorders>
          </w:tcPr>
          <w:p w14:paraId="1FA6EA0B" w14:textId="77777777" w:rsidR="004F4A58" w:rsidRPr="008F1935" w:rsidRDefault="004F4A58" w:rsidP="00A832CE">
            <w:pPr>
              <w:spacing w:line="480" w:lineRule="auto"/>
              <w:jc w:val="both"/>
              <w:rPr>
                <w:rFonts w:ascii="Times New Roman" w:hAnsi="Times New Roman" w:cs="Times New Roman"/>
                <w:sz w:val="24"/>
                <w:szCs w:val="24"/>
              </w:rPr>
            </w:pPr>
            <w:r w:rsidRPr="008F1935">
              <w:rPr>
                <w:rFonts w:ascii="Times New Roman" w:hAnsi="Times New Roman" w:cs="Times New Roman"/>
                <w:sz w:val="24"/>
                <w:szCs w:val="24"/>
              </w:rPr>
              <w:t>*COMPLEX</w:t>
            </w:r>
            <w:r w:rsidRPr="008F1935">
              <w:rPr>
                <w:rFonts w:ascii="Times New Roman" w:hAnsi="Times New Roman" w:cs="Times New Roman"/>
                <w:sz w:val="24"/>
                <w:szCs w:val="24"/>
                <w:vertAlign w:val="superscript"/>
              </w:rPr>
              <w:t>coda</w:t>
            </w:r>
          </w:p>
        </w:tc>
        <w:tc>
          <w:tcPr>
            <w:tcW w:w="1270" w:type="dxa"/>
            <w:tcBorders>
              <w:left w:val="single" w:sz="12" w:space="0" w:color="auto"/>
              <w:right w:val="single" w:sz="12" w:space="0" w:color="auto"/>
            </w:tcBorders>
          </w:tcPr>
          <w:p w14:paraId="616D5913" w14:textId="77777777" w:rsidR="004F4A58" w:rsidRPr="008F1935"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Morpheme Integrity</w:t>
            </w:r>
          </w:p>
        </w:tc>
        <w:tc>
          <w:tcPr>
            <w:tcW w:w="1138" w:type="dxa"/>
            <w:tcBorders>
              <w:left w:val="single" w:sz="12" w:space="0" w:color="auto"/>
              <w:right w:val="dashSmallGap" w:sz="12" w:space="0" w:color="auto"/>
            </w:tcBorders>
          </w:tcPr>
          <w:p w14:paraId="3AFF06C5" w14:textId="77777777" w:rsidR="004F4A58" w:rsidRPr="008F1935" w:rsidRDefault="004F4A58" w:rsidP="00A832CE">
            <w:pPr>
              <w:spacing w:line="480" w:lineRule="auto"/>
              <w:jc w:val="both"/>
              <w:rPr>
                <w:rFonts w:ascii="Times New Roman" w:hAnsi="Times New Roman" w:cs="Times New Roman"/>
                <w:sz w:val="24"/>
                <w:szCs w:val="24"/>
              </w:rPr>
            </w:pPr>
            <w:r w:rsidRPr="008F1935">
              <w:rPr>
                <w:rFonts w:ascii="Times New Roman" w:hAnsi="Times New Roman" w:cs="Times New Roman"/>
                <w:sz w:val="24"/>
                <w:szCs w:val="24"/>
              </w:rPr>
              <w:t>Max-IO</w:t>
            </w:r>
          </w:p>
        </w:tc>
        <w:tc>
          <w:tcPr>
            <w:tcW w:w="1138" w:type="dxa"/>
            <w:tcBorders>
              <w:left w:val="dashSmallGap" w:sz="12" w:space="0" w:color="auto"/>
              <w:right w:val="single" w:sz="12" w:space="0" w:color="auto"/>
            </w:tcBorders>
          </w:tcPr>
          <w:p w14:paraId="64B37760" w14:textId="77777777" w:rsidR="004F4A58" w:rsidRPr="008F1935" w:rsidRDefault="004F4A58" w:rsidP="00A832CE">
            <w:pPr>
              <w:spacing w:line="480" w:lineRule="auto"/>
              <w:jc w:val="both"/>
              <w:rPr>
                <w:rFonts w:ascii="Times New Roman" w:hAnsi="Times New Roman" w:cs="Times New Roman"/>
                <w:sz w:val="24"/>
                <w:szCs w:val="24"/>
              </w:rPr>
            </w:pPr>
            <w:r w:rsidRPr="008F1935">
              <w:rPr>
                <w:rFonts w:ascii="Times New Roman" w:hAnsi="Times New Roman" w:cs="Times New Roman"/>
                <w:sz w:val="24"/>
                <w:szCs w:val="24"/>
              </w:rPr>
              <w:t>DEP-IO</w:t>
            </w:r>
          </w:p>
        </w:tc>
      </w:tr>
      <w:tr w:rsidR="004F4A58" w14:paraId="08BE8A46" w14:textId="77777777" w:rsidTr="00A832CE">
        <w:tc>
          <w:tcPr>
            <w:tcW w:w="1576" w:type="dxa"/>
            <w:tcBorders>
              <w:right w:val="single" w:sz="12" w:space="0" w:color="auto"/>
            </w:tcBorders>
          </w:tcPr>
          <w:p w14:paraId="59EEBFAD" w14:textId="77777777" w:rsidR="004F4A58" w:rsidRDefault="004F4A58" w:rsidP="00A832CE">
            <w:pPr>
              <w:tabs>
                <w:tab w:val="left" w:pos="1200"/>
              </w:tabs>
              <w:spacing w:line="480" w:lineRule="auto"/>
              <w:jc w:val="both"/>
              <w:rPr>
                <w:rFonts w:ascii="Times New Roman" w:hAnsi="Times New Roman" w:cs="Times New Roman"/>
                <w:sz w:val="24"/>
                <w:szCs w:val="24"/>
              </w:rPr>
            </w:pPr>
            <w:r>
              <w:rPr>
                <w:rFonts w:ascii="Times New Roman" w:hAnsi="Times New Roman" w:cs="Times New Roman"/>
                <w:sz w:val="24"/>
                <w:szCs w:val="24"/>
              </w:rPr>
              <w:t>si.kul</w:t>
            </w:r>
          </w:p>
        </w:tc>
        <w:tc>
          <w:tcPr>
            <w:tcW w:w="1198" w:type="dxa"/>
            <w:tcBorders>
              <w:left w:val="single" w:sz="12" w:space="0" w:color="auto"/>
              <w:right w:val="dashSmallGap" w:sz="12" w:space="0" w:color="auto"/>
            </w:tcBorders>
          </w:tcPr>
          <w:p w14:paraId="373C2305" w14:textId="77777777" w:rsidR="004F4A58" w:rsidRPr="000D76FB" w:rsidRDefault="004F4A58" w:rsidP="00A832CE">
            <w:pPr>
              <w:spacing w:line="480" w:lineRule="auto"/>
              <w:jc w:val="both"/>
              <w:rPr>
                <w:rFonts w:ascii="Times New Roman" w:hAnsi="Times New Roman" w:cs="Times New Roman"/>
                <w:color w:val="FF0000"/>
                <w:sz w:val="24"/>
                <w:szCs w:val="24"/>
              </w:rPr>
            </w:pPr>
          </w:p>
        </w:tc>
        <w:tc>
          <w:tcPr>
            <w:tcW w:w="1785" w:type="dxa"/>
            <w:tcBorders>
              <w:left w:val="dashSmallGap" w:sz="12" w:space="0" w:color="auto"/>
              <w:right w:val="single" w:sz="12" w:space="0" w:color="auto"/>
            </w:tcBorders>
          </w:tcPr>
          <w:p w14:paraId="1918421F" w14:textId="77777777" w:rsidR="004F4A58" w:rsidRPr="000D76FB" w:rsidRDefault="004F4A58" w:rsidP="00A832CE">
            <w:pPr>
              <w:spacing w:line="480" w:lineRule="auto"/>
              <w:jc w:val="both"/>
              <w:rPr>
                <w:rFonts w:ascii="Times New Roman" w:hAnsi="Times New Roman" w:cs="Times New Roman"/>
                <w:color w:val="FF0000"/>
                <w:sz w:val="24"/>
                <w:szCs w:val="24"/>
              </w:rPr>
            </w:pPr>
          </w:p>
        </w:tc>
        <w:tc>
          <w:tcPr>
            <w:tcW w:w="1270" w:type="dxa"/>
            <w:tcBorders>
              <w:left w:val="single" w:sz="12" w:space="0" w:color="auto"/>
              <w:right w:val="single" w:sz="12" w:space="0" w:color="auto"/>
            </w:tcBorders>
          </w:tcPr>
          <w:p w14:paraId="52AD67CB" w14:textId="77777777" w:rsidR="004F4A58"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138" w:type="dxa"/>
            <w:tcBorders>
              <w:left w:val="single" w:sz="12" w:space="0" w:color="auto"/>
              <w:right w:val="dashSmallGap" w:sz="12" w:space="0" w:color="auto"/>
            </w:tcBorders>
          </w:tcPr>
          <w:p w14:paraId="6173A9FD" w14:textId="77777777" w:rsidR="004F4A58" w:rsidRDefault="004F4A58" w:rsidP="00A832CE">
            <w:pPr>
              <w:spacing w:line="480" w:lineRule="auto"/>
              <w:jc w:val="both"/>
              <w:rPr>
                <w:rFonts w:ascii="Times New Roman" w:hAnsi="Times New Roman" w:cs="Times New Roman"/>
                <w:sz w:val="24"/>
                <w:szCs w:val="24"/>
              </w:rPr>
            </w:pPr>
          </w:p>
        </w:tc>
        <w:tc>
          <w:tcPr>
            <w:tcW w:w="1138" w:type="dxa"/>
            <w:tcBorders>
              <w:left w:val="dashSmallGap" w:sz="12" w:space="0" w:color="auto"/>
              <w:right w:val="single" w:sz="12" w:space="0" w:color="auto"/>
            </w:tcBorders>
          </w:tcPr>
          <w:p w14:paraId="2D4D478C" w14:textId="77777777" w:rsidR="004F4A58"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r>
      <w:tr w:rsidR="004F4A58" w14:paraId="0DD85416" w14:textId="77777777" w:rsidTr="00A832CE">
        <w:tc>
          <w:tcPr>
            <w:tcW w:w="1576" w:type="dxa"/>
            <w:tcBorders>
              <w:right w:val="single" w:sz="12" w:space="0" w:color="auto"/>
            </w:tcBorders>
          </w:tcPr>
          <w:p w14:paraId="10CB4CB1" w14:textId="77777777" w:rsidR="004F4A58" w:rsidRDefault="004F4A58" w:rsidP="00A832CE">
            <w:pPr>
              <w:spacing w:line="480" w:lineRule="auto"/>
              <w:rPr>
                <w:rFonts w:ascii="Times New Roman" w:hAnsi="Times New Roman" w:cs="Times New Roman"/>
                <w:sz w:val="24"/>
                <w:szCs w:val="24"/>
              </w:rPr>
            </w:pPr>
            <w:r w:rsidRPr="00A442F0">
              <w:rPr>
                <w:rFonts w:ascii="Times New Roman" w:hAnsi="Times New Roman" w:cs="Times New Roman"/>
                <w:color w:val="538135" w:themeColor="accent6" w:themeShade="BF"/>
                <w:sz w:val="24"/>
                <w:szCs w:val="24"/>
              </w:rPr>
              <w:t>is.kul</w:t>
            </w:r>
          </w:p>
        </w:tc>
        <w:tc>
          <w:tcPr>
            <w:tcW w:w="1198" w:type="dxa"/>
            <w:tcBorders>
              <w:left w:val="single" w:sz="12" w:space="0" w:color="auto"/>
              <w:right w:val="dashSmallGap" w:sz="12" w:space="0" w:color="auto"/>
            </w:tcBorders>
          </w:tcPr>
          <w:p w14:paraId="6249CAAF" w14:textId="77777777" w:rsidR="004F4A58" w:rsidRPr="000D76FB" w:rsidRDefault="004F4A58" w:rsidP="00A832CE">
            <w:pPr>
              <w:spacing w:line="480" w:lineRule="auto"/>
              <w:jc w:val="both"/>
              <w:rPr>
                <w:rFonts w:ascii="Times New Roman" w:hAnsi="Times New Roman" w:cs="Times New Roman"/>
                <w:color w:val="FF0000"/>
                <w:sz w:val="24"/>
                <w:szCs w:val="24"/>
              </w:rPr>
            </w:pPr>
          </w:p>
        </w:tc>
        <w:tc>
          <w:tcPr>
            <w:tcW w:w="1785" w:type="dxa"/>
            <w:tcBorders>
              <w:left w:val="dashSmallGap" w:sz="12" w:space="0" w:color="auto"/>
              <w:right w:val="single" w:sz="12" w:space="0" w:color="auto"/>
            </w:tcBorders>
          </w:tcPr>
          <w:p w14:paraId="43F1981B" w14:textId="77777777" w:rsidR="004F4A58" w:rsidRPr="000D76FB" w:rsidRDefault="004F4A58" w:rsidP="00A832CE">
            <w:pPr>
              <w:spacing w:line="480" w:lineRule="auto"/>
              <w:jc w:val="both"/>
              <w:rPr>
                <w:rFonts w:ascii="Times New Roman" w:hAnsi="Times New Roman" w:cs="Times New Roman"/>
                <w:color w:val="FF0000"/>
                <w:sz w:val="24"/>
                <w:szCs w:val="24"/>
              </w:rPr>
            </w:pPr>
          </w:p>
        </w:tc>
        <w:tc>
          <w:tcPr>
            <w:tcW w:w="1270" w:type="dxa"/>
            <w:tcBorders>
              <w:left w:val="single" w:sz="12" w:space="0" w:color="auto"/>
              <w:right w:val="single" w:sz="12" w:space="0" w:color="auto"/>
            </w:tcBorders>
          </w:tcPr>
          <w:p w14:paraId="2665194E" w14:textId="77777777" w:rsidR="004F4A58" w:rsidRDefault="004F4A58" w:rsidP="00A832CE">
            <w:pPr>
              <w:spacing w:line="480" w:lineRule="auto"/>
              <w:jc w:val="both"/>
              <w:rPr>
                <w:rFonts w:ascii="Times New Roman" w:hAnsi="Times New Roman" w:cs="Times New Roman"/>
                <w:sz w:val="24"/>
                <w:szCs w:val="24"/>
              </w:rPr>
            </w:pPr>
          </w:p>
        </w:tc>
        <w:tc>
          <w:tcPr>
            <w:tcW w:w="1138" w:type="dxa"/>
            <w:tcBorders>
              <w:left w:val="single" w:sz="12" w:space="0" w:color="auto"/>
              <w:right w:val="dashSmallGap" w:sz="12" w:space="0" w:color="auto"/>
            </w:tcBorders>
          </w:tcPr>
          <w:p w14:paraId="0F88827B" w14:textId="77777777" w:rsidR="004F4A58" w:rsidRDefault="004F4A58" w:rsidP="00A832CE">
            <w:pPr>
              <w:spacing w:line="480" w:lineRule="auto"/>
              <w:jc w:val="both"/>
              <w:rPr>
                <w:rFonts w:ascii="Times New Roman" w:hAnsi="Times New Roman" w:cs="Times New Roman"/>
                <w:sz w:val="24"/>
                <w:szCs w:val="24"/>
              </w:rPr>
            </w:pPr>
          </w:p>
        </w:tc>
        <w:tc>
          <w:tcPr>
            <w:tcW w:w="1138" w:type="dxa"/>
            <w:tcBorders>
              <w:left w:val="dashSmallGap" w:sz="12" w:space="0" w:color="auto"/>
              <w:right w:val="single" w:sz="12" w:space="0" w:color="auto"/>
            </w:tcBorders>
          </w:tcPr>
          <w:p w14:paraId="0302648E" w14:textId="77777777" w:rsidR="004F4A58"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r>
      <w:tr w:rsidR="004F4A58" w14:paraId="4CD117D8" w14:textId="77777777" w:rsidTr="00A832CE">
        <w:tc>
          <w:tcPr>
            <w:tcW w:w="1576" w:type="dxa"/>
            <w:tcBorders>
              <w:right w:val="single" w:sz="12" w:space="0" w:color="auto"/>
            </w:tcBorders>
          </w:tcPr>
          <w:p w14:paraId="3F1E81D2" w14:textId="6F7CE5B2" w:rsidR="004F4A58" w:rsidRDefault="0009636F"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k</w:t>
            </w:r>
            <w:r w:rsidR="004F4A58">
              <w:rPr>
                <w:rFonts w:ascii="Times New Roman" w:hAnsi="Times New Roman" w:cs="Times New Roman"/>
                <w:sz w:val="24"/>
                <w:szCs w:val="24"/>
              </w:rPr>
              <w:t>ul</w:t>
            </w:r>
          </w:p>
        </w:tc>
        <w:tc>
          <w:tcPr>
            <w:tcW w:w="1198" w:type="dxa"/>
            <w:tcBorders>
              <w:left w:val="single" w:sz="12" w:space="0" w:color="auto"/>
              <w:right w:val="dashSmallGap" w:sz="12" w:space="0" w:color="auto"/>
            </w:tcBorders>
          </w:tcPr>
          <w:p w14:paraId="10673E1E" w14:textId="77777777" w:rsidR="004F4A58" w:rsidRDefault="004F4A58" w:rsidP="00A832CE">
            <w:pPr>
              <w:spacing w:line="480" w:lineRule="auto"/>
              <w:jc w:val="both"/>
              <w:rPr>
                <w:rFonts w:ascii="Times New Roman" w:hAnsi="Times New Roman" w:cs="Times New Roman"/>
                <w:sz w:val="24"/>
                <w:szCs w:val="24"/>
              </w:rPr>
            </w:pPr>
          </w:p>
        </w:tc>
        <w:tc>
          <w:tcPr>
            <w:tcW w:w="1785" w:type="dxa"/>
            <w:tcBorders>
              <w:left w:val="dashSmallGap" w:sz="12" w:space="0" w:color="auto"/>
              <w:right w:val="single" w:sz="12" w:space="0" w:color="auto"/>
            </w:tcBorders>
          </w:tcPr>
          <w:p w14:paraId="63C6BCCB" w14:textId="77777777" w:rsidR="004F4A58" w:rsidRDefault="004F4A58" w:rsidP="00A832CE">
            <w:pPr>
              <w:spacing w:line="480" w:lineRule="auto"/>
              <w:jc w:val="both"/>
              <w:rPr>
                <w:rFonts w:ascii="Times New Roman" w:hAnsi="Times New Roman" w:cs="Times New Roman"/>
                <w:sz w:val="24"/>
                <w:szCs w:val="24"/>
              </w:rPr>
            </w:pPr>
          </w:p>
        </w:tc>
        <w:tc>
          <w:tcPr>
            <w:tcW w:w="1270" w:type="dxa"/>
            <w:tcBorders>
              <w:left w:val="single" w:sz="12" w:space="0" w:color="auto"/>
              <w:right w:val="single" w:sz="12" w:space="0" w:color="auto"/>
            </w:tcBorders>
          </w:tcPr>
          <w:p w14:paraId="5A45A4EA" w14:textId="77777777" w:rsidR="004F4A58"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138" w:type="dxa"/>
            <w:tcBorders>
              <w:left w:val="single" w:sz="12" w:space="0" w:color="auto"/>
              <w:right w:val="dashSmallGap" w:sz="12" w:space="0" w:color="auto"/>
            </w:tcBorders>
          </w:tcPr>
          <w:p w14:paraId="3CD497CC" w14:textId="77777777" w:rsidR="004F4A58"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138" w:type="dxa"/>
            <w:tcBorders>
              <w:left w:val="dashSmallGap" w:sz="12" w:space="0" w:color="auto"/>
              <w:right w:val="single" w:sz="12" w:space="0" w:color="auto"/>
            </w:tcBorders>
          </w:tcPr>
          <w:p w14:paraId="42D05170" w14:textId="77777777" w:rsidR="004F4A58" w:rsidRDefault="004F4A58" w:rsidP="00A832CE">
            <w:pPr>
              <w:spacing w:line="480" w:lineRule="auto"/>
              <w:jc w:val="both"/>
              <w:rPr>
                <w:rFonts w:ascii="Times New Roman" w:hAnsi="Times New Roman" w:cs="Times New Roman"/>
                <w:sz w:val="24"/>
                <w:szCs w:val="24"/>
              </w:rPr>
            </w:pPr>
          </w:p>
        </w:tc>
      </w:tr>
      <w:tr w:rsidR="004F4A58" w14:paraId="192D16F2" w14:textId="77777777" w:rsidTr="00A832CE">
        <w:tc>
          <w:tcPr>
            <w:tcW w:w="1576" w:type="dxa"/>
            <w:tcBorders>
              <w:right w:val="single" w:sz="12" w:space="0" w:color="auto"/>
            </w:tcBorders>
          </w:tcPr>
          <w:p w14:paraId="0C8C915D" w14:textId="736614CE" w:rsidR="004F4A58" w:rsidRDefault="0009636F"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s</w:t>
            </w:r>
            <w:r w:rsidR="004F4A58">
              <w:rPr>
                <w:rFonts w:ascii="Times New Roman" w:hAnsi="Times New Roman" w:cs="Times New Roman"/>
                <w:sz w:val="24"/>
                <w:szCs w:val="24"/>
              </w:rPr>
              <w:t>kul</w:t>
            </w:r>
          </w:p>
        </w:tc>
        <w:tc>
          <w:tcPr>
            <w:tcW w:w="1198" w:type="dxa"/>
            <w:tcBorders>
              <w:left w:val="single" w:sz="12" w:space="0" w:color="auto"/>
              <w:right w:val="dashSmallGap" w:sz="12" w:space="0" w:color="auto"/>
            </w:tcBorders>
          </w:tcPr>
          <w:p w14:paraId="07B152BD" w14:textId="77777777" w:rsidR="004F4A58" w:rsidRDefault="004F4A58" w:rsidP="00A832CE">
            <w:pPr>
              <w:spacing w:line="480" w:lineRule="auto"/>
              <w:jc w:val="both"/>
              <w:rPr>
                <w:rFonts w:ascii="Times New Roman" w:hAnsi="Times New Roman" w:cs="Times New Roman"/>
                <w:sz w:val="24"/>
                <w:szCs w:val="24"/>
              </w:rPr>
            </w:pPr>
            <w:r w:rsidRPr="00773241">
              <w:rPr>
                <w:rFonts w:ascii="Times New Roman" w:hAnsi="Times New Roman" w:cs="Times New Roman"/>
                <w:color w:val="FF0000"/>
                <w:sz w:val="24"/>
                <w:szCs w:val="24"/>
              </w:rPr>
              <w:t>*!</w:t>
            </w:r>
          </w:p>
        </w:tc>
        <w:tc>
          <w:tcPr>
            <w:tcW w:w="1785" w:type="dxa"/>
            <w:tcBorders>
              <w:left w:val="dashSmallGap" w:sz="12" w:space="0" w:color="auto"/>
              <w:right w:val="single" w:sz="12" w:space="0" w:color="auto"/>
            </w:tcBorders>
          </w:tcPr>
          <w:p w14:paraId="38BFC7BF" w14:textId="77777777" w:rsidR="004F4A58" w:rsidRDefault="004F4A58" w:rsidP="00A832CE">
            <w:pPr>
              <w:spacing w:line="480" w:lineRule="auto"/>
              <w:jc w:val="both"/>
              <w:rPr>
                <w:rFonts w:ascii="Times New Roman" w:hAnsi="Times New Roman" w:cs="Times New Roman"/>
                <w:sz w:val="24"/>
                <w:szCs w:val="24"/>
              </w:rPr>
            </w:pPr>
          </w:p>
        </w:tc>
        <w:tc>
          <w:tcPr>
            <w:tcW w:w="1270" w:type="dxa"/>
            <w:tcBorders>
              <w:left w:val="single" w:sz="12" w:space="0" w:color="auto"/>
              <w:right w:val="single" w:sz="12" w:space="0" w:color="auto"/>
            </w:tcBorders>
          </w:tcPr>
          <w:p w14:paraId="305EAEDF" w14:textId="77777777" w:rsidR="004F4A58" w:rsidRDefault="004F4A58" w:rsidP="00A832CE">
            <w:pPr>
              <w:spacing w:line="480" w:lineRule="auto"/>
              <w:jc w:val="both"/>
              <w:rPr>
                <w:rFonts w:ascii="Times New Roman" w:hAnsi="Times New Roman" w:cs="Times New Roman"/>
                <w:sz w:val="24"/>
                <w:szCs w:val="24"/>
              </w:rPr>
            </w:pPr>
          </w:p>
        </w:tc>
        <w:tc>
          <w:tcPr>
            <w:tcW w:w="1138" w:type="dxa"/>
            <w:tcBorders>
              <w:left w:val="single" w:sz="12" w:space="0" w:color="auto"/>
              <w:right w:val="dashSmallGap" w:sz="12" w:space="0" w:color="auto"/>
            </w:tcBorders>
          </w:tcPr>
          <w:p w14:paraId="3B677B9A" w14:textId="77777777" w:rsidR="004F4A58" w:rsidRDefault="004F4A58" w:rsidP="00A832CE">
            <w:pPr>
              <w:spacing w:line="480" w:lineRule="auto"/>
              <w:jc w:val="both"/>
              <w:rPr>
                <w:rFonts w:ascii="Times New Roman" w:hAnsi="Times New Roman" w:cs="Times New Roman"/>
                <w:sz w:val="24"/>
                <w:szCs w:val="24"/>
              </w:rPr>
            </w:pPr>
          </w:p>
        </w:tc>
        <w:tc>
          <w:tcPr>
            <w:tcW w:w="1138" w:type="dxa"/>
            <w:tcBorders>
              <w:left w:val="dashSmallGap" w:sz="12" w:space="0" w:color="auto"/>
              <w:right w:val="single" w:sz="12" w:space="0" w:color="auto"/>
            </w:tcBorders>
          </w:tcPr>
          <w:p w14:paraId="0BFD8D94" w14:textId="77777777" w:rsidR="004F4A58" w:rsidRDefault="004F4A58" w:rsidP="00A832CE">
            <w:pPr>
              <w:spacing w:line="480" w:lineRule="auto"/>
              <w:jc w:val="both"/>
              <w:rPr>
                <w:rFonts w:ascii="Times New Roman" w:hAnsi="Times New Roman" w:cs="Times New Roman"/>
                <w:sz w:val="24"/>
                <w:szCs w:val="24"/>
              </w:rPr>
            </w:pPr>
          </w:p>
        </w:tc>
      </w:tr>
    </w:tbl>
    <w:p w14:paraId="4A771491" w14:textId="33C1B4F1" w:rsidR="006C59A2" w:rsidRDefault="00330F23" w:rsidP="004F4A58">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920" behindDoc="0" locked="0" layoutInCell="1" allowOverlap="1" wp14:anchorId="6F94E083" wp14:editId="529E051F">
            <wp:simplePos x="0" y="0"/>
            <wp:positionH relativeFrom="leftMargin">
              <wp:posOffset>413468</wp:posOffset>
            </wp:positionH>
            <wp:positionV relativeFrom="paragraph">
              <wp:posOffset>1844840</wp:posOffset>
            </wp:positionV>
            <wp:extent cx="405130" cy="405130"/>
            <wp:effectExtent l="0" t="0" r="0" b="0"/>
            <wp:wrapSquare wrapText="bothSides"/>
            <wp:docPr id="9" name="Graphic 9" descr="Thumbs up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8" descr="Thumbs up sign"/>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05130" cy="405130"/>
                    </a:xfrm>
                    <a:prstGeom prst="rect">
                      <a:avLst/>
                    </a:prstGeom>
                  </pic:spPr>
                </pic:pic>
              </a:graphicData>
            </a:graphic>
          </wp:anchor>
        </w:drawing>
      </w:r>
      <w:r w:rsidR="006C59A2">
        <w:rPr>
          <w:rFonts w:ascii="Times New Roman" w:hAnsi="Times New Roman" w:cs="Times New Roman"/>
          <w:noProof/>
          <w:sz w:val="24"/>
          <w:szCs w:val="24"/>
        </w:rPr>
        <w:drawing>
          <wp:anchor distT="0" distB="0" distL="114300" distR="114300" simplePos="0" relativeHeight="251662848" behindDoc="0" locked="0" layoutInCell="1" allowOverlap="1" wp14:anchorId="75185FE9" wp14:editId="0D548A43">
            <wp:simplePos x="0" y="0"/>
            <wp:positionH relativeFrom="leftMargin">
              <wp:align>right</wp:align>
            </wp:positionH>
            <wp:positionV relativeFrom="paragraph">
              <wp:posOffset>-1197223</wp:posOffset>
            </wp:positionV>
            <wp:extent cx="405130" cy="405130"/>
            <wp:effectExtent l="0" t="0" r="0" b="0"/>
            <wp:wrapSquare wrapText="bothSides"/>
            <wp:docPr id="22" name="Graphic 22" descr="Thumbs up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8" descr="Thumbs up sign"/>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05130" cy="405130"/>
                    </a:xfrm>
                    <a:prstGeom prst="rect">
                      <a:avLst/>
                    </a:prstGeom>
                  </pic:spPr>
                </pic:pic>
              </a:graphicData>
            </a:graphic>
          </wp:anchor>
        </w:drawing>
      </w:r>
    </w:p>
    <w:tbl>
      <w:tblPr>
        <w:tblStyle w:val="TableGrid"/>
        <w:tblW w:w="8331" w:type="dxa"/>
        <w:tblInd w:w="-15"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347"/>
        <w:gridCol w:w="1030"/>
        <w:gridCol w:w="1785"/>
        <w:gridCol w:w="978"/>
        <w:gridCol w:w="980"/>
        <w:gridCol w:w="1176"/>
        <w:gridCol w:w="1035"/>
      </w:tblGrid>
      <w:tr w:rsidR="00330F23" w14:paraId="7764E4D6" w14:textId="77777777" w:rsidTr="00330F23">
        <w:trPr>
          <w:trHeight w:val="1184"/>
        </w:trPr>
        <w:tc>
          <w:tcPr>
            <w:tcW w:w="1430" w:type="dxa"/>
            <w:tcBorders>
              <w:right w:val="single" w:sz="12" w:space="0" w:color="auto"/>
            </w:tcBorders>
          </w:tcPr>
          <w:p w14:paraId="275E0E75" w14:textId="188433C9" w:rsidR="00330F23" w:rsidRDefault="00330F23" w:rsidP="00330F23">
            <w:pPr>
              <w:spacing w:line="480" w:lineRule="auto"/>
              <w:jc w:val="both"/>
              <w:rPr>
                <w:rFonts w:ascii="Times New Roman" w:hAnsi="Times New Roman" w:cs="Times New Roman"/>
                <w:sz w:val="24"/>
                <w:szCs w:val="24"/>
              </w:rPr>
            </w:pPr>
            <w:r>
              <w:rPr>
                <w:rFonts w:ascii="Times New Roman" w:hAnsi="Times New Roman" w:cs="Times New Roman"/>
                <w:sz w:val="24"/>
                <w:szCs w:val="24"/>
              </w:rPr>
              <w:t>Input /</w:t>
            </w:r>
            <w:r>
              <w:rPr>
                <w:rFonts w:ascii="Times New Roman" w:hAnsi="Times New Roman" w:cs="Times New Roman"/>
                <w:sz w:val="24"/>
                <w:szCs w:val="24"/>
              </w:rPr>
              <w:t>ko</w:t>
            </w:r>
            <w:r w:rsidRPr="00657C84">
              <w:rPr>
                <w:rFonts w:ascii="Times New Roman" w:hAnsi="Times New Roman" w:cs="Times New Roman"/>
                <w:sz w:val="24"/>
                <w:szCs w:val="24"/>
                <w:vertAlign w:val="subscript"/>
              </w:rPr>
              <w:t>1</w:t>
            </w:r>
            <w:r>
              <w:rPr>
                <w:rFonts w:ascii="Times New Roman" w:hAnsi="Times New Roman" w:cs="Times New Roman"/>
                <w:sz w:val="24"/>
                <w:szCs w:val="24"/>
              </w:rPr>
              <w:t>n</w:t>
            </w:r>
            <w:r w:rsidRPr="00657C84">
              <w:rPr>
                <w:rFonts w:ascii="Times New Roman" w:hAnsi="Times New Roman" w:cs="Times New Roman"/>
                <w:sz w:val="24"/>
                <w:szCs w:val="24"/>
                <w:vertAlign w:val="subscript"/>
              </w:rPr>
              <w:t>2</w:t>
            </w:r>
            <w:r>
              <w:rPr>
                <w:rFonts w:ascii="Times New Roman" w:hAnsi="Times New Roman" w:cs="Times New Roman"/>
                <w:sz w:val="24"/>
                <w:szCs w:val="24"/>
              </w:rPr>
              <w:t>d</w:t>
            </w:r>
            <w:r>
              <w:rPr>
                <w:rFonts w:ascii="Times New Roman" w:hAnsi="Times New Roman" w:cs="Times New Roman"/>
                <w:sz w:val="24"/>
                <w:szCs w:val="24"/>
              </w:rPr>
              <w:t xml:space="preserve">/ </w:t>
            </w:r>
          </w:p>
        </w:tc>
        <w:tc>
          <w:tcPr>
            <w:tcW w:w="1088" w:type="dxa"/>
            <w:tcBorders>
              <w:left w:val="single" w:sz="12" w:space="0" w:color="auto"/>
              <w:right w:val="dashSmallGap" w:sz="12" w:space="0" w:color="auto"/>
            </w:tcBorders>
          </w:tcPr>
          <w:p w14:paraId="5E5D68D5" w14:textId="77777777" w:rsidR="00330F23" w:rsidRPr="008F1935" w:rsidRDefault="00330F23" w:rsidP="00330F23">
            <w:pPr>
              <w:spacing w:line="480" w:lineRule="auto"/>
              <w:jc w:val="both"/>
              <w:rPr>
                <w:rFonts w:ascii="Times New Roman" w:hAnsi="Times New Roman" w:cs="Times New Roman"/>
                <w:sz w:val="24"/>
                <w:szCs w:val="24"/>
              </w:rPr>
            </w:pPr>
            <w:r w:rsidRPr="008F1935">
              <w:rPr>
                <w:rFonts w:ascii="Times New Roman" w:hAnsi="Times New Roman" w:cs="Times New Roman"/>
                <w:sz w:val="24"/>
                <w:szCs w:val="24"/>
              </w:rPr>
              <w:t xml:space="preserve">ONS-Cond  </w:t>
            </w:r>
          </w:p>
        </w:tc>
        <w:tc>
          <w:tcPr>
            <w:tcW w:w="1633" w:type="dxa"/>
            <w:tcBorders>
              <w:left w:val="dashSmallGap" w:sz="12" w:space="0" w:color="auto"/>
              <w:right w:val="single" w:sz="12" w:space="0" w:color="auto"/>
            </w:tcBorders>
          </w:tcPr>
          <w:p w14:paraId="408B9469" w14:textId="77777777" w:rsidR="00330F23" w:rsidRPr="008F1935" w:rsidRDefault="00330F23" w:rsidP="00330F23">
            <w:pPr>
              <w:spacing w:line="480" w:lineRule="auto"/>
              <w:jc w:val="both"/>
              <w:rPr>
                <w:rFonts w:ascii="Times New Roman" w:hAnsi="Times New Roman" w:cs="Times New Roman"/>
                <w:sz w:val="24"/>
                <w:szCs w:val="24"/>
              </w:rPr>
            </w:pPr>
            <w:r w:rsidRPr="008F1935">
              <w:rPr>
                <w:rFonts w:ascii="Times New Roman" w:hAnsi="Times New Roman" w:cs="Times New Roman"/>
                <w:sz w:val="24"/>
                <w:szCs w:val="24"/>
              </w:rPr>
              <w:t>*COMPLEX</w:t>
            </w:r>
            <w:r w:rsidRPr="008F1935">
              <w:rPr>
                <w:rFonts w:ascii="Times New Roman" w:hAnsi="Times New Roman" w:cs="Times New Roman"/>
                <w:sz w:val="24"/>
                <w:szCs w:val="24"/>
                <w:vertAlign w:val="superscript"/>
              </w:rPr>
              <w:t>coda</w:t>
            </w:r>
          </w:p>
        </w:tc>
        <w:tc>
          <w:tcPr>
            <w:tcW w:w="1033" w:type="dxa"/>
            <w:tcBorders>
              <w:left w:val="single" w:sz="12" w:space="0" w:color="auto"/>
              <w:right w:val="dashSmallGap" w:sz="12" w:space="0" w:color="auto"/>
            </w:tcBorders>
          </w:tcPr>
          <w:p w14:paraId="59D87B58" w14:textId="7169E37A" w:rsidR="00330F23" w:rsidRPr="008F1935" w:rsidRDefault="00330F23" w:rsidP="00330F23">
            <w:pPr>
              <w:spacing w:line="480" w:lineRule="auto"/>
              <w:jc w:val="both"/>
              <w:rPr>
                <w:rFonts w:ascii="Times New Roman" w:hAnsi="Times New Roman" w:cs="Times New Roman"/>
                <w:sz w:val="24"/>
                <w:szCs w:val="24"/>
              </w:rPr>
            </w:pPr>
            <w:r>
              <w:rPr>
                <w:rFonts w:ascii="Times New Roman" w:hAnsi="Times New Roman" w:cs="Times New Roman"/>
                <w:sz w:val="24"/>
                <w:szCs w:val="24"/>
              </w:rPr>
              <w:t>Max-IO</w:t>
            </w:r>
          </w:p>
        </w:tc>
        <w:tc>
          <w:tcPr>
            <w:tcW w:w="1033" w:type="dxa"/>
            <w:tcBorders>
              <w:left w:val="dashSmallGap" w:sz="12" w:space="0" w:color="auto"/>
              <w:right w:val="single" w:sz="12" w:space="0" w:color="auto"/>
            </w:tcBorders>
          </w:tcPr>
          <w:p w14:paraId="42229359" w14:textId="168BF904" w:rsidR="00330F23" w:rsidRDefault="00330F23" w:rsidP="00330F23">
            <w:pPr>
              <w:spacing w:line="480" w:lineRule="auto"/>
              <w:jc w:val="both"/>
              <w:rPr>
                <w:rFonts w:ascii="Times New Roman" w:hAnsi="Times New Roman" w:cs="Times New Roman"/>
                <w:sz w:val="24"/>
                <w:szCs w:val="24"/>
              </w:rPr>
            </w:pPr>
            <w:r>
              <w:rPr>
                <w:rFonts w:ascii="Times New Roman" w:hAnsi="Times New Roman" w:cs="Times New Roman"/>
                <w:sz w:val="24"/>
                <w:szCs w:val="24"/>
              </w:rPr>
              <w:t>DEP</w:t>
            </w:r>
            <w:r w:rsidRPr="008F1935">
              <w:rPr>
                <w:rFonts w:ascii="Times New Roman" w:hAnsi="Times New Roman" w:cs="Times New Roman"/>
                <w:sz w:val="24"/>
                <w:szCs w:val="24"/>
              </w:rPr>
              <w:t>-IO</w:t>
            </w:r>
          </w:p>
        </w:tc>
        <w:tc>
          <w:tcPr>
            <w:tcW w:w="1075" w:type="dxa"/>
            <w:tcBorders>
              <w:left w:val="single" w:sz="12" w:space="0" w:color="auto"/>
              <w:right w:val="dashed" w:sz="4" w:space="0" w:color="auto"/>
            </w:tcBorders>
          </w:tcPr>
          <w:p w14:paraId="1BFC415E" w14:textId="5F4FBE12" w:rsidR="00330F23" w:rsidRDefault="00330F23" w:rsidP="00330F23">
            <w:pPr>
              <w:spacing w:line="480" w:lineRule="auto"/>
              <w:jc w:val="both"/>
              <w:rPr>
                <w:rFonts w:ascii="Times New Roman" w:hAnsi="Times New Roman" w:cs="Times New Roman"/>
                <w:sz w:val="24"/>
                <w:szCs w:val="24"/>
              </w:rPr>
            </w:pPr>
            <w:r>
              <w:rPr>
                <w:rFonts w:ascii="Times New Roman" w:hAnsi="Times New Roman" w:cs="Times New Roman"/>
                <w:sz w:val="24"/>
                <w:szCs w:val="24"/>
              </w:rPr>
              <w:t>Linearity-IO</w:t>
            </w:r>
          </w:p>
        </w:tc>
        <w:tc>
          <w:tcPr>
            <w:tcW w:w="1039" w:type="dxa"/>
            <w:tcBorders>
              <w:left w:val="dashed" w:sz="4" w:space="0" w:color="auto"/>
              <w:right w:val="single" w:sz="12" w:space="0" w:color="auto"/>
            </w:tcBorders>
          </w:tcPr>
          <w:p w14:paraId="6100D128" w14:textId="7FC73E2D" w:rsidR="00330F23" w:rsidRPr="008F1935" w:rsidRDefault="00330F23" w:rsidP="00330F23">
            <w:pPr>
              <w:spacing w:line="480" w:lineRule="auto"/>
              <w:jc w:val="both"/>
              <w:rPr>
                <w:rFonts w:ascii="Times New Roman" w:hAnsi="Times New Roman" w:cs="Times New Roman"/>
                <w:sz w:val="24"/>
                <w:szCs w:val="24"/>
              </w:rPr>
            </w:pPr>
            <w:r>
              <w:rPr>
                <w:rFonts w:ascii="Times New Roman" w:hAnsi="Times New Roman" w:cs="Times New Roman"/>
                <w:sz w:val="24"/>
                <w:szCs w:val="24"/>
              </w:rPr>
              <w:t>IDENT-manner</w:t>
            </w:r>
          </w:p>
        </w:tc>
      </w:tr>
      <w:tr w:rsidR="00330F23" w14:paraId="0E792669" w14:textId="77777777" w:rsidTr="00330F23">
        <w:trPr>
          <w:trHeight w:val="585"/>
        </w:trPr>
        <w:tc>
          <w:tcPr>
            <w:tcW w:w="1430" w:type="dxa"/>
            <w:tcBorders>
              <w:right w:val="single" w:sz="12" w:space="0" w:color="auto"/>
            </w:tcBorders>
          </w:tcPr>
          <w:p w14:paraId="74ABE8DD" w14:textId="47C07E1D" w:rsidR="00330F23" w:rsidRDefault="00330F23" w:rsidP="00330F23">
            <w:pPr>
              <w:tabs>
                <w:tab w:val="left" w:pos="1200"/>
              </w:tabs>
              <w:spacing w:line="480" w:lineRule="auto"/>
              <w:jc w:val="both"/>
              <w:rPr>
                <w:rFonts w:ascii="Times New Roman" w:hAnsi="Times New Roman" w:cs="Times New Roman"/>
                <w:sz w:val="24"/>
                <w:szCs w:val="24"/>
              </w:rPr>
            </w:pPr>
            <w:r>
              <w:rPr>
                <w:rFonts w:ascii="Times New Roman" w:hAnsi="Times New Roman" w:cs="Times New Roman"/>
                <w:sz w:val="24"/>
                <w:szCs w:val="24"/>
              </w:rPr>
              <w:t>kond</w:t>
            </w:r>
          </w:p>
        </w:tc>
        <w:tc>
          <w:tcPr>
            <w:tcW w:w="1088" w:type="dxa"/>
            <w:tcBorders>
              <w:left w:val="single" w:sz="12" w:space="0" w:color="auto"/>
              <w:right w:val="dashSmallGap" w:sz="12" w:space="0" w:color="auto"/>
            </w:tcBorders>
          </w:tcPr>
          <w:p w14:paraId="021161B2" w14:textId="77777777" w:rsidR="00330F23" w:rsidRPr="000D76FB" w:rsidRDefault="00330F23" w:rsidP="00330F23">
            <w:pPr>
              <w:spacing w:line="480" w:lineRule="auto"/>
              <w:jc w:val="both"/>
              <w:rPr>
                <w:rFonts w:ascii="Times New Roman" w:hAnsi="Times New Roman" w:cs="Times New Roman"/>
                <w:color w:val="FF0000"/>
                <w:sz w:val="24"/>
                <w:szCs w:val="24"/>
              </w:rPr>
            </w:pPr>
          </w:p>
        </w:tc>
        <w:tc>
          <w:tcPr>
            <w:tcW w:w="1633" w:type="dxa"/>
            <w:tcBorders>
              <w:left w:val="dashSmallGap" w:sz="12" w:space="0" w:color="auto"/>
              <w:right w:val="single" w:sz="12" w:space="0" w:color="auto"/>
            </w:tcBorders>
          </w:tcPr>
          <w:p w14:paraId="6FDDA36E" w14:textId="5EA03F19" w:rsidR="00330F23" w:rsidRPr="000D76FB" w:rsidRDefault="00330F23" w:rsidP="00330F23">
            <w:pPr>
              <w:spacing w:line="48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w:t>
            </w:r>
          </w:p>
        </w:tc>
        <w:tc>
          <w:tcPr>
            <w:tcW w:w="1033" w:type="dxa"/>
            <w:tcBorders>
              <w:left w:val="single" w:sz="12" w:space="0" w:color="auto"/>
              <w:right w:val="dashSmallGap" w:sz="12" w:space="0" w:color="auto"/>
            </w:tcBorders>
          </w:tcPr>
          <w:p w14:paraId="68CF5808" w14:textId="77777777" w:rsidR="00330F23" w:rsidRDefault="00330F23" w:rsidP="00330F23">
            <w:pPr>
              <w:spacing w:line="480" w:lineRule="auto"/>
              <w:jc w:val="both"/>
              <w:rPr>
                <w:rFonts w:ascii="Times New Roman" w:hAnsi="Times New Roman" w:cs="Times New Roman"/>
                <w:sz w:val="24"/>
                <w:szCs w:val="24"/>
              </w:rPr>
            </w:pPr>
          </w:p>
        </w:tc>
        <w:tc>
          <w:tcPr>
            <w:tcW w:w="1033" w:type="dxa"/>
            <w:tcBorders>
              <w:left w:val="dashSmallGap" w:sz="12" w:space="0" w:color="auto"/>
              <w:right w:val="single" w:sz="12" w:space="0" w:color="auto"/>
            </w:tcBorders>
          </w:tcPr>
          <w:p w14:paraId="78C1F4E0" w14:textId="77777777" w:rsidR="00330F23" w:rsidRDefault="00330F23" w:rsidP="00330F23">
            <w:pPr>
              <w:spacing w:line="480" w:lineRule="auto"/>
              <w:jc w:val="both"/>
              <w:rPr>
                <w:rFonts w:ascii="Times New Roman" w:hAnsi="Times New Roman" w:cs="Times New Roman"/>
                <w:sz w:val="24"/>
                <w:szCs w:val="24"/>
              </w:rPr>
            </w:pPr>
          </w:p>
        </w:tc>
        <w:tc>
          <w:tcPr>
            <w:tcW w:w="1075" w:type="dxa"/>
            <w:tcBorders>
              <w:left w:val="single" w:sz="12" w:space="0" w:color="auto"/>
              <w:right w:val="dashed" w:sz="4" w:space="0" w:color="auto"/>
            </w:tcBorders>
          </w:tcPr>
          <w:p w14:paraId="26622484" w14:textId="77777777" w:rsidR="00330F23" w:rsidRDefault="00330F23" w:rsidP="00330F23">
            <w:pPr>
              <w:spacing w:line="480" w:lineRule="auto"/>
              <w:jc w:val="both"/>
              <w:rPr>
                <w:rFonts w:ascii="Times New Roman" w:hAnsi="Times New Roman" w:cs="Times New Roman"/>
                <w:sz w:val="24"/>
                <w:szCs w:val="24"/>
              </w:rPr>
            </w:pPr>
          </w:p>
        </w:tc>
        <w:tc>
          <w:tcPr>
            <w:tcW w:w="1039" w:type="dxa"/>
            <w:tcBorders>
              <w:left w:val="dashed" w:sz="4" w:space="0" w:color="auto"/>
              <w:right w:val="single" w:sz="12" w:space="0" w:color="auto"/>
            </w:tcBorders>
          </w:tcPr>
          <w:p w14:paraId="75711680" w14:textId="3764857F" w:rsidR="00330F23" w:rsidRDefault="00330F23" w:rsidP="00330F23">
            <w:pPr>
              <w:spacing w:line="480" w:lineRule="auto"/>
              <w:jc w:val="both"/>
              <w:rPr>
                <w:rFonts w:ascii="Times New Roman" w:hAnsi="Times New Roman" w:cs="Times New Roman"/>
                <w:sz w:val="24"/>
                <w:szCs w:val="24"/>
              </w:rPr>
            </w:pPr>
          </w:p>
        </w:tc>
      </w:tr>
      <w:tr w:rsidR="00330F23" w14:paraId="769C66C8" w14:textId="77777777" w:rsidTr="00330F23">
        <w:trPr>
          <w:trHeight w:val="585"/>
        </w:trPr>
        <w:tc>
          <w:tcPr>
            <w:tcW w:w="1430" w:type="dxa"/>
            <w:tcBorders>
              <w:right w:val="single" w:sz="12" w:space="0" w:color="auto"/>
            </w:tcBorders>
          </w:tcPr>
          <w:p w14:paraId="58C35200" w14:textId="42EF1B5F" w:rsidR="00330F23" w:rsidRDefault="00330F23" w:rsidP="00330F23">
            <w:pPr>
              <w:spacing w:line="480" w:lineRule="auto"/>
              <w:rPr>
                <w:rFonts w:ascii="Times New Roman" w:hAnsi="Times New Roman" w:cs="Times New Roman"/>
                <w:sz w:val="24"/>
                <w:szCs w:val="24"/>
              </w:rPr>
            </w:pPr>
            <w:r>
              <w:rPr>
                <w:rFonts w:ascii="Times New Roman" w:hAnsi="Times New Roman" w:cs="Times New Roman"/>
                <w:sz w:val="24"/>
                <w:szCs w:val="24"/>
              </w:rPr>
              <w:t>kondo</w:t>
            </w:r>
          </w:p>
        </w:tc>
        <w:tc>
          <w:tcPr>
            <w:tcW w:w="1088" w:type="dxa"/>
            <w:tcBorders>
              <w:left w:val="single" w:sz="12" w:space="0" w:color="auto"/>
              <w:right w:val="dashSmallGap" w:sz="12" w:space="0" w:color="auto"/>
            </w:tcBorders>
          </w:tcPr>
          <w:p w14:paraId="582DAB41" w14:textId="77777777" w:rsidR="00330F23" w:rsidRPr="000D76FB" w:rsidRDefault="00330F23" w:rsidP="00330F23">
            <w:pPr>
              <w:spacing w:line="480" w:lineRule="auto"/>
              <w:jc w:val="both"/>
              <w:rPr>
                <w:rFonts w:ascii="Times New Roman" w:hAnsi="Times New Roman" w:cs="Times New Roman"/>
                <w:color w:val="FF0000"/>
                <w:sz w:val="24"/>
                <w:szCs w:val="24"/>
              </w:rPr>
            </w:pPr>
          </w:p>
        </w:tc>
        <w:tc>
          <w:tcPr>
            <w:tcW w:w="1633" w:type="dxa"/>
            <w:tcBorders>
              <w:left w:val="dashSmallGap" w:sz="12" w:space="0" w:color="auto"/>
              <w:right w:val="single" w:sz="12" w:space="0" w:color="auto"/>
            </w:tcBorders>
          </w:tcPr>
          <w:p w14:paraId="6B0FD3F9" w14:textId="77777777" w:rsidR="00330F23" w:rsidRPr="000D76FB" w:rsidRDefault="00330F23" w:rsidP="00330F23">
            <w:pPr>
              <w:spacing w:line="480" w:lineRule="auto"/>
              <w:jc w:val="both"/>
              <w:rPr>
                <w:rFonts w:ascii="Times New Roman" w:hAnsi="Times New Roman" w:cs="Times New Roman"/>
                <w:color w:val="FF0000"/>
                <w:sz w:val="24"/>
                <w:szCs w:val="24"/>
              </w:rPr>
            </w:pPr>
          </w:p>
        </w:tc>
        <w:tc>
          <w:tcPr>
            <w:tcW w:w="1033" w:type="dxa"/>
            <w:tcBorders>
              <w:left w:val="single" w:sz="12" w:space="0" w:color="auto"/>
              <w:right w:val="dashSmallGap" w:sz="12" w:space="0" w:color="auto"/>
            </w:tcBorders>
          </w:tcPr>
          <w:p w14:paraId="1BC96AE0" w14:textId="0648A6E0" w:rsidR="00330F23" w:rsidRDefault="00330F23" w:rsidP="00330F23">
            <w:pPr>
              <w:spacing w:line="480" w:lineRule="auto"/>
              <w:jc w:val="both"/>
              <w:rPr>
                <w:rFonts w:ascii="Times New Roman" w:hAnsi="Times New Roman" w:cs="Times New Roman"/>
                <w:sz w:val="24"/>
                <w:szCs w:val="24"/>
              </w:rPr>
            </w:pPr>
          </w:p>
        </w:tc>
        <w:tc>
          <w:tcPr>
            <w:tcW w:w="1033" w:type="dxa"/>
            <w:tcBorders>
              <w:left w:val="dashSmallGap" w:sz="12" w:space="0" w:color="auto"/>
              <w:right w:val="single" w:sz="12" w:space="0" w:color="auto"/>
            </w:tcBorders>
          </w:tcPr>
          <w:p w14:paraId="7153C845" w14:textId="2C36940D" w:rsidR="00330F23" w:rsidRDefault="00330F23" w:rsidP="00330F23">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075" w:type="dxa"/>
            <w:tcBorders>
              <w:left w:val="single" w:sz="12" w:space="0" w:color="auto"/>
              <w:right w:val="dashed" w:sz="4" w:space="0" w:color="auto"/>
            </w:tcBorders>
          </w:tcPr>
          <w:p w14:paraId="40015044" w14:textId="113BA6E9" w:rsidR="00330F23" w:rsidRDefault="00330F23" w:rsidP="00330F23">
            <w:pPr>
              <w:spacing w:line="480" w:lineRule="auto"/>
              <w:jc w:val="both"/>
              <w:rPr>
                <w:rFonts w:ascii="Times New Roman" w:hAnsi="Times New Roman" w:cs="Times New Roman"/>
                <w:sz w:val="24"/>
                <w:szCs w:val="24"/>
              </w:rPr>
            </w:pPr>
          </w:p>
        </w:tc>
        <w:tc>
          <w:tcPr>
            <w:tcW w:w="1039" w:type="dxa"/>
            <w:tcBorders>
              <w:left w:val="dashed" w:sz="4" w:space="0" w:color="auto"/>
              <w:right w:val="single" w:sz="12" w:space="0" w:color="auto"/>
            </w:tcBorders>
          </w:tcPr>
          <w:p w14:paraId="1915DBC2" w14:textId="1E1FAB74" w:rsidR="00330F23" w:rsidRDefault="00330F23" w:rsidP="00330F23">
            <w:pPr>
              <w:spacing w:line="480" w:lineRule="auto"/>
              <w:jc w:val="both"/>
              <w:rPr>
                <w:rFonts w:ascii="Times New Roman" w:hAnsi="Times New Roman" w:cs="Times New Roman"/>
                <w:sz w:val="24"/>
                <w:szCs w:val="24"/>
              </w:rPr>
            </w:pPr>
          </w:p>
        </w:tc>
      </w:tr>
      <w:tr w:rsidR="00330F23" w14:paraId="298D3532" w14:textId="77777777" w:rsidTr="00330F23">
        <w:trPr>
          <w:trHeight w:val="585"/>
        </w:trPr>
        <w:tc>
          <w:tcPr>
            <w:tcW w:w="1430" w:type="dxa"/>
            <w:tcBorders>
              <w:right w:val="single" w:sz="12" w:space="0" w:color="auto"/>
            </w:tcBorders>
          </w:tcPr>
          <w:p w14:paraId="69200788" w14:textId="04DAC723" w:rsidR="00330F23" w:rsidRPr="00A442F0" w:rsidRDefault="00330F23" w:rsidP="00330F23">
            <w:pPr>
              <w:jc w:val="both"/>
              <w:rPr>
                <w:rFonts w:ascii="Times New Roman" w:hAnsi="Times New Roman" w:cs="Times New Roman"/>
                <w:b/>
                <w:bCs/>
                <w:color w:val="000000"/>
                <w:sz w:val="24"/>
                <w:szCs w:val="24"/>
              </w:rPr>
            </w:pPr>
            <w:r w:rsidRPr="00A442F0">
              <w:rPr>
                <w:rFonts w:ascii="Times New Roman" w:hAnsi="Times New Roman" w:cs="Times New Roman"/>
                <w:b/>
                <w:bCs/>
                <w:color w:val="538135" w:themeColor="accent6" w:themeShade="BF"/>
                <w:sz w:val="24"/>
                <w:szCs w:val="24"/>
              </w:rPr>
              <w:t>kõ</w:t>
            </w:r>
            <w:r w:rsidRPr="00A442F0">
              <w:rPr>
                <w:rFonts w:ascii="Times New Roman" w:hAnsi="Times New Roman" w:cs="Times New Roman"/>
                <w:b/>
                <w:bCs/>
                <w:color w:val="538135" w:themeColor="accent6" w:themeShade="BF"/>
                <w:sz w:val="24"/>
                <w:szCs w:val="24"/>
                <w:vertAlign w:val="subscript"/>
              </w:rPr>
              <w:t>12</w:t>
            </w:r>
            <w:r w:rsidRPr="00A442F0">
              <w:rPr>
                <w:rFonts w:ascii="Times New Roman" w:hAnsi="Times New Roman" w:cs="Times New Roman"/>
                <w:b/>
                <w:bCs/>
                <w:color w:val="538135" w:themeColor="accent6" w:themeShade="BF"/>
                <w:sz w:val="24"/>
                <w:szCs w:val="24"/>
              </w:rPr>
              <w:t>d</w:t>
            </w:r>
          </w:p>
        </w:tc>
        <w:tc>
          <w:tcPr>
            <w:tcW w:w="1088" w:type="dxa"/>
            <w:tcBorders>
              <w:left w:val="single" w:sz="12" w:space="0" w:color="auto"/>
              <w:right w:val="dashSmallGap" w:sz="12" w:space="0" w:color="auto"/>
            </w:tcBorders>
          </w:tcPr>
          <w:p w14:paraId="0CCDD66F" w14:textId="77777777" w:rsidR="00330F23" w:rsidRDefault="00330F23" w:rsidP="00330F23">
            <w:pPr>
              <w:spacing w:line="480" w:lineRule="auto"/>
              <w:jc w:val="both"/>
              <w:rPr>
                <w:rFonts w:ascii="Times New Roman" w:hAnsi="Times New Roman" w:cs="Times New Roman"/>
                <w:sz w:val="24"/>
                <w:szCs w:val="24"/>
              </w:rPr>
            </w:pPr>
          </w:p>
        </w:tc>
        <w:tc>
          <w:tcPr>
            <w:tcW w:w="1633" w:type="dxa"/>
            <w:tcBorders>
              <w:left w:val="dashSmallGap" w:sz="12" w:space="0" w:color="auto"/>
              <w:right w:val="single" w:sz="12" w:space="0" w:color="auto"/>
            </w:tcBorders>
          </w:tcPr>
          <w:p w14:paraId="4FA814A0" w14:textId="77777777" w:rsidR="00330F23" w:rsidRDefault="00330F23" w:rsidP="00330F23">
            <w:pPr>
              <w:spacing w:line="480" w:lineRule="auto"/>
              <w:jc w:val="both"/>
              <w:rPr>
                <w:rFonts w:ascii="Times New Roman" w:hAnsi="Times New Roman" w:cs="Times New Roman"/>
                <w:sz w:val="24"/>
                <w:szCs w:val="24"/>
              </w:rPr>
            </w:pPr>
          </w:p>
        </w:tc>
        <w:tc>
          <w:tcPr>
            <w:tcW w:w="1033" w:type="dxa"/>
            <w:tcBorders>
              <w:left w:val="single" w:sz="12" w:space="0" w:color="auto"/>
              <w:right w:val="dashSmallGap" w:sz="12" w:space="0" w:color="auto"/>
            </w:tcBorders>
          </w:tcPr>
          <w:p w14:paraId="7B63FEA0" w14:textId="44A17B3F" w:rsidR="00330F23" w:rsidRDefault="00330F23" w:rsidP="00330F23">
            <w:pPr>
              <w:spacing w:line="480" w:lineRule="auto"/>
              <w:jc w:val="both"/>
              <w:rPr>
                <w:rFonts w:ascii="Times New Roman" w:hAnsi="Times New Roman" w:cs="Times New Roman"/>
                <w:sz w:val="24"/>
                <w:szCs w:val="24"/>
              </w:rPr>
            </w:pPr>
          </w:p>
        </w:tc>
        <w:tc>
          <w:tcPr>
            <w:tcW w:w="1033" w:type="dxa"/>
            <w:tcBorders>
              <w:left w:val="dashSmallGap" w:sz="12" w:space="0" w:color="auto"/>
              <w:right w:val="single" w:sz="12" w:space="0" w:color="auto"/>
            </w:tcBorders>
          </w:tcPr>
          <w:p w14:paraId="74B5855D" w14:textId="44DA84CC" w:rsidR="00330F23" w:rsidRDefault="00330F23" w:rsidP="00330F23">
            <w:pPr>
              <w:spacing w:line="480" w:lineRule="auto"/>
              <w:jc w:val="both"/>
              <w:rPr>
                <w:rFonts w:ascii="Times New Roman" w:hAnsi="Times New Roman" w:cs="Times New Roman"/>
                <w:sz w:val="24"/>
                <w:szCs w:val="24"/>
              </w:rPr>
            </w:pPr>
          </w:p>
        </w:tc>
        <w:tc>
          <w:tcPr>
            <w:tcW w:w="1075" w:type="dxa"/>
            <w:tcBorders>
              <w:left w:val="single" w:sz="12" w:space="0" w:color="auto"/>
              <w:right w:val="dashed" w:sz="4" w:space="0" w:color="auto"/>
            </w:tcBorders>
          </w:tcPr>
          <w:p w14:paraId="46002495" w14:textId="387F017A" w:rsidR="00330F23" w:rsidRDefault="00330F23" w:rsidP="00330F23">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039" w:type="dxa"/>
            <w:tcBorders>
              <w:left w:val="dashed" w:sz="4" w:space="0" w:color="auto"/>
              <w:right w:val="single" w:sz="12" w:space="0" w:color="auto"/>
            </w:tcBorders>
          </w:tcPr>
          <w:p w14:paraId="462C38D6" w14:textId="0D71135A" w:rsidR="00330F23" w:rsidRDefault="00330F23" w:rsidP="00330F23">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r>
      <w:tr w:rsidR="00330F23" w14:paraId="7E895E30" w14:textId="77777777" w:rsidTr="00330F23">
        <w:trPr>
          <w:trHeight w:val="585"/>
        </w:trPr>
        <w:tc>
          <w:tcPr>
            <w:tcW w:w="1430" w:type="dxa"/>
            <w:tcBorders>
              <w:right w:val="single" w:sz="12" w:space="0" w:color="auto"/>
            </w:tcBorders>
          </w:tcPr>
          <w:p w14:paraId="61A9E78B" w14:textId="03118ACE" w:rsidR="00330F23" w:rsidRPr="00657C84" w:rsidRDefault="00330F23" w:rsidP="00330F23">
            <w:pPr>
              <w:jc w:val="both"/>
              <w:rPr>
                <w:rFonts w:ascii="Times New Roman" w:hAnsi="Times New Roman" w:cs="Times New Roman"/>
                <w:color w:val="000000"/>
                <w:sz w:val="24"/>
                <w:szCs w:val="24"/>
              </w:rPr>
            </w:pPr>
            <w:r>
              <w:rPr>
                <w:rFonts w:ascii="Times New Roman" w:hAnsi="Times New Roman" w:cs="Times New Roman"/>
                <w:color w:val="000000"/>
                <w:sz w:val="24"/>
                <w:szCs w:val="24"/>
              </w:rPr>
              <w:t>kod</w:t>
            </w:r>
          </w:p>
        </w:tc>
        <w:tc>
          <w:tcPr>
            <w:tcW w:w="1088" w:type="dxa"/>
            <w:tcBorders>
              <w:left w:val="single" w:sz="12" w:space="0" w:color="auto"/>
              <w:right w:val="dashSmallGap" w:sz="12" w:space="0" w:color="auto"/>
            </w:tcBorders>
          </w:tcPr>
          <w:p w14:paraId="4E24B056" w14:textId="77777777" w:rsidR="00330F23" w:rsidRDefault="00330F23" w:rsidP="00330F23">
            <w:pPr>
              <w:spacing w:line="480" w:lineRule="auto"/>
              <w:jc w:val="both"/>
              <w:rPr>
                <w:rFonts w:ascii="Times New Roman" w:hAnsi="Times New Roman" w:cs="Times New Roman"/>
                <w:sz w:val="24"/>
                <w:szCs w:val="24"/>
              </w:rPr>
            </w:pPr>
          </w:p>
        </w:tc>
        <w:tc>
          <w:tcPr>
            <w:tcW w:w="1633" w:type="dxa"/>
            <w:tcBorders>
              <w:left w:val="dashSmallGap" w:sz="12" w:space="0" w:color="auto"/>
              <w:right w:val="single" w:sz="12" w:space="0" w:color="auto"/>
            </w:tcBorders>
          </w:tcPr>
          <w:p w14:paraId="708DC235" w14:textId="77777777" w:rsidR="00330F23" w:rsidRDefault="00330F23" w:rsidP="00330F23">
            <w:pPr>
              <w:spacing w:line="480" w:lineRule="auto"/>
              <w:jc w:val="both"/>
              <w:rPr>
                <w:rFonts w:ascii="Times New Roman" w:hAnsi="Times New Roman" w:cs="Times New Roman"/>
                <w:sz w:val="24"/>
                <w:szCs w:val="24"/>
              </w:rPr>
            </w:pPr>
          </w:p>
        </w:tc>
        <w:tc>
          <w:tcPr>
            <w:tcW w:w="1033" w:type="dxa"/>
            <w:tcBorders>
              <w:left w:val="single" w:sz="12" w:space="0" w:color="auto"/>
              <w:right w:val="dashSmallGap" w:sz="12" w:space="0" w:color="auto"/>
            </w:tcBorders>
          </w:tcPr>
          <w:p w14:paraId="09606BD6" w14:textId="0E256A4B" w:rsidR="00330F23" w:rsidRDefault="00330F23" w:rsidP="00330F23">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033" w:type="dxa"/>
            <w:tcBorders>
              <w:left w:val="dashSmallGap" w:sz="12" w:space="0" w:color="auto"/>
              <w:right w:val="single" w:sz="12" w:space="0" w:color="auto"/>
            </w:tcBorders>
          </w:tcPr>
          <w:p w14:paraId="51603BEF" w14:textId="77777777" w:rsidR="00330F23" w:rsidRDefault="00330F23" w:rsidP="00330F23">
            <w:pPr>
              <w:spacing w:line="480" w:lineRule="auto"/>
              <w:jc w:val="both"/>
              <w:rPr>
                <w:rFonts w:ascii="Times New Roman" w:hAnsi="Times New Roman" w:cs="Times New Roman"/>
                <w:sz w:val="24"/>
                <w:szCs w:val="24"/>
              </w:rPr>
            </w:pPr>
          </w:p>
        </w:tc>
        <w:tc>
          <w:tcPr>
            <w:tcW w:w="1075" w:type="dxa"/>
            <w:tcBorders>
              <w:left w:val="single" w:sz="12" w:space="0" w:color="auto"/>
              <w:right w:val="dashed" w:sz="4" w:space="0" w:color="auto"/>
            </w:tcBorders>
          </w:tcPr>
          <w:p w14:paraId="1E1244DA" w14:textId="77777777" w:rsidR="00330F23" w:rsidRDefault="00330F23" w:rsidP="00330F23">
            <w:pPr>
              <w:spacing w:line="480" w:lineRule="auto"/>
              <w:jc w:val="both"/>
              <w:rPr>
                <w:rFonts w:ascii="Times New Roman" w:hAnsi="Times New Roman" w:cs="Times New Roman"/>
                <w:sz w:val="24"/>
                <w:szCs w:val="24"/>
              </w:rPr>
            </w:pPr>
          </w:p>
        </w:tc>
        <w:tc>
          <w:tcPr>
            <w:tcW w:w="1039" w:type="dxa"/>
            <w:tcBorders>
              <w:left w:val="dashed" w:sz="4" w:space="0" w:color="auto"/>
              <w:right w:val="single" w:sz="12" w:space="0" w:color="auto"/>
            </w:tcBorders>
          </w:tcPr>
          <w:p w14:paraId="53159887" w14:textId="0E884D83" w:rsidR="00330F23" w:rsidRDefault="00330F23" w:rsidP="00330F23">
            <w:pPr>
              <w:spacing w:line="480" w:lineRule="auto"/>
              <w:jc w:val="both"/>
              <w:rPr>
                <w:rFonts w:ascii="Times New Roman" w:hAnsi="Times New Roman" w:cs="Times New Roman"/>
                <w:sz w:val="24"/>
                <w:szCs w:val="24"/>
              </w:rPr>
            </w:pPr>
          </w:p>
        </w:tc>
      </w:tr>
    </w:tbl>
    <w:p w14:paraId="66F385BA" w14:textId="45E66BC8" w:rsidR="006C59A2" w:rsidRDefault="006C59A2" w:rsidP="004F4A58">
      <w:pPr>
        <w:spacing w:line="480" w:lineRule="auto"/>
        <w:jc w:val="both"/>
        <w:rPr>
          <w:rFonts w:ascii="Times New Roman" w:hAnsi="Times New Roman" w:cs="Times New Roman"/>
          <w:sz w:val="24"/>
          <w:szCs w:val="24"/>
        </w:rPr>
      </w:pPr>
    </w:p>
    <w:p w14:paraId="71D613E2" w14:textId="0C26CAB8" w:rsidR="004F4A58" w:rsidRPr="00657C84" w:rsidRDefault="00657C84" w:rsidP="004F4A58">
      <w:pPr>
        <w:spacing w:line="480" w:lineRule="auto"/>
        <w:jc w:val="both"/>
        <w:rPr>
          <w:rFonts w:ascii="Times New Roman" w:hAnsi="Times New Roman" w:cs="Times New Roman"/>
          <w:sz w:val="24"/>
          <w:szCs w:val="24"/>
          <w:vertAlign w:val="superscript"/>
        </w:rPr>
      </w:pPr>
      <w:r>
        <w:rPr>
          <w:rFonts w:ascii="Times New Roman" w:hAnsi="Times New Roman" w:cs="Times New Roman"/>
          <w:sz w:val="24"/>
          <w:szCs w:val="24"/>
        </w:rPr>
        <w:t>We see a similar Complex Coda condition coming into play that might influence the fusion of the nasal feature into the vowel in a word like /</w:t>
      </w:r>
      <w:r w:rsidRPr="00657C84">
        <w:rPr>
          <w:rFonts w:ascii="Times New Roman" w:hAnsi="Times New Roman" w:cs="Times New Roman"/>
          <w:color w:val="000000"/>
          <w:sz w:val="24"/>
          <w:szCs w:val="24"/>
        </w:rPr>
        <w:t xml:space="preserve"> </w:t>
      </w:r>
      <w:r w:rsidRPr="00657C84">
        <w:rPr>
          <w:rFonts w:ascii="Times New Roman" w:hAnsi="Times New Roman" w:cs="Times New Roman"/>
          <w:color w:val="000000"/>
          <w:sz w:val="24"/>
          <w:szCs w:val="24"/>
        </w:rPr>
        <w:t>kõd</w:t>
      </w:r>
      <w:r w:rsidRPr="00657C84">
        <w:rPr>
          <w:rFonts w:ascii="Times New Roman" w:hAnsi="Times New Roman" w:cs="Times New Roman"/>
          <w:color w:val="000000"/>
          <w:sz w:val="24"/>
          <w:szCs w:val="24"/>
        </w:rPr>
        <w:t>/</w:t>
      </w:r>
      <w:r>
        <w:rPr>
          <w:rFonts w:ascii="Times New Roman" w:hAnsi="Times New Roman" w:cs="Times New Roman"/>
          <w:color w:val="000000"/>
          <w:sz w:val="24"/>
          <w:szCs w:val="24"/>
        </w:rPr>
        <w:t xml:space="preserve"> which shows that the Complex coda condition is highest ranked while the linearity IO condition (faithfulness is lowest ranked) even below the DEP and MAX conditions. </w:t>
      </w:r>
    </w:p>
    <w:p w14:paraId="01F8D562" w14:textId="77777777" w:rsidR="00330F23" w:rsidRDefault="004F4A58" w:rsidP="004F4A5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fact that we see the formation of mitor vs mitro even though C/r/ clusters are allowed in onsets, shows that the ALIGN-R constraint blocks the epenthesis on the right edge. </w:t>
      </w:r>
    </w:p>
    <w:p w14:paraId="088B65F8" w14:textId="20B2AF39" w:rsidR="004F4A58" w:rsidRDefault="004F4A58" w:rsidP="004F4A58">
      <w:pPr>
        <w:spacing w:line="480" w:lineRule="auto"/>
        <w:jc w:val="both"/>
        <w:rPr>
          <w:rFonts w:ascii="Times New Roman" w:hAnsi="Times New Roman" w:cs="Times New Roman"/>
          <w:sz w:val="24"/>
          <w:szCs w:val="24"/>
        </w:rPr>
      </w:pPr>
      <w:r>
        <w:rPr>
          <w:rFonts w:ascii="Times New Roman" w:hAnsi="Times New Roman" w:cs="Times New Roman"/>
          <w:sz w:val="24"/>
          <w:szCs w:val="24"/>
        </w:rPr>
        <w:t>Thus, based on the different constraints and interactions acting within the language, we can summarize that markedness constraints and alignment constraints outrank faithfulness</w:t>
      </w:r>
      <w:r w:rsidR="00CF03AA">
        <w:rPr>
          <w:rFonts w:ascii="Times New Roman" w:hAnsi="Times New Roman" w:cs="Times New Roman"/>
          <w:sz w:val="24"/>
          <w:szCs w:val="24"/>
        </w:rPr>
        <w:t xml:space="preserve"> </w:t>
      </w:r>
      <w:r>
        <w:rPr>
          <w:rFonts w:ascii="Times New Roman" w:hAnsi="Times New Roman" w:cs="Times New Roman"/>
          <w:sz w:val="24"/>
          <w:szCs w:val="24"/>
        </w:rPr>
        <w:t xml:space="preserve">constraints within the language. </w:t>
      </w:r>
    </w:p>
    <w:p w14:paraId="66D388F3" w14:textId="77777777" w:rsidR="004F4A58" w:rsidRDefault="004F4A58" w:rsidP="004F4A58">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Based on all the data considered in this analysis, we can see conclude the ranking of constraints in Gutob as follows</w:t>
      </w:r>
    </w:p>
    <w:p w14:paraId="5C39B269" w14:textId="139A0063" w:rsidR="004F4A58" w:rsidRPr="005715C3" w:rsidRDefault="004F4A58" w:rsidP="004F4A58">
      <w:pPr>
        <w:spacing w:line="480" w:lineRule="auto"/>
        <w:jc w:val="both"/>
        <w:rPr>
          <w:rFonts w:ascii="Times New Roman" w:hAnsi="Times New Roman" w:cs="Times New Roman"/>
          <w:sz w:val="24"/>
          <w:szCs w:val="24"/>
        </w:rPr>
      </w:pPr>
      <w:r w:rsidRPr="005715C3">
        <w:rPr>
          <w:rFonts w:ascii="Times New Roman" w:hAnsi="Times New Roman" w:cs="Times New Roman"/>
          <w:sz w:val="24"/>
          <w:szCs w:val="24"/>
        </w:rPr>
        <w:t>ONS-Cond</w:t>
      </w:r>
      <w:r>
        <w:rPr>
          <w:rFonts w:ascii="Times New Roman" w:hAnsi="Times New Roman" w:cs="Times New Roman"/>
          <w:sz w:val="24"/>
          <w:szCs w:val="24"/>
        </w:rPr>
        <w:t xml:space="preserve"> &gt; </w:t>
      </w:r>
      <w:r w:rsidRPr="005715C3">
        <w:rPr>
          <w:rFonts w:ascii="Times New Roman" w:hAnsi="Times New Roman" w:cs="Times New Roman"/>
          <w:sz w:val="24"/>
          <w:szCs w:val="24"/>
        </w:rPr>
        <w:t>*COMPLEX</w:t>
      </w:r>
      <w:r w:rsidRPr="005715C3">
        <w:rPr>
          <w:rFonts w:ascii="Times New Roman" w:hAnsi="Times New Roman" w:cs="Times New Roman"/>
          <w:sz w:val="24"/>
          <w:szCs w:val="24"/>
          <w:vertAlign w:val="superscript"/>
        </w:rPr>
        <w:t xml:space="preserve">coda </w:t>
      </w:r>
      <w:r w:rsidRPr="005715C3">
        <w:rPr>
          <w:rFonts w:ascii="Times New Roman" w:hAnsi="Times New Roman" w:cs="Times New Roman"/>
          <w:sz w:val="24"/>
          <w:szCs w:val="24"/>
        </w:rPr>
        <w:t>&gt;</w:t>
      </w:r>
      <w:r w:rsidRPr="005715C3">
        <w:rPr>
          <w:rFonts w:ascii="Times New Roman" w:hAnsi="Times New Roman" w:cs="Times New Roman"/>
          <w:sz w:val="24"/>
          <w:szCs w:val="24"/>
          <w:vertAlign w:val="subscript"/>
        </w:rPr>
        <w:t xml:space="preserve"> </w:t>
      </w:r>
      <w:r w:rsidRPr="005715C3">
        <w:rPr>
          <w:rFonts w:ascii="Times New Roman" w:hAnsi="Times New Roman" w:cs="Times New Roman"/>
          <w:sz w:val="24"/>
          <w:szCs w:val="24"/>
        </w:rPr>
        <w:t>AGREE[F] &gt;</w:t>
      </w:r>
      <w:r w:rsidRPr="005715C3">
        <w:rPr>
          <w:rFonts w:ascii="Times New Roman" w:hAnsi="Times New Roman" w:cs="Times New Roman"/>
          <w:sz w:val="24"/>
          <w:szCs w:val="24"/>
          <w:vertAlign w:val="subscript"/>
        </w:rPr>
        <w:t xml:space="preserve"> </w:t>
      </w:r>
      <w:r w:rsidRPr="005715C3">
        <w:rPr>
          <w:rFonts w:ascii="Times New Roman" w:hAnsi="Times New Roman" w:cs="Times New Roman"/>
          <w:sz w:val="24"/>
          <w:szCs w:val="24"/>
        </w:rPr>
        <w:t>ALIGN-R&gt; ALIGN-AFX-L</w:t>
      </w:r>
      <w:r w:rsidRPr="00B67B13">
        <w:rPr>
          <w:rFonts w:ascii="Times New Roman" w:hAnsi="Times New Roman" w:cs="Times New Roman"/>
          <w:sz w:val="24"/>
          <w:szCs w:val="24"/>
        </w:rPr>
        <w:t xml:space="preserve"> ≈ </w:t>
      </w:r>
      <w:r w:rsidRPr="005715C3">
        <w:rPr>
          <w:rFonts w:ascii="Times New Roman" w:hAnsi="Times New Roman" w:cs="Times New Roman"/>
          <w:sz w:val="24"/>
          <w:szCs w:val="24"/>
        </w:rPr>
        <w:t xml:space="preserve">Morpheme Integrity&gt; ALIGN-L &gt;&gt; MAX-IO&gt; DEP-IO &gt; </w:t>
      </w:r>
      <w:r w:rsidR="00657C84">
        <w:rPr>
          <w:rFonts w:ascii="Times New Roman" w:hAnsi="Times New Roman" w:cs="Times New Roman"/>
          <w:sz w:val="24"/>
          <w:szCs w:val="24"/>
        </w:rPr>
        <w:t xml:space="preserve">LINEARITY -IO </w:t>
      </w:r>
      <w:r w:rsidR="00330F23" w:rsidRPr="00B67B13">
        <w:rPr>
          <w:rFonts w:ascii="Times New Roman" w:hAnsi="Times New Roman" w:cs="Times New Roman"/>
          <w:sz w:val="24"/>
          <w:szCs w:val="24"/>
        </w:rPr>
        <w:t>≈</w:t>
      </w:r>
      <w:r w:rsidR="00330F23">
        <w:rPr>
          <w:rFonts w:ascii="Times New Roman" w:hAnsi="Times New Roman" w:cs="Times New Roman"/>
          <w:sz w:val="24"/>
          <w:szCs w:val="24"/>
        </w:rPr>
        <w:t xml:space="preserve"> </w:t>
      </w:r>
      <w:r w:rsidRPr="005715C3">
        <w:rPr>
          <w:rFonts w:ascii="Times New Roman" w:hAnsi="Times New Roman" w:cs="Times New Roman"/>
          <w:sz w:val="24"/>
          <w:szCs w:val="24"/>
        </w:rPr>
        <w:t xml:space="preserve">IDENT[F] </w:t>
      </w:r>
    </w:p>
    <w:p w14:paraId="1011B045" w14:textId="77777777" w:rsidR="004F4A58" w:rsidRDefault="004F4A58" w:rsidP="004F4A58">
      <w:pPr>
        <w:spacing w:line="480" w:lineRule="auto"/>
        <w:jc w:val="both"/>
        <w:rPr>
          <w:rFonts w:ascii="Times New Roman" w:hAnsi="Times New Roman" w:cs="Times New Roman"/>
          <w:b/>
          <w:bCs/>
          <w:sz w:val="24"/>
          <w:szCs w:val="24"/>
        </w:rPr>
      </w:pPr>
    </w:p>
    <w:p w14:paraId="712E2D61" w14:textId="43BFE653" w:rsidR="004F4A58" w:rsidRPr="00164487" w:rsidRDefault="004F4A58" w:rsidP="00164487">
      <w:pPr>
        <w:pStyle w:val="ListParagraph"/>
        <w:numPr>
          <w:ilvl w:val="0"/>
          <w:numId w:val="2"/>
        </w:numPr>
        <w:spacing w:line="480" w:lineRule="auto"/>
        <w:rPr>
          <w:rFonts w:ascii="Times New Roman" w:hAnsi="Times New Roman" w:cs="Times New Roman"/>
          <w:b/>
          <w:bCs/>
          <w:sz w:val="24"/>
          <w:szCs w:val="24"/>
        </w:rPr>
      </w:pPr>
      <w:r w:rsidRPr="00164487">
        <w:rPr>
          <w:rFonts w:ascii="Times New Roman" w:hAnsi="Times New Roman" w:cs="Times New Roman"/>
          <w:b/>
          <w:bCs/>
          <w:sz w:val="24"/>
          <w:szCs w:val="24"/>
        </w:rPr>
        <w:t>Conclusions</w:t>
      </w:r>
    </w:p>
    <w:p w14:paraId="64251C73" w14:textId="6E710C91" w:rsidR="00137EAA" w:rsidRDefault="004F4A58" w:rsidP="00137EA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Gutob-Gadaba is an interesting language that is at the risk of extinction due to social constraints such as displacement, language contact and language identity crises. Many of the younger speakers in these tribes are shifting completely to the </w:t>
      </w:r>
      <w:r w:rsidR="00C33795">
        <w:rPr>
          <w:rFonts w:ascii="Times New Roman" w:hAnsi="Times New Roman" w:cs="Times New Roman"/>
          <w:sz w:val="24"/>
          <w:szCs w:val="24"/>
        </w:rPr>
        <w:t>l</w:t>
      </w:r>
      <w:r>
        <w:rPr>
          <w:rFonts w:ascii="Times New Roman" w:hAnsi="Times New Roman" w:cs="Times New Roman"/>
          <w:sz w:val="24"/>
          <w:szCs w:val="24"/>
        </w:rPr>
        <w:t xml:space="preserve">ingua france “Desiya” </w:t>
      </w:r>
      <w:r w:rsidR="00C33795">
        <w:rPr>
          <w:rFonts w:ascii="Times New Roman" w:hAnsi="Times New Roman" w:cs="Times New Roman"/>
          <w:sz w:val="24"/>
          <w:szCs w:val="24"/>
        </w:rPr>
        <w:t xml:space="preserve">as the mode of communication. Even schools prefer to teach “Oriya” and “Hindi” over the Gutob language to their children. Over the last few years, organizations and scholars have tried to revitalize the interest in Gutob, via special projects and campaigns. </w:t>
      </w:r>
    </w:p>
    <w:p w14:paraId="01FC0FB0" w14:textId="291E7E36" w:rsidR="00C33795" w:rsidRDefault="00C33795" w:rsidP="00137EAA">
      <w:pPr>
        <w:spacing w:line="480" w:lineRule="auto"/>
        <w:jc w:val="both"/>
        <w:rPr>
          <w:rFonts w:ascii="Times New Roman" w:hAnsi="Times New Roman" w:cs="Times New Roman"/>
          <w:sz w:val="24"/>
          <w:szCs w:val="24"/>
        </w:rPr>
      </w:pPr>
      <w:r>
        <w:rPr>
          <w:rFonts w:ascii="Times New Roman" w:hAnsi="Times New Roman" w:cs="Times New Roman"/>
          <w:sz w:val="24"/>
          <w:szCs w:val="24"/>
        </w:rPr>
        <w:t>The data collected through the fieldwork of leading scholars like Zide (1963-65</w:t>
      </w:r>
      <w:proofErr w:type="gramStart"/>
      <w:r>
        <w:rPr>
          <w:rFonts w:ascii="Times New Roman" w:hAnsi="Times New Roman" w:cs="Times New Roman"/>
          <w:sz w:val="24"/>
          <w:szCs w:val="24"/>
        </w:rPr>
        <w:t>),  Anderson</w:t>
      </w:r>
      <w:proofErr w:type="gramEnd"/>
      <w:r>
        <w:rPr>
          <w:rFonts w:ascii="Times New Roman" w:hAnsi="Times New Roman" w:cs="Times New Roman"/>
          <w:sz w:val="24"/>
          <w:szCs w:val="24"/>
        </w:rPr>
        <w:t xml:space="preserve">, Gregory (2003) and ongoing efforts of the Munda lexical archive to collect and annotate Gutob recordings have been immensely useful in the understanding of the phoneme inventory as well as syllable typology and operating constraints within Gutob. From the limited analyses done in this paper, it is evident that in Gutob the markedness constraints (owing to dispreference for clusters and agreement inconsistencies) rank higher than its faithfulness constraints, which is why repair strategies like assimilation, epenthesis etc are common occurences. Alignment constraints are also highly ranked, which is highlighted in the derivational processes (prefixes and infixation). </w:t>
      </w:r>
    </w:p>
    <w:p w14:paraId="4D16EFF7" w14:textId="7E2791EA" w:rsidR="004F4A58" w:rsidRDefault="00C33795" w:rsidP="00C33795">
      <w:pPr>
        <w:spacing w:line="480" w:lineRule="auto"/>
        <w:jc w:val="both"/>
        <w:rPr>
          <w:rFonts w:ascii="Times New Roman" w:hAnsi="Times New Roman" w:cs="Times New Roman"/>
          <w:sz w:val="24"/>
          <w:szCs w:val="24"/>
        </w:rPr>
      </w:pPr>
      <w:r>
        <w:rPr>
          <w:rFonts w:ascii="Times New Roman" w:hAnsi="Times New Roman" w:cs="Times New Roman"/>
          <w:sz w:val="24"/>
          <w:szCs w:val="24"/>
        </w:rPr>
        <w:t>The language is still relatively understudied due to the lack of data on other processes occuring within the language. More fieldwork and reliable data recordings can help us understand the</w:t>
      </w:r>
      <w:r w:rsidR="006C59A2">
        <w:rPr>
          <w:rFonts w:ascii="Times New Roman" w:hAnsi="Times New Roman" w:cs="Times New Roman"/>
          <w:sz w:val="24"/>
          <w:szCs w:val="24"/>
        </w:rPr>
        <w:t xml:space="preserve"> </w:t>
      </w:r>
      <w:r w:rsidR="00164487">
        <w:rPr>
          <w:rFonts w:ascii="Times New Roman" w:hAnsi="Times New Roman" w:cs="Times New Roman"/>
          <w:sz w:val="24"/>
          <w:szCs w:val="24"/>
        </w:rPr>
        <w:lastRenderedPageBreak/>
        <w:t xml:space="preserve">other </w:t>
      </w:r>
      <w:r>
        <w:rPr>
          <w:rFonts w:ascii="Times New Roman" w:hAnsi="Times New Roman" w:cs="Times New Roman"/>
          <w:sz w:val="24"/>
          <w:szCs w:val="24"/>
        </w:rPr>
        <w:t>constraints</w:t>
      </w:r>
      <w:r w:rsidR="00164487">
        <w:rPr>
          <w:rFonts w:ascii="Times New Roman" w:hAnsi="Times New Roman" w:cs="Times New Roman"/>
          <w:sz w:val="24"/>
          <w:szCs w:val="24"/>
        </w:rPr>
        <w:t xml:space="preserve"> operating within the language, and thus help make</w:t>
      </w:r>
      <w:r>
        <w:rPr>
          <w:rFonts w:ascii="Times New Roman" w:hAnsi="Times New Roman" w:cs="Times New Roman"/>
          <w:sz w:val="24"/>
          <w:szCs w:val="24"/>
        </w:rPr>
        <w:t xml:space="preserve"> </w:t>
      </w:r>
      <w:r w:rsidR="00164487">
        <w:rPr>
          <w:rFonts w:ascii="Times New Roman" w:hAnsi="Times New Roman" w:cs="Times New Roman"/>
          <w:sz w:val="24"/>
          <w:szCs w:val="24"/>
        </w:rPr>
        <w:t>more succint syllable</w:t>
      </w:r>
      <w:r w:rsidR="006C59A2">
        <w:rPr>
          <w:rFonts w:ascii="Times New Roman" w:hAnsi="Times New Roman" w:cs="Times New Roman"/>
          <w:sz w:val="24"/>
          <w:szCs w:val="24"/>
        </w:rPr>
        <w:t>-</w:t>
      </w:r>
      <w:r w:rsidR="00164487">
        <w:rPr>
          <w:rFonts w:ascii="Times New Roman" w:hAnsi="Times New Roman" w:cs="Times New Roman"/>
          <w:sz w:val="24"/>
          <w:szCs w:val="24"/>
        </w:rPr>
        <w:t>based generalizations</w:t>
      </w:r>
      <w:r>
        <w:rPr>
          <w:rFonts w:ascii="Times New Roman" w:hAnsi="Times New Roman" w:cs="Times New Roman"/>
          <w:sz w:val="24"/>
          <w:szCs w:val="24"/>
        </w:rPr>
        <w:t xml:space="preserve">. </w:t>
      </w:r>
    </w:p>
    <w:p w14:paraId="343455E0" w14:textId="6570DEA0" w:rsidR="00164487" w:rsidRPr="00164487" w:rsidRDefault="00164487" w:rsidP="00C33795">
      <w:pPr>
        <w:spacing w:line="480" w:lineRule="auto"/>
        <w:jc w:val="both"/>
        <w:rPr>
          <w:rFonts w:ascii="Times New Roman" w:hAnsi="Times New Roman" w:cs="Times New Roman"/>
          <w:b/>
          <w:bCs/>
          <w:sz w:val="24"/>
          <w:szCs w:val="24"/>
        </w:rPr>
      </w:pPr>
      <w:r w:rsidRPr="00164487">
        <w:rPr>
          <w:rFonts w:ascii="Times New Roman" w:hAnsi="Times New Roman" w:cs="Times New Roman"/>
          <w:b/>
          <w:bCs/>
          <w:sz w:val="24"/>
          <w:szCs w:val="24"/>
        </w:rPr>
        <w:t>6 Bibliography</w:t>
      </w:r>
    </w:p>
    <w:p w14:paraId="57E0C1E1" w14:textId="77777777" w:rsidR="00137EAA" w:rsidRPr="00996F9D" w:rsidRDefault="00137EAA" w:rsidP="00137EAA">
      <w:pPr>
        <w:pStyle w:val="ListParagraph"/>
        <w:numPr>
          <w:ilvl w:val="0"/>
          <w:numId w:val="3"/>
        </w:num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Kaager, Rene. Optimality Theory, 1999, Cambridge University Press</w:t>
      </w:r>
    </w:p>
    <w:p w14:paraId="647AC08F" w14:textId="77777777" w:rsidR="00137EAA" w:rsidRPr="00996F9D" w:rsidRDefault="00137EAA" w:rsidP="00137EAA">
      <w:pPr>
        <w:pStyle w:val="ListParagraph"/>
        <w:numPr>
          <w:ilvl w:val="0"/>
          <w:numId w:val="3"/>
        </w:num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John J. McCarthy. Doing Optimality Theory, 2008, Wiley-Blackwell</w:t>
      </w:r>
    </w:p>
    <w:p w14:paraId="543A1666" w14:textId="3A8ACDD6" w:rsidR="00137EAA" w:rsidRDefault="00137EAA" w:rsidP="00137EAA">
      <w:pPr>
        <w:pStyle w:val="ListParagraph"/>
        <w:numPr>
          <w:ilvl w:val="0"/>
          <w:numId w:val="3"/>
        </w:num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 xml:space="preserve">Norman H. Zide, Gregory D. S. Anderson - The Munda Languages </w:t>
      </w:r>
      <w:r w:rsidR="00164487">
        <w:rPr>
          <w:rFonts w:ascii="Times New Roman" w:hAnsi="Times New Roman" w:cs="Times New Roman"/>
          <w:sz w:val="24"/>
          <w:szCs w:val="24"/>
        </w:rPr>
        <w:t>,</w:t>
      </w:r>
      <w:r w:rsidRPr="00996F9D">
        <w:rPr>
          <w:rFonts w:ascii="Times New Roman" w:hAnsi="Times New Roman" w:cs="Times New Roman"/>
          <w:sz w:val="24"/>
          <w:szCs w:val="24"/>
        </w:rPr>
        <w:t>2008, Routledge</w:t>
      </w:r>
    </w:p>
    <w:p w14:paraId="0FD80BD0" w14:textId="214DF8FE" w:rsidR="00164487" w:rsidRDefault="00164487" w:rsidP="00137EAA">
      <w:pPr>
        <w:pStyle w:val="ListParagraph"/>
        <w:numPr>
          <w:ilvl w:val="0"/>
          <w:numId w:val="3"/>
        </w:numPr>
        <w:spacing w:line="480" w:lineRule="auto"/>
        <w:jc w:val="both"/>
        <w:rPr>
          <w:rFonts w:ascii="Times New Roman" w:hAnsi="Times New Roman" w:cs="Times New Roman"/>
          <w:sz w:val="24"/>
          <w:szCs w:val="24"/>
        </w:rPr>
      </w:pPr>
      <w:r w:rsidRPr="00164487">
        <w:rPr>
          <w:rFonts w:ascii="Times New Roman" w:hAnsi="Times New Roman" w:cs="Times New Roman"/>
          <w:sz w:val="24"/>
          <w:szCs w:val="24"/>
        </w:rPr>
        <w:t>Caroline Féry, Ruben van de Vijve</w:t>
      </w:r>
      <w:r>
        <w:rPr>
          <w:rFonts w:ascii="Times New Roman" w:hAnsi="Times New Roman" w:cs="Times New Roman"/>
          <w:sz w:val="24"/>
          <w:szCs w:val="24"/>
        </w:rPr>
        <w:t xml:space="preserve">r, </w:t>
      </w:r>
      <w:r w:rsidRPr="00164487">
        <w:rPr>
          <w:rFonts w:ascii="Times New Roman" w:hAnsi="Times New Roman" w:cs="Times New Roman"/>
          <w:sz w:val="24"/>
          <w:szCs w:val="24"/>
        </w:rPr>
        <w:t>The syllable in optimality theory</w:t>
      </w:r>
      <w:r>
        <w:rPr>
          <w:rFonts w:ascii="Times New Roman" w:hAnsi="Times New Roman" w:cs="Times New Roman"/>
          <w:sz w:val="24"/>
          <w:szCs w:val="24"/>
        </w:rPr>
        <w:t>, 2002, Cambridge university press</w:t>
      </w:r>
    </w:p>
    <w:p w14:paraId="009CA610" w14:textId="3118A7A8" w:rsidR="003C705F" w:rsidRPr="003C705F" w:rsidRDefault="003C705F" w:rsidP="003C705F">
      <w:pPr>
        <w:pStyle w:val="ListParagraph"/>
        <w:numPr>
          <w:ilvl w:val="0"/>
          <w:numId w:val="3"/>
        </w:numPr>
        <w:rPr>
          <w:rFonts w:ascii="Times New Roman" w:hAnsi="Times New Roman" w:cs="Times New Roman"/>
          <w:sz w:val="24"/>
          <w:szCs w:val="24"/>
        </w:rPr>
      </w:pPr>
      <w:r w:rsidRPr="003C705F">
        <w:rPr>
          <w:rFonts w:ascii="Times New Roman" w:hAnsi="Times New Roman" w:cs="Times New Roman"/>
          <w:sz w:val="24"/>
          <w:szCs w:val="24"/>
        </w:rPr>
        <w:t>Griffith, Arlo. Gutob – The munda l</w:t>
      </w:r>
      <w:r w:rsidR="00330F23">
        <w:rPr>
          <w:rFonts w:ascii="Times New Roman" w:hAnsi="Times New Roman" w:cs="Times New Roman"/>
          <w:sz w:val="24"/>
          <w:szCs w:val="24"/>
        </w:rPr>
        <w:t>a</w:t>
      </w:r>
      <w:r w:rsidRPr="003C705F">
        <w:rPr>
          <w:rFonts w:ascii="Times New Roman" w:hAnsi="Times New Roman" w:cs="Times New Roman"/>
          <w:sz w:val="24"/>
          <w:szCs w:val="24"/>
        </w:rPr>
        <w:t>nguages, 2008, Routledge</w:t>
      </w:r>
    </w:p>
    <w:p w14:paraId="74A29407" w14:textId="77777777" w:rsidR="00330F23" w:rsidRDefault="00330F23" w:rsidP="00137EAA">
      <w:pPr>
        <w:jc w:val="both"/>
        <w:rPr>
          <w:rFonts w:ascii="Times New Roman" w:hAnsi="Times New Roman" w:cs="Times New Roman"/>
          <w:b/>
          <w:bCs/>
          <w:sz w:val="24"/>
          <w:szCs w:val="24"/>
        </w:rPr>
      </w:pPr>
    </w:p>
    <w:p w14:paraId="537A28D6" w14:textId="19E4ABE1" w:rsidR="00137EAA" w:rsidRPr="00996F9D" w:rsidRDefault="003C705F" w:rsidP="00137EAA">
      <w:pPr>
        <w:jc w:val="both"/>
        <w:rPr>
          <w:rFonts w:ascii="Times New Roman" w:hAnsi="Times New Roman" w:cs="Times New Roman"/>
          <w:b/>
          <w:bCs/>
          <w:sz w:val="24"/>
          <w:szCs w:val="24"/>
        </w:rPr>
      </w:pPr>
      <w:r>
        <w:rPr>
          <w:rFonts w:ascii="Times New Roman" w:hAnsi="Times New Roman" w:cs="Times New Roman"/>
          <w:b/>
          <w:bCs/>
          <w:sz w:val="24"/>
          <w:szCs w:val="24"/>
        </w:rPr>
        <w:t xml:space="preserve">7 </w:t>
      </w:r>
      <w:r w:rsidR="00137EAA" w:rsidRPr="00996F9D">
        <w:rPr>
          <w:rFonts w:ascii="Times New Roman" w:hAnsi="Times New Roman" w:cs="Times New Roman"/>
          <w:b/>
          <w:bCs/>
          <w:sz w:val="24"/>
          <w:szCs w:val="24"/>
        </w:rPr>
        <w:t>References</w:t>
      </w:r>
    </w:p>
    <w:p w14:paraId="107D7528" w14:textId="77777777" w:rsidR="00137EAA" w:rsidRPr="00996F9D" w:rsidRDefault="00137EAA" w:rsidP="00137EAA">
      <w:pPr>
        <w:pStyle w:val="ListParagraph"/>
        <w:numPr>
          <w:ilvl w:val="0"/>
          <w:numId w:val="5"/>
        </w:num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Rajan, Herold. Literature development in minority language: Case study of Gutob-Gadaba Language Revitalization Project in India, 2003, Asha Kiran society</w:t>
      </w:r>
    </w:p>
    <w:p w14:paraId="38044A16" w14:textId="1D8F8955" w:rsidR="00137EAA" w:rsidRPr="00996F9D" w:rsidRDefault="00137EAA" w:rsidP="00137EAA">
      <w:pPr>
        <w:pStyle w:val="ListParagraph"/>
        <w:numPr>
          <w:ilvl w:val="0"/>
          <w:numId w:val="5"/>
        </w:num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Anderson, Gregory D.S. and K. David Harrison. Gutob Talking Dictionary.</w:t>
      </w:r>
      <w:r w:rsidR="003C705F" w:rsidRPr="003C705F">
        <w:rPr>
          <w:rFonts w:ascii="Times New Roman" w:hAnsi="Times New Roman" w:cs="Times New Roman"/>
          <w:sz w:val="24"/>
          <w:szCs w:val="24"/>
        </w:rPr>
        <w:t xml:space="preserve"> </w:t>
      </w:r>
      <w:r w:rsidR="003C705F" w:rsidRPr="00996F9D">
        <w:rPr>
          <w:rFonts w:ascii="Times New Roman" w:hAnsi="Times New Roman" w:cs="Times New Roman"/>
          <w:sz w:val="24"/>
          <w:szCs w:val="24"/>
        </w:rPr>
        <w:t>2016</w:t>
      </w:r>
      <w:r w:rsidRPr="00996F9D">
        <w:rPr>
          <w:rFonts w:ascii="Times New Roman" w:hAnsi="Times New Roman" w:cs="Times New Roman"/>
          <w:sz w:val="24"/>
          <w:szCs w:val="24"/>
        </w:rPr>
        <w:t xml:space="preserve"> Living Tongues Institute for Endangered Languages. </w:t>
      </w:r>
      <w:hyperlink r:id="rId9" w:history="1">
        <w:r w:rsidRPr="00996F9D">
          <w:rPr>
            <w:rStyle w:val="Hyperlink"/>
            <w:rFonts w:ascii="Times New Roman" w:hAnsi="Times New Roman" w:cs="Times New Roman"/>
            <w:sz w:val="24"/>
            <w:szCs w:val="24"/>
          </w:rPr>
          <w:t>http://www.talkingdictionary.org/gutob</w:t>
        </w:r>
      </w:hyperlink>
    </w:p>
    <w:p w14:paraId="774543DF" w14:textId="7C8B9F6C" w:rsidR="004312FD" w:rsidRPr="00164487" w:rsidRDefault="00164487" w:rsidP="00DE34D6">
      <w:pPr>
        <w:pStyle w:val="ListParagraph"/>
        <w:numPr>
          <w:ilvl w:val="0"/>
          <w:numId w:val="5"/>
        </w:numPr>
        <w:spacing w:line="480" w:lineRule="auto"/>
        <w:jc w:val="both"/>
      </w:pPr>
      <w:r w:rsidRPr="00164487">
        <w:rPr>
          <w:rFonts w:ascii="Times New Roman" w:hAnsi="Times New Roman" w:cs="Times New Roman"/>
          <w:sz w:val="24"/>
          <w:szCs w:val="24"/>
        </w:rPr>
        <w:t>Mukherjee, Sibasis. Gutob’ - A Linguistic Description published in Linguistic Survey of India, Special Studies- Orissa.</w:t>
      </w:r>
      <w:r w:rsidR="003C705F" w:rsidRPr="003C705F">
        <w:rPr>
          <w:rFonts w:ascii="Times New Roman" w:hAnsi="Times New Roman" w:cs="Times New Roman"/>
          <w:sz w:val="24"/>
          <w:szCs w:val="24"/>
        </w:rPr>
        <w:t xml:space="preserve"> </w:t>
      </w:r>
      <w:r w:rsidR="003C705F" w:rsidRPr="00164487">
        <w:rPr>
          <w:rFonts w:ascii="Times New Roman" w:hAnsi="Times New Roman" w:cs="Times New Roman"/>
          <w:sz w:val="24"/>
          <w:szCs w:val="24"/>
        </w:rPr>
        <w:t>2003</w:t>
      </w:r>
      <w:r w:rsidR="003C705F">
        <w:rPr>
          <w:rFonts w:ascii="Times New Roman" w:hAnsi="Times New Roman" w:cs="Times New Roman"/>
          <w:sz w:val="24"/>
          <w:szCs w:val="24"/>
        </w:rPr>
        <w:t xml:space="preserve">. </w:t>
      </w:r>
      <w:r w:rsidRPr="00164487">
        <w:rPr>
          <w:rFonts w:ascii="Times New Roman" w:hAnsi="Times New Roman" w:cs="Times New Roman"/>
          <w:sz w:val="24"/>
          <w:szCs w:val="24"/>
        </w:rPr>
        <w:t xml:space="preserve"> Office of the Registrar General, India. New Delhi.</w:t>
      </w:r>
    </w:p>
    <w:p w14:paraId="050AFF62" w14:textId="57576958" w:rsidR="00164487" w:rsidRDefault="00164487" w:rsidP="00164487">
      <w:pPr>
        <w:pStyle w:val="ListParagraph"/>
        <w:numPr>
          <w:ilvl w:val="0"/>
          <w:numId w:val="5"/>
        </w:numPr>
        <w:spacing w:line="480" w:lineRule="auto"/>
        <w:jc w:val="both"/>
        <w:rPr>
          <w:rFonts w:ascii="Times New Roman" w:hAnsi="Times New Roman" w:cs="Times New Roman"/>
          <w:sz w:val="24"/>
          <w:szCs w:val="24"/>
        </w:rPr>
      </w:pPr>
      <w:r w:rsidRPr="00164487">
        <w:rPr>
          <w:rFonts w:ascii="Times New Roman" w:hAnsi="Times New Roman" w:cs="Times New Roman"/>
          <w:sz w:val="24"/>
          <w:szCs w:val="24"/>
        </w:rPr>
        <w:t>Donegan &amp; Stampe</w:t>
      </w:r>
      <w:r>
        <w:rPr>
          <w:rFonts w:ascii="Times New Roman" w:hAnsi="Times New Roman" w:cs="Times New Roman"/>
          <w:sz w:val="24"/>
          <w:szCs w:val="24"/>
        </w:rPr>
        <w:t>,</w:t>
      </w:r>
      <w:r w:rsidRPr="00164487">
        <w:rPr>
          <w:rFonts w:ascii="Times New Roman" w:hAnsi="Times New Roman" w:cs="Times New Roman"/>
          <w:sz w:val="24"/>
          <w:szCs w:val="24"/>
        </w:rPr>
        <w:t xml:space="preserve"> Munda Lexical Archive</w:t>
      </w:r>
      <w:r w:rsidR="003C705F">
        <w:rPr>
          <w:rFonts w:ascii="Times New Roman" w:hAnsi="Times New Roman" w:cs="Times New Roman"/>
          <w:sz w:val="24"/>
          <w:szCs w:val="24"/>
        </w:rPr>
        <w:t xml:space="preserve">, </w:t>
      </w:r>
      <w:r w:rsidR="003C705F" w:rsidRPr="00164487">
        <w:rPr>
          <w:rFonts w:ascii="Times New Roman" w:hAnsi="Times New Roman" w:cs="Times New Roman"/>
          <w:sz w:val="24"/>
          <w:szCs w:val="24"/>
        </w:rPr>
        <w:t>2004</w:t>
      </w:r>
    </w:p>
    <w:p w14:paraId="74E83540" w14:textId="6819E46E" w:rsidR="00164487" w:rsidRDefault="003C705F" w:rsidP="00164487">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Scheme for Protection and preservation of Endangered languages </w:t>
      </w:r>
    </w:p>
    <w:p w14:paraId="0375BCD2" w14:textId="5631B00E" w:rsidR="003C705F" w:rsidRDefault="003C705F" w:rsidP="003C705F">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8 </w:t>
      </w:r>
      <w:r w:rsidRPr="003C705F">
        <w:rPr>
          <w:rFonts w:ascii="Times New Roman" w:hAnsi="Times New Roman" w:cs="Times New Roman"/>
          <w:b/>
          <w:bCs/>
          <w:sz w:val="24"/>
          <w:szCs w:val="24"/>
        </w:rPr>
        <w:t>APPENDICES</w:t>
      </w:r>
    </w:p>
    <w:bookmarkStart w:id="1" w:name="_MON_1683972103"/>
    <w:bookmarkEnd w:id="1"/>
    <w:p w14:paraId="6D7BA6E7" w14:textId="736B095E" w:rsidR="003C705F" w:rsidRPr="00C72B27" w:rsidRDefault="003C705F" w:rsidP="00C72B27">
      <w:pPr>
        <w:spacing w:line="480" w:lineRule="auto"/>
        <w:rPr>
          <w:rFonts w:ascii="Times New Roman" w:hAnsi="Times New Roman" w:cs="Times New Roman"/>
          <w:b/>
          <w:bCs/>
          <w:sz w:val="24"/>
          <w:szCs w:val="24"/>
        </w:rPr>
      </w:pPr>
      <w:r>
        <w:rPr>
          <w:rFonts w:ascii="Times New Roman" w:hAnsi="Times New Roman" w:cs="Times New Roman"/>
          <w:b/>
          <w:bCs/>
          <w:sz w:val="24"/>
          <w:szCs w:val="24"/>
        </w:rPr>
        <w:object w:dxaOrig="1508" w:dyaOrig="984" w14:anchorId="16E94E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15pt;height:49.45pt" o:ole="">
            <v:imagedata r:id="rId10" o:title=""/>
          </v:shape>
          <o:OLEObject Type="Embed" ProgID="Excel.Sheet.12" ShapeID="_x0000_i1025" DrawAspect="Icon" ObjectID="_1684089757" r:id="rId11"/>
        </w:object>
      </w:r>
    </w:p>
    <w:sectPr w:rsidR="003C705F" w:rsidRPr="00C72B27">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02A7A" w14:textId="77777777" w:rsidR="00237BBA" w:rsidRDefault="00237BBA" w:rsidP="00164487">
      <w:pPr>
        <w:spacing w:after="0" w:line="240" w:lineRule="auto"/>
      </w:pPr>
      <w:r>
        <w:separator/>
      </w:r>
    </w:p>
  </w:endnote>
  <w:endnote w:type="continuationSeparator" w:id="0">
    <w:p w14:paraId="62C2F15D" w14:textId="77777777" w:rsidR="00237BBA" w:rsidRDefault="00237BBA" w:rsidP="00164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Ten-Italic">
    <w:altName w:val="Times New Roman"/>
    <w:panose1 w:val="00000000000000000000"/>
    <w:charset w:val="00"/>
    <w:family w:val="swiss"/>
    <w:notTrueType/>
    <w:pitch w:val="default"/>
    <w:sig w:usb0="00000003" w:usb1="00000000" w:usb2="00000000" w:usb3="00000000" w:csb0="00000001" w:csb1="00000000"/>
  </w:font>
  <w:font w:name="Geneva">
    <w:altName w:val="Arial"/>
    <w:charset w:val="00"/>
    <w:family w:val="auto"/>
    <w:pitch w:val="default"/>
  </w:font>
  <w:font w:name="TimesNewRomanMTStd-Italic">
    <w:altName w:val="Malgun Gothic"/>
    <w:panose1 w:val="00000000000000000000"/>
    <w:charset w:val="81"/>
    <w:family w:val="auto"/>
    <w:notTrueType/>
    <w:pitch w:val="default"/>
    <w:sig w:usb0="00000001" w:usb1="09060000" w:usb2="00000010" w:usb3="00000000" w:csb0="00080000" w:csb1="00000000"/>
  </w:font>
  <w:font w:name="inherit">
    <w:altName w:val="Cambria"/>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4120434"/>
      <w:docPartObj>
        <w:docPartGallery w:val="Page Numbers (Bottom of Page)"/>
        <w:docPartUnique/>
      </w:docPartObj>
    </w:sdtPr>
    <w:sdtEndPr>
      <w:rPr>
        <w:noProof/>
      </w:rPr>
    </w:sdtEndPr>
    <w:sdtContent>
      <w:p w14:paraId="2C17CC79" w14:textId="6E0BD78E" w:rsidR="000B34F5" w:rsidRDefault="000B34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7D2931" w14:textId="77777777" w:rsidR="00EC1995" w:rsidRDefault="00EC19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9C95A" w14:textId="77777777" w:rsidR="00237BBA" w:rsidRDefault="00237BBA" w:rsidP="00164487">
      <w:pPr>
        <w:spacing w:after="0" w:line="240" w:lineRule="auto"/>
      </w:pPr>
      <w:r>
        <w:separator/>
      </w:r>
    </w:p>
  </w:footnote>
  <w:footnote w:type="continuationSeparator" w:id="0">
    <w:p w14:paraId="52B855D1" w14:textId="77777777" w:rsidR="00237BBA" w:rsidRDefault="00237BBA" w:rsidP="001644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402B"/>
    <w:multiLevelType w:val="hybridMultilevel"/>
    <w:tmpl w:val="02A84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C60038"/>
    <w:multiLevelType w:val="hybridMultilevel"/>
    <w:tmpl w:val="F5C2BFA8"/>
    <w:lvl w:ilvl="0" w:tplc="33DAA41A">
      <w:start w:val="6"/>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74535D1"/>
    <w:multiLevelType w:val="multilevel"/>
    <w:tmpl w:val="82963940"/>
    <w:lvl w:ilvl="0">
      <w:start w:val="3"/>
      <w:numFmt w:val="decimal"/>
      <w:lvlText w:val="%1"/>
      <w:lvlJc w:val="left"/>
      <w:pPr>
        <w:ind w:left="108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7920" w:hanging="720"/>
      </w:pPr>
      <w:rPr>
        <w:rFonts w:hint="default"/>
      </w:rPr>
    </w:lvl>
    <w:lvl w:ilvl="4">
      <w:start w:val="1"/>
      <w:numFmt w:val="decimal"/>
      <w:lvlText w:val="%1.%2.%3.%4.%5"/>
      <w:lvlJc w:val="left"/>
      <w:pPr>
        <w:ind w:left="10440" w:hanging="1080"/>
      </w:pPr>
      <w:rPr>
        <w:rFonts w:hint="default"/>
      </w:rPr>
    </w:lvl>
    <w:lvl w:ilvl="5">
      <w:start w:val="1"/>
      <w:numFmt w:val="decimal"/>
      <w:lvlText w:val="%1.%2.%3.%4.%5.%6"/>
      <w:lvlJc w:val="left"/>
      <w:pPr>
        <w:ind w:left="12600" w:hanging="1080"/>
      </w:pPr>
      <w:rPr>
        <w:rFonts w:hint="default"/>
      </w:rPr>
    </w:lvl>
    <w:lvl w:ilvl="6">
      <w:start w:val="1"/>
      <w:numFmt w:val="decimal"/>
      <w:lvlText w:val="%1.%2.%3.%4.%5.%6.%7"/>
      <w:lvlJc w:val="left"/>
      <w:pPr>
        <w:ind w:left="15120" w:hanging="1440"/>
      </w:pPr>
      <w:rPr>
        <w:rFonts w:hint="default"/>
      </w:rPr>
    </w:lvl>
    <w:lvl w:ilvl="7">
      <w:start w:val="1"/>
      <w:numFmt w:val="decimal"/>
      <w:lvlText w:val="%1.%2.%3.%4.%5.%6.%7.%8"/>
      <w:lvlJc w:val="left"/>
      <w:pPr>
        <w:ind w:left="17280" w:hanging="1440"/>
      </w:pPr>
      <w:rPr>
        <w:rFonts w:hint="default"/>
      </w:rPr>
    </w:lvl>
    <w:lvl w:ilvl="8">
      <w:start w:val="1"/>
      <w:numFmt w:val="decimal"/>
      <w:lvlText w:val="%1.%2.%3.%4.%5.%6.%7.%8.%9"/>
      <w:lvlJc w:val="left"/>
      <w:pPr>
        <w:ind w:left="19800" w:hanging="1800"/>
      </w:pPr>
      <w:rPr>
        <w:rFonts w:hint="default"/>
      </w:rPr>
    </w:lvl>
  </w:abstractNum>
  <w:abstractNum w:abstractNumId="3" w15:restartNumberingAfterBreak="0">
    <w:nsid w:val="2DEE33BD"/>
    <w:multiLevelType w:val="hybridMultilevel"/>
    <w:tmpl w:val="1C3C6BB4"/>
    <w:lvl w:ilvl="0" w:tplc="64ACB3FA">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4" w15:restartNumberingAfterBreak="0">
    <w:nsid w:val="35B6563D"/>
    <w:multiLevelType w:val="hybridMultilevel"/>
    <w:tmpl w:val="BFDE596E"/>
    <w:lvl w:ilvl="0" w:tplc="40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967790"/>
    <w:multiLevelType w:val="hybridMultilevel"/>
    <w:tmpl w:val="42FE9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835760"/>
    <w:multiLevelType w:val="multilevel"/>
    <w:tmpl w:val="BBA2B2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27827EE"/>
    <w:multiLevelType w:val="multilevel"/>
    <w:tmpl w:val="2D4E6E86"/>
    <w:lvl w:ilvl="0">
      <w:start w:val="3"/>
      <w:numFmt w:val="decimal"/>
      <w:lvlText w:val="%1."/>
      <w:lvlJc w:val="left"/>
      <w:pPr>
        <w:ind w:left="785"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4C3A07F1"/>
    <w:multiLevelType w:val="multilevel"/>
    <w:tmpl w:val="73DAD186"/>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1532073"/>
    <w:multiLevelType w:val="multilevel"/>
    <w:tmpl w:val="9126E8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1B55616"/>
    <w:multiLevelType w:val="hybridMultilevel"/>
    <w:tmpl w:val="BFDE596E"/>
    <w:lvl w:ilvl="0" w:tplc="40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59508E1"/>
    <w:multiLevelType w:val="multilevel"/>
    <w:tmpl w:val="A6FEC87A"/>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BF5210F"/>
    <w:multiLevelType w:val="hybridMultilevel"/>
    <w:tmpl w:val="F74CB068"/>
    <w:lvl w:ilvl="0" w:tplc="3FEEF61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F2F6267"/>
    <w:multiLevelType w:val="hybridMultilevel"/>
    <w:tmpl w:val="448AF4EE"/>
    <w:lvl w:ilvl="0" w:tplc="40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D4836CF"/>
    <w:multiLevelType w:val="multilevel"/>
    <w:tmpl w:val="E7506432"/>
    <w:lvl w:ilvl="0">
      <w:start w:val="3"/>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71DF4CAC"/>
    <w:multiLevelType w:val="hybridMultilevel"/>
    <w:tmpl w:val="5576F1C4"/>
    <w:lvl w:ilvl="0" w:tplc="4009000F">
      <w:start w:val="1"/>
      <w:numFmt w:val="decimal"/>
      <w:lvlText w:val="%1."/>
      <w:lvlJc w:val="left"/>
      <w:pPr>
        <w:ind w:left="720" w:hanging="360"/>
      </w:pPr>
      <w:rPr>
        <w:rFonts w:hint="default"/>
      </w:rPr>
    </w:lvl>
    <w:lvl w:ilvl="1" w:tplc="8B78DC38">
      <w:start w:val="1"/>
      <w:numFmt w:val="lowerLetter"/>
      <w:lvlText w:val="%2."/>
      <w:lvlJc w:val="left"/>
      <w:pPr>
        <w:ind w:left="1440" w:hanging="360"/>
      </w:pPr>
      <w:rPr>
        <w:rFonts w:ascii="Times New Roman" w:eastAsiaTheme="minorHAnsi" w:hAnsi="Times New Roman" w:cs="Times New Roman"/>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8"/>
  </w:num>
  <w:num w:numId="3">
    <w:abstractNumId w:val="4"/>
  </w:num>
  <w:num w:numId="4">
    <w:abstractNumId w:val="13"/>
  </w:num>
  <w:num w:numId="5">
    <w:abstractNumId w:val="10"/>
  </w:num>
  <w:num w:numId="6">
    <w:abstractNumId w:val="14"/>
  </w:num>
  <w:num w:numId="7">
    <w:abstractNumId w:val="12"/>
  </w:num>
  <w:num w:numId="8">
    <w:abstractNumId w:val="3"/>
  </w:num>
  <w:num w:numId="9">
    <w:abstractNumId w:val="2"/>
  </w:num>
  <w:num w:numId="10">
    <w:abstractNumId w:val="7"/>
  </w:num>
  <w:num w:numId="11">
    <w:abstractNumId w:val="11"/>
  </w:num>
  <w:num w:numId="12">
    <w:abstractNumId w:val="6"/>
  </w:num>
  <w:num w:numId="13">
    <w:abstractNumId w:val="9"/>
  </w:num>
  <w:num w:numId="14">
    <w:abstractNumId w:val="0"/>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EAA"/>
    <w:rsid w:val="0009636F"/>
    <w:rsid w:val="000B34F5"/>
    <w:rsid w:val="000C538E"/>
    <w:rsid w:val="00127B8B"/>
    <w:rsid w:val="00137EAA"/>
    <w:rsid w:val="00164487"/>
    <w:rsid w:val="001846F2"/>
    <w:rsid w:val="001B5057"/>
    <w:rsid w:val="001C6995"/>
    <w:rsid w:val="00237BBA"/>
    <w:rsid w:val="002D52F1"/>
    <w:rsid w:val="00330F23"/>
    <w:rsid w:val="003643F8"/>
    <w:rsid w:val="003B5D7A"/>
    <w:rsid w:val="003C705F"/>
    <w:rsid w:val="003F73A2"/>
    <w:rsid w:val="00422F52"/>
    <w:rsid w:val="004312FD"/>
    <w:rsid w:val="004F4A58"/>
    <w:rsid w:val="005D5A64"/>
    <w:rsid w:val="00657C84"/>
    <w:rsid w:val="006C59A2"/>
    <w:rsid w:val="00A442F0"/>
    <w:rsid w:val="00AA2CF6"/>
    <w:rsid w:val="00C33795"/>
    <w:rsid w:val="00C444C8"/>
    <w:rsid w:val="00C72B27"/>
    <w:rsid w:val="00CF03AA"/>
    <w:rsid w:val="00EC1995"/>
    <w:rsid w:val="00ED1D6E"/>
    <w:rsid w:val="00F57B6E"/>
    <w:rsid w:val="00F675BD"/>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6EE7"/>
  <w15:chartTrackingRefBased/>
  <w15:docId w15:val="{479B8C3B-AF09-4492-B498-E51F9051A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E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EAA"/>
    <w:pPr>
      <w:ind w:left="720"/>
      <w:contextualSpacing/>
    </w:pPr>
  </w:style>
  <w:style w:type="paragraph" w:styleId="Header">
    <w:name w:val="header"/>
    <w:basedOn w:val="Normal"/>
    <w:link w:val="HeaderChar"/>
    <w:uiPriority w:val="99"/>
    <w:unhideWhenUsed/>
    <w:rsid w:val="00137E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7EAA"/>
  </w:style>
  <w:style w:type="paragraph" w:styleId="Footer">
    <w:name w:val="footer"/>
    <w:basedOn w:val="Normal"/>
    <w:link w:val="FooterChar"/>
    <w:uiPriority w:val="99"/>
    <w:unhideWhenUsed/>
    <w:rsid w:val="00137E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7EAA"/>
  </w:style>
  <w:style w:type="character" w:styleId="Hyperlink">
    <w:name w:val="Hyperlink"/>
    <w:basedOn w:val="DefaultParagraphFont"/>
    <w:uiPriority w:val="99"/>
    <w:unhideWhenUsed/>
    <w:rsid w:val="00137EAA"/>
    <w:rPr>
      <w:color w:val="0563C1" w:themeColor="hyperlink"/>
      <w:u w:val="single"/>
    </w:rPr>
  </w:style>
  <w:style w:type="table" w:styleId="TableGrid">
    <w:name w:val="Table Grid"/>
    <w:basedOn w:val="TableNormal"/>
    <w:uiPriority w:val="39"/>
    <w:rsid w:val="00137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2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bidi="ml-IN"/>
    </w:rPr>
  </w:style>
  <w:style w:type="character" w:customStyle="1" w:styleId="HTMLPreformattedChar">
    <w:name w:val="HTML Preformatted Char"/>
    <w:basedOn w:val="DefaultParagraphFont"/>
    <w:link w:val="HTMLPreformatted"/>
    <w:uiPriority w:val="99"/>
    <w:rsid w:val="00422F52"/>
    <w:rPr>
      <w:rFonts w:ascii="Courier New" w:eastAsia="Times New Roman" w:hAnsi="Courier New" w:cs="Courier New"/>
      <w:sz w:val="20"/>
      <w:szCs w:val="20"/>
      <w:lang w:val="en-GB" w:eastAsia="en-GB" w:bidi="ml-IN"/>
    </w:rPr>
  </w:style>
  <w:style w:type="character" w:customStyle="1" w:styleId="y2iqfc">
    <w:name w:val="y2iqfc"/>
    <w:basedOn w:val="DefaultParagraphFont"/>
    <w:rsid w:val="00422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06874">
      <w:bodyDiv w:val="1"/>
      <w:marLeft w:val="0"/>
      <w:marRight w:val="0"/>
      <w:marTop w:val="0"/>
      <w:marBottom w:val="0"/>
      <w:divBdr>
        <w:top w:val="none" w:sz="0" w:space="0" w:color="auto"/>
        <w:left w:val="none" w:sz="0" w:space="0" w:color="auto"/>
        <w:bottom w:val="none" w:sz="0" w:space="0" w:color="auto"/>
        <w:right w:val="none" w:sz="0" w:space="0" w:color="auto"/>
      </w:divBdr>
    </w:div>
    <w:div w:id="183325756">
      <w:bodyDiv w:val="1"/>
      <w:marLeft w:val="0"/>
      <w:marRight w:val="0"/>
      <w:marTop w:val="0"/>
      <w:marBottom w:val="0"/>
      <w:divBdr>
        <w:top w:val="none" w:sz="0" w:space="0" w:color="auto"/>
        <w:left w:val="none" w:sz="0" w:space="0" w:color="auto"/>
        <w:bottom w:val="none" w:sz="0" w:space="0" w:color="auto"/>
        <w:right w:val="none" w:sz="0" w:space="0" w:color="auto"/>
      </w:divBdr>
    </w:div>
    <w:div w:id="724915030">
      <w:bodyDiv w:val="1"/>
      <w:marLeft w:val="0"/>
      <w:marRight w:val="0"/>
      <w:marTop w:val="0"/>
      <w:marBottom w:val="0"/>
      <w:divBdr>
        <w:top w:val="none" w:sz="0" w:space="0" w:color="auto"/>
        <w:left w:val="none" w:sz="0" w:space="0" w:color="auto"/>
        <w:bottom w:val="none" w:sz="0" w:space="0" w:color="auto"/>
        <w:right w:val="none" w:sz="0" w:space="0" w:color="auto"/>
      </w:divBdr>
    </w:div>
    <w:div w:id="1232426876">
      <w:bodyDiv w:val="1"/>
      <w:marLeft w:val="0"/>
      <w:marRight w:val="0"/>
      <w:marTop w:val="0"/>
      <w:marBottom w:val="0"/>
      <w:divBdr>
        <w:top w:val="none" w:sz="0" w:space="0" w:color="auto"/>
        <w:left w:val="none" w:sz="0" w:space="0" w:color="auto"/>
        <w:bottom w:val="none" w:sz="0" w:space="0" w:color="auto"/>
        <w:right w:val="none" w:sz="0" w:space="0" w:color="auto"/>
      </w:divBdr>
    </w:div>
    <w:div w:id="1669598897">
      <w:bodyDiv w:val="1"/>
      <w:marLeft w:val="0"/>
      <w:marRight w:val="0"/>
      <w:marTop w:val="0"/>
      <w:marBottom w:val="0"/>
      <w:divBdr>
        <w:top w:val="none" w:sz="0" w:space="0" w:color="auto"/>
        <w:left w:val="none" w:sz="0" w:space="0" w:color="auto"/>
        <w:bottom w:val="none" w:sz="0" w:space="0" w:color="auto"/>
        <w:right w:val="none" w:sz="0" w:space="0" w:color="auto"/>
      </w:divBdr>
    </w:div>
    <w:div w:id="1936354001">
      <w:bodyDiv w:val="1"/>
      <w:marLeft w:val="0"/>
      <w:marRight w:val="0"/>
      <w:marTop w:val="0"/>
      <w:marBottom w:val="0"/>
      <w:divBdr>
        <w:top w:val="none" w:sz="0" w:space="0" w:color="auto"/>
        <w:left w:val="none" w:sz="0" w:space="0" w:color="auto"/>
        <w:bottom w:val="none" w:sz="0" w:space="0" w:color="auto"/>
        <w:right w:val="none" w:sz="0" w:space="0" w:color="auto"/>
      </w:divBdr>
    </w:div>
    <w:div w:id="210124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Excel_Worksheet.xlsx"/><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yperlink" Target="http://www.talkingdictionary.org/guto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20</Pages>
  <Words>3657</Words>
  <Characters>20845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Krithika Balasubramanian</dc:creator>
  <cp:keywords/>
  <dc:description/>
  <cp:lastModifiedBy>Krithika Balasubramanian</cp:lastModifiedBy>
  <cp:revision>7</cp:revision>
  <cp:lastPrinted>2021-06-01T16:23:00Z</cp:lastPrinted>
  <dcterms:created xsi:type="dcterms:W3CDTF">2021-05-31T07:50:00Z</dcterms:created>
  <dcterms:modified xsi:type="dcterms:W3CDTF">2021-06-01T16:26:00Z</dcterms:modified>
</cp:coreProperties>
</file>