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Arial" w:cs="Arial" w:eastAsia="Arial" w:hAnsi="Arial"/>
          <w:b/>
          <w:bCs/>
          <w:color w:val="4A5568"/>
          <w:sz w:val="28"/>
          <w:szCs w:val="28"/>
        </w:rPr>
        <w:t xml:space="preserve">SOFTWARE ENGINEERING</w:t>
      </w:r>
    </w:p>
    <w:p>
      <w:pPr>
        <w:spacing w:after="400"/>
        <w:jc w:val="center"/>
      </w:pPr>
      <w:r>
        <w:rPr>
          <w:rFonts w:ascii="Arial" w:cs="Arial" w:eastAsia="Arial" w:hAnsi="Arial"/>
          <w:b/>
          <w:bCs/>
          <w:color w:val="4A5568"/>
          <w:sz w:val="28"/>
          <w:szCs w:val="28"/>
        </w:rPr>
        <w:t xml:space="preserve">PROJECT DOCUMENTATION</w:t>
      </w:r>
    </w:p>
    <w:p>
      <w:pPr>
        <w:pBdr>
          <w:bottom w:val="single" w:color="1A365D" w:sz="12" w:space="1"/>
        </w:pBdr>
        <w:spacing w:after="400"/>
        <w:jc w:val="center"/>
      </w:pPr>
      <w:r>
        <w:rPr>
          <w:rFonts w:ascii="Arial" w:cs="Arial" w:eastAsia="Arial" w:hAnsi="Arial"/>
          <w:b/>
          <w:bCs/>
          <w:color w:val="1A365D"/>
          <w:sz w:val="56"/>
          <w:szCs w:val="56"/>
        </w:rPr>
        <w:t xml:space="preserve">SecureEdge</w:t>
      </w:r>
    </w:p>
    <w:p>
      <w:pPr>
        <w:spacing w:after="600"/>
        <w:jc w:val="center"/>
      </w:pPr>
      <w:r>
        <w:rPr>
          <w:rFonts w:ascii="Arial" w:cs="Arial" w:eastAsia="Arial" w:hAnsi="Arial"/>
          <w:color w:val="2C5282"/>
          <w:sz w:val="28"/>
          <w:szCs w:val="28"/>
        </w:rPr>
        <w:t xml:space="preserve">API Security Gateway &amp; Threat Detection Platform</w:t>
      </w:r>
    </w:p>
    <w:p>
      <w:pPr>
        <w:spacing w:after="100"/>
        <w:jc w:val="center"/>
      </w:pPr>
      <w:r>
        <w:rPr>
          <w:rFonts w:ascii="Arial" w:cs="Arial" w:eastAsia="Arial" w:hAnsi="Arial"/>
          <w:color w:val="4A5568"/>
          <w:sz w:val="22"/>
          <w:szCs w:val="22"/>
        </w:rPr>
        <w:t xml:space="preserve">Version: 1.0 (Rule-Based Implementation)</w:t>
      </w:r>
    </w:p>
    <w:p>
      <w:pPr>
        <w:spacing w:after="100"/>
        <w:jc w:val="center"/>
      </w:pPr>
      <w:r>
        <w:rPr>
          <w:rFonts w:ascii="Arial" w:cs="Arial" w:eastAsia="Arial" w:hAnsi="Arial"/>
          <w:color w:val="4A5568"/>
          <w:sz w:val="22"/>
          <w:szCs w:val="22"/>
        </w:rPr>
        <w:t xml:space="preserve">Document Type: Technical Project Documentation</w:t>
      </w:r>
    </w:p>
    <w:p>
      <w:pPr>
        <w:spacing w:after="400"/>
        <w:jc w:val="center"/>
      </w:pPr>
      <w:r>
        <w:rPr>
          <w:rFonts w:ascii="Arial" w:cs="Arial" w:eastAsia="Arial" w:hAnsi="Arial"/>
          <w:color w:val="4A5568"/>
          <w:sz w:val="22"/>
          <w:szCs w:val="22"/>
        </w:rPr>
        <w:t xml:space="preserve">Status: Implemented (Core Gateway) + Planned (ML Layer)</w:t>
      </w:r>
    </w:p>
    <w:p>
      <w:pPr>
        <w:spacing w:before="600"/>
        <w:jc w:val="center"/>
      </w:pPr>
      <w:r>
        <w:rPr>
          <w:rFonts w:ascii="Arial" w:cs="Arial" w:eastAsia="Arial" w:hAnsi="Arial"/>
          <w:i/>
          <w:iCs/>
          <w:color w:val="718096"/>
          <w:sz w:val="20"/>
          <w:szCs w:val="20"/>
        </w:rPr>
        <w:t xml:space="preserve">Prepared for Software Engineering Interviews</w:t>
      </w:r>
    </w:p>
    <w:p>
      <w:pPr>
        <w:jc w:val="center"/>
      </w:pPr>
      <w:r>
        <w:rPr>
          <w:rFonts w:ascii="Arial" w:cs="Arial" w:eastAsia="Arial" w:hAnsi="Arial"/>
          <w:i/>
          <w:iCs/>
          <w:color w:val="A0AEC0"/>
          <w:sz w:val="18"/>
          <w:szCs w:val="18"/>
        </w:rPr>
        <w:t xml:space="preserve">This document describes the currently implemented system and clearly marks future work.</w:t>
      </w:r>
    </w:p>
    <w:p>
      <w:r>
        <w:br w:type="page"/>
      </w:r>
    </w:p>
    <w:p>
      <w:pPr>
        <w:pStyle w:val="Heading1"/>
        <w:spacing w:after="200" w:before="360"/>
      </w:pPr>
      <w:r>
        <w:rPr>
          <w:rFonts w:ascii="Arial" w:cs="Arial" w:eastAsia="Arial" w:hAnsi="Arial"/>
          <w:b/>
          <w:bCs/>
          <w:color w:val="1A365D"/>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A365D"/>
          <w:sz w:val="32"/>
          <w:szCs w:val="32"/>
        </w:rPr>
        <w:t xml:space="preserve">1. Project Overview</w:t>
      </w:r>
    </w:p>
    <w:p>
      <w:pPr>
        <w:pStyle w:val="Heading2"/>
        <w:spacing w:after="160" w:before="280"/>
      </w:pPr>
      <w:r>
        <w:rPr>
          <w:rFonts w:ascii="Arial" w:cs="Arial" w:eastAsia="Arial" w:hAnsi="Arial"/>
          <w:b/>
          <w:bCs/>
          <w:color w:val="2C5282"/>
          <w:sz w:val="26"/>
          <w:szCs w:val="26"/>
        </w:rPr>
        <w:t xml:space="preserve">1.1 Project Name</w:t>
      </w:r>
    </w:p>
    <w:p>
      <w:pPr>
        <w:spacing w:after="120" w:before="0"/>
        <w:jc w:val="left"/>
      </w:pPr>
      <w:r>
        <w:rPr>
          <w:rFonts w:ascii="Arial" w:cs="Arial" w:eastAsia="Arial" w:hAnsi="Arial"/>
          <w:b w:val="false"/>
          <w:bCs w:val="false"/>
          <w:i w:val="false"/>
          <w:iCs w:val="false"/>
          <w:sz w:val="22"/>
          <w:szCs w:val="22"/>
        </w:rPr>
        <w:t xml:space="preserve">SecureEdge — API Security Gateway &amp; Threat Detection Platform</w:t>
      </w:r>
    </w:p>
    <w:p>
      <w:pPr>
        <w:pStyle w:val="Heading2"/>
        <w:spacing w:after="160" w:before="280"/>
      </w:pPr>
      <w:r>
        <w:rPr>
          <w:rFonts w:ascii="Arial" w:cs="Arial" w:eastAsia="Arial" w:hAnsi="Arial"/>
          <w:b/>
          <w:bCs/>
          <w:color w:val="2C5282"/>
          <w:sz w:val="26"/>
          <w:szCs w:val="26"/>
        </w:rPr>
        <w:t xml:space="preserve">1.2 Purpose</w:t>
      </w:r>
    </w:p>
    <w:p>
      <w:pPr>
        <w:spacing w:after="120" w:before="0"/>
        <w:jc w:val="left"/>
      </w:pPr>
      <w:r>
        <w:rPr>
          <w:rFonts w:ascii="Arial" w:cs="Arial" w:eastAsia="Arial" w:hAnsi="Arial"/>
          <w:b w:val="false"/>
          <w:bCs w:val="false"/>
          <w:i w:val="false"/>
          <w:iCs w:val="false"/>
          <w:sz w:val="22"/>
          <w:szCs w:val="22"/>
        </w:rPr>
        <w:t xml:space="preserve">SecureEdge acts as a security layer between clients and backend APIs. It provides centralized authentication, authorization, request validation, rate limiting, request logging, and rule-based threat detection before requests reach protected backend services.</w:t>
      </w:r>
    </w:p>
    <w:p>
      <w:pPr>
        <w:spacing w:after="120" w:before="0"/>
        <w:jc w:val="left"/>
      </w:pPr>
      <w:r>
        <w:rPr>
          <w:rFonts w:ascii="Arial" w:cs="Arial" w:eastAsia="Arial" w:hAnsi="Arial"/>
          <w:b w:val="false"/>
          <w:bCs w:val="false"/>
          <w:i w:val="false"/>
          <w:iCs w:val="false"/>
          <w:sz w:val="22"/>
          <w:szCs w:val="22"/>
        </w:rPr>
        <w:t xml:space="preserve">The design goal is to intercept, inspect, and enforce security controls on inbound API traffic so that backend services receive only authenticated, authorized, and policy-compliant requests.</w:t>
      </w:r>
    </w:p>
    <w:p>
      <w:pPr>
        <w:spacing w:after="120" w:before="0"/>
        <w:jc w:val="left"/>
      </w:pPr>
      <w:r>
        <w:rPr>
          <w:rFonts w:ascii="Arial" w:cs="Arial" w:eastAsia="Arial" w:hAnsi="Arial"/>
          <w:b w:val="false"/>
          <w:bCs w:val="false"/>
          <w:i w:val="false"/>
          <w:iCs w:val="false"/>
          <w:sz w:val="22"/>
          <w:szCs w:val="22"/>
        </w:rPr>
        <w:t xml:space="preserve">A future enhancement phase will integrate an ML-based anomaly-detection layer to identify unusual API behavior. That component is not part of the current implementation.</w:t>
      </w:r>
    </w:p>
    <w:p>
      <w:pPr>
        <w:pStyle w:val="Heading2"/>
        <w:spacing w:after="160" w:before="280"/>
      </w:pPr>
      <w:r>
        <w:rPr>
          <w:rFonts w:ascii="Arial" w:cs="Arial" w:eastAsia="Arial" w:hAnsi="Arial"/>
          <w:b/>
          <w:bCs/>
          <w:color w:val="2C5282"/>
          <w:sz w:val="26"/>
          <w:szCs w:val="26"/>
        </w:rPr>
        <w:t xml:space="preserve">1.3 Scope — Implemented vs Future</w:t>
      </w:r>
    </w:p>
    <w:p>
      <w:pPr>
        <w:spacing w:after="120" w:before="0"/>
        <w:jc w:val="left"/>
      </w:pPr>
      <w:r>
        <w:rPr>
          <w:rFonts w:ascii="Arial" w:cs="Arial" w:eastAsia="Arial" w:hAnsi="Arial"/>
          <w:b w:val="false"/>
          <w:bCs w:val="false"/>
          <w:i w:val="false"/>
          <w:iCs w:val="false"/>
          <w:sz w:val="22"/>
          <w:szCs w:val="22"/>
        </w:rPr>
        <w:t xml:space="preserve">The following table clarifies what is currently implemented and what is planned.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2E5090" w:sz="1"/>
              <w:left w:val="single" w:color="2E5090" w:sz="1"/>
              <w:bottom w:val="single" w:color="2E5090" w:sz="1"/>
              <w:right w:val="single" w:color="2E5090" w:sz="1"/>
            </w:tcBorders>
            <w:shd w:fill="1A365D" w:val="clear"/>
            <w:tcMar>
              <w:top w:type="dxa" w:w="60"/>
              <w:left w:type="dxa" w:w="80"/>
              <w:bottom w:type="dxa" w:w="60"/>
              <w:right w:type="dxa" w:w="80"/>
            </w:tcMar>
            <w:vAlign w:val="center"/>
          </w:tcPr>
          <w:p>
            <w:r>
              <w:rPr>
                <w:rFonts w:ascii="Arial" w:cs="Arial" w:eastAsia="Arial" w:hAnsi="Arial"/>
                <w:b/>
                <w:bCs/>
                <w:color w:val="FFFFFF"/>
                <w:sz w:val="18"/>
                <w:szCs w:val="18"/>
              </w:rPr>
              <w:t xml:space="preserve">Implemented (Current Version)</w:t>
            </w:r>
          </w:p>
        </w:tc>
        <w:tc>
          <w:tcPr>
            <w:tcW w:type="dxa" w:w="5040"/>
            <w:tcBorders>
              <w:top w:val="single" w:color="2E5090" w:sz="1"/>
              <w:left w:val="single" w:color="2E5090" w:sz="1"/>
              <w:bottom w:val="single" w:color="2E5090" w:sz="1"/>
              <w:right w:val="single" w:color="2E5090" w:sz="1"/>
            </w:tcBorders>
            <w:shd w:fill="1A365D" w:val="clear"/>
            <w:tcMar>
              <w:top w:type="dxa" w:w="60"/>
              <w:left w:type="dxa" w:w="80"/>
              <w:bottom w:type="dxa" w:w="60"/>
              <w:right w:type="dxa" w:w="80"/>
            </w:tcMar>
            <w:vAlign w:val="center"/>
          </w:tcPr>
          <w:p>
            <w:r>
              <w:rPr>
                <w:rFonts w:ascii="Arial" w:cs="Arial" w:eastAsia="Arial" w:hAnsi="Arial"/>
                <w:b/>
                <w:bCs/>
                <w:color w:val="FFFFFF"/>
                <w:sz w:val="18"/>
                <w:szCs w:val="18"/>
              </w:rPr>
              <w:t xml:space="preserve">Future Work</w:t>
            </w:r>
          </w:p>
        </w:tc>
      </w:tr>
      <w:tr>
        <w:tc>
          <w:tcPr>
            <w:tcW w:type="dxa" w:w="504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JWT authentication &amp; token validation</w:t>
            </w:r>
          </w:p>
        </w:tc>
        <w:tc>
          <w:tcPr>
            <w:tcW w:type="dxa" w:w="504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ML-based anomaly detection (Isolation Forest)</w:t>
            </w:r>
          </w:p>
        </w:tc>
      </w:tr>
      <w:tr>
        <w:tc>
          <w:tcPr>
            <w:tcW w:type="dxa" w:w="504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Role-Based Access Control (RBAC)</w:t>
            </w:r>
          </w:p>
        </w:tc>
        <w:tc>
          <w:tcPr>
            <w:tcW w:type="dxa" w:w="504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Feature engineering pipeline for behavioral signals</w:t>
            </w:r>
          </w:p>
        </w:tc>
      </w:tr>
      <w:tr>
        <w:tc>
          <w:tcPr>
            <w:tcW w:type="dxa" w:w="504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Input validation &amp; request sanitization</w:t>
            </w:r>
          </w:p>
        </w:tc>
        <w:tc>
          <w:tcPr>
            <w:tcW w:type="dxa" w:w="504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False-positive evaluation and controlled alerting</w:t>
            </w:r>
          </w:p>
        </w:tc>
      </w:tr>
      <w:tr>
        <w:tc>
          <w:tcPr>
            <w:tcW w:type="dxa" w:w="504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Redis-based rate limiting</w:t>
            </w:r>
          </w:p>
        </w:tc>
        <w:tc>
          <w:tcPr>
            <w:tcW w:type="dxa" w:w="504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Potential automated response for high-confidence threats</w:t>
            </w:r>
          </w:p>
        </w:tc>
      </w:tr>
      <w:tr>
        <w:tc>
          <w:tcPr>
            <w:tcW w:type="dxa" w:w="504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Rule-based threat detection</w:t>
            </w:r>
          </w:p>
        </w:tc>
        <w:tc>
          <w:tcPr>
            <w:tcW w:type="dxa" w:w="504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Improved monitoring and formal load testing</w:t>
            </w:r>
          </w:p>
        </w:tc>
      </w:tr>
      <w:tr>
        <w:tc>
          <w:tcPr>
            <w:tcW w:type="dxa" w:w="504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Security / request logging</w:t>
            </w:r>
          </w:p>
        </w:tc>
        <w:tc>
          <w:tcPr>
            <w:tcW w:type="dxa" w:w="504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Automated deployment (beyond current CI)</w:t>
            </w:r>
          </w:p>
        </w:tc>
      </w:tr>
      <w:tr>
        <w:tc>
          <w:tcPr>
            <w:tcW w:type="dxa" w:w="504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PostgreSQL persistence, Docker, GitHub Actions CI</w:t>
            </w:r>
          </w:p>
        </w:tc>
        <w:tc>
          <w:tcPr>
            <w:tcW w:type="dxa" w:w="504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
            </w:r>
          </w:p>
        </w:tc>
      </w:tr>
    </w:tbl>
    <w:p>
      <w:pPr>
        <w:pBdr>
          <w:left w:val="single" w:color="2B6CB0" w:sz="24" w:space="8"/>
        </w:pBdr>
        <w:spacing w:after="160" w:before="80"/>
        <w:ind w:left="200"/>
      </w:pPr>
      <w:r>
        <w:rPr>
          <w:rFonts w:ascii="Arial" w:cs="Arial" w:eastAsia="Arial" w:hAnsi="Arial"/>
          <w:b/>
          <w:bCs/>
          <w:color w:val="2B6CB0"/>
          <w:sz w:val="20"/>
          <w:szCs w:val="20"/>
        </w:rPr>
        <w:t xml:space="preserve">Interview Note: </w:t>
      </w:r>
      <w:r>
        <w:rPr>
          <w:rFonts w:ascii="Arial" w:cs="Arial" w:eastAsia="Arial" w:hAnsi="Arial"/>
          <w:i/>
          <w:iCs/>
          <w:color w:val="4A5568"/>
          <w:sz w:val="20"/>
          <w:szCs w:val="20"/>
        </w:rPr>
        <w:t xml:space="preserve">When explaining the project, always state clearly that the ML layer is planned, not implemented. Interviewers value honesty about scope.</w:t>
      </w:r>
    </w:p>
    <w:p>
      <w:pPr>
        <w:pStyle w:val="Heading1"/>
        <w:spacing w:after="200" w:before="360"/>
      </w:pPr>
      <w:r>
        <w:rPr>
          <w:rFonts w:ascii="Arial" w:cs="Arial" w:eastAsia="Arial" w:hAnsi="Arial"/>
          <w:b/>
          <w:bCs/>
          <w:color w:val="1A365D"/>
          <w:sz w:val="32"/>
          <w:szCs w:val="32"/>
        </w:rPr>
        <w:t xml:space="preserve">2. Technology Stack</w:t>
      </w:r>
    </w:p>
    <w:p>
      <w:pPr>
        <w:spacing w:after="120" w:before="0"/>
        <w:jc w:val="left"/>
      </w:pPr>
      <w:r>
        <w:rPr>
          <w:rFonts w:ascii="Arial" w:cs="Arial" w:eastAsia="Arial" w:hAnsi="Arial"/>
          <w:b w:val="false"/>
          <w:bCs w:val="false"/>
          <w:i w:val="false"/>
          <w:iCs w:val="false"/>
          <w:sz w:val="22"/>
          <w:szCs w:val="22"/>
        </w:rPr>
        <w:t xml:space="preserve">The stack is intentionally focused on well-understood, widely used technologies so that each component can be explained and justified in an interview.</w:t>
      </w:r>
    </w:p>
    <w:p>
      <w:pPr>
        <w:pStyle w:val="Heading2"/>
        <w:spacing w:after="160" w:before="280"/>
      </w:pPr>
      <w:r>
        <w:rPr>
          <w:rFonts w:ascii="Arial" w:cs="Arial" w:eastAsia="Arial" w:hAnsi="Arial"/>
          <w:b/>
          <w:bCs/>
          <w:color w:val="2C5282"/>
          <w:sz w:val="26"/>
          <w:szCs w:val="26"/>
        </w:rPr>
        <w:t xml:space="preserve">2.1 Backend</w:t>
      </w:r>
    </w:p>
    <w:p>
      <w:pPr>
        <w:pStyle w:val="ListParagraph"/>
        <w:numPr>
          <w:ilvl w:val="0"/>
          <w:numId w:val="2"/>
        </w:numPr>
        <w:spacing w:after="80"/>
      </w:pPr>
      <w:r>
        <w:rPr>
          <w:rFonts w:ascii="Arial" w:cs="Arial" w:eastAsia="Arial" w:hAnsi="Arial"/>
          <w:b/>
          <w:bCs/>
          <w:sz w:val="22"/>
          <w:szCs w:val="22"/>
        </w:rPr>
        <w:t xml:space="preserve">Language: </w:t>
      </w:r>
      <w:r>
        <w:rPr>
          <w:rFonts w:ascii="Arial" w:cs="Arial" w:eastAsia="Arial" w:hAnsi="Arial"/>
          <w:sz w:val="22"/>
          <w:szCs w:val="22"/>
        </w:rPr>
        <w:t xml:space="preserve">Python</w:t>
      </w:r>
    </w:p>
    <w:p>
      <w:pPr>
        <w:pStyle w:val="ListParagraph"/>
        <w:numPr>
          <w:ilvl w:val="0"/>
          <w:numId w:val="2"/>
        </w:numPr>
        <w:spacing w:after="80"/>
      </w:pPr>
      <w:r>
        <w:rPr>
          <w:rFonts w:ascii="Arial" w:cs="Arial" w:eastAsia="Arial" w:hAnsi="Arial"/>
          <w:b/>
          <w:bCs/>
          <w:sz w:val="22"/>
          <w:szCs w:val="22"/>
        </w:rPr>
        <w:t xml:space="preserve">Framework: </w:t>
      </w:r>
      <w:r>
        <w:rPr>
          <w:rFonts w:ascii="Arial" w:cs="Arial" w:eastAsia="Arial" w:hAnsi="Arial"/>
          <w:sz w:val="22"/>
          <w:szCs w:val="22"/>
        </w:rPr>
        <w:t xml:space="preserve">FastAPI (REST APIs)</w:t>
      </w:r>
    </w:p>
    <w:p>
      <w:pPr>
        <w:spacing w:after="120" w:before="0"/>
        <w:jc w:val="left"/>
      </w:pPr>
      <w:r>
        <w:rPr>
          <w:rFonts w:ascii="Arial" w:cs="Arial" w:eastAsia="Arial" w:hAnsi="Arial"/>
          <w:b w:val="false"/>
          <w:bCs w:val="false"/>
          <w:i w:val="false"/>
          <w:iCs w:val="false"/>
          <w:sz w:val="22"/>
          <w:szCs w:val="22"/>
        </w:rPr>
        <w:t xml:space="preserve">FastAPI was chosen for its async support, automatic OpenAPI documentation, and built-in request validation via Pydantic models.</w:t>
      </w:r>
    </w:p>
    <w:p>
      <w:pPr>
        <w:pStyle w:val="Heading2"/>
        <w:spacing w:after="160" w:before="280"/>
      </w:pPr>
      <w:r>
        <w:rPr>
          <w:rFonts w:ascii="Arial" w:cs="Arial" w:eastAsia="Arial" w:hAnsi="Arial"/>
          <w:b/>
          <w:bCs/>
          <w:color w:val="2C5282"/>
          <w:sz w:val="26"/>
          <w:szCs w:val="26"/>
        </w:rPr>
        <w:t xml:space="preserve">2.2 Database</w:t>
      </w:r>
    </w:p>
    <w:p>
      <w:pPr>
        <w:pStyle w:val="ListParagraph"/>
        <w:numPr>
          <w:ilvl w:val="0"/>
          <w:numId w:val="2"/>
        </w:numPr>
        <w:spacing w:after="80"/>
      </w:pPr>
      <w:r>
        <w:rPr>
          <w:rFonts w:ascii="Arial" w:cs="Arial" w:eastAsia="Arial" w:hAnsi="Arial"/>
          <w:b/>
          <w:bCs/>
          <w:sz w:val="22"/>
          <w:szCs w:val="22"/>
        </w:rPr>
        <w:t xml:space="preserve">PostgreSQL: </w:t>
      </w:r>
      <w:r>
        <w:rPr>
          <w:rFonts w:ascii="Arial" w:cs="Arial" w:eastAsia="Arial" w:hAnsi="Arial"/>
          <w:sz w:val="22"/>
          <w:szCs w:val="22"/>
        </w:rPr>
        <w:t xml:space="preserve">Persistent storage for application data and security-related records (users, roles, permissions, logs as needed).</w:t>
      </w:r>
    </w:p>
    <w:p>
      <w:pPr>
        <w:pStyle w:val="Heading2"/>
        <w:spacing w:after="160" w:before="280"/>
      </w:pPr>
      <w:r>
        <w:rPr>
          <w:rFonts w:ascii="Arial" w:cs="Arial" w:eastAsia="Arial" w:hAnsi="Arial"/>
          <w:b/>
          <w:bCs/>
          <w:color w:val="2C5282"/>
          <w:sz w:val="26"/>
          <w:szCs w:val="26"/>
        </w:rPr>
        <w:t xml:space="preserve">2.3 Caching / Rate Limiting</w:t>
      </w:r>
    </w:p>
    <w:p>
      <w:pPr>
        <w:pStyle w:val="ListParagraph"/>
        <w:numPr>
          <w:ilvl w:val="0"/>
          <w:numId w:val="2"/>
        </w:numPr>
        <w:spacing w:after="80"/>
      </w:pPr>
      <w:r>
        <w:rPr>
          <w:rFonts w:ascii="Arial" w:cs="Arial" w:eastAsia="Arial" w:hAnsi="Arial"/>
          <w:b/>
          <w:bCs/>
          <w:sz w:val="22"/>
          <w:szCs w:val="22"/>
        </w:rPr>
        <w:t xml:space="preserve">Redis: </w:t>
      </w:r>
      <w:r>
        <w:rPr>
          <w:rFonts w:ascii="Arial" w:cs="Arial" w:eastAsia="Arial" w:hAnsi="Arial"/>
          <w:sz w:val="22"/>
          <w:szCs w:val="22"/>
        </w:rPr>
        <w:t xml:space="preserve">In-memory store used for fast counters and rate-limit state that can be shared across gateway instances.</w:t>
      </w:r>
    </w:p>
    <w:p>
      <w:pPr>
        <w:pStyle w:val="Heading2"/>
        <w:spacing w:after="160" w:before="280"/>
      </w:pPr>
      <w:r>
        <w:rPr>
          <w:rFonts w:ascii="Arial" w:cs="Arial" w:eastAsia="Arial" w:hAnsi="Arial"/>
          <w:b/>
          <w:bCs/>
          <w:color w:val="2C5282"/>
          <w:sz w:val="26"/>
          <w:szCs w:val="26"/>
        </w:rPr>
        <w:t xml:space="preserve">2.4 Containerization</w:t>
      </w:r>
    </w:p>
    <w:p>
      <w:pPr>
        <w:pStyle w:val="ListParagraph"/>
        <w:numPr>
          <w:ilvl w:val="0"/>
          <w:numId w:val="2"/>
        </w:numPr>
        <w:spacing w:after="80"/>
      </w:pPr>
      <w:r>
        <w:rPr>
          <w:rFonts w:ascii="Arial" w:cs="Arial" w:eastAsia="Arial" w:hAnsi="Arial"/>
          <w:b/>
          <w:bCs/>
          <w:sz w:val="22"/>
          <w:szCs w:val="22"/>
        </w:rPr>
        <w:t xml:space="preserve">Docker &amp; Docker Compose: </w:t>
      </w:r>
      <w:r>
        <w:rPr>
          <w:rFonts w:ascii="Arial" w:cs="Arial" w:eastAsia="Arial" w:hAnsi="Arial"/>
          <w:sz w:val="22"/>
          <w:szCs w:val="22"/>
        </w:rPr>
        <w:t xml:space="preserve">Container images for services and local multi-service orchestration.</w:t>
      </w:r>
    </w:p>
    <w:p>
      <w:pPr>
        <w:pStyle w:val="Heading2"/>
        <w:spacing w:after="160" w:before="280"/>
      </w:pPr>
      <w:r>
        <w:rPr>
          <w:rFonts w:ascii="Arial" w:cs="Arial" w:eastAsia="Arial" w:hAnsi="Arial"/>
          <w:b/>
          <w:bCs/>
          <w:color w:val="2C5282"/>
          <w:sz w:val="26"/>
          <w:szCs w:val="26"/>
        </w:rPr>
        <w:t xml:space="preserve">2.5 CI/CD</w:t>
      </w:r>
    </w:p>
    <w:p>
      <w:pPr>
        <w:pStyle w:val="ListParagraph"/>
        <w:numPr>
          <w:ilvl w:val="0"/>
          <w:numId w:val="2"/>
        </w:numPr>
        <w:spacing w:after="80"/>
      </w:pPr>
      <w:r>
        <w:rPr>
          <w:rFonts w:ascii="Arial" w:cs="Arial" w:eastAsia="Arial" w:hAnsi="Arial"/>
          <w:b/>
          <w:bCs/>
          <w:sz w:val="22"/>
          <w:szCs w:val="22"/>
        </w:rPr>
        <w:t xml:space="preserve">GitHub Actions: </w:t>
      </w:r>
      <w:r>
        <w:rPr>
          <w:rFonts w:ascii="Arial" w:cs="Arial" w:eastAsia="Arial" w:hAnsi="Arial"/>
          <w:sz w:val="22"/>
          <w:szCs w:val="22"/>
        </w:rPr>
        <w:t xml:space="preserve">Automated continuous integration (dependency install, tests, build/validation). Automated deployment is future work.</w:t>
      </w:r>
    </w:p>
    <w:p>
      <w:pPr>
        <w:pStyle w:val="Heading2"/>
        <w:spacing w:after="160" w:before="280"/>
      </w:pPr>
      <w:r>
        <w:rPr>
          <w:rFonts w:ascii="Arial" w:cs="Arial" w:eastAsia="Arial" w:hAnsi="Arial"/>
          <w:b/>
          <w:bCs/>
          <w:color w:val="2C5282"/>
          <w:sz w:val="26"/>
          <w:szCs w:val="26"/>
        </w:rPr>
        <w:t xml:space="preserve">2.6 Security Technologies (Implemented)</w:t>
      </w:r>
    </w:p>
    <w:p>
      <w:pPr>
        <w:pStyle w:val="ListParagraph"/>
        <w:numPr>
          <w:ilvl w:val="0"/>
          <w:numId w:val="2"/>
        </w:numPr>
        <w:spacing w:after="80"/>
      </w:pPr>
      <w:r>
        <w:rPr>
          <w:rFonts w:ascii="Arial" w:cs="Arial" w:eastAsia="Arial" w:hAnsi="Arial"/>
          <w:sz w:val="22"/>
          <w:szCs w:val="22"/>
        </w:rPr>
        <w:t xml:space="preserve">JWT authentication</w:t>
      </w:r>
    </w:p>
    <w:p>
      <w:pPr>
        <w:pStyle w:val="ListParagraph"/>
        <w:numPr>
          <w:ilvl w:val="0"/>
          <w:numId w:val="2"/>
        </w:numPr>
        <w:spacing w:after="80"/>
      </w:pPr>
      <w:r>
        <w:rPr>
          <w:rFonts w:ascii="Arial" w:cs="Arial" w:eastAsia="Arial" w:hAnsi="Arial"/>
          <w:sz w:val="22"/>
          <w:szCs w:val="22"/>
        </w:rPr>
        <w:t xml:space="preserve">Role-Based Access Control (RBAC)</w:t>
      </w:r>
    </w:p>
    <w:p>
      <w:pPr>
        <w:pStyle w:val="ListParagraph"/>
        <w:numPr>
          <w:ilvl w:val="0"/>
          <w:numId w:val="2"/>
        </w:numPr>
        <w:spacing w:after="80"/>
      </w:pPr>
      <w:r>
        <w:rPr>
          <w:rFonts w:ascii="Arial" w:cs="Arial" w:eastAsia="Arial" w:hAnsi="Arial"/>
          <w:sz w:val="22"/>
          <w:szCs w:val="22"/>
        </w:rPr>
        <w:t xml:space="preserve">OWASP Top 10 security practices (applied where relevant)</w:t>
      </w:r>
    </w:p>
    <w:p>
      <w:pPr>
        <w:pStyle w:val="ListParagraph"/>
        <w:numPr>
          <w:ilvl w:val="0"/>
          <w:numId w:val="2"/>
        </w:numPr>
        <w:spacing w:after="80"/>
      </w:pPr>
      <w:r>
        <w:rPr>
          <w:rFonts w:ascii="Arial" w:cs="Arial" w:eastAsia="Arial" w:hAnsi="Arial"/>
          <w:sz w:val="22"/>
          <w:szCs w:val="22"/>
        </w:rPr>
        <w:t xml:space="preserve">Input validation</w:t>
      </w:r>
    </w:p>
    <w:p>
      <w:pPr>
        <w:pStyle w:val="ListParagraph"/>
        <w:numPr>
          <w:ilvl w:val="0"/>
          <w:numId w:val="2"/>
        </w:numPr>
        <w:spacing w:after="80"/>
      </w:pPr>
      <w:r>
        <w:rPr>
          <w:rFonts w:ascii="Arial" w:cs="Arial" w:eastAsia="Arial" w:hAnsi="Arial"/>
          <w:sz w:val="22"/>
          <w:szCs w:val="22"/>
        </w:rPr>
        <w:t xml:space="preserve">Request sanitization</w:t>
      </w:r>
    </w:p>
    <w:p>
      <w:pPr>
        <w:pStyle w:val="ListParagraph"/>
        <w:numPr>
          <w:ilvl w:val="0"/>
          <w:numId w:val="2"/>
        </w:numPr>
        <w:spacing w:after="80"/>
      </w:pPr>
      <w:r>
        <w:rPr>
          <w:rFonts w:ascii="Arial" w:cs="Arial" w:eastAsia="Arial" w:hAnsi="Arial"/>
          <w:sz w:val="22"/>
          <w:szCs w:val="22"/>
        </w:rPr>
        <w:t xml:space="preserve">Rate limiting</w:t>
      </w:r>
    </w:p>
    <w:p>
      <w:pPr>
        <w:pStyle w:val="ListParagraph"/>
        <w:numPr>
          <w:ilvl w:val="0"/>
          <w:numId w:val="2"/>
        </w:numPr>
        <w:spacing w:after="80"/>
      </w:pPr>
      <w:r>
        <w:rPr>
          <w:rFonts w:ascii="Arial" w:cs="Arial" w:eastAsia="Arial" w:hAnsi="Arial"/>
          <w:sz w:val="22"/>
          <w:szCs w:val="22"/>
        </w:rPr>
        <w:t xml:space="preserve">Security / request logging</w:t>
      </w:r>
    </w:p>
    <w:p>
      <w:pPr>
        <w:pStyle w:val="Heading2"/>
        <w:spacing w:after="160" w:before="280"/>
      </w:pPr>
      <w:r>
        <w:rPr>
          <w:rFonts w:ascii="Arial" w:cs="Arial" w:eastAsia="Arial" w:hAnsi="Arial"/>
          <w:b/>
          <w:bCs/>
          <w:color w:val="2C5282"/>
          <w:sz w:val="26"/>
          <w:szCs w:val="26"/>
        </w:rPr>
        <w:t xml:space="preserve">2.7 Planned ML Stack (Future)</w:t>
      </w:r>
    </w:p>
    <w:p>
      <w:pPr>
        <w:pStyle w:val="ListParagraph"/>
        <w:numPr>
          <w:ilvl w:val="0"/>
          <w:numId w:val="2"/>
        </w:numPr>
        <w:spacing w:after="80"/>
      </w:pPr>
      <w:r>
        <w:rPr>
          <w:rFonts w:ascii="Arial" w:cs="Arial" w:eastAsia="Arial" w:hAnsi="Arial"/>
          <w:b/>
          <w:bCs/>
          <w:sz w:val="22"/>
          <w:szCs w:val="22"/>
        </w:rPr>
        <w:t xml:space="preserve">Libraries: </w:t>
      </w:r>
      <w:r>
        <w:rPr>
          <w:rFonts w:ascii="Arial" w:cs="Arial" w:eastAsia="Arial" w:hAnsi="Arial"/>
          <w:sz w:val="22"/>
          <w:szCs w:val="22"/>
        </w:rPr>
        <w:t xml:space="preserve">scikit-learn, Pandas, NumPy</w:t>
      </w:r>
    </w:p>
    <w:p>
      <w:pPr>
        <w:pStyle w:val="ListParagraph"/>
        <w:numPr>
          <w:ilvl w:val="0"/>
          <w:numId w:val="2"/>
        </w:numPr>
        <w:spacing w:after="80"/>
      </w:pPr>
      <w:r>
        <w:rPr>
          <w:rFonts w:ascii="Arial" w:cs="Arial" w:eastAsia="Arial" w:hAnsi="Arial"/>
          <w:b/>
          <w:bCs/>
          <w:sz w:val="22"/>
          <w:szCs w:val="22"/>
        </w:rPr>
        <w:t xml:space="preserve">Initial algorithm: </w:t>
      </w:r>
      <w:r>
        <w:rPr>
          <w:rFonts w:ascii="Arial" w:cs="Arial" w:eastAsia="Arial" w:hAnsi="Arial"/>
          <w:sz w:val="22"/>
          <w:szCs w:val="22"/>
        </w:rPr>
        <w:t xml:space="preserve">Isolation Forest for anomaly detection</w:t>
      </w:r>
    </w:p>
    <w:p>
      <w:pPr>
        <w:spacing w:after="120" w:before="0"/>
        <w:jc w:val="left"/>
      </w:pPr>
      <w:r>
        <w:rPr>
          <w:rFonts w:ascii="Arial" w:cs="Arial" w:eastAsia="Arial" w:hAnsi="Arial"/>
          <w:b w:val="false"/>
          <w:bCs w:val="false"/>
          <w:i w:val="false"/>
          <w:iCs w:val="false"/>
          <w:sz w:val="22"/>
          <w:szCs w:val="22"/>
        </w:rPr>
        <w:t xml:space="preserve">These are not present in the current codebase.</w:t>
      </w:r>
    </w:p>
    <w:p>
      <w:pPr>
        <w:pStyle w:val="Heading1"/>
        <w:spacing w:after="200" w:before="360"/>
      </w:pPr>
      <w:r>
        <w:rPr>
          <w:rFonts w:ascii="Arial" w:cs="Arial" w:eastAsia="Arial" w:hAnsi="Arial"/>
          <w:b/>
          <w:bCs/>
          <w:color w:val="1A365D"/>
          <w:sz w:val="32"/>
          <w:szCs w:val="32"/>
        </w:rPr>
        <w:t xml:space="preserve">3. System Architecture</w:t>
      </w:r>
    </w:p>
    <w:p>
      <w:pPr>
        <w:pStyle w:val="Heading2"/>
        <w:spacing w:after="160" w:before="280"/>
      </w:pPr>
      <w:r>
        <w:rPr>
          <w:rFonts w:ascii="Arial" w:cs="Arial" w:eastAsia="Arial" w:hAnsi="Arial"/>
          <w:b/>
          <w:bCs/>
          <w:color w:val="2C5282"/>
          <w:sz w:val="26"/>
          <w:szCs w:val="26"/>
        </w:rPr>
        <w:t xml:space="preserve">3.1 High-Level Request Path</w:t>
      </w:r>
    </w:p>
    <w:p>
      <w:pPr>
        <w:spacing w:after="120" w:before="0"/>
        <w:jc w:val="left"/>
      </w:pPr>
      <w:r>
        <w:rPr>
          <w:rFonts w:ascii="Arial" w:cs="Arial" w:eastAsia="Arial" w:hAnsi="Arial"/>
          <w:b w:val="false"/>
          <w:bCs w:val="false"/>
          <w:i w:val="false"/>
          <w:iCs w:val="false"/>
          <w:sz w:val="22"/>
          <w:szCs w:val="22"/>
        </w:rPr>
        <w:t xml:space="preserve">Every inbound request follows a sequential pipeline of security checks before it is allowed to reach a protected backend service.</w:t>
      </w:r>
    </w:p>
    <w:p>
      <w:pPr>
        <w:spacing w:after="120" w:before="0"/>
        <w:jc w:val="left"/>
      </w:pPr>
      <w:r>
        <w:rPr>
          <w:rFonts w:ascii="Arial" w:cs="Arial" w:eastAsia="Arial" w:hAnsi="Arial"/>
          <w:b/>
          <w:bCs/>
          <w:i w:val="false"/>
          <w:iCs w:val="false"/>
          <w:sz w:val="22"/>
          <w:szCs w:val="22"/>
        </w:rPr>
        <w:t xml:space="preserve">Architecture flow (top to bottom):</w:t>
      </w:r>
    </w:p>
    <w:p>
      <w:pPr>
        <w:spacing w:after="120" w:before="0"/>
        <w:jc w:val="left"/>
      </w:pPr>
      <w:r>
        <w:rPr>
          <w:rFonts w:ascii="Arial" w:cs="Arial" w:eastAsia="Arial" w:hAnsi="Arial"/>
          <w:b w:val="false"/>
          <w:bCs w:val="false"/>
          <w:i w:val="false"/>
          <w:iCs w:val="false"/>
          <w:sz w:val="22"/>
          <w:szCs w:val="22"/>
        </w:rPr>
        <w:t xml:space="preserve">Client</w:t>
      </w:r>
    </w:p>
    <w:p>
      <w:pPr>
        <w:spacing w:after="120" w:before="0"/>
        <w:jc w:val="left"/>
      </w:pPr>
      <w:r>
        <w:rPr>
          <w:rFonts w:ascii="Arial" w:cs="Arial" w:eastAsia="Arial" w:hAnsi="Arial"/>
          <w:b w:val="false"/>
          <w:bCs w:val="false"/>
          <w:i w:val="false"/>
          <w:iCs w:val="false"/>
          <w:sz w:val="22"/>
          <w:szCs w:val="22"/>
        </w:rPr>
        <w:t xml:space="preserve">        ↓</w:t>
      </w:r>
    </w:p>
    <w:p>
      <w:pPr>
        <w:spacing w:after="120" w:before="0"/>
        <w:jc w:val="left"/>
      </w:pPr>
      <w:r>
        <w:rPr>
          <w:rFonts w:ascii="Arial" w:cs="Arial" w:eastAsia="Arial" w:hAnsi="Arial"/>
          <w:b w:val="false"/>
          <w:bCs w:val="false"/>
          <w:i w:val="false"/>
          <w:iCs w:val="false"/>
          <w:sz w:val="22"/>
          <w:szCs w:val="22"/>
        </w:rPr>
        <w:t xml:space="preserve">SecureEdge API Gateway</w:t>
      </w:r>
    </w:p>
    <w:p>
      <w:pPr>
        <w:spacing w:after="120" w:before="0"/>
        <w:jc w:val="left"/>
      </w:pPr>
      <w:r>
        <w:rPr>
          <w:rFonts w:ascii="Arial" w:cs="Arial" w:eastAsia="Arial" w:hAnsi="Arial"/>
          <w:b w:val="false"/>
          <w:bCs w:val="false"/>
          <w:i w:val="false"/>
          <w:iCs w:val="false"/>
          <w:sz w:val="22"/>
          <w:szCs w:val="22"/>
        </w:rPr>
        <w:t xml:space="preserve">        ↓</w:t>
      </w:r>
    </w:p>
    <w:p>
      <w:pPr>
        <w:spacing w:after="120" w:before="0"/>
        <w:jc w:val="left"/>
      </w:pPr>
      <w:r>
        <w:rPr>
          <w:rFonts w:ascii="Arial" w:cs="Arial" w:eastAsia="Arial" w:hAnsi="Arial"/>
          <w:b w:val="false"/>
          <w:bCs w:val="false"/>
          <w:i w:val="false"/>
          <w:iCs w:val="false"/>
          <w:sz w:val="22"/>
          <w:szCs w:val="22"/>
        </w:rPr>
        <w:t xml:space="preserve">Authentication / JWT Validation</w:t>
      </w:r>
    </w:p>
    <w:p>
      <w:pPr>
        <w:spacing w:after="120" w:before="0"/>
        <w:jc w:val="left"/>
      </w:pPr>
      <w:r>
        <w:rPr>
          <w:rFonts w:ascii="Arial" w:cs="Arial" w:eastAsia="Arial" w:hAnsi="Arial"/>
          <w:b w:val="false"/>
          <w:bCs w:val="false"/>
          <w:i w:val="false"/>
          <w:iCs w:val="false"/>
          <w:sz w:val="22"/>
          <w:szCs w:val="22"/>
        </w:rPr>
        <w:t xml:space="preserve">        ↓</w:t>
      </w:r>
    </w:p>
    <w:p>
      <w:pPr>
        <w:spacing w:after="120" w:before="0"/>
        <w:jc w:val="left"/>
      </w:pPr>
      <w:r>
        <w:rPr>
          <w:rFonts w:ascii="Arial" w:cs="Arial" w:eastAsia="Arial" w:hAnsi="Arial"/>
          <w:b w:val="false"/>
          <w:bCs w:val="false"/>
          <w:i w:val="false"/>
          <w:iCs w:val="false"/>
          <w:sz w:val="22"/>
          <w:szCs w:val="22"/>
        </w:rPr>
        <w:t xml:space="preserve">RBAC Authorization</w:t>
      </w:r>
    </w:p>
    <w:p>
      <w:pPr>
        <w:spacing w:after="120" w:before="0"/>
        <w:jc w:val="left"/>
      </w:pPr>
      <w:r>
        <w:rPr>
          <w:rFonts w:ascii="Arial" w:cs="Arial" w:eastAsia="Arial" w:hAnsi="Arial"/>
          <w:b w:val="false"/>
          <w:bCs w:val="false"/>
          <w:i w:val="false"/>
          <w:iCs w:val="false"/>
          <w:sz w:val="22"/>
          <w:szCs w:val="22"/>
        </w:rPr>
        <w:t xml:space="preserve">        ↓</w:t>
      </w:r>
    </w:p>
    <w:p>
      <w:pPr>
        <w:spacing w:after="120" w:before="0"/>
        <w:jc w:val="left"/>
      </w:pPr>
      <w:r>
        <w:rPr>
          <w:rFonts w:ascii="Arial" w:cs="Arial" w:eastAsia="Arial" w:hAnsi="Arial"/>
          <w:b w:val="false"/>
          <w:bCs w:val="false"/>
          <w:i w:val="false"/>
          <w:iCs w:val="false"/>
          <w:sz w:val="22"/>
          <w:szCs w:val="22"/>
        </w:rPr>
        <w:t xml:space="preserve">Input Validation / Request Sanitization</w:t>
      </w:r>
    </w:p>
    <w:p>
      <w:pPr>
        <w:spacing w:after="120" w:before="0"/>
        <w:jc w:val="left"/>
      </w:pPr>
      <w:r>
        <w:rPr>
          <w:rFonts w:ascii="Arial" w:cs="Arial" w:eastAsia="Arial" w:hAnsi="Arial"/>
          <w:b w:val="false"/>
          <w:bCs w:val="false"/>
          <w:i w:val="false"/>
          <w:iCs w:val="false"/>
          <w:sz w:val="22"/>
          <w:szCs w:val="22"/>
        </w:rPr>
        <w:t xml:space="preserve">        ↓</w:t>
      </w:r>
    </w:p>
    <w:p>
      <w:pPr>
        <w:spacing w:after="120" w:before="0"/>
        <w:jc w:val="left"/>
      </w:pPr>
      <w:r>
        <w:rPr>
          <w:rFonts w:ascii="Arial" w:cs="Arial" w:eastAsia="Arial" w:hAnsi="Arial"/>
          <w:b w:val="false"/>
          <w:bCs w:val="false"/>
          <w:i w:val="false"/>
          <w:iCs w:val="false"/>
          <w:sz w:val="22"/>
          <w:szCs w:val="22"/>
        </w:rPr>
        <w:t xml:space="preserve">Redis Rate Limiting</w:t>
      </w:r>
    </w:p>
    <w:p>
      <w:pPr>
        <w:spacing w:after="120" w:before="0"/>
        <w:jc w:val="left"/>
      </w:pPr>
      <w:r>
        <w:rPr>
          <w:rFonts w:ascii="Arial" w:cs="Arial" w:eastAsia="Arial" w:hAnsi="Arial"/>
          <w:b w:val="false"/>
          <w:bCs w:val="false"/>
          <w:i w:val="false"/>
          <w:iCs w:val="false"/>
          <w:sz w:val="22"/>
          <w:szCs w:val="22"/>
        </w:rPr>
        <w:t xml:space="preserve">        ↓</w:t>
      </w:r>
    </w:p>
    <w:p>
      <w:pPr>
        <w:spacing w:after="120" w:before="0"/>
        <w:jc w:val="left"/>
      </w:pPr>
      <w:r>
        <w:rPr>
          <w:rFonts w:ascii="Arial" w:cs="Arial" w:eastAsia="Arial" w:hAnsi="Arial"/>
          <w:b w:val="false"/>
          <w:bCs w:val="false"/>
          <w:i w:val="false"/>
          <w:iCs w:val="false"/>
          <w:sz w:val="22"/>
          <w:szCs w:val="22"/>
        </w:rPr>
        <w:t xml:space="preserve">Rule-Based Threat Detection</w:t>
      </w:r>
    </w:p>
    <w:p>
      <w:pPr>
        <w:spacing w:after="120" w:before="0"/>
        <w:jc w:val="left"/>
      </w:pPr>
      <w:r>
        <w:rPr>
          <w:rFonts w:ascii="Arial" w:cs="Arial" w:eastAsia="Arial" w:hAnsi="Arial"/>
          <w:b w:val="false"/>
          <w:bCs w:val="false"/>
          <w:i w:val="false"/>
          <w:iCs w:val="false"/>
          <w:sz w:val="22"/>
          <w:szCs w:val="22"/>
        </w:rPr>
        <w:t xml:space="preserve">        ↓</w:t>
      </w:r>
    </w:p>
    <w:p>
      <w:pPr>
        <w:spacing w:after="120" w:before="0"/>
        <w:jc w:val="left"/>
      </w:pPr>
      <w:r>
        <w:rPr>
          <w:rFonts w:ascii="Arial" w:cs="Arial" w:eastAsia="Arial" w:hAnsi="Arial"/>
          <w:b w:val="false"/>
          <w:bCs w:val="false"/>
          <w:i w:val="false"/>
          <w:iCs w:val="false"/>
          <w:sz w:val="22"/>
          <w:szCs w:val="22"/>
        </w:rPr>
        <w:t xml:space="preserve">Request Logging</w:t>
      </w:r>
    </w:p>
    <w:p>
      <w:pPr>
        <w:spacing w:after="120" w:before="0"/>
        <w:jc w:val="left"/>
      </w:pPr>
      <w:r>
        <w:rPr>
          <w:rFonts w:ascii="Arial" w:cs="Arial" w:eastAsia="Arial" w:hAnsi="Arial"/>
          <w:b w:val="false"/>
          <w:bCs w:val="false"/>
          <w:i w:val="false"/>
          <w:iCs w:val="false"/>
          <w:sz w:val="22"/>
          <w:szCs w:val="22"/>
        </w:rPr>
        <w:t xml:space="preserve">        ↓</w:t>
      </w:r>
    </w:p>
    <w:p>
      <w:pPr>
        <w:spacing w:after="120" w:before="0"/>
        <w:jc w:val="left"/>
      </w:pPr>
      <w:r>
        <w:rPr>
          <w:rFonts w:ascii="Arial" w:cs="Arial" w:eastAsia="Arial" w:hAnsi="Arial"/>
          <w:b w:val="false"/>
          <w:bCs w:val="false"/>
          <w:i w:val="false"/>
          <w:iCs w:val="false"/>
          <w:sz w:val="22"/>
          <w:szCs w:val="22"/>
        </w:rPr>
        <w:t xml:space="preserve">Protected Backend API</w:t>
      </w:r>
    </w:p>
    <w:p>
      <w:pPr>
        <w:pStyle w:val="Heading2"/>
        <w:spacing w:after="160" w:before="280"/>
      </w:pPr>
      <w:r>
        <w:rPr>
          <w:rFonts w:ascii="Arial" w:cs="Arial" w:eastAsia="Arial" w:hAnsi="Arial"/>
          <w:b/>
          <w:bCs/>
          <w:color w:val="2C5282"/>
          <w:sz w:val="26"/>
          <w:szCs w:val="26"/>
        </w:rPr>
        <w:t xml:space="preserve">3.2 Supporting Components</w:t>
      </w:r>
    </w:p>
    <w:p>
      <w:pPr>
        <w:pStyle w:val="ListParagraph"/>
        <w:numPr>
          <w:ilvl w:val="0"/>
          <w:numId w:val="2"/>
        </w:numPr>
        <w:spacing w:after="80"/>
      </w:pPr>
      <w:r>
        <w:rPr>
          <w:rFonts w:ascii="Arial" w:cs="Arial" w:eastAsia="Arial" w:hAnsi="Arial"/>
          <w:b/>
          <w:bCs/>
          <w:sz w:val="22"/>
          <w:szCs w:val="22"/>
        </w:rPr>
        <w:t xml:space="preserve">PostgreSQL: </w:t>
      </w:r>
      <w:r>
        <w:rPr>
          <w:rFonts w:ascii="Arial" w:cs="Arial" w:eastAsia="Arial" w:hAnsi="Arial"/>
          <w:sz w:val="22"/>
          <w:szCs w:val="22"/>
        </w:rPr>
        <w:t xml:space="preserve">Persistent application and security data.</w:t>
      </w:r>
    </w:p>
    <w:p>
      <w:pPr>
        <w:pStyle w:val="ListParagraph"/>
        <w:numPr>
          <w:ilvl w:val="0"/>
          <w:numId w:val="2"/>
        </w:numPr>
        <w:spacing w:after="80"/>
      </w:pPr>
      <w:r>
        <w:rPr>
          <w:rFonts w:ascii="Arial" w:cs="Arial" w:eastAsia="Arial" w:hAnsi="Arial"/>
          <w:b/>
          <w:bCs/>
          <w:sz w:val="22"/>
          <w:szCs w:val="22"/>
        </w:rPr>
        <w:t xml:space="preserve">Redis: </w:t>
      </w:r>
      <w:r>
        <w:rPr>
          <w:rFonts w:ascii="Arial" w:cs="Arial" w:eastAsia="Arial" w:hAnsi="Arial"/>
          <w:sz w:val="22"/>
          <w:szCs w:val="22"/>
        </w:rPr>
        <w:t xml:space="preserve">Fast counters and shared rate-limit state.</w:t>
      </w:r>
    </w:p>
    <w:p>
      <w:pPr>
        <w:pStyle w:val="ListParagraph"/>
        <w:numPr>
          <w:ilvl w:val="0"/>
          <w:numId w:val="2"/>
        </w:numPr>
        <w:spacing w:after="80"/>
      </w:pPr>
      <w:r>
        <w:rPr>
          <w:rFonts w:ascii="Arial" w:cs="Arial" w:eastAsia="Arial" w:hAnsi="Arial"/>
          <w:b/>
          <w:bCs/>
          <w:sz w:val="22"/>
          <w:szCs w:val="22"/>
        </w:rPr>
        <w:t xml:space="preserve">Docker: </w:t>
      </w:r>
      <w:r>
        <w:rPr>
          <w:rFonts w:ascii="Arial" w:cs="Arial" w:eastAsia="Arial" w:hAnsi="Arial"/>
          <w:sz w:val="22"/>
          <w:szCs w:val="22"/>
        </w:rPr>
        <w:t xml:space="preserve">Containerized services for consistent runtime environments.</w:t>
      </w:r>
    </w:p>
    <w:p>
      <w:pPr>
        <w:pStyle w:val="ListParagraph"/>
        <w:numPr>
          <w:ilvl w:val="0"/>
          <w:numId w:val="2"/>
        </w:numPr>
        <w:spacing w:after="80"/>
      </w:pPr>
      <w:r>
        <w:rPr>
          <w:rFonts w:ascii="Arial" w:cs="Arial" w:eastAsia="Arial" w:hAnsi="Arial"/>
          <w:b/>
          <w:bCs/>
          <w:sz w:val="22"/>
          <w:szCs w:val="22"/>
        </w:rPr>
        <w:t xml:space="preserve">GitHub Actions: </w:t>
      </w:r>
      <w:r>
        <w:rPr>
          <w:rFonts w:ascii="Arial" w:cs="Arial" w:eastAsia="Arial" w:hAnsi="Arial"/>
          <w:sz w:val="22"/>
          <w:szCs w:val="22"/>
        </w:rPr>
        <w:t xml:space="preserve">Automated CI pipeline on code push.</w:t>
      </w:r>
    </w:p>
    <w:p>
      <w:pPr>
        <w:pStyle w:val="Heading2"/>
        <w:spacing w:after="160" w:before="280"/>
      </w:pPr>
      <w:r>
        <w:rPr>
          <w:rFonts w:ascii="Arial" w:cs="Arial" w:eastAsia="Arial" w:hAnsi="Arial"/>
          <w:b/>
          <w:bCs/>
          <w:color w:val="2C5282"/>
          <w:sz w:val="26"/>
          <w:szCs w:val="26"/>
        </w:rPr>
        <w:t xml:space="preserve">3.3 Design Rationale</w:t>
      </w:r>
    </w:p>
    <w:p>
      <w:pPr>
        <w:spacing w:after="120" w:before="0"/>
        <w:jc w:val="left"/>
      </w:pPr>
      <w:r>
        <w:rPr>
          <w:rFonts w:ascii="Arial" w:cs="Arial" w:eastAsia="Arial" w:hAnsi="Arial"/>
          <w:b w:val="false"/>
          <w:bCs w:val="false"/>
          <w:i w:val="false"/>
          <w:iCs w:val="false"/>
          <w:sz w:val="22"/>
          <w:szCs w:val="22"/>
        </w:rPr>
        <w:t xml:space="preserve">The gateway is intentionally placed in front of backend APIs so that security concerns (auth, authz, validation, rate limits, threat rules) are centralized rather than duplicated inside every service. Backend services can assume that traffic that reaches them has already passed the defined checks.</w:t>
      </w:r>
    </w:p>
    <w:p>
      <w:pPr>
        <w:pBdr>
          <w:left w:val="single" w:color="2B6CB0" w:sz="24" w:space="8"/>
        </w:pBdr>
        <w:spacing w:after="160" w:before="80"/>
        <w:ind w:left="200"/>
      </w:pPr>
      <w:r>
        <w:rPr>
          <w:rFonts w:ascii="Arial" w:cs="Arial" w:eastAsia="Arial" w:hAnsi="Arial"/>
          <w:b/>
          <w:bCs/>
          <w:color w:val="2B6CB0"/>
          <w:sz w:val="20"/>
          <w:szCs w:val="20"/>
        </w:rPr>
        <w:t xml:space="preserve">Interview Note: </w:t>
      </w:r>
      <w:r>
        <w:rPr>
          <w:rFonts w:ascii="Arial" w:cs="Arial" w:eastAsia="Arial" w:hAnsi="Arial"/>
          <w:i/>
          <w:iCs/>
          <w:color w:val="4A5568"/>
          <w:sz w:val="20"/>
          <w:szCs w:val="20"/>
        </w:rPr>
        <w:t xml:space="preserve">Be ready to draw this pipeline on a whiteboard. Interviewers often ask you to walk through a request step by step.</w:t>
      </w:r>
    </w:p>
    <w:p>
      <w:pPr>
        <w:pStyle w:val="Heading1"/>
        <w:spacing w:after="200" w:before="360"/>
      </w:pPr>
      <w:r>
        <w:rPr>
          <w:rFonts w:ascii="Arial" w:cs="Arial" w:eastAsia="Arial" w:hAnsi="Arial"/>
          <w:b/>
          <w:bCs/>
          <w:color w:val="1A365D"/>
          <w:sz w:val="32"/>
          <w:szCs w:val="32"/>
        </w:rPr>
        <w:t xml:space="preserve">4. Request Lifecycle</w:t>
      </w:r>
    </w:p>
    <w:p>
      <w:pPr>
        <w:spacing w:after="120" w:before="0"/>
        <w:jc w:val="left"/>
      </w:pPr>
      <w:r>
        <w:rPr>
          <w:rFonts w:ascii="Arial" w:cs="Arial" w:eastAsia="Arial" w:hAnsi="Arial"/>
          <w:b w:val="false"/>
          <w:bCs w:val="false"/>
          <w:i w:val="false"/>
          <w:iCs w:val="false"/>
          <w:sz w:val="22"/>
          <w:szCs w:val="22"/>
        </w:rPr>
        <w:t xml:space="preserve">The following steps describe the complete lifecycle of a single request:</w:t>
      </w:r>
    </w:p>
    <w:p>
      <w:pPr>
        <w:pStyle w:val="ListParagraph"/>
        <w:numPr>
          <w:ilvl w:val="0"/>
          <w:numId w:val="3"/>
        </w:numPr>
        <w:spacing w:after="80"/>
      </w:pPr>
      <w:r>
        <w:rPr>
          <w:rFonts w:ascii="Arial" w:cs="Arial" w:eastAsia="Arial" w:hAnsi="Arial"/>
          <w:sz w:val="22"/>
          <w:szCs w:val="22"/>
        </w:rPr>
        <w:t xml:space="preserve">Client sends an HTTP request to the gateway.</w:t>
      </w:r>
    </w:p>
    <w:p>
      <w:pPr>
        <w:pStyle w:val="ListParagraph"/>
        <w:numPr>
          <w:ilvl w:val="0"/>
          <w:numId w:val="3"/>
        </w:numPr>
        <w:spacing w:after="80"/>
      </w:pPr>
      <w:r>
        <w:rPr>
          <w:rFonts w:ascii="Arial" w:cs="Arial" w:eastAsia="Arial" w:hAnsi="Arial"/>
          <w:sz w:val="22"/>
          <w:szCs w:val="22"/>
        </w:rPr>
        <w:t xml:space="preserve">SecureEdge gateway receives the request.</w:t>
      </w:r>
    </w:p>
    <w:p>
      <w:pPr>
        <w:pStyle w:val="ListParagraph"/>
        <w:numPr>
          <w:ilvl w:val="0"/>
          <w:numId w:val="3"/>
        </w:numPr>
        <w:spacing w:after="80"/>
      </w:pPr>
      <w:r>
        <w:rPr>
          <w:rFonts w:ascii="Arial" w:cs="Arial" w:eastAsia="Arial" w:hAnsi="Arial"/>
          <w:sz w:val="22"/>
          <w:szCs w:val="22"/>
        </w:rPr>
        <w:t xml:space="preserve">Authentication / JWT validation is performed (presence, signature, expiration, claims).</w:t>
      </w:r>
    </w:p>
    <w:p>
      <w:pPr>
        <w:pStyle w:val="ListParagraph"/>
        <w:numPr>
          <w:ilvl w:val="0"/>
          <w:numId w:val="3"/>
        </w:numPr>
        <w:spacing w:after="80"/>
      </w:pPr>
      <w:r>
        <w:rPr>
          <w:rFonts w:ascii="Arial" w:cs="Arial" w:eastAsia="Arial" w:hAnsi="Arial"/>
          <w:sz w:val="22"/>
          <w:szCs w:val="22"/>
        </w:rPr>
        <w:t xml:space="preserve">RBAC authorization checks whether the authenticated principal has permission for the requested resource/action.</w:t>
      </w:r>
    </w:p>
    <w:p>
      <w:pPr>
        <w:pStyle w:val="ListParagraph"/>
        <w:numPr>
          <w:ilvl w:val="0"/>
          <w:numId w:val="3"/>
        </w:numPr>
        <w:spacing w:after="80"/>
      </w:pPr>
      <w:r>
        <w:rPr>
          <w:rFonts w:ascii="Arial" w:cs="Arial" w:eastAsia="Arial" w:hAnsi="Arial"/>
          <w:sz w:val="22"/>
          <w:szCs w:val="22"/>
        </w:rPr>
        <w:t xml:space="preserve">Input validation and request sanitization are applied (schema/type checks, rejection of malformed payloads).</w:t>
      </w:r>
    </w:p>
    <w:p>
      <w:pPr>
        <w:pStyle w:val="ListParagraph"/>
        <w:numPr>
          <w:ilvl w:val="0"/>
          <w:numId w:val="3"/>
        </w:numPr>
        <w:spacing w:after="80"/>
      </w:pPr>
      <w:r>
        <w:rPr>
          <w:rFonts w:ascii="Arial" w:cs="Arial" w:eastAsia="Arial" w:hAnsi="Arial"/>
          <w:sz w:val="22"/>
          <w:szCs w:val="22"/>
        </w:rPr>
        <w:t xml:space="preserve">Redis-based rate limiting evaluates request frequency against configured thresholds.</w:t>
      </w:r>
    </w:p>
    <w:p>
      <w:pPr>
        <w:pStyle w:val="ListParagraph"/>
        <w:numPr>
          <w:ilvl w:val="0"/>
          <w:numId w:val="3"/>
        </w:numPr>
        <w:spacing w:after="80"/>
      </w:pPr>
      <w:r>
        <w:rPr>
          <w:rFonts w:ascii="Arial" w:cs="Arial" w:eastAsia="Arial" w:hAnsi="Arial"/>
          <w:sz w:val="22"/>
          <w:szCs w:val="22"/>
        </w:rPr>
        <w:t xml:space="preserve">Rule-based threat detection evaluates deterministic security signals (auth failures, unauthorized access, suspicious patterns, etc.).</w:t>
      </w:r>
    </w:p>
    <w:p>
      <w:pPr>
        <w:pStyle w:val="ListParagraph"/>
        <w:numPr>
          <w:ilvl w:val="0"/>
          <w:numId w:val="3"/>
        </w:numPr>
        <w:spacing w:after="80"/>
      </w:pPr>
      <w:r>
        <w:rPr>
          <w:rFonts w:ascii="Arial" w:cs="Arial" w:eastAsia="Arial" w:hAnsi="Arial"/>
          <w:sz w:val="22"/>
          <w:szCs w:val="22"/>
        </w:rPr>
        <w:t xml:space="preserve">Security and request information is logged.</w:t>
      </w:r>
    </w:p>
    <w:p>
      <w:pPr>
        <w:pStyle w:val="ListParagraph"/>
        <w:numPr>
          <w:ilvl w:val="0"/>
          <w:numId w:val="3"/>
        </w:numPr>
        <w:spacing w:after="80"/>
      </w:pPr>
      <w:r>
        <w:rPr>
          <w:rFonts w:ascii="Arial" w:cs="Arial" w:eastAsia="Arial" w:hAnsi="Arial"/>
          <w:sz w:val="22"/>
          <w:szCs w:val="22"/>
        </w:rPr>
        <w:t xml:space="preserve">If all checks pass, the request is forwarded to the protected backend API.</w:t>
      </w:r>
    </w:p>
    <w:p>
      <w:pPr>
        <w:pStyle w:val="ListParagraph"/>
        <w:numPr>
          <w:ilvl w:val="0"/>
          <w:numId w:val="3"/>
        </w:numPr>
        <w:spacing w:after="120"/>
      </w:pPr>
      <w:r>
        <w:rPr>
          <w:rFonts w:ascii="Arial" w:cs="Arial" w:eastAsia="Arial" w:hAnsi="Arial"/>
          <w:sz w:val="22"/>
          <w:szCs w:val="22"/>
        </w:rPr>
        <w:t xml:space="preserve">If any security rule fails, the request is rejected with an appropriate HTTP status code and is not forwarded.</w:t>
      </w:r>
    </w:p>
    <w:p>
      <w:pPr>
        <w:spacing w:after="120" w:before="0"/>
        <w:jc w:val="left"/>
      </w:pPr>
      <w:r>
        <w:rPr>
          <w:rFonts w:ascii="Arial" w:cs="Arial" w:eastAsia="Arial" w:hAnsi="Arial"/>
          <w:b w:val="false"/>
          <w:bCs w:val="false"/>
          <w:i w:val="false"/>
          <w:iCs w:val="false"/>
          <w:sz w:val="22"/>
          <w:szCs w:val="22"/>
        </w:rPr>
        <w:t xml:space="preserve">Failure at any step short-circuits the pipeline: the request is not passed downstream, and the failure is recorded for monitoring and later analysis.</w:t>
      </w:r>
    </w:p>
    <w:p>
      <w:pPr>
        <w:pStyle w:val="Heading1"/>
        <w:spacing w:after="200" w:before="360"/>
      </w:pPr>
      <w:r>
        <w:rPr>
          <w:rFonts w:ascii="Arial" w:cs="Arial" w:eastAsia="Arial" w:hAnsi="Arial"/>
          <w:b/>
          <w:bCs/>
          <w:color w:val="1A365D"/>
          <w:sz w:val="32"/>
          <w:szCs w:val="32"/>
        </w:rPr>
        <w:t xml:space="preserve">5. JWT Authentication</w:t>
      </w:r>
    </w:p>
    <w:p>
      <w:pPr>
        <w:pStyle w:val="Heading2"/>
        <w:spacing w:after="160" w:before="280"/>
      </w:pPr>
      <w:r>
        <w:rPr>
          <w:rFonts w:ascii="Arial" w:cs="Arial" w:eastAsia="Arial" w:hAnsi="Arial"/>
          <w:b/>
          <w:bCs/>
          <w:color w:val="2C5282"/>
          <w:sz w:val="26"/>
          <w:szCs w:val="26"/>
        </w:rPr>
        <w:t xml:space="preserve">5.1 What JWT Is</w:t>
      </w:r>
    </w:p>
    <w:p>
      <w:pPr>
        <w:spacing w:after="120" w:before="0"/>
        <w:jc w:val="left"/>
      </w:pPr>
      <w:r>
        <w:rPr>
          <w:rFonts w:ascii="Arial" w:cs="Arial" w:eastAsia="Arial" w:hAnsi="Arial"/>
          <w:b w:val="false"/>
          <w:bCs w:val="false"/>
          <w:i w:val="false"/>
          <w:iCs w:val="false"/>
          <w:sz w:val="22"/>
          <w:szCs w:val="22"/>
        </w:rPr>
        <w:t xml:space="preserve">JSON Web Token (JWT) is a compact, URL-safe token format that carries claims (statements about a subject) between parties. A JWT typically consists of three Base64URL-encoded parts separated by dots: header, payload, and signature.</w:t>
      </w:r>
    </w:p>
    <w:p>
      <w:pPr>
        <w:pStyle w:val="Heading2"/>
        <w:spacing w:after="160" w:before="280"/>
      </w:pPr>
      <w:r>
        <w:rPr>
          <w:rFonts w:ascii="Arial" w:cs="Arial" w:eastAsia="Arial" w:hAnsi="Arial"/>
          <w:b/>
          <w:bCs/>
          <w:color w:val="2C5282"/>
          <w:sz w:val="26"/>
          <w:szCs w:val="26"/>
        </w:rPr>
        <w:t xml:space="preserve">5.2 Why JWT Is Used</w:t>
      </w:r>
    </w:p>
    <w:p>
      <w:pPr>
        <w:spacing w:after="120" w:before="0"/>
        <w:jc w:val="left"/>
      </w:pPr>
      <w:r>
        <w:rPr>
          <w:rFonts w:ascii="Arial" w:cs="Arial" w:eastAsia="Arial" w:hAnsi="Arial"/>
          <w:b w:val="false"/>
          <w:bCs w:val="false"/>
          <w:i w:val="false"/>
          <w:iCs w:val="false"/>
          <w:sz w:val="22"/>
          <w:szCs w:val="22"/>
        </w:rPr>
        <w:t xml:space="preserve">JWT enables stateless authentication at the gateway. Once a token is issued (by a trusted issuer), the gateway can validate the signature and claims without storing session state for every request. This fits a gateway architecture where many concurrent requests must be authenticated efficiently.</w:t>
      </w:r>
    </w:p>
    <w:p>
      <w:pPr>
        <w:pStyle w:val="Heading2"/>
        <w:spacing w:after="160" w:before="280"/>
      </w:pPr>
      <w:r>
        <w:rPr>
          <w:rFonts w:ascii="Arial" w:cs="Arial" w:eastAsia="Arial" w:hAnsi="Arial"/>
          <w:b/>
          <w:bCs/>
          <w:color w:val="2C5282"/>
          <w:sz w:val="26"/>
          <w:szCs w:val="26"/>
        </w:rPr>
        <w:t xml:space="preserve">5.3 Authentication vs Authorization</w:t>
      </w:r>
    </w:p>
    <w:p>
      <w:pPr>
        <w:pStyle w:val="ListParagraph"/>
        <w:numPr>
          <w:ilvl w:val="0"/>
          <w:numId w:val="2"/>
        </w:numPr>
        <w:spacing w:after="80"/>
      </w:pPr>
      <w:r>
        <w:rPr>
          <w:rFonts w:ascii="Arial" w:cs="Arial" w:eastAsia="Arial" w:hAnsi="Arial"/>
          <w:b/>
          <w:bCs/>
          <w:sz w:val="22"/>
          <w:szCs w:val="22"/>
        </w:rPr>
        <w:t xml:space="preserve">Authentication: </w:t>
      </w:r>
      <w:r>
        <w:rPr>
          <w:rFonts w:ascii="Arial" w:cs="Arial" w:eastAsia="Arial" w:hAnsi="Arial"/>
          <w:sz w:val="22"/>
          <w:szCs w:val="22"/>
        </w:rPr>
        <w:t xml:space="preserve">Verifies identity — “who is this requester?” Achieved by validating the JWT (signature, issuer, audience if used, expiration, and required claims).</w:t>
      </w:r>
    </w:p>
    <w:p>
      <w:pPr>
        <w:pStyle w:val="ListParagraph"/>
        <w:numPr>
          <w:ilvl w:val="0"/>
          <w:numId w:val="2"/>
        </w:numPr>
        <w:spacing w:after="80"/>
      </w:pPr>
      <w:r>
        <w:rPr>
          <w:rFonts w:ascii="Arial" w:cs="Arial" w:eastAsia="Arial" w:hAnsi="Arial"/>
          <w:b/>
          <w:bCs/>
          <w:sz w:val="22"/>
          <w:szCs w:val="22"/>
        </w:rPr>
        <w:t xml:space="preserve">Authorization: </w:t>
      </w:r>
      <w:r>
        <w:rPr>
          <w:rFonts w:ascii="Arial" w:cs="Arial" w:eastAsia="Arial" w:hAnsi="Arial"/>
          <w:sz w:val="22"/>
          <w:szCs w:val="22"/>
        </w:rPr>
        <w:t xml:space="preserve">Verifies permission — “is this identity allowed to perform this action on this resource?” Implemented via RBAC after successful authentication.</w:t>
      </w:r>
    </w:p>
    <w:p>
      <w:pPr>
        <w:spacing w:after="120" w:before="0"/>
        <w:jc w:val="left"/>
      </w:pPr>
      <w:r>
        <w:rPr>
          <w:rFonts w:ascii="Arial" w:cs="Arial" w:eastAsia="Arial" w:hAnsi="Arial"/>
          <w:b w:val="false"/>
          <w:bCs w:val="false"/>
          <w:i w:val="false"/>
          <w:iCs w:val="false"/>
          <w:sz w:val="22"/>
          <w:szCs w:val="22"/>
        </w:rPr>
        <w:t xml:space="preserve">Authentication must succeed before authorization is evaluated. An unauthenticated request never reaches RBAC checks.</w:t>
      </w:r>
    </w:p>
    <w:p>
      <w:pPr>
        <w:pStyle w:val="Heading2"/>
        <w:spacing w:after="160" w:before="280"/>
      </w:pPr>
      <w:r>
        <w:rPr>
          <w:rFonts w:ascii="Arial" w:cs="Arial" w:eastAsia="Arial" w:hAnsi="Arial"/>
          <w:b/>
          <w:bCs/>
          <w:color w:val="2C5282"/>
          <w:sz w:val="26"/>
          <w:szCs w:val="26"/>
        </w:rPr>
        <w:t xml:space="preserve">5.4 Token Validation</w:t>
      </w:r>
    </w:p>
    <w:p>
      <w:pPr>
        <w:spacing w:after="120" w:before="0"/>
        <w:jc w:val="left"/>
      </w:pPr>
      <w:r>
        <w:rPr>
          <w:rFonts w:ascii="Arial" w:cs="Arial" w:eastAsia="Arial" w:hAnsi="Arial"/>
          <w:b w:val="false"/>
          <w:bCs w:val="false"/>
          <w:i w:val="false"/>
          <w:iCs w:val="false"/>
          <w:sz w:val="22"/>
          <w:szCs w:val="22"/>
        </w:rPr>
        <w:t xml:space="preserve">On each protected request the gateway:</w:t>
      </w:r>
    </w:p>
    <w:p>
      <w:pPr>
        <w:pStyle w:val="ListParagraph"/>
        <w:numPr>
          <w:ilvl w:val="0"/>
          <w:numId w:val="2"/>
        </w:numPr>
        <w:spacing w:after="80"/>
      </w:pPr>
      <w:r>
        <w:rPr>
          <w:rFonts w:ascii="Arial" w:cs="Arial" w:eastAsia="Arial" w:hAnsi="Arial"/>
          <w:sz w:val="22"/>
          <w:szCs w:val="22"/>
        </w:rPr>
        <w:t xml:space="preserve">Extracts the token from the Authorization header (Bearer scheme).</w:t>
      </w:r>
    </w:p>
    <w:p>
      <w:pPr>
        <w:pStyle w:val="ListParagraph"/>
        <w:numPr>
          <w:ilvl w:val="0"/>
          <w:numId w:val="2"/>
        </w:numPr>
        <w:spacing w:after="80"/>
      </w:pPr>
      <w:r>
        <w:rPr>
          <w:rFonts w:ascii="Arial" w:cs="Arial" w:eastAsia="Arial" w:hAnsi="Arial"/>
          <w:sz w:val="22"/>
          <w:szCs w:val="22"/>
        </w:rPr>
        <w:t xml:space="preserve">Verifies the cryptographic signature using the configured secret/key.</w:t>
      </w:r>
    </w:p>
    <w:p>
      <w:pPr>
        <w:pStyle w:val="ListParagraph"/>
        <w:numPr>
          <w:ilvl w:val="0"/>
          <w:numId w:val="2"/>
        </w:numPr>
        <w:spacing w:after="80"/>
      </w:pPr>
      <w:r>
        <w:rPr>
          <w:rFonts w:ascii="Arial" w:cs="Arial" w:eastAsia="Arial" w:hAnsi="Arial"/>
          <w:sz w:val="22"/>
          <w:szCs w:val="22"/>
        </w:rPr>
        <w:t xml:space="preserve">Checks standard claims such as expiration (exp).</w:t>
      </w:r>
    </w:p>
    <w:p>
      <w:pPr>
        <w:pStyle w:val="ListParagraph"/>
        <w:numPr>
          <w:ilvl w:val="0"/>
          <w:numId w:val="2"/>
        </w:numPr>
        <w:spacing w:after="80"/>
      </w:pPr>
      <w:r>
        <w:rPr>
          <w:rFonts w:ascii="Arial" w:cs="Arial" w:eastAsia="Arial" w:hAnsi="Arial"/>
          <w:sz w:val="22"/>
          <w:szCs w:val="22"/>
        </w:rPr>
        <w:t xml:space="preserve">Rejects the request if the token is missing, malformed, has an invalid signature, or is expired.</w:t>
      </w:r>
    </w:p>
    <w:p>
      <w:pPr>
        <w:pStyle w:val="Heading2"/>
        <w:spacing w:after="160" w:before="280"/>
      </w:pPr>
      <w:r>
        <w:rPr>
          <w:rFonts w:ascii="Arial" w:cs="Arial" w:eastAsia="Arial" w:hAnsi="Arial"/>
          <w:b/>
          <w:bCs/>
          <w:color w:val="2C5282"/>
          <w:sz w:val="26"/>
          <w:szCs w:val="26"/>
        </w:rPr>
        <w:t xml:space="preserve">5.5 Expiration</w:t>
      </w:r>
    </w:p>
    <w:p>
      <w:pPr>
        <w:spacing w:after="120" w:before="0"/>
        <w:jc w:val="left"/>
      </w:pPr>
      <w:r>
        <w:rPr>
          <w:rFonts w:ascii="Arial" w:cs="Arial" w:eastAsia="Arial" w:hAnsi="Arial"/>
          <w:b w:val="false"/>
          <w:bCs w:val="false"/>
          <w:i w:val="false"/>
          <w:iCs w:val="false"/>
          <w:sz w:val="22"/>
          <w:szCs w:val="22"/>
        </w:rPr>
        <w:t xml:space="preserve">Tokens include an expiration claim. Expired tokens are treated as invalid. The client must obtain a new token through the authentication flow. (Refresh tokens, rotation, and OAuth flows are not part of the current implementation.)</w:t>
      </w:r>
    </w:p>
    <w:p>
      <w:pPr>
        <w:pStyle w:val="Heading2"/>
        <w:spacing w:after="160" w:before="280"/>
      </w:pPr>
      <w:r>
        <w:rPr>
          <w:rFonts w:ascii="Arial" w:cs="Arial" w:eastAsia="Arial" w:hAnsi="Arial"/>
          <w:b/>
          <w:bCs/>
          <w:color w:val="2C5282"/>
          <w:sz w:val="26"/>
          <w:szCs w:val="26"/>
        </w:rPr>
        <w:t xml:space="preserve">5.6 Invalid / Missing Token Handling</w:t>
      </w:r>
    </w:p>
    <w:p>
      <w:pPr>
        <w:pStyle w:val="ListParagraph"/>
        <w:numPr>
          <w:ilvl w:val="0"/>
          <w:numId w:val="2"/>
        </w:numPr>
        <w:spacing w:after="80"/>
      </w:pPr>
      <w:r>
        <w:rPr>
          <w:rFonts w:ascii="Arial" w:cs="Arial" w:eastAsia="Arial" w:hAnsi="Arial"/>
          <w:sz w:val="22"/>
          <w:szCs w:val="22"/>
        </w:rPr>
        <w:t xml:space="preserve">Missing token → request rejected (typically HTTP 401 Unauthorized).</w:t>
      </w:r>
    </w:p>
    <w:p>
      <w:pPr>
        <w:pStyle w:val="ListParagraph"/>
        <w:numPr>
          <w:ilvl w:val="0"/>
          <w:numId w:val="2"/>
        </w:numPr>
        <w:spacing w:after="80"/>
      </w:pPr>
      <w:r>
        <w:rPr>
          <w:rFonts w:ascii="Arial" w:cs="Arial" w:eastAsia="Arial" w:hAnsi="Arial"/>
          <w:sz w:val="22"/>
          <w:szCs w:val="22"/>
        </w:rPr>
        <w:t xml:space="preserve">Invalid signature or malformed token → rejected (HTTP 401).</w:t>
      </w:r>
    </w:p>
    <w:p>
      <w:pPr>
        <w:pStyle w:val="ListParagraph"/>
        <w:numPr>
          <w:ilvl w:val="0"/>
          <w:numId w:val="2"/>
        </w:numPr>
        <w:spacing w:after="80"/>
      </w:pPr>
      <w:r>
        <w:rPr>
          <w:rFonts w:ascii="Arial" w:cs="Arial" w:eastAsia="Arial" w:hAnsi="Arial"/>
          <w:sz w:val="22"/>
          <w:szCs w:val="22"/>
        </w:rPr>
        <w:t xml:space="preserve">Expired token → rejected (HTTP 401).</w:t>
      </w:r>
    </w:p>
    <w:p>
      <w:pPr>
        <w:spacing w:after="120" w:before="0"/>
        <w:jc w:val="left"/>
      </w:pPr>
      <w:r>
        <w:rPr>
          <w:rFonts w:ascii="Arial" w:cs="Arial" w:eastAsia="Arial" w:hAnsi="Arial"/>
          <w:b w:val="false"/>
          <w:bCs w:val="false"/>
          <w:i w:val="false"/>
          <w:iCs w:val="false"/>
          <w:sz w:val="22"/>
          <w:szCs w:val="22"/>
        </w:rPr>
        <w:t xml:space="preserve">Failures are logged as authentication-related security events.</w:t>
      </w:r>
    </w:p>
    <w:p>
      <w:pPr>
        <w:pStyle w:val="Heading2"/>
        <w:spacing w:after="160" w:before="280"/>
      </w:pPr>
      <w:r>
        <w:rPr>
          <w:rFonts w:ascii="Arial" w:cs="Arial" w:eastAsia="Arial" w:hAnsi="Arial"/>
          <w:b/>
          <w:bCs/>
          <w:color w:val="2C5282"/>
          <w:sz w:val="26"/>
          <w:szCs w:val="26"/>
        </w:rPr>
        <w:t xml:space="preserve">5.7 JWT Is Not Encryption</w:t>
      </w:r>
    </w:p>
    <w:p>
      <w:pPr>
        <w:spacing w:after="120" w:before="0"/>
        <w:jc w:val="left"/>
      </w:pPr>
      <w:r>
        <w:rPr>
          <w:rFonts w:ascii="Arial" w:cs="Arial" w:eastAsia="Arial" w:hAnsi="Arial"/>
          <w:b w:val="false"/>
          <w:bCs w:val="false"/>
          <w:i w:val="false"/>
          <w:iCs w:val="false"/>
          <w:sz w:val="22"/>
          <w:szCs w:val="22"/>
        </w:rPr>
        <w:t xml:space="preserve">JWT provides integrity and authenticity via the signature; the payload is only Base64URL-encoded, not encrypted. Anyone who obtains the token can read the claims. Sensitive data should not be placed in the payload unless additional encryption is applied (which is outside the current scope). Tokens must be transmitted over TLS and treated as secrets.</w:t>
      </w:r>
    </w:p>
    <w:p>
      <w:pPr>
        <w:pBdr>
          <w:left w:val="single" w:color="2B6CB0" w:sz="24" w:space="8"/>
        </w:pBdr>
        <w:spacing w:after="160" w:before="80"/>
        <w:ind w:left="200"/>
      </w:pPr>
      <w:r>
        <w:rPr>
          <w:rFonts w:ascii="Arial" w:cs="Arial" w:eastAsia="Arial" w:hAnsi="Arial"/>
          <w:b/>
          <w:bCs/>
          <w:color w:val="2B6CB0"/>
          <w:sz w:val="20"/>
          <w:szCs w:val="20"/>
        </w:rPr>
        <w:t xml:space="preserve">Interview Note: </w:t>
      </w:r>
      <w:r>
        <w:rPr>
          <w:rFonts w:ascii="Arial" w:cs="Arial" w:eastAsia="Arial" w:hAnsi="Arial"/>
          <w:i/>
          <w:iCs/>
          <w:color w:val="4A5568"/>
          <w:sz w:val="20"/>
          <w:szCs w:val="20"/>
        </w:rPr>
        <w:t xml:space="preserve">Common interview trap: “Is JWT encrypted?” Answer clearly: standard JWT is signed, not encrypted. Confidentiality relies on transport security (HTTPS) and careful claim design.</w:t>
      </w:r>
    </w:p>
    <w:p>
      <w:pPr>
        <w:pStyle w:val="Heading1"/>
        <w:spacing w:after="200" w:before="360"/>
      </w:pPr>
      <w:r>
        <w:rPr>
          <w:rFonts w:ascii="Arial" w:cs="Arial" w:eastAsia="Arial" w:hAnsi="Arial"/>
          <w:b/>
          <w:bCs/>
          <w:color w:val="1A365D"/>
          <w:sz w:val="32"/>
          <w:szCs w:val="32"/>
        </w:rPr>
        <w:t xml:space="preserve">6. Role-Based Access Control (RBAC)</w:t>
      </w:r>
    </w:p>
    <w:p>
      <w:pPr>
        <w:pStyle w:val="Heading2"/>
        <w:spacing w:after="160" w:before="280"/>
      </w:pPr>
      <w:r>
        <w:rPr>
          <w:rFonts w:ascii="Arial" w:cs="Arial" w:eastAsia="Arial" w:hAnsi="Arial"/>
          <w:b/>
          <w:bCs/>
          <w:color w:val="2C5282"/>
          <w:sz w:val="26"/>
          <w:szCs w:val="26"/>
        </w:rPr>
        <w:t xml:space="preserve">6.1 Concept</w:t>
      </w:r>
    </w:p>
    <w:p>
      <w:pPr>
        <w:spacing w:after="120" w:before="0"/>
        <w:jc w:val="left"/>
      </w:pPr>
      <w:r>
        <w:rPr>
          <w:rFonts w:ascii="Arial" w:cs="Arial" w:eastAsia="Arial" w:hAnsi="Arial"/>
          <w:b w:val="false"/>
          <w:bCs w:val="false"/>
          <w:i w:val="false"/>
          <w:iCs w:val="false"/>
          <w:sz w:val="22"/>
          <w:szCs w:val="22"/>
        </w:rPr>
        <w:t xml:space="preserve">RBAC assigns permissions to roles, and roles to users (or other principals). Access decisions are based on the role(s) associated with the authenticated identity rather than on individual user identities.</w:t>
      </w:r>
    </w:p>
    <w:p>
      <w:pPr>
        <w:pStyle w:val="Heading2"/>
        <w:spacing w:after="160" w:before="280"/>
      </w:pPr>
      <w:r>
        <w:rPr>
          <w:rFonts w:ascii="Arial" w:cs="Arial" w:eastAsia="Arial" w:hAnsi="Arial"/>
          <w:b/>
          <w:bCs/>
          <w:color w:val="2C5282"/>
          <w:sz w:val="26"/>
          <w:szCs w:val="26"/>
        </w:rPr>
        <w:t xml:space="preserve">6.2 User → Role → Permission Relationship</w:t>
      </w:r>
    </w:p>
    <w:p>
      <w:pPr>
        <w:pStyle w:val="ListParagraph"/>
        <w:numPr>
          <w:ilvl w:val="0"/>
          <w:numId w:val="2"/>
        </w:numPr>
        <w:spacing w:after="80"/>
      </w:pPr>
      <w:r>
        <w:rPr>
          <w:rFonts w:ascii="Arial" w:cs="Arial" w:eastAsia="Arial" w:hAnsi="Arial"/>
          <w:sz w:val="22"/>
          <w:szCs w:val="22"/>
        </w:rPr>
        <w:t xml:space="preserve">A user is authenticated (JWT validated).</w:t>
      </w:r>
    </w:p>
    <w:p>
      <w:pPr>
        <w:pStyle w:val="ListParagraph"/>
        <w:numPr>
          <w:ilvl w:val="0"/>
          <w:numId w:val="2"/>
        </w:numPr>
        <w:spacing w:after="80"/>
      </w:pPr>
      <w:r>
        <w:rPr>
          <w:rFonts w:ascii="Arial" w:cs="Arial" w:eastAsia="Arial" w:hAnsi="Arial"/>
          <w:sz w:val="22"/>
          <w:szCs w:val="22"/>
        </w:rPr>
        <w:t xml:space="preserve">The user is mapped to one or more roles.</w:t>
      </w:r>
    </w:p>
    <w:p>
      <w:pPr>
        <w:pStyle w:val="ListParagraph"/>
        <w:numPr>
          <w:ilvl w:val="0"/>
          <w:numId w:val="2"/>
        </w:numPr>
        <w:spacing w:after="80"/>
      </w:pPr>
      <w:r>
        <w:rPr>
          <w:rFonts w:ascii="Arial" w:cs="Arial" w:eastAsia="Arial" w:hAnsi="Arial"/>
          <w:sz w:val="22"/>
          <w:szCs w:val="22"/>
        </w:rPr>
        <w:t xml:space="preserve">Each role is associated with a set of permissions (e.g., ability to call a given endpoint or perform a given action).</w:t>
      </w:r>
    </w:p>
    <w:p>
      <w:pPr>
        <w:pStyle w:val="ListParagraph"/>
        <w:numPr>
          <w:ilvl w:val="0"/>
          <w:numId w:val="2"/>
        </w:numPr>
        <w:spacing w:after="80"/>
      </w:pPr>
      <w:r>
        <w:rPr>
          <w:rFonts w:ascii="Arial" w:cs="Arial" w:eastAsia="Arial" w:hAnsi="Arial"/>
          <w:sz w:val="22"/>
          <w:szCs w:val="22"/>
        </w:rPr>
        <w:t xml:space="preserve">The gateway checks whether the required permission for the requested resource is present in the user’s role set.</w:t>
      </w:r>
    </w:p>
    <w:p>
      <w:pPr>
        <w:pStyle w:val="Heading2"/>
        <w:spacing w:after="160" w:before="280"/>
      </w:pPr>
      <w:r>
        <w:rPr>
          <w:rFonts w:ascii="Arial" w:cs="Arial" w:eastAsia="Arial" w:hAnsi="Arial"/>
          <w:b/>
          <w:bCs/>
          <w:color w:val="2C5282"/>
          <w:sz w:val="26"/>
          <w:szCs w:val="26"/>
        </w:rPr>
        <w:t xml:space="preserve">6.3 Order of Checks</w:t>
      </w:r>
    </w:p>
    <w:p>
      <w:pPr>
        <w:spacing w:after="120" w:before="0"/>
        <w:jc w:val="left"/>
      </w:pPr>
      <w:r>
        <w:rPr>
          <w:rFonts w:ascii="Arial" w:cs="Arial" w:eastAsia="Arial" w:hAnsi="Arial"/>
          <w:b w:val="false"/>
          <w:bCs w:val="false"/>
          <w:i w:val="false"/>
          <w:iCs w:val="false"/>
          <w:sz w:val="22"/>
          <w:szCs w:val="22"/>
        </w:rPr>
        <w:t xml:space="preserve">Authentication always precedes authorization. If the JWT is missing or invalid, the request is rejected before any role/permission lookup occurs.</w:t>
      </w:r>
    </w:p>
    <w:p>
      <w:pPr>
        <w:pStyle w:val="Heading2"/>
        <w:spacing w:after="160" w:before="280"/>
      </w:pPr>
      <w:r>
        <w:rPr>
          <w:rFonts w:ascii="Arial" w:cs="Arial" w:eastAsia="Arial" w:hAnsi="Arial"/>
          <w:b/>
          <w:bCs/>
          <w:color w:val="2C5282"/>
          <w:sz w:val="26"/>
          <w:szCs w:val="26"/>
        </w:rPr>
        <w:t xml:space="preserve">6.4 Illustrative Example</w:t>
      </w:r>
    </w:p>
    <w:p>
      <w:pPr>
        <w:spacing w:after="120" w:before="0"/>
        <w:jc w:val="left"/>
      </w:pPr>
      <w:r>
        <w:rPr>
          <w:rFonts w:ascii="Arial" w:cs="Arial" w:eastAsia="Arial" w:hAnsi="Arial"/>
          <w:b w:val="false"/>
          <w:bCs w:val="false"/>
          <w:i w:val="false"/>
          <w:iCs w:val="false"/>
          <w:sz w:val="22"/>
          <w:szCs w:val="22"/>
        </w:rPr>
        <w:t xml:space="preserve">The following is an illustrative example only (role names are examples, not a fixed production catalog):</w:t>
      </w:r>
    </w:p>
    <w:p>
      <w:pPr>
        <w:pStyle w:val="ListParagraph"/>
        <w:numPr>
          <w:ilvl w:val="0"/>
          <w:numId w:val="2"/>
        </w:numPr>
        <w:spacing w:after="80"/>
      </w:pPr>
      <w:r>
        <w:rPr>
          <w:rFonts w:ascii="Arial" w:cs="Arial" w:eastAsia="Arial" w:hAnsi="Arial"/>
          <w:sz w:val="22"/>
          <w:szCs w:val="22"/>
        </w:rPr>
        <w:t xml:space="preserve">An authenticated user presents a valid JWT and requests a protected endpoint.</w:t>
      </w:r>
    </w:p>
    <w:p>
      <w:pPr>
        <w:pStyle w:val="ListParagraph"/>
        <w:numPr>
          <w:ilvl w:val="0"/>
          <w:numId w:val="2"/>
        </w:numPr>
        <w:spacing w:after="80"/>
      </w:pPr>
      <w:r>
        <w:rPr>
          <w:rFonts w:ascii="Arial" w:cs="Arial" w:eastAsia="Arial" w:hAnsi="Arial"/>
          <w:sz w:val="22"/>
          <w:szCs w:val="22"/>
        </w:rPr>
        <w:t xml:space="preserve">The gateway resolves the user’s role (e.g., “user” or “admin”).</w:t>
      </w:r>
    </w:p>
    <w:p>
      <w:pPr>
        <w:pStyle w:val="ListParagraph"/>
        <w:numPr>
          <w:ilvl w:val="0"/>
          <w:numId w:val="2"/>
        </w:numPr>
        <w:spacing w:after="80"/>
      </w:pPr>
      <w:r>
        <w:rPr>
          <w:rFonts w:ascii="Arial" w:cs="Arial" w:eastAsia="Arial" w:hAnsi="Arial"/>
          <w:sz w:val="22"/>
          <w:szCs w:val="22"/>
        </w:rPr>
        <w:t xml:space="preserve">If the role includes the permission required by that endpoint → the request proceeds to the next pipeline stage.</w:t>
      </w:r>
    </w:p>
    <w:p>
      <w:pPr>
        <w:pStyle w:val="ListParagraph"/>
        <w:numPr>
          <w:ilvl w:val="0"/>
          <w:numId w:val="2"/>
        </w:numPr>
        <w:spacing w:after="80"/>
      </w:pPr>
      <w:r>
        <w:rPr>
          <w:rFonts w:ascii="Arial" w:cs="Arial" w:eastAsia="Arial" w:hAnsi="Arial"/>
          <w:sz w:val="22"/>
          <w:szCs w:val="22"/>
        </w:rPr>
        <w:t xml:space="preserve">If the role does not include the required permission → the request is rejected (typically HTTP 403 Forbidden) and the event is logged.</w:t>
      </w:r>
    </w:p>
    <w:p>
      <w:pPr>
        <w:pBdr>
          <w:left w:val="single" w:color="2B6CB0" w:sz="24" w:space="8"/>
        </w:pBdr>
        <w:spacing w:after="160" w:before="80"/>
        <w:ind w:left="200"/>
      </w:pPr>
      <w:r>
        <w:rPr>
          <w:rFonts w:ascii="Arial" w:cs="Arial" w:eastAsia="Arial" w:hAnsi="Arial"/>
          <w:b/>
          <w:bCs/>
          <w:color w:val="2B6CB0"/>
          <w:sz w:val="20"/>
          <w:szCs w:val="20"/>
        </w:rPr>
        <w:t xml:space="preserve">Interview Note: </w:t>
      </w:r>
      <w:r>
        <w:rPr>
          <w:rFonts w:ascii="Arial" w:cs="Arial" w:eastAsia="Arial" w:hAnsi="Arial"/>
          <w:i/>
          <w:iCs/>
          <w:color w:val="4A5568"/>
          <w:sz w:val="20"/>
          <w:szCs w:val="20"/>
        </w:rPr>
        <w:t xml:space="preserve">Be prepared to explain why 401 vs 403: 401 = not authenticated; 403 = authenticated but not authorized.</w:t>
      </w:r>
    </w:p>
    <w:p>
      <w:pPr>
        <w:pStyle w:val="Heading1"/>
        <w:spacing w:after="200" w:before="360"/>
      </w:pPr>
      <w:r>
        <w:rPr>
          <w:rFonts w:ascii="Arial" w:cs="Arial" w:eastAsia="Arial" w:hAnsi="Arial"/>
          <w:b/>
          <w:bCs/>
          <w:color w:val="1A365D"/>
          <w:sz w:val="32"/>
          <w:szCs w:val="32"/>
        </w:rPr>
        <w:t xml:space="preserve">7. Redis Rate Limiting</w:t>
      </w:r>
    </w:p>
    <w:p>
      <w:pPr>
        <w:pStyle w:val="Heading2"/>
        <w:spacing w:after="160" w:before="280"/>
      </w:pPr>
      <w:r>
        <w:rPr>
          <w:rFonts w:ascii="Arial" w:cs="Arial" w:eastAsia="Arial" w:hAnsi="Arial"/>
          <w:b/>
          <w:bCs/>
          <w:color w:val="2C5282"/>
          <w:sz w:val="26"/>
          <w:szCs w:val="26"/>
        </w:rPr>
        <w:t xml:space="preserve">7.1 Why Rate Limiting Is Required</w:t>
      </w:r>
    </w:p>
    <w:p>
      <w:pPr>
        <w:spacing w:after="120" w:before="0"/>
        <w:jc w:val="left"/>
      </w:pPr>
      <w:r>
        <w:rPr>
          <w:rFonts w:ascii="Arial" w:cs="Arial" w:eastAsia="Arial" w:hAnsi="Arial"/>
          <w:b w:val="false"/>
          <w:bCs w:val="false"/>
          <w:i w:val="false"/>
          <w:iCs w:val="false"/>
          <w:sz w:val="22"/>
          <w:szCs w:val="22"/>
        </w:rPr>
        <w:t xml:space="preserve">Rate limiting protects backend services from excessive traffic, whether accidental (misconfigured clients, retries) or intentional (abuse, brute-force attempts). It is a first-line control that bounds request volume per identity or source.</w:t>
      </w:r>
    </w:p>
    <w:p>
      <w:pPr>
        <w:pStyle w:val="Heading2"/>
        <w:spacing w:after="160" w:before="280"/>
      </w:pPr>
      <w:r>
        <w:rPr>
          <w:rFonts w:ascii="Arial" w:cs="Arial" w:eastAsia="Arial" w:hAnsi="Arial"/>
          <w:b/>
          <w:bCs/>
          <w:color w:val="2C5282"/>
          <w:sz w:val="26"/>
          <w:szCs w:val="26"/>
        </w:rPr>
        <w:t xml:space="preserve">7.2 How Redis Counters Work</w:t>
      </w:r>
    </w:p>
    <w:p>
      <w:pPr>
        <w:spacing w:after="120" w:before="0"/>
        <w:jc w:val="left"/>
      </w:pPr>
      <w:r>
        <w:rPr>
          <w:rFonts w:ascii="Arial" w:cs="Arial" w:eastAsia="Arial" w:hAnsi="Arial"/>
          <w:b w:val="false"/>
          <w:bCs w:val="false"/>
          <w:i w:val="false"/>
          <w:iCs w:val="false"/>
          <w:sz w:val="22"/>
          <w:szCs w:val="22"/>
        </w:rPr>
        <w:t xml:space="preserve">Redis is used to maintain fast, shared counters. For a given key (for example, derived from user ID, API key, or IP, depending on configuration), the gateway:</w:t>
      </w:r>
    </w:p>
    <w:p>
      <w:pPr>
        <w:pStyle w:val="ListParagraph"/>
        <w:numPr>
          <w:ilvl w:val="0"/>
          <w:numId w:val="2"/>
        </w:numPr>
        <w:spacing w:after="80"/>
      </w:pPr>
      <w:r>
        <w:rPr>
          <w:rFonts w:ascii="Arial" w:cs="Arial" w:eastAsia="Arial" w:hAnsi="Arial"/>
          <w:sz w:val="22"/>
          <w:szCs w:val="22"/>
        </w:rPr>
        <w:t xml:space="preserve">Increments a counter for the current time window.</w:t>
      </w:r>
    </w:p>
    <w:p>
      <w:pPr>
        <w:pStyle w:val="ListParagraph"/>
        <w:numPr>
          <w:ilvl w:val="0"/>
          <w:numId w:val="2"/>
        </w:numPr>
        <w:spacing w:after="80"/>
      </w:pPr>
      <w:r>
        <w:rPr>
          <w:rFonts w:ascii="Arial" w:cs="Arial" w:eastAsia="Arial" w:hAnsi="Arial"/>
          <w:sz w:val="22"/>
          <w:szCs w:val="22"/>
        </w:rPr>
        <w:t xml:space="preserve">Checks the counter against a configured threshold.</w:t>
      </w:r>
    </w:p>
    <w:p>
      <w:pPr>
        <w:pStyle w:val="ListParagraph"/>
        <w:numPr>
          <w:ilvl w:val="0"/>
          <w:numId w:val="2"/>
        </w:numPr>
        <w:spacing w:after="80"/>
      </w:pPr>
      <w:r>
        <w:rPr>
          <w:rFonts w:ascii="Arial" w:cs="Arial" w:eastAsia="Arial" w:hAnsi="Arial"/>
          <w:sz w:val="22"/>
          <w:szCs w:val="22"/>
        </w:rPr>
        <w:t xml:space="preserve">If the threshold is exceeded, the request is rejected.</w:t>
      </w:r>
    </w:p>
    <w:p>
      <w:pPr>
        <w:spacing w:after="120" w:before="0"/>
        <w:jc w:val="left"/>
      </w:pPr>
      <w:r>
        <w:rPr>
          <w:rFonts w:ascii="Arial" w:cs="Arial" w:eastAsia="Arial" w:hAnsi="Arial"/>
          <w:b w:val="false"/>
          <w:bCs w:val="false"/>
          <w:i w:val="false"/>
          <w:iCs w:val="false"/>
          <w:sz w:val="22"/>
          <w:szCs w:val="22"/>
        </w:rPr>
        <w:t xml:space="preserve">Because Redis is in-memory and supports atomic operations, it is suitable for high-frequency counter updates that must be consistent across multiple gateway instances.</w:t>
      </w:r>
    </w:p>
    <w:p>
      <w:pPr>
        <w:pStyle w:val="Heading2"/>
        <w:spacing w:after="160" w:before="280"/>
      </w:pPr>
      <w:r>
        <w:rPr>
          <w:rFonts w:ascii="Arial" w:cs="Arial" w:eastAsia="Arial" w:hAnsi="Arial"/>
          <w:b/>
          <w:bCs/>
          <w:color w:val="2C5282"/>
          <w:sz w:val="26"/>
          <w:szCs w:val="26"/>
        </w:rPr>
        <w:t xml:space="preserve">7.3 Time-Window Concept</w:t>
      </w:r>
    </w:p>
    <w:p>
      <w:pPr>
        <w:spacing w:after="120" w:before="0"/>
        <w:jc w:val="left"/>
      </w:pPr>
      <w:r>
        <w:rPr>
          <w:rFonts w:ascii="Arial" w:cs="Arial" w:eastAsia="Arial" w:hAnsi="Arial"/>
          <w:b w:val="false"/>
          <w:bCs w:val="false"/>
          <w:i w:val="false"/>
          <w:iCs w:val="false"/>
          <w:sz w:val="22"/>
          <w:szCs w:val="22"/>
        </w:rPr>
        <w:t xml:space="preserve">Limits are evaluated over a sliding or fixed time window (for example, N requests per minute). Exact production thresholds are configuration-dependent and must be tuned; example values used in local testing are illustrative only.</w:t>
      </w:r>
    </w:p>
    <w:p>
      <w:pPr>
        <w:pStyle w:val="Heading2"/>
        <w:spacing w:after="160" w:before="280"/>
      </w:pPr>
      <w:r>
        <w:rPr>
          <w:rFonts w:ascii="Arial" w:cs="Arial" w:eastAsia="Arial" w:hAnsi="Arial"/>
          <w:b/>
          <w:bCs/>
          <w:color w:val="2C5282"/>
          <w:sz w:val="26"/>
          <w:szCs w:val="26"/>
        </w:rPr>
        <w:t xml:space="preserve">7.4 Behavior When Threshold Is Exceeded</w:t>
      </w:r>
    </w:p>
    <w:p>
      <w:pPr>
        <w:spacing w:after="120" w:before="0"/>
        <w:jc w:val="left"/>
      </w:pPr>
      <w:r>
        <w:rPr>
          <w:rFonts w:ascii="Arial" w:cs="Arial" w:eastAsia="Arial" w:hAnsi="Arial"/>
          <w:b w:val="false"/>
          <w:bCs w:val="false"/>
          <w:i w:val="false"/>
          <w:iCs w:val="false"/>
          <w:sz w:val="22"/>
          <w:szCs w:val="22"/>
        </w:rPr>
        <w:t xml:space="preserve">When the configured limit is exceeded, the gateway returns HTTP 429 Too Many Requests and does not forward the request to the backend. The event is logged as a rate-limit violation.</w:t>
      </w:r>
    </w:p>
    <w:p>
      <w:pPr>
        <w:pStyle w:val="Heading2"/>
        <w:spacing w:after="160" w:before="280"/>
      </w:pPr>
      <w:r>
        <w:rPr>
          <w:rFonts w:ascii="Arial" w:cs="Arial" w:eastAsia="Arial" w:hAnsi="Arial"/>
          <w:b/>
          <w:bCs/>
          <w:color w:val="2C5282"/>
          <w:sz w:val="26"/>
          <w:szCs w:val="26"/>
        </w:rPr>
        <w:t xml:space="preserve">7.5 Why Redis Is Appropriate</w:t>
      </w:r>
    </w:p>
    <w:p>
      <w:pPr>
        <w:pStyle w:val="ListParagraph"/>
        <w:numPr>
          <w:ilvl w:val="0"/>
          <w:numId w:val="2"/>
        </w:numPr>
        <w:spacing w:after="80"/>
      </w:pPr>
      <w:r>
        <w:rPr>
          <w:rFonts w:ascii="Arial" w:cs="Arial" w:eastAsia="Arial" w:hAnsi="Arial"/>
          <w:sz w:val="22"/>
          <w:szCs w:val="22"/>
        </w:rPr>
        <w:t xml:space="preserve">Low-latency reads/writes for counters.</w:t>
      </w:r>
    </w:p>
    <w:p>
      <w:pPr>
        <w:pStyle w:val="ListParagraph"/>
        <w:numPr>
          <w:ilvl w:val="0"/>
          <w:numId w:val="2"/>
        </w:numPr>
        <w:spacing w:after="80"/>
      </w:pPr>
      <w:r>
        <w:rPr>
          <w:rFonts w:ascii="Arial" w:cs="Arial" w:eastAsia="Arial" w:hAnsi="Arial"/>
          <w:sz w:val="22"/>
          <w:szCs w:val="22"/>
        </w:rPr>
        <w:t xml:space="preserve">Shared state across horizontally scaled gateway instances.</w:t>
      </w:r>
    </w:p>
    <w:p>
      <w:pPr>
        <w:pStyle w:val="ListParagraph"/>
        <w:numPr>
          <w:ilvl w:val="0"/>
          <w:numId w:val="2"/>
        </w:numPr>
        <w:spacing w:after="80"/>
      </w:pPr>
      <w:r>
        <w:rPr>
          <w:rFonts w:ascii="Arial" w:cs="Arial" w:eastAsia="Arial" w:hAnsi="Arial"/>
          <w:sz w:val="22"/>
          <w:szCs w:val="22"/>
        </w:rPr>
        <w:t xml:space="preserve">Support for key expiration / TTL aligned with time windows.</w:t>
      </w:r>
    </w:p>
    <w:p>
      <w:pPr>
        <w:pBdr>
          <w:left w:val="single" w:color="2B6CB0" w:sz="24" w:space="8"/>
        </w:pBdr>
        <w:spacing w:after="160" w:before="80"/>
        <w:ind w:left="200"/>
      </w:pPr>
      <w:r>
        <w:rPr>
          <w:rFonts w:ascii="Arial" w:cs="Arial" w:eastAsia="Arial" w:hAnsi="Arial"/>
          <w:b/>
          <w:bCs/>
          <w:color w:val="2B6CB0"/>
          <w:sz w:val="20"/>
          <w:szCs w:val="20"/>
        </w:rPr>
        <w:t xml:space="preserve">Interview Note: </w:t>
      </w:r>
      <w:r>
        <w:rPr>
          <w:rFonts w:ascii="Arial" w:cs="Arial" w:eastAsia="Arial" w:hAnsi="Arial"/>
          <w:i/>
          <w:iCs/>
          <w:color w:val="4A5568"/>
          <w:sz w:val="20"/>
          <w:szCs w:val="20"/>
        </w:rPr>
        <w:t xml:space="preserve">If asked for exact limits, state that thresholds are configurable and should be determined by capacity testing and threat modeling, not hard-coded assumptions.</w:t>
      </w:r>
    </w:p>
    <w:p>
      <w:pPr>
        <w:pStyle w:val="Heading1"/>
        <w:spacing w:after="200" w:before="360"/>
      </w:pPr>
      <w:r>
        <w:rPr>
          <w:rFonts w:ascii="Arial" w:cs="Arial" w:eastAsia="Arial" w:hAnsi="Arial"/>
          <w:b/>
          <w:bCs/>
          <w:color w:val="1A365D"/>
          <w:sz w:val="32"/>
          <w:szCs w:val="32"/>
        </w:rPr>
        <w:t xml:space="preserve">8. Rule-Based Threat Detection</w:t>
      </w:r>
    </w:p>
    <w:p>
      <w:pPr>
        <w:spacing w:after="120" w:before="0"/>
        <w:jc w:val="left"/>
      </w:pPr>
      <w:r>
        <w:rPr>
          <w:rFonts w:ascii="Arial" w:cs="Arial" w:eastAsia="Arial" w:hAnsi="Arial"/>
          <w:b w:val="false"/>
          <w:bCs w:val="false"/>
          <w:i w:val="false"/>
          <w:iCs w:val="false"/>
          <w:sz w:val="22"/>
          <w:szCs w:val="22"/>
        </w:rPr>
        <w:t xml:space="preserve">The current threat detection approach is entirely rule-based. Deterministic signals are evaluated against explicit rules. Machine learning is not implemented.</w:t>
      </w:r>
    </w:p>
    <w:p>
      <w:pPr>
        <w:pStyle w:val="Heading2"/>
        <w:spacing w:after="160" w:before="280"/>
      </w:pPr>
      <w:r>
        <w:rPr>
          <w:rFonts w:ascii="Arial" w:cs="Arial" w:eastAsia="Arial" w:hAnsi="Arial"/>
          <w:b/>
          <w:bCs/>
          <w:color w:val="2C5282"/>
          <w:sz w:val="26"/>
          <w:szCs w:val="26"/>
        </w:rPr>
        <w:t xml:space="preserve">8.1 Security Signals Used</w:t>
      </w:r>
    </w:p>
    <w:p>
      <w:pPr>
        <w:pStyle w:val="ListParagraph"/>
        <w:numPr>
          <w:ilvl w:val="0"/>
          <w:numId w:val="2"/>
        </w:numPr>
        <w:spacing w:after="80"/>
      </w:pPr>
      <w:r>
        <w:rPr>
          <w:rFonts w:ascii="Arial" w:cs="Arial" w:eastAsia="Arial" w:hAnsi="Arial"/>
          <w:sz w:val="22"/>
          <w:szCs w:val="22"/>
        </w:rPr>
        <w:t xml:space="preserve">Invalid or missing authentication</w:t>
      </w:r>
    </w:p>
    <w:p>
      <w:pPr>
        <w:pStyle w:val="ListParagraph"/>
        <w:numPr>
          <w:ilvl w:val="0"/>
          <w:numId w:val="2"/>
        </w:numPr>
        <w:spacing w:after="80"/>
      </w:pPr>
      <w:r>
        <w:rPr>
          <w:rFonts w:ascii="Arial" w:cs="Arial" w:eastAsia="Arial" w:hAnsi="Arial"/>
          <w:sz w:val="22"/>
          <w:szCs w:val="22"/>
        </w:rPr>
        <w:t xml:space="preserve">Unauthorized access based on RBAC</w:t>
      </w:r>
    </w:p>
    <w:p>
      <w:pPr>
        <w:pStyle w:val="ListParagraph"/>
        <w:numPr>
          <w:ilvl w:val="0"/>
          <w:numId w:val="2"/>
        </w:numPr>
        <w:spacing w:after="80"/>
      </w:pPr>
      <w:r>
        <w:rPr>
          <w:rFonts w:ascii="Arial" w:cs="Arial" w:eastAsia="Arial" w:hAnsi="Arial"/>
          <w:sz w:val="22"/>
          <w:szCs w:val="22"/>
        </w:rPr>
        <w:t xml:space="preserve">Excessive request frequency / rate-limit violations</w:t>
      </w:r>
    </w:p>
    <w:p>
      <w:pPr>
        <w:pStyle w:val="ListParagraph"/>
        <w:numPr>
          <w:ilvl w:val="0"/>
          <w:numId w:val="2"/>
        </w:numPr>
        <w:spacing w:after="80"/>
      </w:pPr>
      <w:r>
        <w:rPr>
          <w:rFonts w:ascii="Arial" w:cs="Arial" w:eastAsia="Arial" w:hAnsi="Arial"/>
          <w:sz w:val="22"/>
          <w:szCs w:val="22"/>
        </w:rPr>
        <w:t xml:space="preserve">Invalid or malformed input</w:t>
      </w:r>
    </w:p>
    <w:p>
      <w:pPr>
        <w:pStyle w:val="ListParagraph"/>
        <w:numPr>
          <w:ilvl w:val="0"/>
          <w:numId w:val="2"/>
        </w:numPr>
        <w:spacing w:after="80"/>
      </w:pPr>
      <w:r>
        <w:rPr>
          <w:rFonts w:ascii="Arial" w:cs="Arial" w:eastAsia="Arial" w:hAnsi="Arial"/>
          <w:sz w:val="22"/>
          <w:szCs w:val="22"/>
        </w:rPr>
        <w:t xml:space="preserve">Suspicious request patterns</w:t>
      </w:r>
    </w:p>
    <w:p>
      <w:pPr>
        <w:pStyle w:val="ListParagraph"/>
        <w:numPr>
          <w:ilvl w:val="0"/>
          <w:numId w:val="2"/>
        </w:numPr>
        <w:spacing w:after="80"/>
      </w:pPr>
      <w:r>
        <w:rPr>
          <w:rFonts w:ascii="Arial" w:cs="Arial" w:eastAsia="Arial" w:hAnsi="Arial"/>
          <w:sz w:val="22"/>
          <w:szCs w:val="22"/>
        </w:rPr>
        <w:t xml:space="preserve">Authentication failures</w:t>
      </w:r>
    </w:p>
    <w:p>
      <w:pPr>
        <w:pStyle w:val="ListParagraph"/>
        <w:numPr>
          <w:ilvl w:val="0"/>
          <w:numId w:val="2"/>
        </w:numPr>
        <w:spacing w:after="80"/>
      </w:pPr>
      <w:r>
        <w:rPr>
          <w:rFonts w:ascii="Arial" w:cs="Arial" w:eastAsia="Arial" w:hAnsi="Arial"/>
          <w:sz w:val="22"/>
          <w:szCs w:val="22"/>
        </w:rPr>
        <w:t xml:space="preserve">Token misuse / validation failures</w:t>
      </w:r>
    </w:p>
    <w:p>
      <w:pPr>
        <w:pStyle w:val="Heading2"/>
        <w:spacing w:after="160" w:before="280"/>
      </w:pPr>
      <w:r>
        <w:rPr>
          <w:rFonts w:ascii="Arial" w:cs="Arial" w:eastAsia="Arial" w:hAnsi="Arial"/>
          <w:b/>
          <w:bCs/>
          <w:color w:val="2C5282"/>
          <w:sz w:val="26"/>
          <w:szCs w:val="26"/>
        </w:rPr>
        <w:t xml:space="preserve">8.2 Example Rules</w:t>
      </w:r>
    </w:p>
    <w:p>
      <w:pPr>
        <w:pStyle w:val="Heading3"/>
        <w:spacing w:after="120" w:before="200"/>
      </w:pPr>
      <w:r>
        <w:rPr>
          <w:rFonts w:ascii="Arial" w:cs="Arial" w:eastAsia="Arial" w:hAnsi="Arial"/>
          <w:b/>
          <w:bCs/>
          <w:color w:val="2D3748"/>
          <w:sz w:val="24"/>
          <w:szCs w:val="24"/>
        </w:rPr>
        <w:t xml:space="preserve">Rule 1 — Excessive Requests</w:t>
      </w:r>
    </w:p>
    <w:p>
      <w:pPr>
        <w:pStyle w:val="ListParagraph"/>
        <w:numPr>
          <w:ilvl w:val="0"/>
          <w:numId w:val="2"/>
        </w:numPr>
        <w:spacing w:after="80"/>
      </w:pPr>
      <w:r>
        <w:rPr>
          <w:rFonts w:ascii="Arial" w:cs="Arial" w:eastAsia="Arial" w:hAnsi="Arial"/>
          <w:b/>
          <w:bCs/>
          <w:sz w:val="22"/>
          <w:szCs w:val="22"/>
        </w:rPr>
        <w:t xml:space="preserve">Signal: </w:t>
      </w:r>
      <w:r>
        <w:rPr>
          <w:rFonts w:ascii="Arial" w:cs="Arial" w:eastAsia="Arial" w:hAnsi="Arial"/>
          <w:sz w:val="22"/>
          <w:szCs w:val="22"/>
        </w:rPr>
        <w:t xml:space="preserve">Request count for a key exceeds the rate-limit threshold within the time window.</w:t>
      </w:r>
    </w:p>
    <w:p>
      <w:pPr>
        <w:pStyle w:val="ListParagraph"/>
        <w:numPr>
          <w:ilvl w:val="0"/>
          <w:numId w:val="2"/>
        </w:numPr>
        <w:spacing w:after="80"/>
      </w:pPr>
      <w:r>
        <w:rPr>
          <w:rFonts w:ascii="Arial" w:cs="Arial" w:eastAsia="Arial" w:hAnsi="Arial"/>
          <w:b/>
          <w:bCs/>
          <w:sz w:val="22"/>
          <w:szCs w:val="22"/>
        </w:rPr>
        <w:t xml:space="preserve">Rule: </w:t>
      </w:r>
      <w:r>
        <w:rPr>
          <w:rFonts w:ascii="Arial" w:cs="Arial" w:eastAsia="Arial" w:hAnsi="Arial"/>
          <w:sz w:val="22"/>
          <w:szCs w:val="22"/>
        </w:rPr>
        <w:t xml:space="preserve">If counter &gt; threshold → violate.</w:t>
      </w:r>
    </w:p>
    <w:p>
      <w:pPr>
        <w:pStyle w:val="ListParagraph"/>
        <w:numPr>
          <w:ilvl w:val="0"/>
          <w:numId w:val="2"/>
        </w:numPr>
        <w:spacing w:after="80"/>
      </w:pPr>
      <w:r>
        <w:rPr>
          <w:rFonts w:ascii="Arial" w:cs="Arial" w:eastAsia="Arial" w:hAnsi="Arial"/>
          <w:b/>
          <w:bCs/>
          <w:sz w:val="22"/>
          <w:szCs w:val="22"/>
        </w:rPr>
        <w:t xml:space="preserve">Expected behavior: </w:t>
      </w:r>
      <w:r>
        <w:rPr>
          <w:rFonts w:ascii="Arial" w:cs="Arial" w:eastAsia="Arial" w:hAnsi="Arial"/>
          <w:sz w:val="22"/>
          <w:szCs w:val="22"/>
        </w:rPr>
        <w:t xml:space="preserve">Reject with HTTP 429; log rate-limit violation.</w:t>
      </w:r>
    </w:p>
    <w:p>
      <w:pPr>
        <w:pStyle w:val="ListParagraph"/>
        <w:numPr>
          <w:ilvl w:val="0"/>
          <w:numId w:val="2"/>
        </w:numPr>
        <w:spacing w:after="80"/>
      </w:pPr>
      <w:r>
        <w:rPr>
          <w:rFonts w:ascii="Arial" w:cs="Arial" w:eastAsia="Arial" w:hAnsi="Arial"/>
          <w:b/>
          <w:bCs/>
          <w:sz w:val="22"/>
          <w:szCs w:val="22"/>
        </w:rPr>
        <w:t xml:space="preserve">Logging/response: </w:t>
      </w:r>
      <w:r>
        <w:rPr>
          <w:rFonts w:ascii="Arial" w:cs="Arial" w:eastAsia="Arial" w:hAnsi="Arial"/>
          <w:sz w:val="22"/>
          <w:szCs w:val="22"/>
        </w:rPr>
        <w:t xml:space="preserve">Security log entry + 429 response to client.</w:t>
      </w:r>
    </w:p>
    <w:p>
      <w:pPr>
        <w:pStyle w:val="Heading3"/>
        <w:spacing w:after="120" w:before="200"/>
      </w:pPr>
      <w:r>
        <w:rPr>
          <w:rFonts w:ascii="Arial" w:cs="Arial" w:eastAsia="Arial" w:hAnsi="Arial"/>
          <w:b/>
          <w:bCs/>
          <w:color w:val="2D3748"/>
          <w:sz w:val="24"/>
          <w:szCs w:val="24"/>
        </w:rPr>
        <w:t xml:space="preserve">Rule 2 — Repeated Authentication Failures</w:t>
      </w:r>
    </w:p>
    <w:p>
      <w:pPr>
        <w:pStyle w:val="ListParagraph"/>
        <w:numPr>
          <w:ilvl w:val="0"/>
          <w:numId w:val="2"/>
        </w:numPr>
        <w:spacing w:after="80"/>
      </w:pPr>
      <w:r>
        <w:rPr>
          <w:rFonts w:ascii="Arial" w:cs="Arial" w:eastAsia="Arial" w:hAnsi="Arial"/>
          <w:b/>
          <w:bCs/>
          <w:sz w:val="22"/>
          <w:szCs w:val="22"/>
        </w:rPr>
        <w:t xml:space="preserve">Signal: </w:t>
      </w:r>
      <w:r>
        <w:rPr>
          <w:rFonts w:ascii="Arial" w:cs="Arial" w:eastAsia="Arial" w:hAnsi="Arial"/>
          <w:sz w:val="22"/>
          <w:szCs w:val="22"/>
        </w:rPr>
        <w:t xml:space="preserve">Multiple failed authentication attempts from the same source within a short period.</w:t>
      </w:r>
    </w:p>
    <w:p>
      <w:pPr>
        <w:pStyle w:val="ListParagraph"/>
        <w:numPr>
          <w:ilvl w:val="0"/>
          <w:numId w:val="2"/>
        </w:numPr>
        <w:spacing w:after="80"/>
      </w:pPr>
      <w:r>
        <w:rPr>
          <w:rFonts w:ascii="Arial" w:cs="Arial" w:eastAsia="Arial" w:hAnsi="Arial"/>
          <w:b/>
          <w:bCs/>
          <w:sz w:val="22"/>
          <w:szCs w:val="22"/>
        </w:rPr>
        <w:t xml:space="preserve">Rule: </w:t>
      </w:r>
      <w:r>
        <w:rPr>
          <w:rFonts w:ascii="Arial" w:cs="Arial" w:eastAsia="Arial" w:hAnsi="Arial"/>
          <w:sz w:val="22"/>
          <w:szCs w:val="22"/>
        </w:rPr>
        <w:t xml:space="preserve">If failure count exceeds a configured threshold → flag/reject further attempts as appropriate.</w:t>
      </w:r>
    </w:p>
    <w:p>
      <w:pPr>
        <w:pStyle w:val="ListParagraph"/>
        <w:numPr>
          <w:ilvl w:val="0"/>
          <w:numId w:val="2"/>
        </w:numPr>
        <w:spacing w:after="80"/>
      </w:pPr>
      <w:r>
        <w:rPr>
          <w:rFonts w:ascii="Arial" w:cs="Arial" w:eastAsia="Arial" w:hAnsi="Arial"/>
          <w:b/>
          <w:bCs/>
          <w:sz w:val="22"/>
          <w:szCs w:val="22"/>
        </w:rPr>
        <w:t xml:space="preserve">Expected behavior: </w:t>
      </w:r>
      <w:r>
        <w:rPr>
          <w:rFonts w:ascii="Arial" w:cs="Arial" w:eastAsia="Arial" w:hAnsi="Arial"/>
          <w:sz w:val="22"/>
          <w:szCs w:val="22"/>
        </w:rPr>
        <w:t xml:space="preserve">Reject; log authentication failure pattern.</w:t>
      </w:r>
    </w:p>
    <w:p>
      <w:pPr>
        <w:pStyle w:val="ListParagraph"/>
        <w:numPr>
          <w:ilvl w:val="0"/>
          <w:numId w:val="2"/>
        </w:numPr>
        <w:spacing w:after="80"/>
      </w:pPr>
      <w:r>
        <w:rPr>
          <w:rFonts w:ascii="Arial" w:cs="Arial" w:eastAsia="Arial" w:hAnsi="Arial"/>
          <w:b/>
          <w:bCs/>
          <w:sz w:val="22"/>
          <w:szCs w:val="22"/>
        </w:rPr>
        <w:t xml:space="preserve">Logging/response: </w:t>
      </w:r>
      <w:r>
        <w:rPr>
          <w:rFonts w:ascii="Arial" w:cs="Arial" w:eastAsia="Arial" w:hAnsi="Arial"/>
          <w:sz w:val="22"/>
          <w:szCs w:val="22"/>
        </w:rPr>
        <w:t xml:space="preserve">Security log entry; client receives authentication error (e.g., 401).</w:t>
      </w:r>
    </w:p>
    <w:p>
      <w:pPr>
        <w:pStyle w:val="Heading3"/>
        <w:spacing w:after="120" w:before="200"/>
      </w:pPr>
      <w:r>
        <w:rPr>
          <w:rFonts w:ascii="Arial" w:cs="Arial" w:eastAsia="Arial" w:hAnsi="Arial"/>
          <w:b/>
          <w:bCs/>
          <w:color w:val="2D3748"/>
          <w:sz w:val="24"/>
          <w:szCs w:val="24"/>
        </w:rPr>
        <w:t xml:space="preserve">Rule 3 — Invalid Token Attempts</w:t>
      </w:r>
    </w:p>
    <w:p>
      <w:pPr>
        <w:pStyle w:val="ListParagraph"/>
        <w:numPr>
          <w:ilvl w:val="0"/>
          <w:numId w:val="2"/>
        </w:numPr>
        <w:spacing w:after="80"/>
      </w:pPr>
      <w:r>
        <w:rPr>
          <w:rFonts w:ascii="Arial" w:cs="Arial" w:eastAsia="Arial" w:hAnsi="Arial"/>
          <w:b/>
          <w:bCs/>
          <w:sz w:val="22"/>
          <w:szCs w:val="22"/>
        </w:rPr>
        <w:t xml:space="preserve">Signal: </w:t>
      </w:r>
      <w:r>
        <w:rPr>
          <w:rFonts w:ascii="Arial" w:cs="Arial" w:eastAsia="Arial" w:hAnsi="Arial"/>
          <w:sz w:val="22"/>
          <w:szCs w:val="22"/>
        </w:rPr>
        <w:t xml:space="preserve">Presentation of malformed, unsigned, or incorrectly signed tokens.</w:t>
      </w:r>
    </w:p>
    <w:p>
      <w:pPr>
        <w:pStyle w:val="ListParagraph"/>
        <w:numPr>
          <w:ilvl w:val="0"/>
          <w:numId w:val="2"/>
        </w:numPr>
        <w:spacing w:after="80"/>
      </w:pPr>
      <w:r>
        <w:rPr>
          <w:rFonts w:ascii="Arial" w:cs="Arial" w:eastAsia="Arial" w:hAnsi="Arial"/>
          <w:b/>
          <w:bCs/>
          <w:sz w:val="22"/>
          <w:szCs w:val="22"/>
        </w:rPr>
        <w:t xml:space="preserve">Rule: </w:t>
      </w:r>
      <w:r>
        <w:rPr>
          <w:rFonts w:ascii="Arial" w:cs="Arial" w:eastAsia="Arial" w:hAnsi="Arial"/>
          <w:sz w:val="22"/>
          <w:szCs w:val="22"/>
        </w:rPr>
        <w:t xml:space="preserve">Any invalid token fails validation.</w:t>
      </w:r>
    </w:p>
    <w:p>
      <w:pPr>
        <w:pStyle w:val="ListParagraph"/>
        <w:numPr>
          <w:ilvl w:val="0"/>
          <w:numId w:val="2"/>
        </w:numPr>
        <w:spacing w:after="80"/>
      </w:pPr>
      <w:r>
        <w:rPr>
          <w:rFonts w:ascii="Arial" w:cs="Arial" w:eastAsia="Arial" w:hAnsi="Arial"/>
          <w:b/>
          <w:bCs/>
          <w:sz w:val="22"/>
          <w:szCs w:val="22"/>
        </w:rPr>
        <w:t xml:space="preserve">Expected behavior: </w:t>
      </w:r>
      <w:r>
        <w:rPr>
          <w:rFonts w:ascii="Arial" w:cs="Arial" w:eastAsia="Arial" w:hAnsi="Arial"/>
          <w:sz w:val="22"/>
          <w:szCs w:val="22"/>
        </w:rPr>
        <w:t xml:space="preserve">Reject with HTTP 401; log token validation failure.</w:t>
      </w:r>
    </w:p>
    <w:p>
      <w:pPr>
        <w:pStyle w:val="ListParagraph"/>
        <w:numPr>
          <w:ilvl w:val="0"/>
          <w:numId w:val="2"/>
        </w:numPr>
        <w:spacing w:after="80"/>
      </w:pPr>
      <w:r>
        <w:rPr>
          <w:rFonts w:ascii="Arial" w:cs="Arial" w:eastAsia="Arial" w:hAnsi="Arial"/>
          <w:b/>
          <w:bCs/>
          <w:sz w:val="22"/>
          <w:szCs w:val="22"/>
        </w:rPr>
        <w:t xml:space="preserve">Logging/response: </w:t>
      </w:r>
      <w:r>
        <w:rPr>
          <w:rFonts w:ascii="Arial" w:cs="Arial" w:eastAsia="Arial" w:hAnsi="Arial"/>
          <w:sz w:val="22"/>
          <w:szCs w:val="22"/>
        </w:rPr>
        <w:t xml:space="preserve">Security log + 401.</w:t>
      </w:r>
    </w:p>
    <w:p>
      <w:pPr>
        <w:pStyle w:val="Heading3"/>
        <w:spacing w:after="120" w:before="200"/>
      </w:pPr>
      <w:r>
        <w:rPr>
          <w:rFonts w:ascii="Arial" w:cs="Arial" w:eastAsia="Arial" w:hAnsi="Arial"/>
          <w:b/>
          <w:bCs/>
          <w:color w:val="2D3748"/>
          <w:sz w:val="24"/>
          <w:szCs w:val="24"/>
        </w:rPr>
        <w:t xml:space="preserve">Rule 4 — Unauthorized Endpoint Access</w:t>
      </w:r>
    </w:p>
    <w:p>
      <w:pPr>
        <w:pStyle w:val="ListParagraph"/>
        <w:numPr>
          <w:ilvl w:val="0"/>
          <w:numId w:val="2"/>
        </w:numPr>
        <w:spacing w:after="80"/>
      </w:pPr>
      <w:r>
        <w:rPr>
          <w:rFonts w:ascii="Arial" w:cs="Arial" w:eastAsia="Arial" w:hAnsi="Arial"/>
          <w:b/>
          <w:bCs/>
          <w:sz w:val="22"/>
          <w:szCs w:val="22"/>
        </w:rPr>
        <w:t xml:space="preserve">Signal: </w:t>
      </w:r>
      <w:r>
        <w:rPr>
          <w:rFonts w:ascii="Arial" w:cs="Arial" w:eastAsia="Arial" w:hAnsi="Arial"/>
          <w:sz w:val="22"/>
          <w:szCs w:val="22"/>
        </w:rPr>
        <w:t xml:space="preserve">Authenticated user lacks the required role/permission for the target endpoint.</w:t>
      </w:r>
    </w:p>
    <w:p>
      <w:pPr>
        <w:pStyle w:val="ListParagraph"/>
        <w:numPr>
          <w:ilvl w:val="0"/>
          <w:numId w:val="2"/>
        </w:numPr>
        <w:spacing w:after="80"/>
      </w:pPr>
      <w:r>
        <w:rPr>
          <w:rFonts w:ascii="Arial" w:cs="Arial" w:eastAsia="Arial" w:hAnsi="Arial"/>
          <w:b/>
          <w:bCs/>
          <w:sz w:val="22"/>
          <w:szCs w:val="22"/>
        </w:rPr>
        <w:t xml:space="preserve">Rule: </w:t>
      </w:r>
      <w:r>
        <w:rPr>
          <w:rFonts w:ascii="Arial" w:cs="Arial" w:eastAsia="Arial" w:hAnsi="Arial"/>
          <w:sz w:val="22"/>
          <w:szCs w:val="22"/>
        </w:rPr>
        <w:t xml:space="preserve">RBAC check fails.</w:t>
      </w:r>
    </w:p>
    <w:p>
      <w:pPr>
        <w:pStyle w:val="ListParagraph"/>
        <w:numPr>
          <w:ilvl w:val="0"/>
          <w:numId w:val="2"/>
        </w:numPr>
        <w:spacing w:after="80"/>
      </w:pPr>
      <w:r>
        <w:rPr>
          <w:rFonts w:ascii="Arial" w:cs="Arial" w:eastAsia="Arial" w:hAnsi="Arial"/>
          <w:b/>
          <w:bCs/>
          <w:sz w:val="22"/>
          <w:szCs w:val="22"/>
        </w:rPr>
        <w:t xml:space="preserve">Expected behavior: </w:t>
      </w:r>
      <w:r>
        <w:rPr>
          <w:rFonts w:ascii="Arial" w:cs="Arial" w:eastAsia="Arial" w:hAnsi="Arial"/>
          <w:sz w:val="22"/>
          <w:szCs w:val="22"/>
        </w:rPr>
        <w:t xml:space="preserve">Reject with HTTP 403; log authorization failure.</w:t>
      </w:r>
    </w:p>
    <w:p>
      <w:pPr>
        <w:pStyle w:val="ListParagraph"/>
        <w:numPr>
          <w:ilvl w:val="0"/>
          <w:numId w:val="2"/>
        </w:numPr>
        <w:spacing w:after="80"/>
      </w:pPr>
      <w:r>
        <w:rPr>
          <w:rFonts w:ascii="Arial" w:cs="Arial" w:eastAsia="Arial" w:hAnsi="Arial"/>
          <w:b/>
          <w:bCs/>
          <w:sz w:val="22"/>
          <w:szCs w:val="22"/>
        </w:rPr>
        <w:t xml:space="preserve">Logging/response: </w:t>
      </w:r>
      <w:r>
        <w:rPr>
          <w:rFonts w:ascii="Arial" w:cs="Arial" w:eastAsia="Arial" w:hAnsi="Arial"/>
          <w:sz w:val="22"/>
          <w:szCs w:val="22"/>
        </w:rPr>
        <w:t xml:space="preserve">Security log + 403.</w:t>
      </w:r>
    </w:p>
    <w:p>
      <w:pPr>
        <w:pStyle w:val="Heading3"/>
        <w:spacing w:after="120" w:before="200"/>
      </w:pPr>
      <w:r>
        <w:rPr>
          <w:rFonts w:ascii="Arial" w:cs="Arial" w:eastAsia="Arial" w:hAnsi="Arial"/>
          <w:b/>
          <w:bCs/>
          <w:color w:val="2D3748"/>
          <w:sz w:val="24"/>
          <w:szCs w:val="24"/>
        </w:rPr>
        <w:t xml:space="preserve">Rule 5 — Malformed / Suspicious Requests</w:t>
      </w:r>
    </w:p>
    <w:p>
      <w:pPr>
        <w:pStyle w:val="ListParagraph"/>
        <w:numPr>
          <w:ilvl w:val="0"/>
          <w:numId w:val="2"/>
        </w:numPr>
        <w:spacing w:after="80"/>
      </w:pPr>
      <w:r>
        <w:rPr>
          <w:rFonts w:ascii="Arial" w:cs="Arial" w:eastAsia="Arial" w:hAnsi="Arial"/>
          <w:b/>
          <w:bCs/>
          <w:sz w:val="22"/>
          <w:szCs w:val="22"/>
        </w:rPr>
        <w:t xml:space="preserve">Signal: </w:t>
      </w:r>
      <w:r>
        <w:rPr>
          <w:rFonts w:ascii="Arial" w:cs="Arial" w:eastAsia="Arial" w:hAnsi="Arial"/>
          <w:sz w:val="22"/>
          <w:szCs w:val="22"/>
        </w:rPr>
        <w:t xml:space="preserve">Payload fails schema validation or contains unexpected structure.</w:t>
      </w:r>
    </w:p>
    <w:p>
      <w:pPr>
        <w:pStyle w:val="ListParagraph"/>
        <w:numPr>
          <w:ilvl w:val="0"/>
          <w:numId w:val="2"/>
        </w:numPr>
        <w:spacing w:after="80"/>
      </w:pPr>
      <w:r>
        <w:rPr>
          <w:rFonts w:ascii="Arial" w:cs="Arial" w:eastAsia="Arial" w:hAnsi="Arial"/>
          <w:b/>
          <w:bCs/>
          <w:sz w:val="22"/>
          <w:szCs w:val="22"/>
        </w:rPr>
        <w:t xml:space="preserve">Rule: </w:t>
      </w:r>
      <w:r>
        <w:rPr>
          <w:rFonts w:ascii="Arial" w:cs="Arial" w:eastAsia="Arial" w:hAnsi="Arial"/>
          <w:sz w:val="22"/>
          <w:szCs w:val="22"/>
        </w:rPr>
        <w:t xml:space="preserve">Input validation fails.</w:t>
      </w:r>
    </w:p>
    <w:p>
      <w:pPr>
        <w:pStyle w:val="ListParagraph"/>
        <w:numPr>
          <w:ilvl w:val="0"/>
          <w:numId w:val="2"/>
        </w:numPr>
        <w:spacing w:after="80"/>
      </w:pPr>
      <w:r>
        <w:rPr>
          <w:rFonts w:ascii="Arial" w:cs="Arial" w:eastAsia="Arial" w:hAnsi="Arial"/>
          <w:b/>
          <w:bCs/>
          <w:sz w:val="22"/>
          <w:szCs w:val="22"/>
        </w:rPr>
        <w:t xml:space="preserve">Expected behavior: </w:t>
      </w:r>
      <w:r>
        <w:rPr>
          <w:rFonts w:ascii="Arial" w:cs="Arial" w:eastAsia="Arial" w:hAnsi="Arial"/>
          <w:sz w:val="22"/>
          <w:szCs w:val="22"/>
        </w:rPr>
        <w:t xml:space="preserve">Reject with HTTP 400 (or appropriate validation error); log validation failure.</w:t>
      </w:r>
    </w:p>
    <w:p>
      <w:pPr>
        <w:pStyle w:val="ListParagraph"/>
        <w:numPr>
          <w:ilvl w:val="0"/>
          <w:numId w:val="2"/>
        </w:numPr>
        <w:spacing w:after="80"/>
      </w:pPr>
      <w:r>
        <w:rPr>
          <w:rFonts w:ascii="Arial" w:cs="Arial" w:eastAsia="Arial" w:hAnsi="Arial"/>
          <w:b/>
          <w:bCs/>
          <w:sz w:val="22"/>
          <w:szCs w:val="22"/>
        </w:rPr>
        <w:t xml:space="preserve">Logging/response: </w:t>
      </w:r>
      <w:r>
        <w:rPr>
          <w:rFonts w:ascii="Arial" w:cs="Arial" w:eastAsia="Arial" w:hAnsi="Arial"/>
          <w:sz w:val="22"/>
          <w:szCs w:val="22"/>
        </w:rPr>
        <w:t xml:space="preserve">Security/request log + validation error response.</w:t>
      </w:r>
    </w:p>
    <w:p>
      <w:pPr>
        <w:pBdr>
          <w:left w:val="single" w:color="2B6CB0" w:sz="24" w:space="8"/>
        </w:pBdr>
        <w:spacing w:after="160" w:before="80"/>
        <w:ind w:left="200"/>
      </w:pPr>
      <w:r>
        <w:rPr>
          <w:rFonts w:ascii="Arial" w:cs="Arial" w:eastAsia="Arial" w:hAnsi="Arial"/>
          <w:b/>
          <w:bCs/>
          <w:color w:val="2B6CB0"/>
          <w:sz w:val="20"/>
          <w:szCs w:val="20"/>
        </w:rPr>
        <w:t xml:space="preserve">Interview Note: </w:t>
      </w:r>
      <w:r>
        <w:rPr>
          <w:rFonts w:ascii="Arial" w:cs="Arial" w:eastAsia="Arial" w:hAnsi="Arial"/>
          <w:i/>
          <w:iCs/>
          <w:color w:val="4A5568"/>
          <w:sz w:val="20"/>
          <w:szCs w:val="20"/>
        </w:rPr>
        <w:t xml:space="preserve">Emphasize that rules catch known, deterministic violations. They cannot by themselves detect novel behavioral anomalies — that is the motivation for the planned ML phase.</w:t>
      </w:r>
    </w:p>
    <w:p>
      <w:pPr>
        <w:pStyle w:val="Heading1"/>
        <w:spacing w:after="200" w:before="360"/>
      </w:pPr>
      <w:r>
        <w:rPr>
          <w:rFonts w:ascii="Arial" w:cs="Arial" w:eastAsia="Arial" w:hAnsi="Arial"/>
          <w:b/>
          <w:bCs/>
          <w:color w:val="1A365D"/>
          <w:sz w:val="32"/>
          <w:szCs w:val="32"/>
        </w:rPr>
        <w:t xml:space="preserve">9. Application of OWASP Top 10 Principles</w:t>
      </w:r>
    </w:p>
    <w:p>
      <w:pPr>
        <w:spacing w:after="120" w:before="0"/>
        <w:jc w:val="left"/>
      </w:pPr>
      <w:r>
        <w:rPr>
          <w:rFonts w:ascii="Arial" w:cs="Arial" w:eastAsia="Arial" w:hAnsi="Arial"/>
          <w:b w:val="false"/>
          <w:bCs w:val="false"/>
          <w:i w:val="false"/>
          <w:iCs w:val="false"/>
          <w:sz w:val="22"/>
          <w:szCs w:val="22"/>
        </w:rPr>
        <w:t xml:space="preserve">The project applies relevant OWASP Top 10 principles in the design of the gateway. This is not a formal certification or a claim that every category has been exhaustively tested.</w:t>
      </w:r>
    </w:p>
    <w:p>
      <w:pPr>
        <w:pStyle w:val="Heading2"/>
        <w:spacing w:after="160" w:before="280"/>
      </w:pPr>
      <w:r>
        <w:rPr>
          <w:rFonts w:ascii="Arial" w:cs="Arial" w:eastAsia="Arial" w:hAnsi="Arial"/>
          <w:b/>
          <w:bCs/>
          <w:color w:val="2C5282"/>
          <w:sz w:val="26"/>
          <w:szCs w:val="26"/>
        </w:rPr>
        <w:t xml:space="preserve">9.1 Broken Access Control</w:t>
      </w:r>
    </w:p>
    <w:p>
      <w:pPr>
        <w:spacing w:after="120" w:before="0"/>
        <w:jc w:val="left"/>
      </w:pPr>
      <w:r>
        <w:rPr>
          <w:rFonts w:ascii="Arial" w:cs="Arial" w:eastAsia="Arial" w:hAnsi="Arial"/>
          <w:b w:val="false"/>
          <w:bCs w:val="false"/>
          <w:i w:val="false"/>
          <w:iCs w:val="false"/>
          <w:sz w:val="22"/>
          <w:szCs w:val="22"/>
        </w:rPr>
        <w:t xml:space="preserve">Addressed by enforcing authentication before authorization and by applying RBAC checks on protected endpoints. Unauthorized role access is rejected (403) and logged.</w:t>
      </w:r>
    </w:p>
    <w:p>
      <w:pPr>
        <w:pStyle w:val="Heading2"/>
        <w:spacing w:after="160" w:before="280"/>
      </w:pPr>
      <w:r>
        <w:rPr>
          <w:rFonts w:ascii="Arial" w:cs="Arial" w:eastAsia="Arial" w:hAnsi="Arial"/>
          <w:b/>
          <w:bCs/>
          <w:color w:val="2C5282"/>
          <w:sz w:val="26"/>
          <w:szCs w:val="26"/>
        </w:rPr>
        <w:t xml:space="preserve">9.2 Injection Prevention / Input Validation</w:t>
      </w:r>
    </w:p>
    <w:p>
      <w:pPr>
        <w:spacing w:after="120" w:before="0"/>
        <w:jc w:val="left"/>
      </w:pPr>
      <w:r>
        <w:rPr>
          <w:rFonts w:ascii="Arial" w:cs="Arial" w:eastAsia="Arial" w:hAnsi="Arial"/>
          <w:b w:val="false"/>
          <w:bCs w:val="false"/>
          <w:i w:val="false"/>
          <w:iCs w:val="false"/>
          <w:sz w:val="22"/>
          <w:szCs w:val="22"/>
        </w:rPr>
        <w:t xml:space="preserve">Request payloads are validated against expected schemas/types before further processing. Malformed or unexpected input is rejected. Request sanitization is applied as part of the validation stage.</w:t>
      </w:r>
    </w:p>
    <w:p>
      <w:pPr>
        <w:pStyle w:val="Heading2"/>
        <w:spacing w:after="160" w:before="280"/>
      </w:pPr>
      <w:r>
        <w:rPr>
          <w:rFonts w:ascii="Arial" w:cs="Arial" w:eastAsia="Arial" w:hAnsi="Arial"/>
          <w:b/>
          <w:bCs/>
          <w:color w:val="2C5282"/>
          <w:sz w:val="26"/>
          <w:szCs w:val="26"/>
        </w:rPr>
        <w:t xml:space="preserve">9.3 Identification and Authentication Failures</w:t>
      </w:r>
    </w:p>
    <w:p>
      <w:pPr>
        <w:spacing w:after="120" w:before="0"/>
        <w:jc w:val="left"/>
      </w:pPr>
      <w:r>
        <w:rPr>
          <w:rFonts w:ascii="Arial" w:cs="Arial" w:eastAsia="Arial" w:hAnsi="Arial"/>
          <w:b w:val="false"/>
          <w:bCs w:val="false"/>
          <w:i w:val="false"/>
          <w:iCs w:val="false"/>
          <w:sz w:val="22"/>
          <w:szCs w:val="22"/>
        </w:rPr>
        <w:t xml:space="preserve">JWT validation (presence, signature, expiration) is mandatory for protected routes. Missing, invalid, or expired tokens result in rejection. Authentication failures are logged.</w:t>
      </w:r>
    </w:p>
    <w:p>
      <w:pPr>
        <w:pStyle w:val="Heading2"/>
        <w:spacing w:after="160" w:before="280"/>
      </w:pPr>
      <w:r>
        <w:rPr>
          <w:rFonts w:ascii="Arial" w:cs="Arial" w:eastAsia="Arial" w:hAnsi="Arial"/>
          <w:b/>
          <w:bCs/>
          <w:color w:val="2C5282"/>
          <w:sz w:val="26"/>
          <w:szCs w:val="26"/>
        </w:rPr>
        <w:t xml:space="preserve">9.4 Security Logging and Monitoring</w:t>
      </w:r>
    </w:p>
    <w:p>
      <w:pPr>
        <w:spacing w:after="120" w:before="0"/>
        <w:jc w:val="left"/>
      </w:pPr>
      <w:r>
        <w:rPr>
          <w:rFonts w:ascii="Arial" w:cs="Arial" w:eastAsia="Arial" w:hAnsi="Arial"/>
          <w:b w:val="false"/>
          <w:bCs w:val="false"/>
          <w:i w:val="false"/>
          <w:iCs w:val="false"/>
          <w:sz w:val="22"/>
          <w:szCs w:val="22"/>
        </w:rPr>
        <w:t xml:space="preserve">Security-relevant events (auth failures, authorization failures, rate-limit violations, validation failures) are logged. These logs support later analysis and monitoring. Formal SIEM integration is outside the current scope.</w:t>
      </w:r>
    </w:p>
    <w:p>
      <w:pPr>
        <w:spacing w:after="120" w:before="0"/>
        <w:jc w:val="left"/>
      </w:pPr>
      <w:r>
        <w:rPr>
          <w:rFonts w:ascii="Arial" w:cs="Arial" w:eastAsia="Arial" w:hAnsi="Arial"/>
          <w:b w:val="false"/>
          <w:bCs w:val="false"/>
          <w:i w:val="false"/>
          <w:iCs w:val="false"/>
          <w:sz w:val="22"/>
          <w:szCs w:val="22"/>
        </w:rPr>
        <w:t xml:space="preserve">Other OWASP categories may be relevant to backend services or deployment practices; the gateway focuses on the controls listed above.</w:t>
      </w:r>
    </w:p>
    <w:p>
      <w:pPr>
        <w:pStyle w:val="Heading1"/>
        <w:spacing w:after="200" w:before="360"/>
      </w:pPr>
      <w:r>
        <w:rPr>
          <w:rFonts w:ascii="Arial" w:cs="Arial" w:eastAsia="Arial" w:hAnsi="Arial"/>
          <w:b/>
          <w:bCs/>
          <w:color w:val="1A365D"/>
          <w:sz w:val="32"/>
          <w:szCs w:val="32"/>
        </w:rPr>
        <w:t xml:space="preserve">10. PostgreSQL Role</w:t>
      </w:r>
    </w:p>
    <w:p>
      <w:pPr>
        <w:spacing w:after="120" w:before="0"/>
        <w:jc w:val="left"/>
      </w:pPr>
      <w:r>
        <w:rPr>
          <w:rFonts w:ascii="Arial" w:cs="Arial" w:eastAsia="Arial" w:hAnsi="Arial"/>
          <w:b w:val="false"/>
          <w:bCs w:val="false"/>
          <w:i w:val="false"/>
          <w:iCs w:val="false"/>
          <w:sz w:val="22"/>
          <w:szCs w:val="22"/>
        </w:rPr>
        <w:t xml:space="preserve">PostgreSQL provides persistent storage for application and security-related data. Typical responsibilities include storing user/role/permission mappings needed for RBAC, and retaining security or request logs that must survive beyond Redis TTLs.</w:t>
      </w:r>
    </w:p>
    <w:p>
      <w:pPr>
        <w:spacing w:after="120" w:before="0"/>
        <w:jc w:val="left"/>
      </w:pPr>
      <w:r>
        <w:rPr>
          <w:rFonts w:ascii="Arial" w:cs="Arial" w:eastAsia="Arial" w:hAnsi="Arial"/>
          <w:b w:val="false"/>
          <w:bCs w:val="false"/>
          <w:i w:val="false"/>
          <w:iCs w:val="false"/>
          <w:sz w:val="22"/>
          <w:szCs w:val="22"/>
        </w:rPr>
        <w:t xml:space="preserve">Exact table schemas are implementation details and may evolve; any specific table names mentioned in discussion should be treated as examples or proposals unless finalized in code.</w:t>
      </w:r>
    </w:p>
    <w:p>
      <w:pPr>
        <w:pBdr>
          <w:left w:val="single" w:color="2B6CB0" w:sz="24" w:space="8"/>
        </w:pBdr>
        <w:spacing w:after="160" w:before="80"/>
        <w:ind w:left="200"/>
      </w:pPr>
      <w:r>
        <w:rPr>
          <w:rFonts w:ascii="Arial" w:cs="Arial" w:eastAsia="Arial" w:hAnsi="Arial"/>
          <w:b/>
          <w:bCs/>
          <w:color w:val="2B6CB0"/>
          <w:sz w:val="20"/>
          <w:szCs w:val="20"/>
        </w:rPr>
        <w:t xml:space="preserve">Interview Note: </w:t>
      </w:r>
      <w:r>
        <w:rPr>
          <w:rFonts w:ascii="Arial" w:cs="Arial" w:eastAsia="Arial" w:hAnsi="Arial"/>
          <w:i/>
          <w:iCs/>
          <w:color w:val="4A5568"/>
          <w:sz w:val="20"/>
          <w:szCs w:val="20"/>
        </w:rPr>
        <w:t xml:space="preserve">If asked for schema, describe the conceptual entities (users, roles, permissions, audit/security events) rather than inventing production table definitions.</w:t>
      </w:r>
    </w:p>
    <w:p>
      <w:pPr>
        <w:pStyle w:val="Heading1"/>
        <w:spacing w:after="200" w:before="360"/>
      </w:pPr>
      <w:r>
        <w:rPr>
          <w:rFonts w:ascii="Arial" w:cs="Arial" w:eastAsia="Arial" w:hAnsi="Arial"/>
          <w:b/>
          <w:bCs/>
          <w:color w:val="1A365D"/>
          <w:sz w:val="32"/>
          <w:szCs w:val="32"/>
        </w:rPr>
        <w:t xml:space="preserve">11. Docker &amp; Docker Compose</w:t>
      </w:r>
    </w:p>
    <w:p>
      <w:pPr>
        <w:pStyle w:val="Heading2"/>
        <w:spacing w:after="160" w:before="280"/>
      </w:pPr>
      <w:r>
        <w:rPr>
          <w:rFonts w:ascii="Arial" w:cs="Arial" w:eastAsia="Arial" w:hAnsi="Arial"/>
          <w:b/>
          <w:bCs/>
          <w:color w:val="2C5282"/>
          <w:sz w:val="26"/>
          <w:szCs w:val="26"/>
        </w:rPr>
        <w:t xml:space="preserve">11.1 Why Docker</w:t>
      </w:r>
    </w:p>
    <w:p>
      <w:pPr>
        <w:spacing w:after="120" w:before="0"/>
        <w:jc w:val="left"/>
      </w:pPr>
      <w:r>
        <w:rPr>
          <w:rFonts w:ascii="Arial" w:cs="Arial" w:eastAsia="Arial" w:hAnsi="Arial"/>
          <w:b w:val="false"/>
          <w:bCs w:val="false"/>
          <w:i w:val="false"/>
          <w:iCs w:val="false"/>
          <w:sz w:val="22"/>
          <w:szCs w:val="22"/>
        </w:rPr>
        <w:t xml:space="preserve">Docker packages the gateway and its dependencies into container images. This provides a reproducible runtime environment: the same image can run on a developer laptop, a CI runner, or a server without “works on my machine” differences.</w:t>
      </w:r>
    </w:p>
    <w:p>
      <w:pPr>
        <w:pStyle w:val="Heading2"/>
        <w:spacing w:after="160" w:before="280"/>
      </w:pPr>
      <w:r>
        <w:rPr>
          <w:rFonts w:ascii="Arial" w:cs="Arial" w:eastAsia="Arial" w:hAnsi="Arial"/>
          <w:b/>
          <w:bCs/>
          <w:color w:val="2C5282"/>
          <w:sz w:val="26"/>
          <w:szCs w:val="26"/>
        </w:rPr>
        <w:t xml:space="preserve">11.2 Containerization Benefits</w:t>
      </w:r>
    </w:p>
    <w:p>
      <w:pPr>
        <w:pStyle w:val="ListParagraph"/>
        <w:numPr>
          <w:ilvl w:val="0"/>
          <w:numId w:val="2"/>
        </w:numPr>
        <w:spacing w:after="80"/>
      </w:pPr>
      <w:r>
        <w:rPr>
          <w:rFonts w:ascii="Arial" w:cs="Arial" w:eastAsia="Arial" w:hAnsi="Arial"/>
          <w:sz w:val="22"/>
          <w:szCs w:val="22"/>
        </w:rPr>
        <w:t xml:space="preserve">Isolated process and dependency environment.</w:t>
      </w:r>
    </w:p>
    <w:p>
      <w:pPr>
        <w:pStyle w:val="ListParagraph"/>
        <w:numPr>
          <w:ilvl w:val="0"/>
          <w:numId w:val="2"/>
        </w:numPr>
        <w:spacing w:after="80"/>
      </w:pPr>
      <w:r>
        <w:rPr>
          <w:rFonts w:ascii="Arial" w:cs="Arial" w:eastAsia="Arial" w:hAnsi="Arial"/>
          <w:sz w:val="22"/>
          <w:szCs w:val="22"/>
        </w:rPr>
        <w:t xml:space="preserve">Consistent Python/FastAPI/Redis/PostgreSQL versions across environments.</w:t>
      </w:r>
    </w:p>
    <w:p>
      <w:pPr>
        <w:pStyle w:val="ListParagraph"/>
        <w:numPr>
          <w:ilvl w:val="0"/>
          <w:numId w:val="2"/>
        </w:numPr>
        <w:spacing w:after="80"/>
      </w:pPr>
      <w:r>
        <w:rPr>
          <w:rFonts w:ascii="Arial" w:cs="Arial" w:eastAsia="Arial" w:hAnsi="Arial"/>
          <w:sz w:val="22"/>
          <w:szCs w:val="22"/>
        </w:rPr>
        <w:t xml:space="preserve">Easier horizontal scaling of gateway instances (each running the same image).</w:t>
      </w:r>
    </w:p>
    <w:p>
      <w:pPr>
        <w:pStyle w:val="Heading2"/>
        <w:spacing w:after="160" w:before="280"/>
      </w:pPr>
      <w:r>
        <w:rPr>
          <w:rFonts w:ascii="Arial" w:cs="Arial" w:eastAsia="Arial" w:hAnsi="Arial"/>
          <w:b/>
          <w:bCs/>
          <w:color w:val="2C5282"/>
          <w:sz w:val="26"/>
          <w:szCs w:val="26"/>
        </w:rPr>
        <w:t xml:space="preserve">11.3 Service Communication</w:t>
      </w:r>
    </w:p>
    <w:p>
      <w:pPr>
        <w:spacing w:after="120" w:before="0"/>
        <w:jc w:val="left"/>
      </w:pPr>
      <w:r>
        <w:rPr>
          <w:rFonts w:ascii="Arial" w:cs="Arial" w:eastAsia="Arial" w:hAnsi="Arial"/>
          <w:b w:val="false"/>
          <w:bCs w:val="false"/>
          <w:i w:val="false"/>
          <w:iCs w:val="false"/>
          <w:sz w:val="22"/>
          <w:szCs w:val="22"/>
        </w:rPr>
        <w:t xml:space="preserve">Containers communicate over a Docker network. The gateway container reaches PostgreSQL and Redis by service name (as defined in Compose) rather than hard-coded host IPs.</w:t>
      </w:r>
    </w:p>
    <w:p>
      <w:pPr>
        <w:pStyle w:val="Heading2"/>
        <w:spacing w:after="160" w:before="280"/>
      </w:pPr>
      <w:r>
        <w:rPr>
          <w:rFonts w:ascii="Arial" w:cs="Arial" w:eastAsia="Arial" w:hAnsi="Arial"/>
          <w:b/>
          <w:bCs/>
          <w:color w:val="2C5282"/>
          <w:sz w:val="26"/>
          <w:szCs w:val="26"/>
        </w:rPr>
        <w:t xml:space="preserve">11.4 Docker Compose</w:t>
      </w:r>
    </w:p>
    <w:p>
      <w:pPr>
        <w:spacing w:after="120" w:before="0"/>
        <w:jc w:val="left"/>
      </w:pPr>
      <w:r>
        <w:rPr>
          <w:rFonts w:ascii="Arial" w:cs="Arial" w:eastAsia="Arial" w:hAnsi="Arial"/>
          <w:b w:val="false"/>
          <w:bCs w:val="false"/>
          <w:i w:val="false"/>
          <w:iCs w:val="false"/>
          <w:sz w:val="22"/>
          <w:szCs w:val="22"/>
        </w:rPr>
        <w:t xml:space="preserve">Docker Compose defines and runs the multi-service local stack (gateway, PostgreSQL, Redis) with a single configuration file. It is used for local development and integration testing. Production orchestration may differ and is not claimed here.</w:t>
      </w:r>
    </w:p>
    <w:p>
      <w:pPr>
        <w:pStyle w:val="Heading1"/>
        <w:spacing w:after="200" w:before="360"/>
      </w:pPr>
      <w:r>
        <w:rPr>
          <w:rFonts w:ascii="Arial" w:cs="Arial" w:eastAsia="Arial" w:hAnsi="Arial"/>
          <w:b/>
          <w:bCs/>
          <w:color w:val="1A365D"/>
          <w:sz w:val="32"/>
          <w:szCs w:val="32"/>
        </w:rPr>
        <w:t xml:space="preserve">12. CI/CD — GitHub Actions</w:t>
      </w:r>
    </w:p>
    <w:p>
      <w:pPr>
        <w:pStyle w:val="Heading2"/>
        <w:spacing w:after="160" w:before="280"/>
      </w:pPr>
      <w:r>
        <w:rPr>
          <w:rFonts w:ascii="Arial" w:cs="Arial" w:eastAsia="Arial" w:hAnsi="Arial"/>
          <w:b/>
          <w:bCs/>
          <w:color w:val="2C5282"/>
          <w:sz w:val="26"/>
          <w:szCs w:val="26"/>
        </w:rPr>
        <w:t xml:space="preserve">12.1 Current Pipeline</w:t>
      </w:r>
    </w:p>
    <w:p>
      <w:pPr>
        <w:spacing w:after="120" w:before="0"/>
        <w:jc w:val="left"/>
      </w:pPr>
      <w:r>
        <w:rPr>
          <w:rFonts w:ascii="Arial" w:cs="Arial" w:eastAsia="Arial" w:hAnsi="Arial"/>
          <w:b w:val="false"/>
          <w:bCs w:val="false"/>
          <w:i w:val="false"/>
          <w:iCs w:val="false"/>
          <w:sz w:val="22"/>
          <w:szCs w:val="22"/>
        </w:rPr>
        <w:t xml:space="preserve">On code push (and/or pull request), GitHub Actions runs a continuous integration workflow:</w:t>
      </w:r>
    </w:p>
    <w:p>
      <w:pPr>
        <w:pStyle w:val="ListParagraph"/>
        <w:numPr>
          <w:ilvl w:val="0"/>
          <w:numId w:val="2"/>
        </w:numPr>
        <w:spacing w:after="80"/>
      </w:pPr>
      <w:r>
        <w:rPr>
          <w:rFonts w:ascii="Arial" w:cs="Arial" w:eastAsia="Arial" w:hAnsi="Arial"/>
          <w:sz w:val="22"/>
          <w:szCs w:val="22"/>
        </w:rPr>
        <w:t xml:space="preserve">Checkout of the repository</w:t>
      </w:r>
    </w:p>
    <w:p>
      <w:pPr>
        <w:pStyle w:val="ListParagraph"/>
        <w:numPr>
          <w:ilvl w:val="0"/>
          <w:numId w:val="2"/>
        </w:numPr>
        <w:spacing w:after="80"/>
      </w:pPr>
      <w:r>
        <w:rPr>
          <w:rFonts w:ascii="Arial" w:cs="Arial" w:eastAsia="Arial" w:hAnsi="Arial"/>
          <w:sz w:val="22"/>
          <w:szCs w:val="22"/>
        </w:rPr>
        <w:t xml:space="preserve">Installation of dependencies</w:t>
      </w:r>
    </w:p>
    <w:p>
      <w:pPr>
        <w:pStyle w:val="ListParagraph"/>
        <w:numPr>
          <w:ilvl w:val="0"/>
          <w:numId w:val="2"/>
        </w:numPr>
        <w:spacing w:after="80"/>
      </w:pPr>
      <w:r>
        <w:rPr>
          <w:rFonts w:ascii="Arial" w:cs="Arial" w:eastAsia="Arial" w:hAnsi="Arial"/>
          <w:sz w:val="22"/>
          <w:szCs w:val="22"/>
        </w:rPr>
        <w:t xml:space="preserve">Execution of automated tests</w:t>
      </w:r>
    </w:p>
    <w:p>
      <w:pPr>
        <w:pStyle w:val="ListParagraph"/>
        <w:numPr>
          <w:ilvl w:val="0"/>
          <w:numId w:val="2"/>
        </w:numPr>
        <w:spacing w:after="80"/>
      </w:pPr>
      <w:r>
        <w:rPr>
          <w:rFonts w:ascii="Arial" w:cs="Arial" w:eastAsia="Arial" w:hAnsi="Arial"/>
          <w:sz w:val="22"/>
          <w:szCs w:val="22"/>
        </w:rPr>
        <w:t xml:space="preserve">Build / validation steps</w:t>
      </w:r>
    </w:p>
    <w:p>
      <w:pPr>
        <w:spacing w:after="120" w:before="0"/>
        <w:jc w:val="left"/>
      </w:pPr>
      <w:r>
        <w:rPr>
          <w:rFonts w:ascii="Arial" w:cs="Arial" w:eastAsia="Arial" w:hAnsi="Arial"/>
          <w:b w:val="false"/>
          <w:bCs w:val="false"/>
          <w:i w:val="false"/>
          <w:iCs w:val="false"/>
          <w:sz w:val="22"/>
          <w:szCs w:val="22"/>
        </w:rPr>
        <w:t xml:space="preserve">This provides early feedback on regressions and broken builds.</w:t>
      </w:r>
    </w:p>
    <w:p>
      <w:pPr>
        <w:pStyle w:val="Heading2"/>
        <w:spacing w:after="160" w:before="280"/>
      </w:pPr>
      <w:r>
        <w:rPr>
          <w:rFonts w:ascii="Arial" w:cs="Arial" w:eastAsia="Arial" w:hAnsi="Arial"/>
          <w:b/>
          <w:bCs/>
          <w:color w:val="2C5282"/>
          <w:sz w:val="26"/>
          <w:szCs w:val="26"/>
        </w:rPr>
        <w:t xml:space="preserve">12.2 Deployment</w:t>
      </w:r>
    </w:p>
    <w:p>
      <w:pPr>
        <w:spacing w:after="120" w:before="0"/>
        <w:jc w:val="left"/>
      </w:pPr>
      <w:r>
        <w:rPr>
          <w:rFonts w:ascii="Arial" w:cs="Arial" w:eastAsia="Arial" w:hAnsi="Arial"/>
          <w:b w:val="false"/>
          <w:bCs w:val="false"/>
          <w:i w:val="false"/>
          <w:iCs w:val="false"/>
          <w:sz w:val="22"/>
          <w:szCs w:val="22"/>
        </w:rPr>
        <w:t xml:space="preserve">Automated deployment (CD) is not implemented in the current version. It is recorded as future work. Until then, deployment remains a manual or separately scripted process.</w:t>
      </w:r>
    </w:p>
    <w:p>
      <w:pPr>
        <w:pStyle w:val="Heading1"/>
        <w:spacing w:after="200" w:before="360"/>
      </w:pPr>
      <w:r>
        <w:rPr>
          <w:rFonts w:ascii="Arial" w:cs="Arial" w:eastAsia="Arial" w:hAnsi="Arial"/>
          <w:b/>
          <w:bCs/>
          <w:color w:val="1A365D"/>
          <w:sz w:val="32"/>
          <w:szCs w:val="32"/>
        </w:rPr>
        <w:t xml:space="preserve">13. Testing &amp; QA Documentation</w:t>
      </w:r>
    </w:p>
    <w:p>
      <w:pPr>
        <w:spacing w:after="120" w:before="0"/>
        <w:jc w:val="left"/>
      </w:pPr>
      <w:r>
        <w:rPr>
          <w:rFonts w:ascii="Arial" w:cs="Arial" w:eastAsia="Arial" w:hAnsi="Arial"/>
          <w:b w:val="false"/>
          <w:bCs w:val="false"/>
          <w:i w:val="false"/>
          <w:iCs w:val="false"/>
          <w:sz w:val="22"/>
          <w:szCs w:val="22"/>
        </w:rPr>
        <w:t xml:space="preserve">The following test cases define the expected behavior of the implemented security controls. Actual Result and Status columns are marked for execution; they are not fabricated results.</w:t>
      </w:r>
    </w:p>
    <w:p>
      <w:pPr>
        <w:pStyle w:val="Heading2"/>
        <w:spacing w:after="160" w:before="280"/>
      </w:pPr>
      <w:r>
        <w:rPr>
          <w:rFonts w:ascii="Arial" w:cs="Arial" w:eastAsia="Arial" w:hAnsi="Arial"/>
          <w:b/>
          <w:bCs/>
          <w:color w:val="2C5282"/>
          <w:sz w:val="26"/>
          <w:szCs w:val="26"/>
        </w:rPr>
        <w:t xml:space="preserve">13.1 Authentication Test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600"/>
        <w:gridCol w:w="1800"/>
        <w:gridCol w:w="1400"/>
        <w:gridCol w:w="1580"/>
        <w:gridCol w:w="1400"/>
      </w:tblGrid>
      <w:tr>
        <w:tc>
          <w:tcPr>
            <w:tcW w:type="dxa" w:w="900"/>
            <w:tcBorders>
              <w:top w:val="single" w:color="2E5090" w:sz="1"/>
              <w:left w:val="single" w:color="2E5090" w:sz="1"/>
              <w:bottom w:val="single" w:color="2E5090" w:sz="1"/>
              <w:right w:val="single" w:color="2E5090" w:sz="1"/>
            </w:tcBorders>
            <w:shd w:fill="1A365D" w:val="clear"/>
            <w:tcMar>
              <w:top w:type="dxa" w:w="60"/>
              <w:left w:type="dxa" w:w="80"/>
              <w:bottom w:type="dxa" w:w="60"/>
              <w:right w:type="dxa" w:w="80"/>
            </w:tcMar>
            <w:vAlign w:val="center"/>
          </w:tcPr>
          <w:p>
            <w:r>
              <w:rPr>
                <w:rFonts w:ascii="Arial" w:cs="Arial" w:eastAsia="Arial" w:hAnsi="Arial"/>
                <w:b/>
                <w:bCs/>
                <w:color w:val="FFFFFF"/>
                <w:sz w:val="16"/>
                <w:szCs w:val="16"/>
              </w:rPr>
              <w:t xml:space="preserve">Test ID</w:t>
            </w:r>
          </w:p>
        </w:tc>
        <w:tc>
          <w:tcPr>
            <w:tcW w:type="dxa" w:w="1400"/>
            <w:tcBorders>
              <w:top w:val="single" w:color="2E5090" w:sz="1"/>
              <w:left w:val="single" w:color="2E5090" w:sz="1"/>
              <w:bottom w:val="single" w:color="2E5090" w:sz="1"/>
              <w:right w:val="single" w:color="2E5090" w:sz="1"/>
            </w:tcBorders>
            <w:shd w:fill="1A365D" w:val="clear"/>
            <w:tcMar>
              <w:top w:type="dxa" w:w="60"/>
              <w:left w:type="dxa" w:w="80"/>
              <w:bottom w:type="dxa" w:w="60"/>
              <w:right w:type="dxa" w:w="80"/>
            </w:tcMar>
            <w:vAlign w:val="center"/>
          </w:tcPr>
          <w:p>
            <w:r>
              <w:rPr>
                <w:rFonts w:ascii="Arial" w:cs="Arial" w:eastAsia="Arial" w:hAnsi="Arial"/>
                <w:b/>
                <w:bCs/>
                <w:color w:val="FFFFFF"/>
                <w:sz w:val="16"/>
                <w:szCs w:val="16"/>
              </w:rPr>
              <w:t xml:space="preserve">Feature</w:t>
            </w:r>
          </w:p>
        </w:tc>
        <w:tc>
          <w:tcPr>
            <w:tcW w:type="dxa" w:w="1600"/>
            <w:tcBorders>
              <w:top w:val="single" w:color="2E5090" w:sz="1"/>
              <w:left w:val="single" w:color="2E5090" w:sz="1"/>
              <w:bottom w:val="single" w:color="2E5090" w:sz="1"/>
              <w:right w:val="single" w:color="2E5090" w:sz="1"/>
            </w:tcBorders>
            <w:shd w:fill="1A365D" w:val="clear"/>
            <w:tcMar>
              <w:top w:type="dxa" w:w="60"/>
              <w:left w:type="dxa" w:w="80"/>
              <w:bottom w:type="dxa" w:w="60"/>
              <w:right w:type="dxa" w:w="80"/>
            </w:tcMar>
            <w:vAlign w:val="center"/>
          </w:tcPr>
          <w:p>
            <w:r>
              <w:rPr>
                <w:rFonts w:ascii="Arial" w:cs="Arial" w:eastAsia="Arial" w:hAnsi="Arial"/>
                <w:b/>
                <w:bCs/>
                <w:color w:val="FFFFFF"/>
                <w:sz w:val="16"/>
                <w:szCs w:val="16"/>
              </w:rPr>
              <w:t xml:space="preserve">Precondition</w:t>
            </w:r>
          </w:p>
        </w:tc>
        <w:tc>
          <w:tcPr>
            <w:tcW w:type="dxa" w:w="1800"/>
            <w:tcBorders>
              <w:top w:val="single" w:color="2E5090" w:sz="1"/>
              <w:left w:val="single" w:color="2E5090" w:sz="1"/>
              <w:bottom w:val="single" w:color="2E5090" w:sz="1"/>
              <w:right w:val="single" w:color="2E5090" w:sz="1"/>
            </w:tcBorders>
            <w:shd w:fill="1A365D" w:val="clear"/>
            <w:tcMar>
              <w:top w:type="dxa" w:w="60"/>
              <w:left w:type="dxa" w:w="80"/>
              <w:bottom w:type="dxa" w:w="60"/>
              <w:right w:type="dxa" w:w="80"/>
            </w:tcMar>
            <w:vAlign w:val="center"/>
          </w:tcPr>
          <w:p>
            <w:r>
              <w:rPr>
                <w:rFonts w:ascii="Arial" w:cs="Arial" w:eastAsia="Arial" w:hAnsi="Arial"/>
                <w:b/>
                <w:bCs/>
                <w:color w:val="FFFFFF"/>
                <w:sz w:val="16"/>
                <w:szCs w:val="16"/>
              </w:rPr>
              <w:t xml:space="preserve">Steps / Input</w:t>
            </w:r>
          </w:p>
        </w:tc>
        <w:tc>
          <w:tcPr>
            <w:tcW w:type="dxa" w:w="1400"/>
            <w:tcBorders>
              <w:top w:val="single" w:color="2E5090" w:sz="1"/>
              <w:left w:val="single" w:color="2E5090" w:sz="1"/>
              <w:bottom w:val="single" w:color="2E5090" w:sz="1"/>
              <w:right w:val="single" w:color="2E5090" w:sz="1"/>
            </w:tcBorders>
            <w:shd w:fill="1A365D" w:val="clear"/>
            <w:tcMar>
              <w:top w:type="dxa" w:w="60"/>
              <w:left w:type="dxa" w:w="80"/>
              <w:bottom w:type="dxa" w:w="60"/>
              <w:right w:type="dxa" w:w="80"/>
            </w:tcMar>
            <w:vAlign w:val="center"/>
          </w:tcPr>
          <w:p>
            <w:r>
              <w:rPr>
                <w:rFonts w:ascii="Arial" w:cs="Arial" w:eastAsia="Arial" w:hAnsi="Arial"/>
                <w:b/>
                <w:bCs/>
                <w:color w:val="FFFFFF"/>
                <w:sz w:val="16"/>
                <w:szCs w:val="16"/>
              </w:rPr>
              <w:t xml:space="preserve">Expected Result</w:t>
            </w:r>
          </w:p>
        </w:tc>
        <w:tc>
          <w:tcPr>
            <w:tcW w:type="dxa" w:w="1580"/>
            <w:tcBorders>
              <w:top w:val="single" w:color="2E5090" w:sz="1"/>
              <w:left w:val="single" w:color="2E5090" w:sz="1"/>
              <w:bottom w:val="single" w:color="2E5090" w:sz="1"/>
              <w:right w:val="single" w:color="2E5090" w:sz="1"/>
            </w:tcBorders>
            <w:shd w:fill="1A365D" w:val="clear"/>
            <w:tcMar>
              <w:top w:type="dxa" w:w="60"/>
              <w:left w:type="dxa" w:w="80"/>
              <w:bottom w:type="dxa" w:w="60"/>
              <w:right w:type="dxa" w:w="80"/>
            </w:tcMar>
            <w:vAlign w:val="center"/>
          </w:tcPr>
          <w:p>
            <w:r>
              <w:rPr>
                <w:rFonts w:ascii="Arial" w:cs="Arial" w:eastAsia="Arial" w:hAnsi="Arial"/>
                <w:b/>
                <w:bCs/>
                <w:color w:val="FFFFFF"/>
                <w:sz w:val="16"/>
                <w:szCs w:val="16"/>
              </w:rPr>
              <w:t xml:space="preserve">Actual Result</w:t>
            </w:r>
          </w:p>
        </w:tc>
        <w:tc>
          <w:tcPr>
            <w:tcW w:type="dxa" w:w="1400"/>
            <w:tcBorders>
              <w:top w:val="single" w:color="2E5090" w:sz="1"/>
              <w:left w:val="single" w:color="2E5090" w:sz="1"/>
              <w:bottom w:val="single" w:color="2E5090" w:sz="1"/>
              <w:right w:val="single" w:color="2E5090" w:sz="1"/>
            </w:tcBorders>
            <w:shd w:fill="1A365D" w:val="clear"/>
            <w:tcMar>
              <w:top w:type="dxa" w:w="60"/>
              <w:left w:type="dxa" w:w="80"/>
              <w:bottom w:type="dxa" w:w="60"/>
              <w:right w:type="dxa" w:w="80"/>
            </w:tcMar>
            <w:vAlign w:val="center"/>
          </w:tcPr>
          <w:p>
            <w:r>
              <w:rPr>
                <w:rFonts w:ascii="Arial" w:cs="Arial" w:eastAsia="Arial" w:hAnsi="Arial"/>
                <w:b/>
                <w:bCs/>
                <w:color w:val="FFFFFF"/>
                <w:sz w:val="16"/>
                <w:szCs w:val="16"/>
              </w:rPr>
              <w:t xml:space="preserve">Status</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AUTH-01</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Valid credentials / valid JWT</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Valid user exists; valid token issued</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Send request with valid Bearer token</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Request proceeds past auth (200 or next-stage outcome)</w:t>
            </w:r>
          </w:p>
        </w:tc>
        <w:tc>
          <w:tcPr>
            <w:tcW w:type="dxa" w:w="15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To be executed/validated</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Pending</w:t>
            </w:r>
          </w:p>
        </w:tc>
      </w:tr>
      <w:tr>
        <w:tc>
          <w:tcPr>
            <w:tcW w:type="dxa" w:w="9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AUTH-02</w:t>
            </w:r>
          </w:p>
        </w:tc>
        <w:tc>
          <w:tcPr>
            <w:tcW w:type="dxa" w:w="14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Invalid credentials</w:t>
            </w:r>
          </w:p>
        </w:tc>
        <w:tc>
          <w:tcPr>
            <w:tcW w:type="dxa" w:w="16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Auth endpoint available</w:t>
            </w:r>
          </w:p>
        </w:tc>
        <w:tc>
          <w:tcPr>
            <w:tcW w:type="dxa" w:w="18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Submit wrong password / unknown user</w:t>
            </w:r>
          </w:p>
        </w:tc>
        <w:tc>
          <w:tcPr>
            <w:tcW w:type="dxa" w:w="14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Authentication fails; no valid token issued</w:t>
            </w:r>
          </w:p>
        </w:tc>
        <w:tc>
          <w:tcPr>
            <w:tcW w:type="dxa" w:w="158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To be executed/validated</w:t>
            </w:r>
          </w:p>
        </w:tc>
        <w:tc>
          <w:tcPr>
            <w:tcW w:type="dxa" w:w="14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Pending</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AUTH-03</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Missing JWT</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Protected endpoint</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Request without Authorization header</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HTTP 401; request not forwarded</w:t>
            </w:r>
          </w:p>
        </w:tc>
        <w:tc>
          <w:tcPr>
            <w:tcW w:type="dxa" w:w="15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To be executed/validated</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Pending</w:t>
            </w:r>
          </w:p>
        </w:tc>
      </w:tr>
      <w:tr>
        <w:tc>
          <w:tcPr>
            <w:tcW w:type="dxa" w:w="9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AUTH-04</w:t>
            </w:r>
          </w:p>
        </w:tc>
        <w:tc>
          <w:tcPr>
            <w:tcW w:type="dxa" w:w="14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Invalid JWT</w:t>
            </w:r>
          </w:p>
        </w:tc>
        <w:tc>
          <w:tcPr>
            <w:tcW w:type="dxa" w:w="16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Protected endpoint</w:t>
            </w:r>
          </w:p>
        </w:tc>
        <w:tc>
          <w:tcPr>
            <w:tcW w:type="dxa" w:w="18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Request with malformed or wrong-signature token</w:t>
            </w:r>
          </w:p>
        </w:tc>
        <w:tc>
          <w:tcPr>
            <w:tcW w:type="dxa" w:w="14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HTTP 401; logged as token validation failure</w:t>
            </w:r>
          </w:p>
        </w:tc>
        <w:tc>
          <w:tcPr>
            <w:tcW w:type="dxa" w:w="158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To be executed/validated</w:t>
            </w:r>
          </w:p>
        </w:tc>
        <w:tc>
          <w:tcPr>
            <w:tcW w:type="dxa" w:w="14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Pending</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AUTH-05</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Expired JWT</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Token with past exp claim</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Request with expired token</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HTTP 401; logged</w:t>
            </w:r>
          </w:p>
        </w:tc>
        <w:tc>
          <w:tcPr>
            <w:tcW w:type="dxa" w:w="15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To be executed/validated</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Pending</w:t>
            </w:r>
          </w:p>
        </w:tc>
      </w:tr>
    </w:tbl>
    <w:p>
      <w:pPr>
        <w:pStyle w:val="Heading2"/>
        <w:spacing w:after="160" w:before="280"/>
      </w:pPr>
      <w:r>
        <w:rPr>
          <w:rFonts w:ascii="Arial" w:cs="Arial" w:eastAsia="Arial" w:hAnsi="Arial"/>
          <w:b/>
          <w:bCs/>
          <w:color w:val="2C5282"/>
          <w:sz w:val="26"/>
          <w:szCs w:val="26"/>
        </w:rPr>
        <w:t xml:space="preserve">13.2 Authorization Test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600"/>
        <w:gridCol w:w="1800"/>
        <w:gridCol w:w="1400"/>
        <w:gridCol w:w="1580"/>
        <w:gridCol w:w="1400"/>
      </w:tblGrid>
      <w:tr>
        <w:tc>
          <w:tcPr>
            <w:tcW w:type="dxa" w:w="900"/>
            <w:tcBorders>
              <w:top w:val="single" w:color="2E5090" w:sz="1"/>
              <w:left w:val="single" w:color="2E5090" w:sz="1"/>
              <w:bottom w:val="single" w:color="2E5090" w:sz="1"/>
              <w:right w:val="single" w:color="2E5090" w:sz="1"/>
            </w:tcBorders>
            <w:shd w:fill="1A365D" w:val="clear"/>
            <w:tcMar>
              <w:top w:type="dxa" w:w="60"/>
              <w:left w:type="dxa" w:w="80"/>
              <w:bottom w:type="dxa" w:w="60"/>
              <w:right w:type="dxa" w:w="80"/>
            </w:tcMar>
            <w:vAlign w:val="center"/>
          </w:tcPr>
          <w:p>
            <w:r>
              <w:rPr>
                <w:rFonts w:ascii="Arial" w:cs="Arial" w:eastAsia="Arial" w:hAnsi="Arial"/>
                <w:b/>
                <w:bCs/>
                <w:color w:val="FFFFFF"/>
                <w:sz w:val="16"/>
                <w:szCs w:val="16"/>
              </w:rPr>
              <w:t xml:space="preserve">Test ID</w:t>
            </w:r>
          </w:p>
        </w:tc>
        <w:tc>
          <w:tcPr>
            <w:tcW w:type="dxa" w:w="1400"/>
            <w:tcBorders>
              <w:top w:val="single" w:color="2E5090" w:sz="1"/>
              <w:left w:val="single" w:color="2E5090" w:sz="1"/>
              <w:bottom w:val="single" w:color="2E5090" w:sz="1"/>
              <w:right w:val="single" w:color="2E5090" w:sz="1"/>
            </w:tcBorders>
            <w:shd w:fill="1A365D" w:val="clear"/>
            <w:tcMar>
              <w:top w:type="dxa" w:w="60"/>
              <w:left w:type="dxa" w:w="80"/>
              <w:bottom w:type="dxa" w:w="60"/>
              <w:right w:type="dxa" w:w="80"/>
            </w:tcMar>
            <w:vAlign w:val="center"/>
          </w:tcPr>
          <w:p>
            <w:r>
              <w:rPr>
                <w:rFonts w:ascii="Arial" w:cs="Arial" w:eastAsia="Arial" w:hAnsi="Arial"/>
                <w:b/>
                <w:bCs/>
                <w:color w:val="FFFFFF"/>
                <w:sz w:val="16"/>
                <w:szCs w:val="16"/>
              </w:rPr>
              <w:t xml:space="preserve">Feature</w:t>
            </w:r>
          </w:p>
        </w:tc>
        <w:tc>
          <w:tcPr>
            <w:tcW w:type="dxa" w:w="1600"/>
            <w:tcBorders>
              <w:top w:val="single" w:color="2E5090" w:sz="1"/>
              <w:left w:val="single" w:color="2E5090" w:sz="1"/>
              <w:bottom w:val="single" w:color="2E5090" w:sz="1"/>
              <w:right w:val="single" w:color="2E5090" w:sz="1"/>
            </w:tcBorders>
            <w:shd w:fill="1A365D" w:val="clear"/>
            <w:tcMar>
              <w:top w:type="dxa" w:w="60"/>
              <w:left w:type="dxa" w:w="80"/>
              <w:bottom w:type="dxa" w:w="60"/>
              <w:right w:type="dxa" w:w="80"/>
            </w:tcMar>
            <w:vAlign w:val="center"/>
          </w:tcPr>
          <w:p>
            <w:r>
              <w:rPr>
                <w:rFonts w:ascii="Arial" w:cs="Arial" w:eastAsia="Arial" w:hAnsi="Arial"/>
                <w:b/>
                <w:bCs/>
                <w:color w:val="FFFFFF"/>
                <w:sz w:val="16"/>
                <w:szCs w:val="16"/>
              </w:rPr>
              <w:t xml:space="preserve">Precondition</w:t>
            </w:r>
          </w:p>
        </w:tc>
        <w:tc>
          <w:tcPr>
            <w:tcW w:type="dxa" w:w="1800"/>
            <w:tcBorders>
              <w:top w:val="single" w:color="2E5090" w:sz="1"/>
              <w:left w:val="single" w:color="2E5090" w:sz="1"/>
              <w:bottom w:val="single" w:color="2E5090" w:sz="1"/>
              <w:right w:val="single" w:color="2E5090" w:sz="1"/>
            </w:tcBorders>
            <w:shd w:fill="1A365D" w:val="clear"/>
            <w:tcMar>
              <w:top w:type="dxa" w:w="60"/>
              <w:left w:type="dxa" w:w="80"/>
              <w:bottom w:type="dxa" w:w="60"/>
              <w:right w:type="dxa" w:w="80"/>
            </w:tcMar>
            <w:vAlign w:val="center"/>
          </w:tcPr>
          <w:p>
            <w:r>
              <w:rPr>
                <w:rFonts w:ascii="Arial" w:cs="Arial" w:eastAsia="Arial" w:hAnsi="Arial"/>
                <w:b/>
                <w:bCs/>
                <w:color w:val="FFFFFF"/>
                <w:sz w:val="16"/>
                <w:szCs w:val="16"/>
              </w:rPr>
              <w:t xml:space="preserve">Steps / Input</w:t>
            </w:r>
          </w:p>
        </w:tc>
        <w:tc>
          <w:tcPr>
            <w:tcW w:type="dxa" w:w="1400"/>
            <w:tcBorders>
              <w:top w:val="single" w:color="2E5090" w:sz="1"/>
              <w:left w:val="single" w:color="2E5090" w:sz="1"/>
              <w:bottom w:val="single" w:color="2E5090" w:sz="1"/>
              <w:right w:val="single" w:color="2E5090" w:sz="1"/>
            </w:tcBorders>
            <w:shd w:fill="1A365D" w:val="clear"/>
            <w:tcMar>
              <w:top w:type="dxa" w:w="60"/>
              <w:left w:type="dxa" w:w="80"/>
              <w:bottom w:type="dxa" w:w="60"/>
              <w:right w:type="dxa" w:w="80"/>
            </w:tcMar>
            <w:vAlign w:val="center"/>
          </w:tcPr>
          <w:p>
            <w:r>
              <w:rPr>
                <w:rFonts w:ascii="Arial" w:cs="Arial" w:eastAsia="Arial" w:hAnsi="Arial"/>
                <w:b/>
                <w:bCs/>
                <w:color w:val="FFFFFF"/>
                <w:sz w:val="16"/>
                <w:szCs w:val="16"/>
              </w:rPr>
              <w:t xml:space="preserve">Expected Result</w:t>
            </w:r>
          </w:p>
        </w:tc>
        <w:tc>
          <w:tcPr>
            <w:tcW w:type="dxa" w:w="1580"/>
            <w:tcBorders>
              <w:top w:val="single" w:color="2E5090" w:sz="1"/>
              <w:left w:val="single" w:color="2E5090" w:sz="1"/>
              <w:bottom w:val="single" w:color="2E5090" w:sz="1"/>
              <w:right w:val="single" w:color="2E5090" w:sz="1"/>
            </w:tcBorders>
            <w:shd w:fill="1A365D" w:val="clear"/>
            <w:tcMar>
              <w:top w:type="dxa" w:w="60"/>
              <w:left w:type="dxa" w:w="80"/>
              <w:bottom w:type="dxa" w:w="60"/>
              <w:right w:type="dxa" w:w="80"/>
            </w:tcMar>
            <w:vAlign w:val="center"/>
          </w:tcPr>
          <w:p>
            <w:r>
              <w:rPr>
                <w:rFonts w:ascii="Arial" w:cs="Arial" w:eastAsia="Arial" w:hAnsi="Arial"/>
                <w:b/>
                <w:bCs/>
                <w:color w:val="FFFFFF"/>
                <w:sz w:val="16"/>
                <w:szCs w:val="16"/>
              </w:rPr>
              <w:t xml:space="preserve">Actual Result</w:t>
            </w:r>
          </w:p>
        </w:tc>
        <w:tc>
          <w:tcPr>
            <w:tcW w:type="dxa" w:w="1400"/>
            <w:tcBorders>
              <w:top w:val="single" w:color="2E5090" w:sz="1"/>
              <w:left w:val="single" w:color="2E5090" w:sz="1"/>
              <w:bottom w:val="single" w:color="2E5090" w:sz="1"/>
              <w:right w:val="single" w:color="2E5090" w:sz="1"/>
            </w:tcBorders>
            <w:shd w:fill="1A365D" w:val="clear"/>
            <w:tcMar>
              <w:top w:type="dxa" w:w="60"/>
              <w:left w:type="dxa" w:w="80"/>
              <w:bottom w:type="dxa" w:w="60"/>
              <w:right w:type="dxa" w:w="80"/>
            </w:tcMar>
            <w:vAlign w:val="center"/>
          </w:tcPr>
          <w:p>
            <w:r>
              <w:rPr>
                <w:rFonts w:ascii="Arial" w:cs="Arial" w:eastAsia="Arial" w:hAnsi="Arial"/>
                <w:b/>
                <w:bCs/>
                <w:color w:val="FFFFFF"/>
                <w:sz w:val="16"/>
                <w:szCs w:val="16"/>
              </w:rPr>
              <w:t xml:space="preserve">Status</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AUTHZ-01</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Authorized role</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Valid JWT; role has required permission</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Call protected endpoint with authorized role</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Request proceeds (success path)</w:t>
            </w:r>
          </w:p>
        </w:tc>
        <w:tc>
          <w:tcPr>
            <w:tcW w:type="dxa" w:w="15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To be executed/validated</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Pending</w:t>
            </w:r>
          </w:p>
        </w:tc>
      </w:tr>
      <w:tr>
        <w:tc>
          <w:tcPr>
            <w:tcW w:type="dxa" w:w="9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AUTHZ-02</w:t>
            </w:r>
          </w:p>
        </w:tc>
        <w:tc>
          <w:tcPr>
            <w:tcW w:type="dxa" w:w="14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Unauthorized role</w:t>
            </w:r>
          </w:p>
        </w:tc>
        <w:tc>
          <w:tcPr>
            <w:tcW w:type="dxa" w:w="16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Valid JWT; role lacks permission</w:t>
            </w:r>
          </w:p>
        </w:tc>
        <w:tc>
          <w:tcPr>
            <w:tcW w:type="dxa" w:w="18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Call protected endpoint with unauthorized role</w:t>
            </w:r>
          </w:p>
        </w:tc>
        <w:tc>
          <w:tcPr>
            <w:tcW w:type="dxa" w:w="14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HTTP 403; logged as authorization failure</w:t>
            </w:r>
          </w:p>
        </w:tc>
        <w:tc>
          <w:tcPr>
            <w:tcW w:type="dxa" w:w="158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To be executed/validated</w:t>
            </w:r>
          </w:p>
        </w:tc>
        <w:tc>
          <w:tcPr>
            <w:tcW w:type="dxa" w:w="14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Pending</w:t>
            </w:r>
          </w:p>
        </w:tc>
      </w:tr>
    </w:tbl>
    <w:p>
      <w:pPr>
        <w:pStyle w:val="Heading2"/>
        <w:spacing w:after="160" w:before="280"/>
      </w:pPr>
      <w:r>
        <w:rPr>
          <w:rFonts w:ascii="Arial" w:cs="Arial" w:eastAsia="Arial" w:hAnsi="Arial"/>
          <w:b/>
          <w:bCs/>
          <w:color w:val="2C5282"/>
          <w:sz w:val="26"/>
          <w:szCs w:val="26"/>
        </w:rPr>
        <w:t xml:space="preserve">13.3 Rate Limiting Test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600"/>
        <w:gridCol w:w="1800"/>
        <w:gridCol w:w="1400"/>
        <w:gridCol w:w="1580"/>
        <w:gridCol w:w="1400"/>
      </w:tblGrid>
      <w:tr>
        <w:tc>
          <w:tcPr>
            <w:tcW w:type="dxa" w:w="900"/>
            <w:tcBorders>
              <w:top w:val="single" w:color="2E5090" w:sz="1"/>
              <w:left w:val="single" w:color="2E5090" w:sz="1"/>
              <w:bottom w:val="single" w:color="2E5090" w:sz="1"/>
              <w:right w:val="single" w:color="2E5090" w:sz="1"/>
            </w:tcBorders>
            <w:shd w:fill="1A365D" w:val="clear"/>
            <w:tcMar>
              <w:top w:type="dxa" w:w="60"/>
              <w:left w:type="dxa" w:w="80"/>
              <w:bottom w:type="dxa" w:w="60"/>
              <w:right w:type="dxa" w:w="80"/>
            </w:tcMar>
            <w:vAlign w:val="center"/>
          </w:tcPr>
          <w:p>
            <w:r>
              <w:rPr>
                <w:rFonts w:ascii="Arial" w:cs="Arial" w:eastAsia="Arial" w:hAnsi="Arial"/>
                <w:b/>
                <w:bCs/>
                <w:color w:val="FFFFFF"/>
                <w:sz w:val="16"/>
                <w:szCs w:val="16"/>
              </w:rPr>
              <w:t xml:space="preserve">Test ID</w:t>
            </w:r>
          </w:p>
        </w:tc>
        <w:tc>
          <w:tcPr>
            <w:tcW w:type="dxa" w:w="1400"/>
            <w:tcBorders>
              <w:top w:val="single" w:color="2E5090" w:sz="1"/>
              <w:left w:val="single" w:color="2E5090" w:sz="1"/>
              <w:bottom w:val="single" w:color="2E5090" w:sz="1"/>
              <w:right w:val="single" w:color="2E5090" w:sz="1"/>
            </w:tcBorders>
            <w:shd w:fill="1A365D" w:val="clear"/>
            <w:tcMar>
              <w:top w:type="dxa" w:w="60"/>
              <w:left w:type="dxa" w:w="80"/>
              <w:bottom w:type="dxa" w:w="60"/>
              <w:right w:type="dxa" w:w="80"/>
            </w:tcMar>
            <w:vAlign w:val="center"/>
          </w:tcPr>
          <w:p>
            <w:r>
              <w:rPr>
                <w:rFonts w:ascii="Arial" w:cs="Arial" w:eastAsia="Arial" w:hAnsi="Arial"/>
                <w:b/>
                <w:bCs/>
                <w:color w:val="FFFFFF"/>
                <w:sz w:val="16"/>
                <w:szCs w:val="16"/>
              </w:rPr>
              <w:t xml:space="preserve">Feature</w:t>
            </w:r>
          </w:p>
        </w:tc>
        <w:tc>
          <w:tcPr>
            <w:tcW w:type="dxa" w:w="1600"/>
            <w:tcBorders>
              <w:top w:val="single" w:color="2E5090" w:sz="1"/>
              <w:left w:val="single" w:color="2E5090" w:sz="1"/>
              <w:bottom w:val="single" w:color="2E5090" w:sz="1"/>
              <w:right w:val="single" w:color="2E5090" w:sz="1"/>
            </w:tcBorders>
            <w:shd w:fill="1A365D" w:val="clear"/>
            <w:tcMar>
              <w:top w:type="dxa" w:w="60"/>
              <w:left w:type="dxa" w:w="80"/>
              <w:bottom w:type="dxa" w:w="60"/>
              <w:right w:type="dxa" w:w="80"/>
            </w:tcMar>
            <w:vAlign w:val="center"/>
          </w:tcPr>
          <w:p>
            <w:r>
              <w:rPr>
                <w:rFonts w:ascii="Arial" w:cs="Arial" w:eastAsia="Arial" w:hAnsi="Arial"/>
                <w:b/>
                <w:bCs/>
                <w:color w:val="FFFFFF"/>
                <w:sz w:val="16"/>
                <w:szCs w:val="16"/>
              </w:rPr>
              <w:t xml:space="preserve">Precondition</w:t>
            </w:r>
          </w:p>
        </w:tc>
        <w:tc>
          <w:tcPr>
            <w:tcW w:type="dxa" w:w="1800"/>
            <w:tcBorders>
              <w:top w:val="single" w:color="2E5090" w:sz="1"/>
              <w:left w:val="single" w:color="2E5090" w:sz="1"/>
              <w:bottom w:val="single" w:color="2E5090" w:sz="1"/>
              <w:right w:val="single" w:color="2E5090" w:sz="1"/>
            </w:tcBorders>
            <w:shd w:fill="1A365D" w:val="clear"/>
            <w:tcMar>
              <w:top w:type="dxa" w:w="60"/>
              <w:left w:type="dxa" w:w="80"/>
              <w:bottom w:type="dxa" w:w="60"/>
              <w:right w:type="dxa" w:w="80"/>
            </w:tcMar>
            <w:vAlign w:val="center"/>
          </w:tcPr>
          <w:p>
            <w:r>
              <w:rPr>
                <w:rFonts w:ascii="Arial" w:cs="Arial" w:eastAsia="Arial" w:hAnsi="Arial"/>
                <w:b/>
                <w:bCs/>
                <w:color w:val="FFFFFF"/>
                <w:sz w:val="16"/>
                <w:szCs w:val="16"/>
              </w:rPr>
              <w:t xml:space="preserve">Steps / Input</w:t>
            </w:r>
          </w:p>
        </w:tc>
        <w:tc>
          <w:tcPr>
            <w:tcW w:type="dxa" w:w="1400"/>
            <w:tcBorders>
              <w:top w:val="single" w:color="2E5090" w:sz="1"/>
              <w:left w:val="single" w:color="2E5090" w:sz="1"/>
              <w:bottom w:val="single" w:color="2E5090" w:sz="1"/>
              <w:right w:val="single" w:color="2E5090" w:sz="1"/>
            </w:tcBorders>
            <w:shd w:fill="1A365D" w:val="clear"/>
            <w:tcMar>
              <w:top w:type="dxa" w:w="60"/>
              <w:left w:type="dxa" w:w="80"/>
              <w:bottom w:type="dxa" w:w="60"/>
              <w:right w:type="dxa" w:w="80"/>
            </w:tcMar>
            <w:vAlign w:val="center"/>
          </w:tcPr>
          <w:p>
            <w:r>
              <w:rPr>
                <w:rFonts w:ascii="Arial" w:cs="Arial" w:eastAsia="Arial" w:hAnsi="Arial"/>
                <w:b/>
                <w:bCs/>
                <w:color w:val="FFFFFF"/>
                <w:sz w:val="16"/>
                <w:szCs w:val="16"/>
              </w:rPr>
              <w:t xml:space="preserve">Expected Result</w:t>
            </w:r>
          </w:p>
        </w:tc>
        <w:tc>
          <w:tcPr>
            <w:tcW w:type="dxa" w:w="1580"/>
            <w:tcBorders>
              <w:top w:val="single" w:color="2E5090" w:sz="1"/>
              <w:left w:val="single" w:color="2E5090" w:sz="1"/>
              <w:bottom w:val="single" w:color="2E5090" w:sz="1"/>
              <w:right w:val="single" w:color="2E5090" w:sz="1"/>
            </w:tcBorders>
            <w:shd w:fill="1A365D" w:val="clear"/>
            <w:tcMar>
              <w:top w:type="dxa" w:w="60"/>
              <w:left w:type="dxa" w:w="80"/>
              <w:bottom w:type="dxa" w:w="60"/>
              <w:right w:type="dxa" w:w="80"/>
            </w:tcMar>
            <w:vAlign w:val="center"/>
          </w:tcPr>
          <w:p>
            <w:r>
              <w:rPr>
                <w:rFonts w:ascii="Arial" w:cs="Arial" w:eastAsia="Arial" w:hAnsi="Arial"/>
                <w:b/>
                <w:bCs/>
                <w:color w:val="FFFFFF"/>
                <w:sz w:val="16"/>
                <w:szCs w:val="16"/>
              </w:rPr>
              <w:t xml:space="preserve">Actual Result</w:t>
            </w:r>
          </w:p>
        </w:tc>
        <w:tc>
          <w:tcPr>
            <w:tcW w:type="dxa" w:w="1400"/>
            <w:tcBorders>
              <w:top w:val="single" w:color="2E5090" w:sz="1"/>
              <w:left w:val="single" w:color="2E5090" w:sz="1"/>
              <w:bottom w:val="single" w:color="2E5090" w:sz="1"/>
              <w:right w:val="single" w:color="2E5090" w:sz="1"/>
            </w:tcBorders>
            <w:shd w:fill="1A365D" w:val="clear"/>
            <w:tcMar>
              <w:top w:type="dxa" w:w="60"/>
              <w:left w:type="dxa" w:w="80"/>
              <w:bottom w:type="dxa" w:w="60"/>
              <w:right w:type="dxa" w:w="80"/>
            </w:tcMar>
            <w:vAlign w:val="center"/>
          </w:tcPr>
          <w:p>
            <w:r>
              <w:rPr>
                <w:rFonts w:ascii="Arial" w:cs="Arial" w:eastAsia="Arial" w:hAnsi="Arial"/>
                <w:b/>
                <w:bCs/>
                <w:color w:val="FFFFFF"/>
                <w:sz w:val="16"/>
                <w:szCs w:val="16"/>
              </w:rPr>
              <w:t xml:space="preserve">Status</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RL-01</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Below threshold</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Rate limit configured; counter below limit</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Send N requests where N &lt; threshold</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All requests accepted by rate limiter</w:t>
            </w:r>
          </w:p>
        </w:tc>
        <w:tc>
          <w:tcPr>
            <w:tcW w:type="dxa" w:w="15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To be executed/validated</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Pending</w:t>
            </w:r>
          </w:p>
        </w:tc>
      </w:tr>
      <w:tr>
        <w:tc>
          <w:tcPr>
            <w:tcW w:type="dxa" w:w="9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RL-02</w:t>
            </w:r>
          </w:p>
        </w:tc>
        <w:tc>
          <w:tcPr>
            <w:tcW w:type="dxa" w:w="14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Exceeding threshold</w:t>
            </w:r>
          </w:p>
        </w:tc>
        <w:tc>
          <w:tcPr>
            <w:tcW w:type="dxa" w:w="16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Rate limit configured</w:t>
            </w:r>
          </w:p>
        </w:tc>
        <w:tc>
          <w:tcPr>
            <w:tcW w:type="dxa" w:w="18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Send requests until counter &gt; threshold</w:t>
            </w:r>
          </w:p>
        </w:tc>
        <w:tc>
          <w:tcPr>
            <w:tcW w:type="dxa" w:w="14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Subsequent requests receive HTTP 429; logged</w:t>
            </w:r>
          </w:p>
        </w:tc>
        <w:tc>
          <w:tcPr>
            <w:tcW w:type="dxa" w:w="158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To be executed/validated</w:t>
            </w:r>
          </w:p>
        </w:tc>
        <w:tc>
          <w:tcPr>
            <w:tcW w:type="dxa" w:w="14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Pending</w:t>
            </w:r>
          </w:p>
        </w:tc>
      </w:tr>
    </w:tbl>
    <w:p>
      <w:pPr>
        <w:pStyle w:val="Heading2"/>
        <w:spacing w:after="160" w:before="280"/>
      </w:pPr>
      <w:r>
        <w:rPr>
          <w:rFonts w:ascii="Arial" w:cs="Arial" w:eastAsia="Arial" w:hAnsi="Arial"/>
          <w:b/>
          <w:bCs/>
          <w:color w:val="2C5282"/>
          <w:sz w:val="26"/>
          <w:szCs w:val="26"/>
        </w:rPr>
        <w:t xml:space="preserve">13.4 Input Validation Test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600"/>
        <w:gridCol w:w="1800"/>
        <w:gridCol w:w="1400"/>
        <w:gridCol w:w="1580"/>
        <w:gridCol w:w="1400"/>
      </w:tblGrid>
      <w:tr>
        <w:tc>
          <w:tcPr>
            <w:tcW w:type="dxa" w:w="900"/>
            <w:tcBorders>
              <w:top w:val="single" w:color="2E5090" w:sz="1"/>
              <w:left w:val="single" w:color="2E5090" w:sz="1"/>
              <w:bottom w:val="single" w:color="2E5090" w:sz="1"/>
              <w:right w:val="single" w:color="2E5090" w:sz="1"/>
            </w:tcBorders>
            <w:shd w:fill="1A365D" w:val="clear"/>
            <w:tcMar>
              <w:top w:type="dxa" w:w="60"/>
              <w:left w:type="dxa" w:w="80"/>
              <w:bottom w:type="dxa" w:w="60"/>
              <w:right w:type="dxa" w:w="80"/>
            </w:tcMar>
            <w:vAlign w:val="center"/>
          </w:tcPr>
          <w:p>
            <w:r>
              <w:rPr>
                <w:rFonts w:ascii="Arial" w:cs="Arial" w:eastAsia="Arial" w:hAnsi="Arial"/>
                <w:b/>
                <w:bCs/>
                <w:color w:val="FFFFFF"/>
                <w:sz w:val="16"/>
                <w:szCs w:val="16"/>
              </w:rPr>
              <w:t xml:space="preserve">Test ID</w:t>
            </w:r>
          </w:p>
        </w:tc>
        <w:tc>
          <w:tcPr>
            <w:tcW w:type="dxa" w:w="1400"/>
            <w:tcBorders>
              <w:top w:val="single" w:color="2E5090" w:sz="1"/>
              <w:left w:val="single" w:color="2E5090" w:sz="1"/>
              <w:bottom w:val="single" w:color="2E5090" w:sz="1"/>
              <w:right w:val="single" w:color="2E5090" w:sz="1"/>
            </w:tcBorders>
            <w:shd w:fill="1A365D" w:val="clear"/>
            <w:tcMar>
              <w:top w:type="dxa" w:w="60"/>
              <w:left w:type="dxa" w:w="80"/>
              <w:bottom w:type="dxa" w:w="60"/>
              <w:right w:type="dxa" w:w="80"/>
            </w:tcMar>
            <w:vAlign w:val="center"/>
          </w:tcPr>
          <w:p>
            <w:r>
              <w:rPr>
                <w:rFonts w:ascii="Arial" w:cs="Arial" w:eastAsia="Arial" w:hAnsi="Arial"/>
                <w:b/>
                <w:bCs/>
                <w:color w:val="FFFFFF"/>
                <w:sz w:val="16"/>
                <w:szCs w:val="16"/>
              </w:rPr>
              <w:t xml:space="preserve">Feature</w:t>
            </w:r>
          </w:p>
        </w:tc>
        <w:tc>
          <w:tcPr>
            <w:tcW w:type="dxa" w:w="1600"/>
            <w:tcBorders>
              <w:top w:val="single" w:color="2E5090" w:sz="1"/>
              <w:left w:val="single" w:color="2E5090" w:sz="1"/>
              <w:bottom w:val="single" w:color="2E5090" w:sz="1"/>
              <w:right w:val="single" w:color="2E5090" w:sz="1"/>
            </w:tcBorders>
            <w:shd w:fill="1A365D" w:val="clear"/>
            <w:tcMar>
              <w:top w:type="dxa" w:w="60"/>
              <w:left w:type="dxa" w:w="80"/>
              <w:bottom w:type="dxa" w:w="60"/>
              <w:right w:type="dxa" w:w="80"/>
            </w:tcMar>
            <w:vAlign w:val="center"/>
          </w:tcPr>
          <w:p>
            <w:r>
              <w:rPr>
                <w:rFonts w:ascii="Arial" w:cs="Arial" w:eastAsia="Arial" w:hAnsi="Arial"/>
                <w:b/>
                <w:bCs/>
                <w:color w:val="FFFFFF"/>
                <w:sz w:val="16"/>
                <w:szCs w:val="16"/>
              </w:rPr>
              <w:t xml:space="preserve">Precondition</w:t>
            </w:r>
          </w:p>
        </w:tc>
        <w:tc>
          <w:tcPr>
            <w:tcW w:type="dxa" w:w="1800"/>
            <w:tcBorders>
              <w:top w:val="single" w:color="2E5090" w:sz="1"/>
              <w:left w:val="single" w:color="2E5090" w:sz="1"/>
              <w:bottom w:val="single" w:color="2E5090" w:sz="1"/>
              <w:right w:val="single" w:color="2E5090" w:sz="1"/>
            </w:tcBorders>
            <w:shd w:fill="1A365D" w:val="clear"/>
            <w:tcMar>
              <w:top w:type="dxa" w:w="60"/>
              <w:left w:type="dxa" w:w="80"/>
              <w:bottom w:type="dxa" w:w="60"/>
              <w:right w:type="dxa" w:w="80"/>
            </w:tcMar>
            <w:vAlign w:val="center"/>
          </w:tcPr>
          <w:p>
            <w:r>
              <w:rPr>
                <w:rFonts w:ascii="Arial" w:cs="Arial" w:eastAsia="Arial" w:hAnsi="Arial"/>
                <w:b/>
                <w:bCs/>
                <w:color w:val="FFFFFF"/>
                <w:sz w:val="16"/>
                <w:szCs w:val="16"/>
              </w:rPr>
              <w:t xml:space="preserve">Steps / Input</w:t>
            </w:r>
          </w:p>
        </w:tc>
        <w:tc>
          <w:tcPr>
            <w:tcW w:type="dxa" w:w="1400"/>
            <w:tcBorders>
              <w:top w:val="single" w:color="2E5090" w:sz="1"/>
              <w:left w:val="single" w:color="2E5090" w:sz="1"/>
              <w:bottom w:val="single" w:color="2E5090" w:sz="1"/>
              <w:right w:val="single" w:color="2E5090" w:sz="1"/>
            </w:tcBorders>
            <w:shd w:fill="1A365D" w:val="clear"/>
            <w:tcMar>
              <w:top w:type="dxa" w:w="60"/>
              <w:left w:type="dxa" w:w="80"/>
              <w:bottom w:type="dxa" w:w="60"/>
              <w:right w:type="dxa" w:w="80"/>
            </w:tcMar>
            <w:vAlign w:val="center"/>
          </w:tcPr>
          <w:p>
            <w:r>
              <w:rPr>
                <w:rFonts w:ascii="Arial" w:cs="Arial" w:eastAsia="Arial" w:hAnsi="Arial"/>
                <w:b/>
                <w:bCs/>
                <w:color w:val="FFFFFF"/>
                <w:sz w:val="16"/>
                <w:szCs w:val="16"/>
              </w:rPr>
              <w:t xml:space="preserve">Expected Result</w:t>
            </w:r>
          </w:p>
        </w:tc>
        <w:tc>
          <w:tcPr>
            <w:tcW w:type="dxa" w:w="1580"/>
            <w:tcBorders>
              <w:top w:val="single" w:color="2E5090" w:sz="1"/>
              <w:left w:val="single" w:color="2E5090" w:sz="1"/>
              <w:bottom w:val="single" w:color="2E5090" w:sz="1"/>
              <w:right w:val="single" w:color="2E5090" w:sz="1"/>
            </w:tcBorders>
            <w:shd w:fill="1A365D" w:val="clear"/>
            <w:tcMar>
              <w:top w:type="dxa" w:w="60"/>
              <w:left w:type="dxa" w:w="80"/>
              <w:bottom w:type="dxa" w:w="60"/>
              <w:right w:type="dxa" w:w="80"/>
            </w:tcMar>
            <w:vAlign w:val="center"/>
          </w:tcPr>
          <w:p>
            <w:r>
              <w:rPr>
                <w:rFonts w:ascii="Arial" w:cs="Arial" w:eastAsia="Arial" w:hAnsi="Arial"/>
                <w:b/>
                <w:bCs/>
                <w:color w:val="FFFFFF"/>
                <w:sz w:val="16"/>
                <w:szCs w:val="16"/>
              </w:rPr>
              <w:t xml:space="preserve">Actual Result</w:t>
            </w:r>
          </w:p>
        </w:tc>
        <w:tc>
          <w:tcPr>
            <w:tcW w:type="dxa" w:w="1400"/>
            <w:tcBorders>
              <w:top w:val="single" w:color="2E5090" w:sz="1"/>
              <w:left w:val="single" w:color="2E5090" w:sz="1"/>
              <w:bottom w:val="single" w:color="2E5090" w:sz="1"/>
              <w:right w:val="single" w:color="2E5090" w:sz="1"/>
            </w:tcBorders>
            <w:shd w:fill="1A365D" w:val="clear"/>
            <w:tcMar>
              <w:top w:type="dxa" w:w="60"/>
              <w:left w:type="dxa" w:w="80"/>
              <w:bottom w:type="dxa" w:w="60"/>
              <w:right w:type="dxa" w:w="80"/>
            </w:tcMar>
            <w:vAlign w:val="center"/>
          </w:tcPr>
          <w:p>
            <w:r>
              <w:rPr>
                <w:rFonts w:ascii="Arial" w:cs="Arial" w:eastAsia="Arial" w:hAnsi="Arial"/>
                <w:b/>
                <w:bCs/>
                <w:color w:val="FFFFFF"/>
                <w:sz w:val="16"/>
                <w:szCs w:val="16"/>
              </w:rPr>
              <w:t xml:space="preserve">Status</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VAL-01</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Valid request</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Schema defined for endpoint</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Send well-formed payload matching schema</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Validation passes; request continues</w:t>
            </w:r>
          </w:p>
        </w:tc>
        <w:tc>
          <w:tcPr>
            <w:tcW w:type="dxa" w:w="15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To be executed/validated</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Pending</w:t>
            </w:r>
          </w:p>
        </w:tc>
      </w:tr>
      <w:tr>
        <w:tc>
          <w:tcPr>
            <w:tcW w:type="dxa" w:w="9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VAL-02</w:t>
            </w:r>
          </w:p>
        </w:tc>
        <w:tc>
          <w:tcPr>
            <w:tcW w:type="dxa" w:w="14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Invalid payload</w:t>
            </w:r>
          </w:p>
        </w:tc>
        <w:tc>
          <w:tcPr>
            <w:tcW w:type="dxa" w:w="16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Schema defined</w:t>
            </w:r>
          </w:p>
        </w:tc>
        <w:tc>
          <w:tcPr>
            <w:tcW w:type="dxa" w:w="18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Send payload with wrong types / missing required fields</w:t>
            </w:r>
          </w:p>
        </w:tc>
        <w:tc>
          <w:tcPr>
            <w:tcW w:type="dxa" w:w="14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HTTP 400 (or validation error); not forwarded</w:t>
            </w:r>
          </w:p>
        </w:tc>
        <w:tc>
          <w:tcPr>
            <w:tcW w:type="dxa" w:w="158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To be executed/validated</w:t>
            </w:r>
          </w:p>
        </w:tc>
        <w:tc>
          <w:tcPr>
            <w:tcW w:type="dxa" w:w="14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Pending</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VAL-03</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Malformed input</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Endpoint expects JSON</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Send non-JSON or truncated body</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Rejected; validation/parse error</w:t>
            </w:r>
          </w:p>
        </w:tc>
        <w:tc>
          <w:tcPr>
            <w:tcW w:type="dxa" w:w="15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To be executed/validated</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6"/>
                <w:szCs w:val="16"/>
              </w:rPr>
              <w:t xml:space="preserve">Pending</w:t>
            </w:r>
          </w:p>
        </w:tc>
      </w:tr>
    </w:tbl>
    <w:p>
      <w:pPr>
        <w:pStyle w:val="Heading2"/>
        <w:spacing w:after="160" w:before="280"/>
      </w:pPr>
      <w:r>
        <w:rPr>
          <w:rFonts w:ascii="Arial" w:cs="Arial" w:eastAsia="Arial" w:hAnsi="Arial"/>
          <w:b/>
          <w:bCs/>
          <w:color w:val="2C5282"/>
          <w:sz w:val="26"/>
          <w:szCs w:val="26"/>
        </w:rPr>
        <w:t xml:space="preserve">13.5 API / Integration Expectations</w:t>
      </w:r>
    </w:p>
    <w:p>
      <w:pPr>
        <w:pStyle w:val="ListParagraph"/>
        <w:numPr>
          <w:ilvl w:val="0"/>
          <w:numId w:val="2"/>
        </w:numPr>
        <w:spacing w:after="80"/>
      </w:pPr>
      <w:r>
        <w:rPr>
          <w:rFonts w:ascii="Arial" w:cs="Arial" w:eastAsia="Arial" w:hAnsi="Arial"/>
          <w:sz w:val="22"/>
          <w:szCs w:val="22"/>
        </w:rPr>
        <w:t xml:space="preserve">Protected endpoints return appropriate status codes (401, 403, 429, 400, 2xx) according to the pipeline outcome.</w:t>
      </w:r>
    </w:p>
    <w:p>
      <w:pPr>
        <w:pStyle w:val="ListParagraph"/>
        <w:numPr>
          <w:ilvl w:val="0"/>
          <w:numId w:val="2"/>
        </w:numPr>
        <w:spacing w:after="80"/>
      </w:pPr>
      <w:r>
        <w:rPr>
          <w:rFonts w:ascii="Arial" w:cs="Arial" w:eastAsia="Arial" w:hAnsi="Arial"/>
          <w:sz w:val="22"/>
          <w:szCs w:val="22"/>
        </w:rPr>
        <w:t xml:space="preserve">Error responses should not leak sensitive internal details.</w:t>
      </w:r>
    </w:p>
    <w:p>
      <w:pPr>
        <w:pStyle w:val="ListParagraph"/>
        <w:numPr>
          <w:ilvl w:val="0"/>
          <w:numId w:val="2"/>
        </w:numPr>
        <w:spacing w:after="80"/>
      </w:pPr>
      <w:r>
        <w:rPr>
          <w:rFonts w:ascii="Arial" w:cs="Arial" w:eastAsia="Arial" w:hAnsi="Arial"/>
          <w:sz w:val="22"/>
          <w:szCs w:val="22"/>
        </w:rPr>
        <w:t xml:space="preserve">Successful requests that pass all gateway checks are forwarded to the backend; the gateway does not invent backend business logic.</w:t>
      </w:r>
    </w:p>
    <w:p>
      <w:pPr>
        <w:pStyle w:val="Heading1"/>
        <w:spacing w:after="200" w:before="360"/>
      </w:pPr>
      <w:r>
        <w:rPr>
          <w:rFonts w:ascii="Arial" w:cs="Arial" w:eastAsia="Arial" w:hAnsi="Arial"/>
          <w:b/>
          <w:bCs/>
          <w:color w:val="1A365D"/>
          <w:sz w:val="32"/>
          <w:szCs w:val="32"/>
        </w:rPr>
        <w:t xml:space="preserve">14. Bug Reporting Template</w:t>
      </w:r>
    </w:p>
    <w:p>
      <w:pPr>
        <w:spacing w:after="120" w:before="0"/>
        <w:jc w:val="left"/>
      </w:pPr>
      <w:r>
        <w:rPr>
          <w:rFonts w:ascii="Arial" w:cs="Arial" w:eastAsia="Arial" w:hAnsi="Arial"/>
          <w:b w:val="false"/>
          <w:bCs w:val="false"/>
          <w:i w:val="false"/>
          <w:iCs w:val="false"/>
          <w:sz w:val="22"/>
          <w:szCs w:val="22"/>
        </w:rPr>
        <w:t xml:space="preserve">The following template is used for tracking defects. One clearly labeled example is provided for illustration only; it is not claimed as a historical production incident.</w:t>
      </w:r>
    </w:p>
    <w:p>
      <w:pPr>
        <w:pStyle w:val="Heading2"/>
        <w:spacing w:after="160" w:before="280"/>
      </w:pPr>
      <w:r>
        <w:rPr>
          <w:rFonts w:ascii="Arial" w:cs="Arial" w:eastAsia="Arial" w:hAnsi="Arial"/>
          <w:b/>
          <w:bCs/>
          <w:color w:val="2C5282"/>
          <w:sz w:val="26"/>
          <w:szCs w:val="26"/>
        </w:rPr>
        <w:t xml:space="preserve">14.1 Template Fields</w:t>
      </w:r>
    </w:p>
    <w:p>
      <w:pPr>
        <w:pStyle w:val="ListParagraph"/>
        <w:numPr>
          <w:ilvl w:val="0"/>
          <w:numId w:val="2"/>
        </w:numPr>
        <w:spacing w:after="80"/>
      </w:pPr>
      <w:r>
        <w:rPr>
          <w:rFonts w:ascii="Arial" w:cs="Arial" w:eastAsia="Arial" w:hAnsi="Arial"/>
          <w:sz w:val="22"/>
          <w:szCs w:val="22"/>
        </w:rPr>
        <w:t xml:space="preserve">Bug ID</w:t>
      </w:r>
    </w:p>
    <w:p>
      <w:pPr>
        <w:pStyle w:val="ListParagraph"/>
        <w:numPr>
          <w:ilvl w:val="0"/>
          <w:numId w:val="2"/>
        </w:numPr>
        <w:spacing w:after="80"/>
      </w:pPr>
      <w:r>
        <w:rPr>
          <w:rFonts w:ascii="Arial" w:cs="Arial" w:eastAsia="Arial" w:hAnsi="Arial"/>
          <w:sz w:val="22"/>
          <w:szCs w:val="22"/>
        </w:rPr>
        <w:t xml:space="preserve">Title</w:t>
      </w:r>
    </w:p>
    <w:p>
      <w:pPr>
        <w:pStyle w:val="ListParagraph"/>
        <w:numPr>
          <w:ilvl w:val="0"/>
          <w:numId w:val="2"/>
        </w:numPr>
        <w:spacing w:after="80"/>
      </w:pPr>
      <w:r>
        <w:rPr>
          <w:rFonts w:ascii="Arial" w:cs="Arial" w:eastAsia="Arial" w:hAnsi="Arial"/>
          <w:sz w:val="22"/>
          <w:szCs w:val="22"/>
        </w:rPr>
        <w:t xml:space="preserve">Module</w:t>
      </w:r>
    </w:p>
    <w:p>
      <w:pPr>
        <w:pStyle w:val="ListParagraph"/>
        <w:numPr>
          <w:ilvl w:val="0"/>
          <w:numId w:val="2"/>
        </w:numPr>
        <w:spacing w:after="80"/>
      </w:pPr>
      <w:r>
        <w:rPr>
          <w:rFonts w:ascii="Arial" w:cs="Arial" w:eastAsia="Arial" w:hAnsi="Arial"/>
          <w:sz w:val="22"/>
          <w:szCs w:val="22"/>
        </w:rPr>
        <w:t xml:space="preserve">Severity</w:t>
      </w:r>
    </w:p>
    <w:p>
      <w:pPr>
        <w:pStyle w:val="ListParagraph"/>
        <w:numPr>
          <w:ilvl w:val="0"/>
          <w:numId w:val="2"/>
        </w:numPr>
        <w:spacing w:after="80"/>
      </w:pPr>
      <w:r>
        <w:rPr>
          <w:rFonts w:ascii="Arial" w:cs="Arial" w:eastAsia="Arial" w:hAnsi="Arial"/>
          <w:sz w:val="22"/>
          <w:szCs w:val="22"/>
        </w:rPr>
        <w:t xml:space="preserve">Priority</w:t>
      </w:r>
    </w:p>
    <w:p>
      <w:pPr>
        <w:pStyle w:val="ListParagraph"/>
        <w:numPr>
          <w:ilvl w:val="0"/>
          <w:numId w:val="2"/>
        </w:numPr>
        <w:spacing w:after="80"/>
      </w:pPr>
      <w:r>
        <w:rPr>
          <w:rFonts w:ascii="Arial" w:cs="Arial" w:eastAsia="Arial" w:hAnsi="Arial"/>
          <w:sz w:val="22"/>
          <w:szCs w:val="22"/>
        </w:rPr>
        <w:t xml:space="preserve">Environment</w:t>
      </w:r>
    </w:p>
    <w:p>
      <w:pPr>
        <w:pStyle w:val="ListParagraph"/>
        <w:numPr>
          <w:ilvl w:val="0"/>
          <w:numId w:val="2"/>
        </w:numPr>
        <w:spacing w:after="80"/>
      </w:pPr>
      <w:r>
        <w:rPr>
          <w:rFonts w:ascii="Arial" w:cs="Arial" w:eastAsia="Arial" w:hAnsi="Arial"/>
          <w:sz w:val="22"/>
          <w:szCs w:val="22"/>
        </w:rPr>
        <w:t xml:space="preserve">Steps to Reproduce</w:t>
      </w:r>
    </w:p>
    <w:p>
      <w:pPr>
        <w:pStyle w:val="ListParagraph"/>
        <w:numPr>
          <w:ilvl w:val="0"/>
          <w:numId w:val="2"/>
        </w:numPr>
        <w:spacing w:after="80"/>
      </w:pPr>
      <w:r>
        <w:rPr>
          <w:rFonts w:ascii="Arial" w:cs="Arial" w:eastAsia="Arial" w:hAnsi="Arial"/>
          <w:sz w:val="22"/>
          <w:szCs w:val="22"/>
        </w:rPr>
        <w:t xml:space="preserve">Expected Result</w:t>
      </w:r>
    </w:p>
    <w:p>
      <w:pPr>
        <w:pStyle w:val="ListParagraph"/>
        <w:numPr>
          <w:ilvl w:val="0"/>
          <w:numId w:val="2"/>
        </w:numPr>
        <w:spacing w:after="80"/>
      </w:pPr>
      <w:r>
        <w:rPr>
          <w:rFonts w:ascii="Arial" w:cs="Arial" w:eastAsia="Arial" w:hAnsi="Arial"/>
          <w:sz w:val="22"/>
          <w:szCs w:val="22"/>
        </w:rPr>
        <w:t xml:space="preserve">Actual Result</w:t>
      </w:r>
    </w:p>
    <w:p>
      <w:pPr>
        <w:pStyle w:val="ListParagraph"/>
        <w:numPr>
          <w:ilvl w:val="0"/>
          <w:numId w:val="2"/>
        </w:numPr>
        <w:spacing w:after="80"/>
      </w:pPr>
      <w:r>
        <w:rPr>
          <w:rFonts w:ascii="Arial" w:cs="Arial" w:eastAsia="Arial" w:hAnsi="Arial"/>
          <w:sz w:val="22"/>
          <w:szCs w:val="22"/>
        </w:rPr>
        <w:t xml:space="preserve">Root Cause</w:t>
      </w:r>
    </w:p>
    <w:p>
      <w:pPr>
        <w:pStyle w:val="ListParagraph"/>
        <w:numPr>
          <w:ilvl w:val="0"/>
          <w:numId w:val="2"/>
        </w:numPr>
        <w:spacing w:after="80"/>
      </w:pPr>
      <w:r>
        <w:rPr>
          <w:rFonts w:ascii="Arial" w:cs="Arial" w:eastAsia="Arial" w:hAnsi="Arial"/>
          <w:sz w:val="22"/>
          <w:szCs w:val="22"/>
        </w:rPr>
        <w:t xml:space="preserve">Fix</w:t>
      </w:r>
    </w:p>
    <w:p>
      <w:pPr>
        <w:pStyle w:val="ListParagraph"/>
        <w:numPr>
          <w:ilvl w:val="0"/>
          <w:numId w:val="2"/>
        </w:numPr>
        <w:spacing w:after="80"/>
      </w:pPr>
      <w:r>
        <w:rPr>
          <w:rFonts w:ascii="Arial" w:cs="Arial" w:eastAsia="Arial" w:hAnsi="Arial"/>
          <w:sz w:val="22"/>
          <w:szCs w:val="22"/>
        </w:rPr>
        <w:t xml:space="preserve">Regression Test</w:t>
      </w:r>
    </w:p>
    <w:p>
      <w:pPr>
        <w:pStyle w:val="ListParagraph"/>
        <w:numPr>
          <w:ilvl w:val="0"/>
          <w:numId w:val="2"/>
        </w:numPr>
        <w:spacing w:after="80"/>
      </w:pPr>
      <w:r>
        <w:rPr>
          <w:rFonts w:ascii="Arial" w:cs="Arial" w:eastAsia="Arial" w:hAnsi="Arial"/>
          <w:sz w:val="22"/>
          <w:szCs w:val="22"/>
        </w:rPr>
        <w:t xml:space="preserve">Status</w:t>
      </w:r>
    </w:p>
    <w:p>
      <w:pPr>
        <w:pStyle w:val="Heading2"/>
        <w:spacing w:after="160" w:before="280"/>
      </w:pPr>
      <w:r>
        <w:rPr>
          <w:rFonts w:ascii="Arial" w:cs="Arial" w:eastAsia="Arial" w:hAnsi="Arial"/>
          <w:b/>
          <w:bCs/>
          <w:color w:val="2C5282"/>
          <w:sz w:val="26"/>
          <w:szCs w:val="26"/>
        </w:rPr>
        <w:t xml:space="preserve">14.2 Example / Template Bug (Redis Rate Limiting)</w:t>
      </w:r>
    </w:p>
    <w:p>
      <w:pPr>
        <w:spacing w:after="120" w:before="0"/>
        <w:jc w:val="left"/>
      </w:pPr>
      <w:r>
        <w:rPr>
          <w:rFonts w:ascii="Arial" w:cs="Arial" w:eastAsia="Arial" w:hAnsi="Arial"/>
          <w:b w:val="false"/>
          <w:bCs w:val="false"/>
          <w:i/>
          <w:iCs/>
          <w:color w:val="C05621"/>
          <w:sz w:val="22"/>
          <w:szCs w:val="22"/>
        </w:rPr>
        <w:t xml:space="preserve">LABEL: EXAMPLE ONLY — for documentation and interview discussion, not an assertion of a past incident.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2E5090" w:sz="1"/>
              <w:left w:val="single" w:color="2E5090" w:sz="1"/>
              <w:bottom w:val="single" w:color="2E5090" w:sz="1"/>
              <w:right w:val="single" w:color="2E5090" w:sz="1"/>
            </w:tcBorders>
            <w:shd w:fill="1A365D" w:val="clear"/>
            <w:tcMar>
              <w:top w:type="dxa" w:w="60"/>
              <w:left w:type="dxa" w:w="80"/>
              <w:bottom w:type="dxa" w:w="60"/>
              <w:right w:type="dxa" w:w="80"/>
            </w:tcMar>
            <w:vAlign w:val="center"/>
          </w:tcPr>
          <w:p>
            <w:r>
              <w:rPr>
                <w:rFonts w:ascii="Arial" w:cs="Arial" w:eastAsia="Arial" w:hAnsi="Arial"/>
                <w:b/>
                <w:bCs/>
                <w:color w:val="FFFFFF"/>
                <w:sz w:val="18"/>
                <w:szCs w:val="18"/>
              </w:rPr>
              <w:t xml:space="preserve">Bug ID</w:t>
            </w:r>
          </w:p>
        </w:tc>
        <w:tc>
          <w:tcPr>
            <w:tcW w:type="dxa" w:w="7680"/>
            <w:tcBorders>
              <w:top w:val="single" w:color="2E5090" w:sz="1"/>
              <w:left w:val="single" w:color="2E5090" w:sz="1"/>
              <w:bottom w:val="single" w:color="2E5090" w:sz="1"/>
              <w:right w:val="single" w:color="2E5090" w:sz="1"/>
            </w:tcBorders>
            <w:shd w:fill="1A365D" w:val="clear"/>
            <w:tcMar>
              <w:top w:type="dxa" w:w="60"/>
              <w:left w:type="dxa" w:w="80"/>
              <w:bottom w:type="dxa" w:w="60"/>
              <w:right w:type="dxa" w:w="80"/>
            </w:tcMar>
            <w:vAlign w:val="center"/>
          </w:tcPr>
          <w:p>
            <w:r>
              <w:rPr>
                <w:rFonts w:ascii="Arial" w:cs="Arial" w:eastAsia="Arial" w:hAnsi="Arial"/>
                <w:b/>
                <w:bCs/>
                <w:color w:val="FFFFFF"/>
                <w:sz w:val="18"/>
                <w:szCs w:val="18"/>
              </w:rPr>
              <w:t xml:space="preserve">BUG-EX-001 (EXAMPLE)</w:t>
            </w:r>
          </w:p>
        </w:tc>
      </w:tr>
      <w:tr>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000000"/>
                <w:sz w:val="18"/>
                <w:szCs w:val="18"/>
              </w:rPr>
              <w:t xml:space="preserve">Title</w:t>
            </w:r>
          </w:p>
        </w:tc>
        <w:tc>
          <w:tcPr>
            <w:tcW w:type="dxa" w:w="76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Rate-limit counter not reset after window expiry under concurrent load (example scenario)</w:t>
            </w:r>
          </w:p>
        </w:tc>
      </w:tr>
      <w:tr>
        <w:tc>
          <w:tcPr>
            <w:tcW w:type="dxa" w:w="24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vAlign w:val="center"/>
          </w:tcPr>
          <w:p>
            <w:r>
              <w:rPr>
                <w:rFonts w:ascii="Arial" w:cs="Arial" w:eastAsia="Arial" w:hAnsi="Arial"/>
                <w:b/>
                <w:bCs/>
                <w:color w:val="000000"/>
                <w:sz w:val="18"/>
                <w:szCs w:val="18"/>
              </w:rPr>
              <w:t xml:space="preserve">Module</w:t>
            </w:r>
          </w:p>
        </w:tc>
        <w:tc>
          <w:tcPr>
            <w:tcW w:type="dxa" w:w="768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Redis Rate Limiting</w:t>
            </w:r>
          </w:p>
        </w:tc>
      </w:tr>
      <w:tr>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000000"/>
                <w:sz w:val="18"/>
                <w:szCs w:val="18"/>
              </w:rPr>
              <w:t xml:space="preserve">Severity</w:t>
            </w:r>
          </w:p>
        </w:tc>
        <w:tc>
          <w:tcPr>
            <w:tcW w:type="dxa" w:w="76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Medium (example)</w:t>
            </w:r>
          </w:p>
        </w:tc>
      </w:tr>
      <w:tr>
        <w:tc>
          <w:tcPr>
            <w:tcW w:type="dxa" w:w="24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vAlign w:val="center"/>
          </w:tcPr>
          <w:p>
            <w:r>
              <w:rPr>
                <w:rFonts w:ascii="Arial" w:cs="Arial" w:eastAsia="Arial" w:hAnsi="Arial"/>
                <w:b/>
                <w:bCs/>
                <w:color w:val="000000"/>
                <w:sz w:val="18"/>
                <w:szCs w:val="18"/>
              </w:rPr>
              <w:t xml:space="preserve">Priority</w:t>
            </w:r>
          </w:p>
        </w:tc>
        <w:tc>
          <w:tcPr>
            <w:tcW w:type="dxa" w:w="768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P2 (example)</w:t>
            </w:r>
          </w:p>
        </w:tc>
      </w:tr>
      <w:tr>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000000"/>
                <w:sz w:val="18"/>
                <w:szCs w:val="18"/>
              </w:rPr>
              <w:t xml:space="preserve">Environment</w:t>
            </w:r>
          </w:p>
        </w:tc>
        <w:tc>
          <w:tcPr>
            <w:tcW w:type="dxa" w:w="76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Local Docker Compose; Redis; concurrent test client</w:t>
            </w:r>
          </w:p>
        </w:tc>
      </w:tr>
      <w:tr>
        <w:tc>
          <w:tcPr>
            <w:tcW w:type="dxa" w:w="24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vAlign w:val="center"/>
          </w:tcPr>
          <w:p>
            <w:r>
              <w:rPr>
                <w:rFonts w:ascii="Arial" w:cs="Arial" w:eastAsia="Arial" w:hAnsi="Arial"/>
                <w:b/>
                <w:bCs/>
                <w:color w:val="000000"/>
                <w:sz w:val="18"/>
                <w:szCs w:val="18"/>
              </w:rPr>
              <w:t xml:space="preserve">Steps to Reproduce</w:t>
            </w:r>
          </w:p>
        </w:tc>
        <w:tc>
          <w:tcPr>
            <w:tcW w:type="dxa" w:w="768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1. Configure a short window limit. 2. Generate concurrent requests approaching the limit. 3. Wait for window boundary. 4. Observe whether counters correctly allow a new window’s quota.</w:t>
            </w:r>
          </w:p>
        </w:tc>
      </w:tr>
      <w:tr>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000000"/>
                <w:sz w:val="18"/>
                <w:szCs w:val="18"/>
              </w:rPr>
              <w:t xml:space="preserve">Expected Result</w:t>
            </w:r>
          </w:p>
        </w:tc>
        <w:tc>
          <w:tcPr>
            <w:tcW w:type="dxa" w:w="76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After window expiry, new requests within the next window’s quota are accepted.</w:t>
            </w:r>
          </w:p>
        </w:tc>
      </w:tr>
      <w:tr>
        <w:tc>
          <w:tcPr>
            <w:tcW w:type="dxa" w:w="24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vAlign w:val="center"/>
          </w:tcPr>
          <w:p>
            <w:r>
              <w:rPr>
                <w:rFonts w:ascii="Arial" w:cs="Arial" w:eastAsia="Arial" w:hAnsi="Arial"/>
                <w:b/>
                <w:bCs/>
                <w:color w:val="000000"/>
                <w:sz w:val="18"/>
                <w:szCs w:val="18"/>
              </w:rPr>
              <w:t xml:space="preserve">Actual Result</w:t>
            </w:r>
          </w:p>
        </w:tc>
        <w:tc>
          <w:tcPr>
            <w:tcW w:type="dxa" w:w="768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[EXAMPLE] To be filled when executing the scenario — e.g., counter appears stuck or TTL misaligned.</w:t>
            </w:r>
          </w:p>
        </w:tc>
      </w:tr>
      <w:tr>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000000"/>
                <w:sz w:val="18"/>
                <w:szCs w:val="18"/>
              </w:rPr>
              <w:t xml:space="preserve">Root Cause</w:t>
            </w:r>
          </w:p>
        </w:tc>
        <w:tc>
          <w:tcPr>
            <w:tcW w:type="dxa" w:w="76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[EXAMPLE] To be determined — possible key TTL vs window alignment or race on increment/expire.</w:t>
            </w:r>
          </w:p>
        </w:tc>
      </w:tr>
      <w:tr>
        <w:tc>
          <w:tcPr>
            <w:tcW w:type="dxa" w:w="24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vAlign w:val="center"/>
          </w:tcPr>
          <w:p>
            <w:r>
              <w:rPr>
                <w:rFonts w:ascii="Arial" w:cs="Arial" w:eastAsia="Arial" w:hAnsi="Arial"/>
                <w:b/>
                <w:bCs/>
                <w:color w:val="000000"/>
                <w:sz w:val="18"/>
                <w:szCs w:val="18"/>
              </w:rPr>
              <w:t xml:space="preserve">Fix</w:t>
            </w:r>
          </w:p>
        </w:tc>
        <w:tc>
          <w:tcPr>
            <w:tcW w:type="dxa" w:w="768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[EXAMPLE] Align key design with chosen window strategy; ensure atomic increment+expire patterns; add regression test.</w:t>
            </w:r>
          </w:p>
        </w:tc>
      </w:tr>
      <w:tr>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000000"/>
                <w:sz w:val="18"/>
                <w:szCs w:val="18"/>
              </w:rPr>
              <w:t xml:space="preserve">Regression Test</w:t>
            </w:r>
          </w:p>
        </w:tc>
        <w:tc>
          <w:tcPr>
            <w:tcW w:type="dxa" w:w="76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RL-01, RL-02 plus concurrent window-boundary case</w:t>
            </w:r>
          </w:p>
        </w:tc>
      </w:tr>
      <w:tr>
        <w:tc>
          <w:tcPr>
            <w:tcW w:type="dxa" w:w="24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vAlign w:val="center"/>
          </w:tcPr>
          <w:p>
            <w:r>
              <w:rPr>
                <w:rFonts w:ascii="Arial" w:cs="Arial" w:eastAsia="Arial" w:hAnsi="Arial"/>
                <w:b/>
                <w:bCs/>
                <w:color w:val="000000"/>
                <w:sz w:val="18"/>
                <w:szCs w:val="18"/>
              </w:rPr>
              <w:t xml:space="preserve">Status</w:t>
            </w:r>
          </w:p>
        </w:tc>
        <w:tc>
          <w:tcPr>
            <w:tcW w:type="dxa" w:w="768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Example / Template — not an open production bug</w:t>
            </w:r>
          </w:p>
        </w:tc>
      </w:tr>
    </w:tbl>
    <w:p>
      <w:pPr>
        <w:pStyle w:val="Heading1"/>
        <w:spacing w:after="200" w:before="360"/>
      </w:pPr>
      <w:r>
        <w:rPr>
          <w:rFonts w:ascii="Arial" w:cs="Arial" w:eastAsia="Arial" w:hAnsi="Arial"/>
          <w:b/>
          <w:bCs/>
          <w:color w:val="1A365D"/>
          <w:sz w:val="32"/>
          <w:szCs w:val="32"/>
        </w:rPr>
        <w:t xml:space="preserve">15. Performance &amp; Evaluation Methodology</w:t>
      </w:r>
    </w:p>
    <w:p>
      <w:pPr>
        <w:spacing w:after="120" w:before="0"/>
        <w:jc w:val="left"/>
      </w:pPr>
      <w:r>
        <w:rPr>
          <w:rFonts w:ascii="Arial" w:cs="Arial" w:eastAsia="Arial" w:hAnsi="Arial"/>
          <w:b w:val="false"/>
          <w:bCs w:val="false"/>
          <w:i w:val="false"/>
          <w:iCs w:val="false"/>
          <w:sz w:val="22"/>
          <w:szCs w:val="22"/>
        </w:rPr>
        <w:t xml:space="preserve">Formal benchmark numbers are not asserted beyond high-level targets mentioned in external materials. The methodology below describes how metrics should be measured.</w:t>
      </w:r>
    </w:p>
    <w:p>
      <w:pPr>
        <w:pStyle w:val="Heading2"/>
        <w:spacing w:after="160" w:before="280"/>
      </w:pPr>
      <w:r>
        <w:rPr>
          <w:rFonts w:ascii="Arial" w:cs="Arial" w:eastAsia="Arial" w:hAnsi="Arial"/>
          <w:b/>
          <w:bCs/>
          <w:color w:val="2C5282"/>
          <w:sz w:val="26"/>
          <w:szCs w:val="26"/>
        </w:rPr>
        <w:t xml:space="preserve">15.1 Metrics to Evaluate</w:t>
      </w:r>
    </w:p>
    <w:p>
      <w:pPr>
        <w:pStyle w:val="ListParagraph"/>
        <w:numPr>
          <w:ilvl w:val="0"/>
          <w:numId w:val="2"/>
        </w:numPr>
        <w:spacing w:after="80"/>
      </w:pPr>
      <w:r>
        <w:rPr>
          <w:rFonts w:ascii="Arial" w:cs="Arial" w:eastAsia="Arial" w:hAnsi="Arial"/>
          <w:b/>
          <w:bCs/>
          <w:sz w:val="22"/>
          <w:szCs w:val="22"/>
        </w:rPr>
        <w:t xml:space="preserve">Request throughput: </w:t>
      </w:r>
      <w:r>
        <w:rPr>
          <w:rFonts w:ascii="Arial" w:cs="Arial" w:eastAsia="Arial" w:hAnsi="Arial"/>
          <w:sz w:val="22"/>
          <w:szCs w:val="22"/>
        </w:rPr>
        <w:t xml:space="preserve">Requests successfully processed by the gateway per second under defined load profiles.</w:t>
      </w:r>
    </w:p>
    <w:p>
      <w:pPr>
        <w:pStyle w:val="ListParagraph"/>
        <w:numPr>
          <w:ilvl w:val="0"/>
          <w:numId w:val="2"/>
        </w:numPr>
        <w:spacing w:after="80"/>
      </w:pPr>
      <w:r>
        <w:rPr>
          <w:rFonts w:ascii="Arial" w:cs="Arial" w:eastAsia="Arial" w:hAnsi="Arial"/>
          <w:b/>
          <w:bCs/>
          <w:sz w:val="22"/>
          <w:szCs w:val="22"/>
        </w:rPr>
        <w:t xml:space="preserve">Latency: </w:t>
      </w:r>
      <w:r>
        <w:rPr>
          <w:rFonts w:ascii="Arial" w:cs="Arial" w:eastAsia="Arial" w:hAnsi="Arial"/>
          <w:sz w:val="22"/>
          <w:szCs w:val="22"/>
        </w:rPr>
        <w:t xml:space="preserve">End-to-end gateway processing time (excluding backend business logic) — p50 / p95 / p99 where possible.</w:t>
      </w:r>
    </w:p>
    <w:p>
      <w:pPr>
        <w:pStyle w:val="ListParagraph"/>
        <w:numPr>
          <w:ilvl w:val="0"/>
          <w:numId w:val="2"/>
        </w:numPr>
        <w:spacing w:after="80"/>
      </w:pPr>
      <w:r>
        <w:rPr>
          <w:rFonts w:ascii="Arial" w:cs="Arial" w:eastAsia="Arial" w:hAnsi="Arial"/>
          <w:b/>
          <w:bCs/>
          <w:sz w:val="22"/>
          <w:szCs w:val="22"/>
        </w:rPr>
        <w:t xml:space="preserve">Error rate: </w:t>
      </w:r>
      <w:r>
        <w:rPr>
          <w:rFonts w:ascii="Arial" w:cs="Arial" w:eastAsia="Arial" w:hAnsi="Arial"/>
          <w:sz w:val="22"/>
          <w:szCs w:val="22"/>
        </w:rPr>
        <w:t xml:space="preserve">Proportion of requests rejected by auth, authz, validation, rate limiting, or other rules vs total.</w:t>
      </w:r>
    </w:p>
    <w:p>
      <w:pPr>
        <w:pStyle w:val="ListParagraph"/>
        <w:numPr>
          <w:ilvl w:val="0"/>
          <w:numId w:val="2"/>
        </w:numPr>
        <w:spacing w:after="80"/>
      </w:pPr>
      <w:r>
        <w:rPr>
          <w:rFonts w:ascii="Arial" w:cs="Arial" w:eastAsia="Arial" w:hAnsi="Arial"/>
          <w:b/>
          <w:bCs/>
          <w:sz w:val="22"/>
          <w:szCs w:val="22"/>
        </w:rPr>
        <w:t xml:space="preserve">Rate-limiter behavior: </w:t>
      </w:r>
      <w:r>
        <w:rPr>
          <w:rFonts w:ascii="Arial" w:cs="Arial" w:eastAsia="Arial" w:hAnsi="Arial"/>
          <w:sz w:val="22"/>
          <w:szCs w:val="22"/>
        </w:rPr>
        <w:t xml:space="preserve">Correct enforcement at threshold; recovery after window; behavior under concurrent clients.</w:t>
      </w:r>
    </w:p>
    <w:p>
      <w:pPr>
        <w:pStyle w:val="ListParagraph"/>
        <w:numPr>
          <w:ilvl w:val="0"/>
          <w:numId w:val="2"/>
        </w:numPr>
        <w:spacing w:after="80"/>
      </w:pPr>
      <w:r>
        <w:rPr>
          <w:rFonts w:ascii="Arial" w:cs="Arial" w:eastAsia="Arial" w:hAnsi="Arial"/>
          <w:b/>
          <w:bCs/>
          <w:sz w:val="22"/>
          <w:szCs w:val="22"/>
        </w:rPr>
        <w:t xml:space="preserve">Availability: </w:t>
      </w:r>
      <w:r>
        <w:rPr>
          <w:rFonts w:ascii="Arial" w:cs="Arial" w:eastAsia="Arial" w:hAnsi="Arial"/>
          <w:sz w:val="22"/>
          <w:szCs w:val="22"/>
        </w:rPr>
        <w:t xml:space="preserve">Proportion of time the gateway is able to accept and process requests (target discussion only unless measured).</w:t>
      </w:r>
    </w:p>
    <w:p>
      <w:pPr>
        <w:pStyle w:val="Heading2"/>
        <w:spacing w:after="160" w:before="280"/>
      </w:pPr>
      <w:r>
        <w:rPr>
          <w:rFonts w:ascii="Arial" w:cs="Arial" w:eastAsia="Arial" w:hAnsi="Arial"/>
          <w:b/>
          <w:bCs/>
          <w:color w:val="2C5282"/>
          <w:sz w:val="26"/>
          <w:szCs w:val="26"/>
        </w:rPr>
        <w:t xml:space="preserve">15.2 Measurement Approach</w:t>
      </w:r>
    </w:p>
    <w:p>
      <w:pPr>
        <w:pStyle w:val="ListParagraph"/>
        <w:numPr>
          <w:ilvl w:val="0"/>
          <w:numId w:val="2"/>
        </w:numPr>
        <w:spacing w:after="80"/>
      </w:pPr>
      <w:r>
        <w:rPr>
          <w:rFonts w:ascii="Arial" w:cs="Arial" w:eastAsia="Arial" w:hAnsi="Arial"/>
          <w:sz w:val="22"/>
          <w:szCs w:val="22"/>
        </w:rPr>
        <w:t xml:space="preserve">Use controlled load generation (scripted clients) against a known deployment topology.</w:t>
      </w:r>
    </w:p>
    <w:p>
      <w:pPr>
        <w:pStyle w:val="ListParagraph"/>
        <w:numPr>
          <w:ilvl w:val="0"/>
          <w:numId w:val="2"/>
        </w:numPr>
        <w:spacing w:after="80"/>
      </w:pPr>
      <w:r>
        <w:rPr>
          <w:rFonts w:ascii="Arial" w:cs="Arial" w:eastAsia="Arial" w:hAnsi="Arial"/>
          <w:sz w:val="22"/>
          <w:szCs w:val="22"/>
        </w:rPr>
        <w:t xml:space="preserve">Instrument the gateway to record latency histograms and decision outcomes (pass / which rule failed).</w:t>
      </w:r>
    </w:p>
    <w:p>
      <w:pPr>
        <w:pStyle w:val="ListParagraph"/>
        <w:numPr>
          <w:ilvl w:val="0"/>
          <w:numId w:val="2"/>
        </w:numPr>
        <w:spacing w:after="80"/>
      </w:pPr>
      <w:r>
        <w:rPr>
          <w:rFonts w:ascii="Arial" w:cs="Arial" w:eastAsia="Arial" w:hAnsi="Arial"/>
          <w:sz w:val="22"/>
          <w:szCs w:val="22"/>
        </w:rPr>
        <w:t xml:space="preserve">Run tests for sustained periods and at peak concurrency of interest.</w:t>
      </w:r>
    </w:p>
    <w:p>
      <w:pPr>
        <w:pStyle w:val="ListParagraph"/>
        <w:numPr>
          <w:ilvl w:val="0"/>
          <w:numId w:val="2"/>
        </w:numPr>
        <w:spacing w:after="80"/>
      </w:pPr>
      <w:r>
        <w:rPr>
          <w:rFonts w:ascii="Arial" w:cs="Arial" w:eastAsia="Arial" w:hAnsi="Arial"/>
          <w:sz w:val="22"/>
          <w:szCs w:val="22"/>
        </w:rPr>
        <w:t xml:space="preserve">Separate gateway overhead from backend response time.</w:t>
      </w:r>
    </w:p>
    <w:p>
      <w:pPr>
        <w:pStyle w:val="ListParagraph"/>
        <w:numPr>
          <w:ilvl w:val="0"/>
          <w:numId w:val="2"/>
        </w:numPr>
        <w:spacing w:after="80"/>
      </w:pPr>
      <w:r>
        <w:rPr>
          <w:rFonts w:ascii="Arial" w:cs="Arial" w:eastAsia="Arial" w:hAnsi="Arial"/>
          <w:sz w:val="22"/>
          <w:szCs w:val="22"/>
        </w:rPr>
        <w:t xml:space="preserve">Document hardware, container limits, Redis/PostgreSQL configuration, and client placement.</w:t>
      </w:r>
    </w:p>
    <w:p>
      <w:pPr>
        <w:pStyle w:val="Heading2"/>
        <w:spacing w:after="160" w:before="280"/>
      </w:pPr>
      <w:r>
        <w:rPr>
          <w:rFonts w:ascii="Arial" w:cs="Arial" w:eastAsia="Arial" w:hAnsi="Arial"/>
          <w:b/>
          <w:bCs/>
          <w:color w:val="2C5282"/>
          <w:sz w:val="26"/>
          <w:szCs w:val="26"/>
        </w:rPr>
        <w:t xml:space="preserve">15.3 Distinction Between Targets and Measured Results</w:t>
      </w:r>
    </w:p>
    <w:p>
      <w:pPr>
        <w:spacing w:after="120" w:before="0"/>
        <w:jc w:val="left"/>
      </w:pPr>
      <w:r>
        <w:rPr>
          <w:rFonts w:ascii="Arial" w:cs="Arial" w:eastAsia="Arial" w:hAnsi="Arial"/>
          <w:b w:val="false"/>
          <w:bCs w:val="false"/>
          <w:i w:val="false"/>
          <w:iCs w:val="false"/>
          <w:sz w:val="22"/>
          <w:szCs w:val="22"/>
        </w:rPr>
        <w:t xml:space="preserve">Any resume or summary figures such as uptime percentages or simulated request counts should be treated as targets or results of specific test runs only when the exact method, duration, and environment are documented. This project documentation does not invent monitoring logs or extrapolate unmeasured production SLAs.</w:t>
      </w:r>
    </w:p>
    <w:p>
      <w:pPr>
        <w:spacing w:after="120" w:before="0"/>
        <w:jc w:val="left"/>
      </w:pPr>
      <w:r>
        <w:rPr>
          <w:rFonts w:ascii="Arial" w:cs="Arial" w:eastAsia="Arial" w:hAnsi="Arial"/>
          <w:b w:val="false"/>
          <w:bCs w:val="false"/>
          <w:i w:val="false"/>
          <w:iCs w:val="false"/>
          <w:sz w:val="22"/>
          <w:szCs w:val="22"/>
        </w:rPr>
        <w:t xml:space="preserve">When discussing 99.8% uptime or 10K+ simulated requests in an interview, state the conditions under which they were obtained (or that they are targets) rather than presenting them as continuous production telemetry.</w:t>
      </w:r>
    </w:p>
    <w:p>
      <w:pPr>
        <w:pBdr>
          <w:left w:val="single" w:color="2B6CB0" w:sz="24" w:space="8"/>
        </w:pBdr>
        <w:spacing w:after="160" w:before="80"/>
        <w:ind w:left="200"/>
      </w:pPr>
      <w:r>
        <w:rPr>
          <w:rFonts w:ascii="Arial" w:cs="Arial" w:eastAsia="Arial" w:hAnsi="Arial"/>
          <w:b/>
          <w:bCs/>
          <w:color w:val="2B6CB0"/>
          <w:sz w:val="20"/>
          <w:szCs w:val="20"/>
        </w:rPr>
        <w:t xml:space="preserve">Interview Note: </w:t>
      </w:r>
      <w:r>
        <w:rPr>
          <w:rFonts w:ascii="Arial" w:cs="Arial" w:eastAsia="Arial" w:hAnsi="Arial"/>
          <w:i/>
          <w:iCs/>
          <w:color w:val="4A5568"/>
          <w:sz w:val="20"/>
          <w:szCs w:val="20"/>
        </w:rPr>
        <w:t xml:space="preserve">Interviewers respect candidates who separate “we measured X under Y conditions” from “we hope to achieve X.”</w:t>
      </w:r>
    </w:p>
    <w:p>
      <w:pPr>
        <w:pStyle w:val="Heading1"/>
        <w:spacing w:after="200" w:before="360"/>
      </w:pPr>
      <w:r>
        <w:rPr>
          <w:rFonts w:ascii="Arial" w:cs="Arial" w:eastAsia="Arial" w:hAnsi="Arial"/>
          <w:b/>
          <w:bCs/>
          <w:color w:val="1A365D"/>
          <w:sz w:val="32"/>
          <w:szCs w:val="32"/>
        </w:rPr>
        <w:t xml:space="preserve">16. Security Limitations</w:t>
      </w:r>
    </w:p>
    <w:p>
      <w:pPr>
        <w:spacing w:after="120" w:before="0"/>
        <w:jc w:val="left"/>
      </w:pPr>
      <w:r>
        <w:rPr>
          <w:rFonts w:ascii="Arial" w:cs="Arial" w:eastAsia="Arial" w:hAnsi="Arial"/>
          <w:b w:val="false"/>
          <w:bCs w:val="false"/>
          <w:i w:val="false"/>
          <w:iCs w:val="false"/>
          <w:sz w:val="22"/>
          <w:szCs w:val="22"/>
        </w:rPr>
        <w:t xml:space="preserve">A realistic assessment of limitations is part of responsible engineering documentation.</w:t>
      </w:r>
    </w:p>
    <w:p>
      <w:pPr>
        <w:pStyle w:val="ListParagraph"/>
        <w:numPr>
          <w:ilvl w:val="0"/>
          <w:numId w:val="2"/>
        </w:numPr>
        <w:spacing w:after="80"/>
      </w:pPr>
      <w:r>
        <w:rPr>
          <w:rFonts w:ascii="Arial" w:cs="Arial" w:eastAsia="Arial" w:hAnsi="Arial"/>
          <w:sz w:val="22"/>
          <w:szCs w:val="22"/>
        </w:rPr>
        <w:t xml:space="preserve">Rule-based detection cannot detect every unknown or novel attack pattern.</w:t>
      </w:r>
    </w:p>
    <w:p>
      <w:pPr>
        <w:pStyle w:val="ListParagraph"/>
        <w:numPr>
          <w:ilvl w:val="0"/>
          <w:numId w:val="2"/>
        </w:numPr>
        <w:spacing w:after="80"/>
      </w:pPr>
      <w:r>
        <w:rPr>
          <w:rFonts w:ascii="Arial" w:cs="Arial" w:eastAsia="Arial" w:hAnsi="Arial"/>
          <w:sz w:val="22"/>
          <w:szCs w:val="22"/>
        </w:rPr>
        <w:t xml:space="preserve">ML-based anomaly detection is future work and is not available in the current version.</w:t>
      </w:r>
    </w:p>
    <w:p>
      <w:pPr>
        <w:pStyle w:val="ListParagraph"/>
        <w:numPr>
          <w:ilvl w:val="0"/>
          <w:numId w:val="2"/>
        </w:numPr>
        <w:spacing w:after="80"/>
      </w:pPr>
      <w:r>
        <w:rPr>
          <w:rFonts w:ascii="Arial" w:cs="Arial" w:eastAsia="Arial" w:hAnsi="Arial"/>
          <w:sz w:val="22"/>
          <w:szCs w:val="22"/>
        </w:rPr>
        <w:t xml:space="preserve">Thread/process and deployment scalability depend on the chosen architecture, container limits, and horizontal scaling of the gateway and Redis.</w:t>
      </w:r>
    </w:p>
    <w:p>
      <w:pPr>
        <w:pStyle w:val="ListParagraph"/>
        <w:numPr>
          <w:ilvl w:val="0"/>
          <w:numId w:val="2"/>
        </w:numPr>
        <w:spacing w:after="80"/>
      </w:pPr>
      <w:r>
        <w:rPr>
          <w:rFonts w:ascii="Arial" w:cs="Arial" w:eastAsia="Arial" w:hAnsi="Arial"/>
          <w:sz w:val="22"/>
          <w:szCs w:val="22"/>
        </w:rPr>
        <w:t xml:space="preserve">Rate-limiting and detection thresholds require ongoing tuning; defaults are not universal.</w:t>
      </w:r>
    </w:p>
    <w:p>
      <w:pPr>
        <w:pStyle w:val="ListParagraph"/>
        <w:numPr>
          <w:ilvl w:val="0"/>
          <w:numId w:val="2"/>
        </w:numPr>
        <w:spacing w:after="80"/>
      </w:pPr>
      <w:r>
        <w:rPr>
          <w:rFonts w:ascii="Arial" w:cs="Arial" w:eastAsia="Arial" w:hAnsi="Arial"/>
          <w:sz w:val="22"/>
          <w:szCs w:val="22"/>
        </w:rPr>
        <w:t xml:space="preserve">False positives (legitimate traffic blocked) and false negatives (malicious traffic allowed) are possible with any rule set.</w:t>
      </w:r>
    </w:p>
    <w:p>
      <w:pPr>
        <w:pStyle w:val="ListParagraph"/>
        <w:numPr>
          <w:ilvl w:val="0"/>
          <w:numId w:val="2"/>
        </w:numPr>
        <w:spacing w:after="80"/>
      </w:pPr>
      <w:r>
        <w:rPr>
          <w:rFonts w:ascii="Arial" w:cs="Arial" w:eastAsia="Arial" w:hAnsi="Arial"/>
          <w:sz w:val="22"/>
          <w:szCs w:val="22"/>
        </w:rPr>
        <w:t xml:space="preserve">Production deployment would require stronger secrets management, centralized monitoring, structured logging, key management, TLS termination practices, and operational runbooks beyond the current development scope.</w:t>
      </w:r>
    </w:p>
    <w:p>
      <w:pPr>
        <w:pStyle w:val="Heading1"/>
        <w:spacing w:after="200" w:before="360"/>
      </w:pPr>
      <w:r>
        <w:rPr>
          <w:rFonts w:ascii="Arial" w:cs="Arial" w:eastAsia="Arial" w:hAnsi="Arial"/>
          <w:b/>
          <w:bCs/>
          <w:color w:val="1A365D"/>
          <w:sz w:val="32"/>
          <w:szCs w:val="32"/>
        </w:rPr>
        <w:t xml:space="preserve">17. Future Roadmap</w:t>
      </w:r>
    </w:p>
    <w:p>
      <w:pPr>
        <w:pStyle w:val="ListParagraph"/>
        <w:numPr>
          <w:ilvl w:val="0"/>
          <w:numId w:val="4"/>
        </w:numPr>
        <w:spacing w:after="80"/>
      </w:pPr>
      <w:r>
        <w:rPr>
          <w:rFonts w:ascii="Arial" w:cs="Arial" w:eastAsia="Arial" w:hAnsi="Arial"/>
          <w:b/>
          <w:bCs/>
          <w:sz w:val="22"/>
          <w:szCs w:val="22"/>
        </w:rPr>
        <w:t xml:space="preserve">Phase 1 — </w:t>
      </w:r>
      <w:r>
        <w:rPr>
          <w:rFonts w:ascii="Arial" w:cs="Arial" w:eastAsia="Arial" w:hAnsi="Arial"/>
          <w:sz w:val="22"/>
          <w:szCs w:val="22"/>
        </w:rPr>
        <w:t xml:space="preserve">Rule-based security gateway (current implemented scope).</w:t>
      </w:r>
    </w:p>
    <w:p>
      <w:pPr>
        <w:pStyle w:val="ListParagraph"/>
        <w:numPr>
          <w:ilvl w:val="0"/>
          <w:numId w:val="4"/>
        </w:numPr>
        <w:spacing w:after="80"/>
      </w:pPr>
      <w:r>
        <w:rPr>
          <w:rFonts w:ascii="Arial" w:cs="Arial" w:eastAsia="Arial" w:hAnsi="Arial"/>
          <w:b/>
          <w:bCs/>
          <w:sz w:val="22"/>
          <w:szCs w:val="22"/>
        </w:rPr>
        <w:t xml:space="preserve">Phase 2 — </w:t>
      </w:r>
      <w:r>
        <w:rPr>
          <w:rFonts w:ascii="Arial" w:cs="Arial" w:eastAsia="Arial" w:hAnsi="Arial"/>
          <w:sz w:val="22"/>
          <w:szCs w:val="22"/>
        </w:rPr>
        <w:t xml:space="preserve">Improved monitoring and formal load testing.</w:t>
      </w:r>
    </w:p>
    <w:p>
      <w:pPr>
        <w:pStyle w:val="ListParagraph"/>
        <w:numPr>
          <w:ilvl w:val="0"/>
          <w:numId w:val="4"/>
        </w:numPr>
        <w:spacing w:after="80"/>
      </w:pPr>
      <w:r>
        <w:rPr>
          <w:rFonts w:ascii="Arial" w:cs="Arial" w:eastAsia="Arial" w:hAnsi="Arial"/>
          <w:b/>
          <w:bCs/>
          <w:sz w:val="22"/>
          <w:szCs w:val="22"/>
        </w:rPr>
        <w:t xml:space="preserve">Phase 3 — </w:t>
      </w:r>
      <w:r>
        <w:rPr>
          <w:rFonts w:ascii="Arial" w:cs="Arial" w:eastAsia="Arial" w:hAnsi="Arial"/>
          <w:sz w:val="22"/>
          <w:szCs w:val="22"/>
        </w:rPr>
        <w:t xml:space="preserve">ML-based anomaly detection using Isolation Forest (scikit-learn, Pandas, NumPy).</w:t>
      </w:r>
    </w:p>
    <w:p>
      <w:pPr>
        <w:pStyle w:val="ListParagraph"/>
        <w:numPr>
          <w:ilvl w:val="0"/>
          <w:numId w:val="4"/>
        </w:numPr>
        <w:spacing w:after="80"/>
      </w:pPr>
      <w:r>
        <w:rPr>
          <w:rFonts w:ascii="Arial" w:cs="Arial" w:eastAsia="Arial" w:hAnsi="Arial"/>
          <w:b/>
          <w:bCs/>
          <w:sz w:val="22"/>
          <w:szCs w:val="22"/>
        </w:rPr>
        <w:t xml:space="preserve">Phase 4 — </w:t>
      </w:r>
      <w:r>
        <w:rPr>
          <w:rFonts w:ascii="Arial" w:cs="Arial" w:eastAsia="Arial" w:hAnsi="Arial"/>
          <w:sz w:val="22"/>
          <w:szCs w:val="22"/>
        </w:rPr>
        <w:t xml:space="preserve">Model evaluation, false-positive analysis, and controlled alerting (log/alert rather than auto-block initially).</w:t>
      </w:r>
    </w:p>
    <w:p>
      <w:pPr>
        <w:pStyle w:val="ListParagraph"/>
        <w:numPr>
          <w:ilvl w:val="0"/>
          <w:numId w:val="4"/>
        </w:numPr>
        <w:spacing w:after="120"/>
      </w:pPr>
      <w:r>
        <w:rPr>
          <w:rFonts w:ascii="Arial" w:cs="Arial" w:eastAsia="Arial" w:hAnsi="Arial"/>
          <w:b/>
          <w:bCs/>
          <w:sz w:val="22"/>
          <w:szCs w:val="22"/>
        </w:rPr>
        <w:t xml:space="preserve">Phase 5 — </w:t>
      </w:r>
      <w:r>
        <w:rPr>
          <w:rFonts w:ascii="Arial" w:cs="Arial" w:eastAsia="Arial" w:hAnsi="Arial"/>
          <w:sz w:val="22"/>
          <w:szCs w:val="22"/>
        </w:rPr>
        <w:t xml:space="preserve">Potential automated response for high-confidence threats after false-positive rate is understood.</w:t>
      </w:r>
    </w:p>
    <w:p>
      <w:pPr>
        <w:pStyle w:val="Heading2"/>
        <w:spacing w:after="160" w:before="280"/>
      </w:pPr>
      <w:r>
        <w:rPr>
          <w:rFonts w:ascii="Arial" w:cs="Arial" w:eastAsia="Arial" w:hAnsi="Arial"/>
          <w:b/>
          <w:bCs/>
          <w:color w:val="2C5282"/>
          <w:sz w:val="26"/>
          <w:szCs w:val="26"/>
        </w:rPr>
        <w:t xml:space="preserve">17.1 How ML Will Complement Rules</w:t>
      </w:r>
    </w:p>
    <w:p>
      <w:pPr>
        <w:spacing w:after="120" w:before="0"/>
        <w:jc w:val="left"/>
      </w:pPr>
      <w:r>
        <w:rPr>
          <w:rFonts w:ascii="Arial" w:cs="Arial" w:eastAsia="Arial" w:hAnsi="Arial"/>
          <w:b w:val="false"/>
          <w:bCs w:val="false"/>
          <w:i w:val="false"/>
          <w:iCs w:val="false"/>
          <w:sz w:val="22"/>
          <w:szCs w:val="22"/>
        </w:rPr>
        <w:t xml:space="preserve">Rules will continue to handle known, deterministic security violations (invalid tokens, unauthorized roles, hard rate limits, schema failures). The ML layer is intended to surface unusual or previously unseen behavioral patterns (for example, shifts in requests per minute, failed auth spikes, endpoint access frequency changes, request-size anomalies).</w:t>
      </w:r>
    </w:p>
    <w:p>
      <w:pPr>
        <w:spacing w:after="120" w:before="0"/>
        <w:jc w:val="left"/>
      </w:pPr>
      <w:r>
        <w:rPr>
          <w:rFonts w:ascii="Arial" w:cs="Arial" w:eastAsia="Arial" w:hAnsi="Arial"/>
          <w:b w:val="false"/>
          <w:bCs w:val="false"/>
          <w:i w:val="false"/>
          <w:iCs w:val="false"/>
          <w:sz w:val="22"/>
          <w:szCs w:val="22"/>
        </w:rPr>
        <w:t xml:space="preserve">Initially, ML-detected anomalies should be logged and alerted rather than automatically blocked, until the false-positive rate has been evaluated under realistic traffic.</w:t>
      </w:r>
    </w:p>
    <w:p>
      <w:pPr>
        <w:pStyle w:val="Heading2"/>
        <w:spacing w:after="160" w:before="280"/>
      </w:pPr>
      <w:r>
        <w:rPr>
          <w:rFonts w:ascii="Arial" w:cs="Arial" w:eastAsia="Arial" w:hAnsi="Arial"/>
          <w:b/>
          <w:bCs/>
          <w:color w:val="2C5282"/>
          <w:sz w:val="26"/>
          <w:szCs w:val="26"/>
        </w:rPr>
        <w:t xml:space="preserve">17.2 Planned Behavioral Features (Future)</w:t>
      </w:r>
    </w:p>
    <w:p>
      <w:pPr>
        <w:pStyle w:val="ListParagraph"/>
        <w:numPr>
          <w:ilvl w:val="0"/>
          <w:numId w:val="2"/>
        </w:numPr>
        <w:spacing w:after="80"/>
      </w:pPr>
      <w:r>
        <w:rPr>
          <w:rFonts w:ascii="Arial" w:cs="Arial" w:eastAsia="Arial" w:hAnsi="Arial"/>
          <w:sz w:val="22"/>
          <w:szCs w:val="22"/>
        </w:rPr>
        <w:t xml:space="preserve">Requests per minute</w:t>
      </w:r>
    </w:p>
    <w:p>
      <w:pPr>
        <w:pStyle w:val="ListParagraph"/>
        <w:numPr>
          <w:ilvl w:val="0"/>
          <w:numId w:val="2"/>
        </w:numPr>
        <w:spacing w:after="80"/>
      </w:pPr>
      <w:r>
        <w:rPr>
          <w:rFonts w:ascii="Arial" w:cs="Arial" w:eastAsia="Arial" w:hAnsi="Arial"/>
          <w:sz w:val="22"/>
          <w:szCs w:val="22"/>
        </w:rPr>
        <w:t xml:space="preserve">Requests per IP / user</w:t>
      </w:r>
    </w:p>
    <w:p>
      <w:pPr>
        <w:pStyle w:val="ListParagraph"/>
        <w:numPr>
          <w:ilvl w:val="0"/>
          <w:numId w:val="2"/>
        </w:numPr>
        <w:spacing w:after="80"/>
      </w:pPr>
      <w:r>
        <w:rPr>
          <w:rFonts w:ascii="Arial" w:cs="Arial" w:eastAsia="Arial" w:hAnsi="Arial"/>
          <w:sz w:val="22"/>
          <w:szCs w:val="22"/>
        </w:rPr>
        <w:t xml:space="preserve">Failed authentication attempts</w:t>
      </w:r>
    </w:p>
    <w:p>
      <w:pPr>
        <w:pStyle w:val="ListParagraph"/>
        <w:numPr>
          <w:ilvl w:val="0"/>
          <w:numId w:val="2"/>
        </w:numPr>
        <w:spacing w:after="80"/>
      </w:pPr>
      <w:r>
        <w:rPr>
          <w:rFonts w:ascii="Arial" w:cs="Arial" w:eastAsia="Arial" w:hAnsi="Arial"/>
          <w:sz w:val="22"/>
          <w:szCs w:val="22"/>
        </w:rPr>
        <w:t xml:space="preserve">Invalid token attempts</w:t>
      </w:r>
    </w:p>
    <w:p>
      <w:pPr>
        <w:pStyle w:val="ListParagraph"/>
        <w:numPr>
          <w:ilvl w:val="0"/>
          <w:numId w:val="2"/>
        </w:numPr>
        <w:spacing w:after="80"/>
      </w:pPr>
      <w:r>
        <w:rPr>
          <w:rFonts w:ascii="Arial" w:cs="Arial" w:eastAsia="Arial" w:hAnsi="Arial"/>
          <w:sz w:val="22"/>
          <w:szCs w:val="22"/>
        </w:rPr>
        <w:t xml:space="preserve">Endpoint access frequency</w:t>
      </w:r>
    </w:p>
    <w:p>
      <w:pPr>
        <w:pStyle w:val="ListParagraph"/>
        <w:numPr>
          <w:ilvl w:val="0"/>
          <w:numId w:val="2"/>
        </w:numPr>
        <w:spacing w:after="80"/>
      </w:pPr>
      <w:r>
        <w:rPr>
          <w:rFonts w:ascii="Arial" w:cs="Arial" w:eastAsia="Arial" w:hAnsi="Arial"/>
          <w:sz w:val="22"/>
          <w:szCs w:val="22"/>
        </w:rPr>
        <w:t xml:space="preserve">Rate-limit violations</w:t>
      </w:r>
    </w:p>
    <w:p>
      <w:pPr>
        <w:pStyle w:val="ListParagraph"/>
        <w:numPr>
          <w:ilvl w:val="0"/>
          <w:numId w:val="2"/>
        </w:numPr>
        <w:spacing w:after="80"/>
      </w:pPr>
      <w:r>
        <w:rPr>
          <w:rFonts w:ascii="Arial" w:cs="Arial" w:eastAsia="Arial" w:hAnsi="Arial"/>
          <w:sz w:val="22"/>
          <w:szCs w:val="22"/>
        </w:rPr>
        <w:t xml:space="preserve">HTTP status / error patterns</w:t>
      </w:r>
    </w:p>
    <w:p>
      <w:pPr>
        <w:pStyle w:val="ListParagraph"/>
        <w:numPr>
          <w:ilvl w:val="0"/>
          <w:numId w:val="2"/>
        </w:numPr>
        <w:spacing w:after="80"/>
      </w:pPr>
      <w:r>
        <w:rPr>
          <w:rFonts w:ascii="Arial" w:cs="Arial" w:eastAsia="Arial" w:hAnsi="Arial"/>
          <w:sz w:val="22"/>
          <w:szCs w:val="22"/>
        </w:rPr>
        <w:t xml:space="preserve">Request size and related behavioral patterns</w:t>
      </w:r>
    </w:p>
    <w:p>
      <w:pPr>
        <w:pStyle w:val="Heading1"/>
        <w:spacing w:after="200" w:before="360"/>
      </w:pPr>
      <w:r>
        <w:rPr>
          <w:rFonts w:ascii="Arial" w:cs="Arial" w:eastAsia="Arial" w:hAnsi="Arial"/>
          <w:b/>
          <w:bCs/>
          <w:color w:val="1A365D"/>
          <w:sz w:val="32"/>
          <w:szCs w:val="32"/>
        </w:rPr>
        <w:t xml:space="preserve">18. Interview Questions &amp; Answers</w:t>
      </w:r>
    </w:p>
    <w:p>
      <w:pPr>
        <w:spacing w:after="120" w:before="0"/>
        <w:jc w:val="left"/>
      </w:pPr>
      <w:r>
        <w:rPr>
          <w:rFonts w:ascii="Arial" w:cs="Arial" w:eastAsia="Arial" w:hAnsi="Arial"/>
          <w:b w:val="false"/>
          <w:bCs w:val="false"/>
          <w:i w:val="false"/>
          <w:iCs w:val="false"/>
          <w:sz w:val="22"/>
          <w:szCs w:val="22"/>
        </w:rPr>
        <w:t xml:space="preserve">The following questions are representative of what an SDE interviewer might ask about this project. Answers stay within the technologies and scope described above.</w:t>
      </w:r>
    </w:p>
    <w:p>
      <w:pPr>
        <w:pStyle w:val="Heading2"/>
        <w:spacing w:after="160" w:before="280"/>
      </w:pPr>
      <w:r>
        <w:rPr>
          <w:rFonts w:ascii="Arial" w:cs="Arial" w:eastAsia="Arial" w:hAnsi="Arial"/>
          <w:b/>
          <w:bCs/>
          <w:color w:val="2C5282"/>
          <w:sz w:val="26"/>
          <w:szCs w:val="26"/>
        </w:rPr>
        <w:t xml:space="preserve">Architecture &amp; Design</w:t>
      </w:r>
    </w:p>
    <w:p>
      <w:pPr>
        <w:pStyle w:val="Heading3"/>
        <w:spacing w:after="120" w:before="200"/>
      </w:pPr>
      <w:r>
        <w:rPr>
          <w:rFonts w:ascii="Arial" w:cs="Arial" w:eastAsia="Arial" w:hAnsi="Arial"/>
          <w:b/>
          <w:bCs/>
          <w:color w:val="2D3748"/>
          <w:sz w:val="24"/>
          <w:szCs w:val="24"/>
        </w:rPr>
        <w:t xml:space="preserve">Q1. Walk me through the request path in SecureEdge.</w:t>
      </w:r>
    </w:p>
    <w:p>
      <w:pPr>
        <w:spacing w:after="120" w:before="0"/>
        <w:jc w:val="left"/>
      </w:pPr>
      <w:r>
        <w:rPr>
          <w:rFonts w:ascii="Arial" w:cs="Arial" w:eastAsia="Arial" w:hAnsi="Arial"/>
          <w:b w:val="false"/>
          <w:bCs w:val="false"/>
          <w:i w:val="false"/>
          <w:iCs w:val="false"/>
          <w:sz w:val="22"/>
          <w:szCs w:val="22"/>
        </w:rPr>
        <w:t xml:space="preserve">A client request hits the SecureEdge gateway. The gateway validates the JWT, performs RBAC authorization, validates and sanitizes input, applies Redis rate limiting, runs rule-based threat checks, logs the outcome, and either forwards the request to the protected backend or rejects it with an appropriate status code.</w:t>
      </w:r>
    </w:p>
    <w:p>
      <w:pPr>
        <w:pStyle w:val="Heading3"/>
        <w:spacing w:after="120" w:before="200"/>
      </w:pPr>
      <w:r>
        <w:rPr>
          <w:rFonts w:ascii="Arial" w:cs="Arial" w:eastAsia="Arial" w:hAnsi="Arial"/>
          <w:b/>
          <w:bCs/>
          <w:color w:val="2D3748"/>
          <w:sz w:val="24"/>
          <w:szCs w:val="24"/>
        </w:rPr>
        <w:t xml:space="preserve">Q2. Why put security in a gateway instead of inside each service?</w:t>
      </w:r>
    </w:p>
    <w:p>
      <w:pPr>
        <w:spacing w:after="120" w:before="0"/>
        <w:jc w:val="left"/>
      </w:pPr>
      <w:r>
        <w:rPr>
          <w:rFonts w:ascii="Arial" w:cs="Arial" w:eastAsia="Arial" w:hAnsi="Arial"/>
          <w:b w:val="false"/>
          <w:bCs w:val="false"/>
          <w:i w:val="false"/>
          <w:iCs w:val="false"/>
          <w:sz w:val="22"/>
          <w:szCs w:val="22"/>
        </w:rPr>
        <w:t xml:space="preserve">Centralization avoids duplicating auth, authz, rate limiting, and logging logic in every backend service. Backends can focus on business logic while the gateway enforces a consistent policy. It also gives a single place to update rules and observe security events.</w:t>
      </w:r>
    </w:p>
    <w:p>
      <w:pPr>
        <w:pStyle w:val="Heading3"/>
        <w:spacing w:after="120" w:before="200"/>
      </w:pPr>
      <w:r>
        <w:rPr>
          <w:rFonts w:ascii="Arial" w:cs="Arial" w:eastAsia="Arial" w:hAnsi="Arial"/>
          <w:b/>
          <w:bCs/>
          <w:color w:val="2D3748"/>
          <w:sz w:val="24"/>
          <w:szCs w:val="24"/>
        </w:rPr>
        <w:t xml:space="preserve">Q3. What happens if one of the early checks fails?</w:t>
      </w:r>
    </w:p>
    <w:p>
      <w:pPr>
        <w:spacing w:after="120" w:before="0"/>
        <w:jc w:val="left"/>
      </w:pPr>
      <w:r>
        <w:rPr>
          <w:rFonts w:ascii="Arial" w:cs="Arial" w:eastAsia="Arial" w:hAnsi="Arial"/>
          <w:b w:val="false"/>
          <w:bCs w:val="false"/>
          <w:i w:val="false"/>
          <w:iCs w:val="false"/>
          <w:sz w:val="22"/>
          <w:szCs w:val="22"/>
        </w:rPr>
        <w:t xml:space="preserve">The pipeline short-circuits. The request is not forwarded. An appropriate HTTP status is returned (e.g., 401, 403, 429, 400) and the event is logged.</w:t>
      </w:r>
    </w:p>
    <w:p>
      <w:pPr>
        <w:pStyle w:val="Heading2"/>
        <w:spacing w:after="160" w:before="280"/>
      </w:pPr>
      <w:r>
        <w:rPr>
          <w:rFonts w:ascii="Arial" w:cs="Arial" w:eastAsia="Arial" w:hAnsi="Arial"/>
          <w:b/>
          <w:bCs/>
          <w:color w:val="2C5282"/>
          <w:sz w:val="26"/>
          <w:szCs w:val="26"/>
        </w:rPr>
        <w:t xml:space="preserve">FastAPI</w:t>
      </w:r>
    </w:p>
    <w:p>
      <w:pPr>
        <w:pStyle w:val="Heading3"/>
        <w:spacing w:after="120" w:before="200"/>
      </w:pPr>
      <w:r>
        <w:rPr>
          <w:rFonts w:ascii="Arial" w:cs="Arial" w:eastAsia="Arial" w:hAnsi="Arial"/>
          <w:b/>
          <w:bCs/>
          <w:color w:val="2D3748"/>
          <w:sz w:val="24"/>
          <w:szCs w:val="24"/>
        </w:rPr>
        <w:t xml:space="preserve">Q4. Why FastAPI for this gateway?</w:t>
      </w:r>
    </w:p>
    <w:p>
      <w:pPr>
        <w:spacing w:after="120" w:before="0"/>
        <w:jc w:val="left"/>
      </w:pPr>
      <w:r>
        <w:rPr>
          <w:rFonts w:ascii="Arial" w:cs="Arial" w:eastAsia="Arial" w:hAnsi="Arial"/>
          <w:b w:val="false"/>
          <w:bCs w:val="false"/>
          <w:i w:val="false"/>
          <w:iCs w:val="false"/>
          <w:sz w:val="22"/>
          <w:szCs w:val="22"/>
        </w:rPr>
        <w:t xml:space="preserve">FastAPI provides async request handling, automatic request validation via Pydantic, and generated OpenAPI docs. Those features fit a gateway that must validate many requests and expose clear API contracts.</w:t>
      </w:r>
    </w:p>
    <w:p>
      <w:pPr>
        <w:pStyle w:val="Heading3"/>
        <w:spacing w:after="120" w:before="200"/>
      </w:pPr>
      <w:r>
        <w:rPr>
          <w:rFonts w:ascii="Arial" w:cs="Arial" w:eastAsia="Arial" w:hAnsi="Arial"/>
          <w:b/>
          <w:bCs/>
          <w:color w:val="2D3748"/>
          <w:sz w:val="24"/>
          <w:szCs w:val="24"/>
        </w:rPr>
        <w:t xml:space="preserve">Q5. How does request validation work in practice?</w:t>
      </w:r>
    </w:p>
    <w:p>
      <w:pPr>
        <w:spacing w:after="120" w:before="0"/>
        <w:jc w:val="left"/>
      </w:pPr>
      <w:r>
        <w:rPr>
          <w:rFonts w:ascii="Arial" w:cs="Arial" w:eastAsia="Arial" w:hAnsi="Arial"/>
          <w:b w:val="false"/>
          <w:bCs w:val="false"/>
          <w:i w:val="false"/>
          <w:iCs w:val="false"/>
          <w:sz w:val="22"/>
          <w:szCs w:val="22"/>
        </w:rPr>
        <w:t xml:space="preserve">Incoming bodies and parameters are checked against defined schemas. Invalid types, missing required fields, or malformed payloads fail validation and never reach later stages or the backend.</w:t>
      </w:r>
    </w:p>
    <w:p>
      <w:pPr>
        <w:pStyle w:val="Heading2"/>
        <w:spacing w:after="160" w:before="280"/>
      </w:pPr>
      <w:r>
        <w:rPr>
          <w:rFonts w:ascii="Arial" w:cs="Arial" w:eastAsia="Arial" w:hAnsi="Arial"/>
          <w:b/>
          <w:bCs/>
          <w:color w:val="2C5282"/>
          <w:sz w:val="26"/>
          <w:szCs w:val="26"/>
        </w:rPr>
        <w:t xml:space="preserve">JWT</w:t>
      </w:r>
    </w:p>
    <w:p>
      <w:pPr>
        <w:pStyle w:val="Heading3"/>
        <w:spacing w:after="120" w:before="200"/>
      </w:pPr>
      <w:r>
        <w:rPr>
          <w:rFonts w:ascii="Arial" w:cs="Arial" w:eastAsia="Arial" w:hAnsi="Arial"/>
          <w:b/>
          <w:bCs/>
          <w:color w:val="2D3748"/>
          <w:sz w:val="24"/>
          <w:szCs w:val="24"/>
        </w:rPr>
        <w:t xml:space="preserve">Q6. What is a JWT and what are its three parts?</w:t>
      </w:r>
    </w:p>
    <w:p>
      <w:pPr>
        <w:spacing w:after="120" w:before="0"/>
        <w:jc w:val="left"/>
      </w:pPr>
      <w:r>
        <w:rPr>
          <w:rFonts w:ascii="Arial" w:cs="Arial" w:eastAsia="Arial" w:hAnsi="Arial"/>
          <w:b w:val="false"/>
          <w:bCs w:val="false"/>
          <w:i w:val="false"/>
          <w:iCs w:val="false"/>
          <w:sz w:val="22"/>
          <w:szCs w:val="22"/>
        </w:rPr>
        <w:t xml:space="preserve">A JSON Web Token is a compact token with a header, a payload (claims), and a signature, all Base64URL-encoded and separated by dots. The signature provides integrity and authenticity.</w:t>
      </w:r>
    </w:p>
    <w:p>
      <w:pPr>
        <w:pStyle w:val="Heading3"/>
        <w:spacing w:after="120" w:before="200"/>
      </w:pPr>
      <w:r>
        <w:rPr>
          <w:rFonts w:ascii="Arial" w:cs="Arial" w:eastAsia="Arial" w:hAnsi="Arial"/>
          <w:b/>
          <w:bCs/>
          <w:color w:val="2D3748"/>
          <w:sz w:val="24"/>
          <w:szCs w:val="24"/>
        </w:rPr>
        <w:t xml:space="preserve">Q7. Is JWT encryption?</w:t>
      </w:r>
    </w:p>
    <w:p>
      <w:pPr>
        <w:spacing w:after="120" w:before="0"/>
        <w:jc w:val="left"/>
      </w:pPr>
      <w:r>
        <w:rPr>
          <w:rFonts w:ascii="Arial" w:cs="Arial" w:eastAsia="Arial" w:hAnsi="Arial"/>
          <w:b w:val="false"/>
          <w:bCs w:val="false"/>
          <w:i w:val="false"/>
          <w:iCs w:val="false"/>
          <w:sz w:val="22"/>
          <w:szCs w:val="22"/>
        </w:rPr>
        <w:t xml:space="preserve">No. Standard JWTs are signed, not encrypted. The payload is readable to anyone who has the token. Confidentiality depends on HTTPS and careful claim design.</w:t>
      </w:r>
    </w:p>
    <w:p>
      <w:pPr>
        <w:pStyle w:val="Heading3"/>
        <w:spacing w:after="120" w:before="200"/>
      </w:pPr>
      <w:r>
        <w:rPr>
          <w:rFonts w:ascii="Arial" w:cs="Arial" w:eastAsia="Arial" w:hAnsi="Arial"/>
          <w:b/>
          <w:bCs/>
          <w:color w:val="2D3748"/>
          <w:sz w:val="24"/>
          <w:szCs w:val="24"/>
        </w:rPr>
        <w:t xml:space="preserve">Q8. How do you handle missing, invalid, or expired tokens?</w:t>
      </w:r>
    </w:p>
    <w:p>
      <w:pPr>
        <w:spacing w:after="120" w:before="0"/>
        <w:jc w:val="left"/>
      </w:pPr>
      <w:r>
        <w:rPr>
          <w:rFonts w:ascii="Arial" w:cs="Arial" w:eastAsia="Arial" w:hAnsi="Arial"/>
          <w:b w:val="false"/>
          <w:bCs w:val="false"/>
          <w:i w:val="false"/>
          <w:iCs w:val="false"/>
          <w:sz w:val="22"/>
          <w:szCs w:val="22"/>
        </w:rPr>
        <w:t xml:space="preserve">They are rejected, typically with HTTP 401. The failure is logged as an authentication event. The request is not forwarded.</w:t>
      </w:r>
    </w:p>
    <w:p>
      <w:pPr>
        <w:pStyle w:val="Heading3"/>
        <w:spacing w:after="120" w:before="200"/>
      </w:pPr>
      <w:r>
        <w:rPr>
          <w:rFonts w:ascii="Arial" w:cs="Arial" w:eastAsia="Arial" w:hAnsi="Arial"/>
          <w:b/>
          <w:bCs/>
          <w:color w:val="2D3748"/>
          <w:sz w:val="24"/>
          <w:szCs w:val="24"/>
        </w:rPr>
        <w:t xml:space="preserve">Q9. Authentication vs authorization in this project?</w:t>
      </w:r>
    </w:p>
    <w:p>
      <w:pPr>
        <w:spacing w:after="120" w:before="0"/>
        <w:jc w:val="left"/>
      </w:pPr>
      <w:r>
        <w:rPr>
          <w:rFonts w:ascii="Arial" w:cs="Arial" w:eastAsia="Arial" w:hAnsi="Arial"/>
          <w:b w:val="false"/>
          <w:bCs w:val="false"/>
          <w:i w:val="false"/>
          <w:iCs w:val="false"/>
          <w:sz w:val="22"/>
          <w:szCs w:val="22"/>
        </w:rPr>
        <w:t xml:space="preserve">Authentication answers “who is this?” via JWT validation. Authorization answers “are they allowed?” via RBAC after authentication succeeds.</w:t>
      </w:r>
    </w:p>
    <w:p>
      <w:pPr>
        <w:pStyle w:val="Heading2"/>
        <w:spacing w:after="160" w:before="280"/>
      </w:pPr>
      <w:r>
        <w:rPr>
          <w:rFonts w:ascii="Arial" w:cs="Arial" w:eastAsia="Arial" w:hAnsi="Arial"/>
          <w:b/>
          <w:bCs/>
          <w:color w:val="2C5282"/>
          <w:sz w:val="26"/>
          <w:szCs w:val="26"/>
        </w:rPr>
        <w:t xml:space="preserve">RBAC</w:t>
      </w:r>
    </w:p>
    <w:p>
      <w:pPr>
        <w:pStyle w:val="Heading3"/>
        <w:spacing w:after="120" w:before="200"/>
      </w:pPr>
      <w:r>
        <w:rPr>
          <w:rFonts w:ascii="Arial" w:cs="Arial" w:eastAsia="Arial" w:hAnsi="Arial"/>
          <w:b/>
          <w:bCs/>
          <w:color w:val="2D3748"/>
          <w:sz w:val="24"/>
          <w:szCs w:val="24"/>
        </w:rPr>
        <w:t xml:space="preserve">Q10. Explain the user → role → permission model.</w:t>
      </w:r>
    </w:p>
    <w:p>
      <w:pPr>
        <w:spacing w:after="120" w:before="0"/>
        <w:jc w:val="left"/>
      </w:pPr>
      <w:r>
        <w:rPr>
          <w:rFonts w:ascii="Arial" w:cs="Arial" w:eastAsia="Arial" w:hAnsi="Arial"/>
          <w:b w:val="false"/>
          <w:bCs w:val="false"/>
          <w:i w:val="false"/>
          <w:iCs w:val="false"/>
          <w:sz w:val="22"/>
          <w:szCs w:val="22"/>
        </w:rPr>
        <w:t xml:space="preserve">Users are assigned roles; roles carry permissions. After JWT validation, the gateway checks whether the user’s roles include the permission required by the requested endpoint. If not, the request is rejected with 403.</w:t>
      </w:r>
    </w:p>
    <w:p>
      <w:pPr>
        <w:pStyle w:val="Heading3"/>
        <w:spacing w:after="120" w:before="200"/>
      </w:pPr>
      <w:r>
        <w:rPr>
          <w:rFonts w:ascii="Arial" w:cs="Arial" w:eastAsia="Arial" w:hAnsi="Arial"/>
          <w:b/>
          <w:bCs/>
          <w:color w:val="2D3748"/>
          <w:sz w:val="24"/>
          <w:szCs w:val="24"/>
        </w:rPr>
        <w:t xml:space="preserve">Q11. Why 401 vs 403?</w:t>
      </w:r>
    </w:p>
    <w:p>
      <w:pPr>
        <w:spacing w:after="120" w:before="0"/>
        <w:jc w:val="left"/>
      </w:pPr>
      <w:r>
        <w:rPr>
          <w:rFonts w:ascii="Arial" w:cs="Arial" w:eastAsia="Arial" w:hAnsi="Arial"/>
          <w:b w:val="false"/>
          <w:bCs w:val="false"/>
          <w:i w:val="false"/>
          <w:iCs w:val="false"/>
          <w:sz w:val="22"/>
          <w:szCs w:val="22"/>
        </w:rPr>
        <w:t xml:space="preserve">401 means the client is not authenticated (missing/invalid/expired token). 403 means the client is authenticated but does not have permission for that resource.</w:t>
      </w:r>
    </w:p>
    <w:p>
      <w:pPr>
        <w:pStyle w:val="Heading2"/>
        <w:spacing w:after="160" w:before="280"/>
      </w:pPr>
      <w:r>
        <w:rPr>
          <w:rFonts w:ascii="Arial" w:cs="Arial" w:eastAsia="Arial" w:hAnsi="Arial"/>
          <w:b/>
          <w:bCs/>
          <w:color w:val="2C5282"/>
          <w:sz w:val="26"/>
          <w:szCs w:val="26"/>
        </w:rPr>
        <w:t xml:space="preserve">Redis &amp; Rate Limiting</w:t>
      </w:r>
    </w:p>
    <w:p>
      <w:pPr>
        <w:pStyle w:val="Heading3"/>
        <w:spacing w:after="120" w:before="200"/>
      </w:pPr>
      <w:r>
        <w:rPr>
          <w:rFonts w:ascii="Arial" w:cs="Arial" w:eastAsia="Arial" w:hAnsi="Arial"/>
          <w:b/>
          <w:bCs/>
          <w:color w:val="2D3748"/>
          <w:sz w:val="24"/>
          <w:szCs w:val="24"/>
        </w:rPr>
        <w:t xml:space="preserve">Q12. Why Redis for rate limiting?</w:t>
      </w:r>
    </w:p>
    <w:p>
      <w:pPr>
        <w:spacing w:after="120" w:before="0"/>
        <w:jc w:val="left"/>
      </w:pPr>
      <w:r>
        <w:rPr>
          <w:rFonts w:ascii="Arial" w:cs="Arial" w:eastAsia="Arial" w:hAnsi="Arial"/>
          <w:b w:val="false"/>
          <w:bCs w:val="false"/>
          <w:i w:val="false"/>
          <w:iCs w:val="false"/>
          <w:sz w:val="22"/>
          <w:szCs w:val="22"/>
        </w:rPr>
        <w:t xml:space="preserve">Redis provides low-latency atomic counters and shared state across gateway instances, with key TTLs that map naturally to time windows.</w:t>
      </w:r>
    </w:p>
    <w:p>
      <w:pPr>
        <w:pStyle w:val="Heading3"/>
        <w:spacing w:after="120" w:before="200"/>
      </w:pPr>
      <w:r>
        <w:rPr>
          <w:rFonts w:ascii="Arial" w:cs="Arial" w:eastAsia="Arial" w:hAnsi="Arial"/>
          <w:b/>
          <w:bCs/>
          <w:color w:val="2D3748"/>
          <w:sz w:val="24"/>
          <w:szCs w:val="24"/>
        </w:rPr>
        <w:t xml:space="preserve">Q13. What is returned when the rate limit is exceeded?</w:t>
      </w:r>
    </w:p>
    <w:p>
      <w:pPr>
        <w:spacing w:after="120" w:before="0"/>
        <w:jc w:val="left"/>
      </w:pPr>
      <w:r>
        <w:rPr>
          <w:rFonts w:ascii="Arial" w:cs="Arial" w:eastAsia="Arial" w:hAnsi="Arial"/>
          <w:b w:val="false"/>
          <w:bCs w:val="false"/>
          <w:i w:val="false"/>
          <w:iCs w:val="false"/>
          <w:sz w:val="22"/>
          <w:szCs w:val="22"/>
        </w:rPr>
        <w:t xml:space="preserve">HTTP 429 Too Many Requests. The request is not forwarded and the violation is logged.</w:t>
      </w:r>
    </w:p>
    <w:p>
      <w:pPr>
        <w:pStyle w:val="Heading3"/>
        <w:spacing w:after="120" w:before="200"/>
      </w:pPr>
      <w:r>
        <w:rPr>
          <w:rFonts w:ascii="Arial" w:cs="Arial" w:eastAsia="Arial" w:hAnsi="Arial"/>
          <w:b/>
          <w:bCs/>
          <w:color w:val="2D3748"/>
          <w:sz w:val="24"/>
          <w:szCs w:val="24"/>
        </w:rPr>
        <w:t xml:space="preserve">Q14. How would you choose rate-limit thresholds?</w:t>
      </w:r>
    </w:p>
    <w:p>
      <w:pPr>
        <w:spacing w:after="120" w:before="0"/>
        <w:jc w:val="left"/>
      </w:pPr>
      <w:r>
        <w:rPr>
          <w:rFonts w:ascii="Arial" w:cs="Arial" w:eastAsia="Arial" w:hAnsi="Arial"/>
          <w:b w:val="false"/>
          <w:bCs w:val="false"/>
          <w:i w:val="false"/>
          <w:iCs w:val="false"/>
          <w:sz w:val="22"/>
          <w:szCs w:val="22"/>
        </w:rPr>
        <w:t xml:space="preserve">Based on capacity testing, expected legitimate traffic, and threat modeling. Thresholds are configuration, not hard-coded universal constants.</w:t>
      </w:r>
    </w:p>
    <w:p>
      <w:pPr>
        <w:pStyle w:val="Heading2"/>
        <w:spacing w:after="160" w:before="280"/>
      </w:pPr>
      <w:r>
        <w:rPr>
          <w:rFonts w:ascii="Arial" w:cs="Arial" w:eastAsia="Arial" w:hAnsi="Arial"/>
          <w:b/>
          <w:bCs/>
          <w:color w:val="2C5282"/>
          <w:sz w:val="26"/>
          <w:szCs w:val="26"/>
        </w:rPr>
        <w:t xml:space="preserve">PostgreSQL</w:t>
      </w:r>
    </w:p>
    <w:p>
      <w:pPr>
        <w:pStyle w:val="Heading3"/>
        <w:spacing w:after="120" w:before="200"/>
      </w:pPr>
      <w:r>
        <w:rPr>
          <w:rFonts w:ascii="Arial" w:cs="Arial" w:eastAsia="Arial" w:hAnsi="Arial"/>
          <w:b/>
          <w:bCs/>
          <w:color w:val="2D3748"/>
          <w:sz w:val="24"/>
          <w:szCs w:val="24"/>
        </w:rPr>
        <w:t xml:space="preserve">Q15. What is PostgreSQL used for?</w:t>
      </w:r>
    </w:p>
    <w:p>
      <w:pPr>
        <w:spacing w:after="120" w:before="0"/>
        <w:jc w:val="left"/>
      </w:pPr>
      <w:r>
        <w:rPr>
          <w:rFonts w:ascii="Arial" w:cs="Arial" w:eastAsia="Arial" w:hAnsi="Arial"/>
          <w:b w:val="false"/>
          <w:bCs w:val="false"/>
          <w:i w:val="false"/>
          <w:iCs w:val="false"/>
          <w:sz w:val="22"/>
          <w:szCs w:val="22"/>
        </w:rPr>
        <w:t xml:space="preserve">Persistent storage for application and security data such as user/role/permission mappings and durable security or request records that must outlive Redis TTLs.</w:t>
      </w:r>
    </w:p>
    <w:p>
      <w:pPr>
        <w:pStyle w:val="Heading2"/>
        <w:spacing w:after="160" w:before="280"/>
      </w:pPr>
      <w:r>
        <w:rPr>
          <w:rFonts w:ascii="Arial" w:cs="Arial" w:eastAsia="Arial" w:hAnsi="Arial"/>
          <w:b/>
          <w:bCs/>
          <w:color w:val="2C5282"/>
          <w:sz w:val="26"/>
          <w:szCs w:val="26"/>
        </w:rPr>
        <w:t xml:space="preserve">Docker</w:t>
      </w:r>
    </w:p>
    <w:p>
      <w:pPr>
        <w:pStyle w:val="Heading3"/>
        <w:spacing w:after="120" w:before="200"/>
      </w:pPr>
      <w:r>
        <w:rPr>
          <w:rFonts w:ascii="Arial" w:cs="Arial" w:eastAsia="Arial" w:hAnsi="Arial"/>
          <w:b/>
          <w:bCs/>
          <w:color w:val="2D3748"/>
          <w:sz w:val="24"/>
          <w:szCs w:val="24"/>
        </w:rPr>
        <w:t xml:space="preserve">Q16. Why containerize the gateway?</w:t>
      </w:r>
    </w:p>
    <w:p>
      <w:pPr>
        <w:spacing w:after="120" w:before="0"/>
        <w:jc w:val="left"/>
      </w:pPr>
      <w:r>
        <w:rPr>
          <w:rFonts w:ascii="Arial" w:cs="Arial" w:eastAsia="Arial" w:hAnsi="Arial"/>
          <w:b w:val="false"/>
          <w:bCs w:val="false"/>
          <w:i w:val="false"/>
          <w:iCs w:val="false"/>
          <w:sz w:val="22"/>
          <w:szCs w:val="22"/>
        </w:rPr>
        <w:t xml:space="preserve">Containers give a reproducible environment, consistent dependency versions, and simpler local multi-service setups via Docker Compose. The same image can run in development and CI.</w:t>
      </w:r>
    </w:p>
    <w:p>
      <w:pPr>
        <w:pStyle w:val="Heading3"/>
        <w:spacing w:after="120" w:before="200"/>
      </w:pPr>
      <w:r>
        <w:rPr>
          <w:rFonts w:ascii="Arial" w:cs="Arial" w:eastAsia="Arial" w:hAnsi="Arial"/>
          <w:b/>
          <w:bCs/>
          <w:color w:val="2D3748"/>
          <w:sz w:val="24"/>
          <w:szCs w:val="24"/>
        </w:rPr>
        <w:t xml:space="preserve">Q17. How do services find each other in Compose?</w:t>
      </w:r>
    </w:p>
    <w:p>
      <w:pPr>
        <w:spacing w:after="120" w:before="0"/>
        <w:jc w:val="left"/>
      </w:pPr>
      <w:r>
        <w:rPr>
          <w:rFonts w:ascii="Arial" w:cs="Arial" w:eastAsia="Arial" w:hAnsi="Arial"/>
          <w:b w:val="false"/>
          <w:bCs w:val="false"/>
          <w:i w:val="false"/>
          <w:iCs w:val="false"/>
          <w:sz w:val="22"/>
          <w:szCs w:val="22"/>
        </w:rPr>
        <w:t xml:space="preserve">They communicate on a Docker network using service names defined in the Compose file.</w:t>
      </w:r>
    </w:p>
    <w:p>
      <w:pPr>
        <w:pStyle w:val="Heading2"/>
        <w:spacing w:after="160" w:before="280"/>
      </w:pPr>
      <w:r>
        <w:rPr>
          <w:rFonts w:ascii="Arial" w:cs="Arial" w:eastAsia="Arial" w:hAnsi="Arial"/>
          <w:b/>
          <w:bCs/>
          <w:color w:val="2C5282"/>
          <w:sz w:val="26"/>
          <w:szCs w:val="26"/>
        </w:rPr>
        <w:t xml:space="preserve">GitHub Actions</w:t>
      </w:r>
    </w:p>
    <w:p>
      <w:pPr>
        <w:pStyle w:val="Heading3"/>
        <w:spacing w:after="120" w:before="200"/>
      </w:pPr>
      <w:r>
        <w:rPr>
          <w:rFonts w:ascii="Arial" w:cs="Arial" w:eastAsia="Arial" w:hAnsi="Arial"/>
          <w:b/>
          <w:bCs/>
          <w:color w:val="2D3748"/>
          <w:sz w:val="24"/>
          <w:szCs w:val="24"/>
        </w:rPr>
        <w:t xml:space="preserve">Q18. What does your CI pipeline do?</w:t>
      </w:r>
    </w:p>
    <w:p>
      <w:pPr>
        <w:spacing w:after="120" w:before="0"/>
        <w:jc w:val="left"/>
      </w:pPr>
      <w:r>
        <w:rPr>
          <w:rFonts w:ascii="Arial" w:cs="Arial" w:eastAsia="Arial" w:hAnsi="Arial"/>
          <w:b w:val="false"/>
          <w:bCs w:val="false"/>
          <w:i w:val="false"/>
          <w:iCs w:val="false"/>
          <w:sz w:val="22"/>
          <w:szCs w:val="22"/>
        </w:rPr>
        <w:t xml:space="preserve">On push, it installs dependencies, runs automated tests, and performs build/validation. Automated deployment is future work.</w:t>
      </w:r>
    </w:p>
    <w:p>
      <w:pPr>
        <w:pStyle w:val="Heading2"/>
        <w:spacing w:after="160" w:before="280"/>
      </w:pPr>
      <w:r>
        <w:rPr>
          <w:rFonts w:ascii="Arial" w:cs="Arial" w:eastAsia="Arial" w:hAnsi="Arial"/>
          <w:b/>
          <w:bCs/>
          <w:color w:val="2C5282"/>
          <w:sz w:val="26"/>
          <w:szCs w:val="26"/>
        </w:rPr>
        <w:t xml:space="preserve">OWASP</w:t>
      </w:r>
    </w:p>
    <w:p>
      <w:pPr>
        <w:pStyle w:val="Heading3"/>
        <w:spacing w:after="120" w:before="200"/>
      </w:pPr>
      <w:r>
        <w:rPr>
          <w:rFonts w:ascii="Arial" w:cs="Arial" w:eastAsia="Arial" w:hAnsi="Arial"/>
          <w:b/>
          <w:bCs/>
          <w:color w:val="2D3748"/>
          <w:sz w:val="24"/>
          <w:szCs w:val="24"/>
        </w:rPr>
        <w:t xml:space="preserve">Q19. Which OWASP areas does SecureEdge address?</w:t>
      </w:r>
    </w:p>
    <w:p>
      <w:pPr>
        <w:spacing w:after="120" w:before="0"/>
        <w:jc w:val="left"/>
      </w:pPr>
      <w:r>
        <w:rPr>
          <w:rFonts w:ascii="Arial" w:cs="Arial" w:eastAsia="Arial" w:hAnsi="Arial"/>
          <w:b w:val="false"/>
          <w:bCs w:val="false"/>
          <w:i w:val="false"/>
          <w:iCs w:val="false"/>
          <w:sz w:val="22"/>
          <w:szCs w:val="22"/>
        </w:rPr>
        <w:t xml:space="preserve">Broken access control (authn + RBAC), injection/input validation, identification and authentication failures (JWT checks), and security logging/monitoring. We do not claim formal certification or coverage of every OWASP category.</w:t>
      </w:r>
    </w:p>
    <w:p>
      <w:pPr>
        <w:pStyle w:val="Heading2"/>
        <w:spacing w:after="160" w:before="280"/>
      </w:pPr>
      <w:r>
        <w:rPr>
          <w:rFonts w:ascii="Arial" w:cs="Arial" w:eastAsia="Arial" w:hAnsi="Arial"/>
          <w:b/>
          <w:bCs/>
          <w:color w:val="2C5282"/>
          <w:sz w:val="26"/>
          <w:szCs w:val="26"/>
        </w:rPr>
        <w:t xml:space="preserve">Threat Detection</w:t>
      </w:r>
    </w:p>
    <w:p>
      <w:pPr>
        <w:pStyle w:val="Heading3"/>
        <w:spacing w:after="120" w:before="200"/>
      </w:pPr>
      <w:r>
        <w:rPr>
          <w:rFonts w:ascii="Arial" w:cs="Arial" w:eastAsia="Arial" w:hAnsi="Arial"/>
          <w:b/>
          <w:bCs/>
          <w:color w:val="2D3748"/>
          <w:sz w:val="24"/>
          <w:szCs w:val="24"/>
        </w:rPr>
        <w:t xml:space="preserve">Q20. Is threat detection ML-based today?</w:t>
      </w:r>
    </w:p>
    <w:p>
      <w:pPr>
        <w:spacing w:after="120" w:before="0"/>
        <w:jc w:val="left"/>
      </w:pPr>
      <w:r>
        <w:rPr>
          <w:rFonts w:ascii="Arial" w:cs="Arial" w:eastAsia="Arial" w:hAnsi="Arial"/>
          <w:b w:val="false"/>
          <w:bCs w:val="false"/>
          <w:i w:val="false"/>
          <w:iCs w:val="false"/>
          <w:sz w:val="22"/>
          <w:szCs w:val="22"/>
        </w:rPr>
        <w:t xml:space="preserve">No. The current system is rule-based. ML (Isolation Forest) is a planned future phase.</w:t>
      </w:r>
    </w:p>
    <w:p>
      <w:pPr>
        <w:pStyle w:val="Heading3"/>
        <w:spacing w:after="120" w:before="200"/>
      </w:pPr>
      <w:r>
        <w:rPr>
          <w:rFonts w:ascii="Arial" w:cs="Arial" w:eastAsia="Arial" w:hAnsi="Arial"/>
          <w:b/>
          <w:bCs/>
          <w:color w:val="2D3748"/>
          <w:sz w:val="24"/>
          <w:szCs w:val="24"/>
        </w:rPr>
        <w:t xml:space="preserve">Q21. Give examples of rules you enforce.</w:t>
      </w:r>
    </w:p>
    <w:p>
      <w:pPr>
        <w:spacing w:after="120" w:before="0"/>
        <w:jc w:val="left"/>
      </w:pPr>
      <w:r>
        <w:rPr>
          <w:rFonts w:ascii="Arial" w:cs="Arial" w:eastAsia="Arial" w:hAnsi="Arial"/>
          <w:b w:val="false"/>
          <w:bCs w:val="false"/>
          <w:i w:val="false"/>
          <w:iCs w:val="false"/>
          <w:sz w:val="22"/>
          <w:szCs w:val="22"/>
        </w:rPr>
        <w:t xml:space="preserve">Excessive requests (rate limit), repeated auth failures, invalid token attempts, unauthorized endpoint access, and malformed/suspicious input. Each has a defined signal, rule, rejection behavior, and logging.</w:t>
      </w:r>
    </w:p>
    <w:p>
      <w:pPr>
        <w:pStyle w:val="Heading3"/>
        <w:spacing w:after="120" w:before="200"/>
      </w:pPr>
      <w:r>
        <w:rPr>
          <w:rFonts w:ascii="Arial" w:cs="Arial" w:eastAsia="Arial" w:hAnsi="Arial"/>
          <w:b/>
          <w:bCs/>
          <w:color w:val="2D3748"/>
          <w:sz w:val="24"/>
          <w:szCs w:val="24"/>
        </w:rPr>
        <w:t xml:space="preserve">Q22. Limitation of pure rule-based detection?</w:t>
      </w:r>
    </w:p>
    <w:p>
      <w:pPr>
        <w:spacing w:after="120" w:before="0"/>
        <w:jc w:val="left"/>
      </w:pPr>
      <w:r>
        <w:rPr>
          <w:rFonts w:ascii="Arial" w:cs="Arial" w:eastAsia="Arial" w:hAnsi="Arial"/>
          <w:b w:val="false"/>
          <w:bCs w:val="false"/>
          <w:i w:val="false"/>
          <w:iCs w:val="false"/>
          <w:sz w:val="22"/>
          <w:szCs w:val="22"/>
        </w:rPr>
        <w:t xml:space="preserve">Rules catch known, deterministic conditions. They do not automatically generalize to novel behavioral anomalies. That gap is why an ML complement is planned.</w:t>
      </w:r>
    </w:p>
    <w:p>
      <w:pPr>
        <w:pStyle w:val="Heading2"/>
        <w:spacing w:after="160" w:before="280"/>
      </w:pPr>
      <w:r>
        <w:rPr>
          <w:rFonts w:ascii="Arial" w:cs="Arial" w:eastAsia="Arial" w:hAnsi="Arial"/>
          <w:b/>
          <w:bCs/>
          <w:color w:val="2C5282"/>
          <w:sz w:val="26"/>
          <w:szCs w:val="26"/>
        </w:rPr>
        <w:t xml:space="preserve">Testing &amp; Quality</w:t>
      </w:r>
    </w:p>
    <w:p>
      <w:pPr>
        <w:pStyle w:val="Heading3"/>
        <w:spacing w:after="120" w:before="200"/>
      </w:pPr>
      <w:r>
        <w:rPr>
          <w:rFonts w:ascii="Arial" w:cs="Arial" w:eastAsia="Arial" w:hAnsi="Arial"/>
          <w:b/>
          <w:bCs/>
          <w:color w:val="2D3748"/>
          <w:sz w:val="24"/>
          <w:szCs w:val="24"/>
        </w:rPr>
        <w:t xml:space="preserve">Q23. How do you test authentication?</w:t>
      </w:r>
    </w:p>
    <w:p>
      <w:pPr>
        <w:spacing w:after="120" w:before="0"/>
        <w:jc w:val="left"/>
      </w:pPr>
      <w:r>
        <w:rPr>
          <w:rFonts w:ascii="Arial" w:cs="Arial" w:eastAsia="Arial" w:hAnsi="Arial"/>
          <w:b w:val="false"/>
          <w:bCs w:val="false"/>
          <w:i w:val="false"/>
          <w:iCs w:val="false"/>
          <w:sz w:val="22"/>
          <w:szCs w:val="22"/>
        </w:rPr>
        <w:t xml:space="preserve">Cases for valid credentials/token, invalid credentials, missing JWT, invalid JWT, and expired JWT — each with expected status codes and logging behavior.</w:t>
      </w:r>
    </w:p>
    <w:p>
      <w:pPr>
        <w:pStyle w:val="Heading3"/>
        <w:spacing w:after="120" w:before="200"/>
      </w:pPr>
      <w:r>
        <w:rPr>
          <w:rFonts w:ascii="Arial" w:cs="Arial" w:eastAsia="Arial" w:hAnsi="Arial"/>
          <w:b/>
          <w:bCs/>
          <w:color w:val="2D3748"/>
          <w:sz w:val="24"/>
          <w:szCs w:val="24"/>
        </w:rPr>
        <w:t xml:space="preserve">Q24. How do you test rate limiting?</w:t>
      </w:r>
    </w:p>
    <w:p>
      <w:pPr>
        <w:spacing w:after="120" w:before="0"/>
        <w:jc w:val="left"/>
      </w:pPr>
      <w:r>
        <w:rPr>
          <w:rFonts w:ascii="Arial" w:cs="Arial" w:eastAsia="Arial" w:hAnsi="Arial"/>
          <w:b w:val="false"/>
          <w:bCs w:val="false"/>
          <w:i w:val="false"/>
          <w:iCs w:val="false"/>
          <w:sz w:val="22"/>
          <w:szCs w:val="22"/>
        </w:rPr>
        <w:t xml:space="preserve">Send traffic below the threshold (should pass) and above the threshold (should receive 429). Include window-boundary and concurrency considerations in deeper tests.</w:t>
      </w:r>
    </w:p>
    <w:p>
      <w:pPr>
        <w:pStyle w:val="Heading2"/>
        <w:spacing w:after="160" w:before="280"/>
      </w:pPr>
      <w:r>
        <w:rPr>
          <w:rFonts w:ascii="Arial" w:cs="Arial" w:eastAsia="Arial" w:hAnsi="Arial"/>
          <w:b/>
          <w:bCs/>
          <w:color w:val="2C5282"/>
          <w:sz w:val="26"/>
          <w:szCs w:val="26"/>
        </w:rPr>
        <w:t xml:space="preserve">Bug Reporting</w:t>
      </w:r>
    </w:p>
    <w:p>
      <w:pPr>
        <w:pStyle w:val="Heading3"/>
        <w:spacing w:after="120" w:before="200"/>
      </w:pPr>
      <w:r>
        <w:rPr>
          <w:rFonts w:ascii="Arial" w:cs="Arial" w:eastAsia="Arial" w:hAnsi="Arial"/>
          <w:b/>
          <w:bCs/>
          <w:color w:val="2D3748"/>
          <w:sz w:val="24"/>
          <w:szCs w:val="24"/>
        </w:rPr>
        <w:t xml:space="preserve">Q25. What fields do you include in a bug report?</w:t>
      </w:r>
    </w:p>
    <w:p>
      <w:pPr>
        <w:spacing w:after="120" w:before="0"/>
        <w:jc w:val="left"/>
      </w:pPr>
      <w:r>
        <w:rPr>
          <w:rFonts w:ascii="Arial" w:cs="Arial" w:eastAsia="Arial" w:hAnsi="Arial"/>
          <w:b w:val="false"/>
          <w:bCs w:val="false"/>
          <w:i w:val="false"/>
          <w:iCs w:val="false"/>
          <w:sz w:val="22"/>
          <w:szCs w:val="22"/>
        </w:rPr>
        <w:t xml:space="preserve">Bug ID, title, module, severity, priority, environment, steps to reproduce, expected vs actual result, root cause, fix, regression test, and status.</w:t>
      </w:r>
    </w:p>
    <w:p>
      <w:pPr>
        <w:pStyle w:val="Heading2"/>
        <w:spacing w:after="160" w:before="280"/>
      </w:pPr>
      <w:r>
        <w:rPr>
          <w:rFonts w:ascii="Arial" w:cs="Arial" w:eastAsia="Arial" w:hAnsi="Arial"/>
          <w:b/>
          <w:bCs/>
          <w:color w:val="2C5282"/>
          <w:sz w:val="26"/>
          <w:szCs w:val="26"/>
        </w:rPr>
        <w:t xml:space="preserve">Performance</w:t>
      </w:r>
    </w:p>
    <w:p>
      <w:pPr>
        <w:pStyle w:val="Heading3"/>
        <w:spacing w:after="120" w:before="200"/>
      </w:pPr>
      <w:r>
        <w:rPr>
          <w:rFonts w:ascii="Arial" w:cs="Arial" w:eastAsia="Arial" w:hAnsi="Arial"/>
          <w:b/>
          <w:bCs/>
          <w:color w:val="2D3748"/>
          <w:sz w:val="24"/>
          <w:szCs w:val="24"/>
        </w:rPr>
        <w:t xml:space="preserve">Q26. How would you measure gateway latency and throughput?</w:t>
      </w:r>
    </w:p>
    <w:p>
      <w:pPr>
        <w:spacing w:after="120" w:before="0"/>
        <w:jc w:val="left"/>
      </w:pPr>
      <w:r>
        <w:rPr>
          <w:rFonts w:ascii="Arial" w:cs="Arial" w:eastAsia="Arial" w:hAnsi="Arial"/>
          <w:b w:val="false"/>
          <w:bCs w:val="false"/>
          <w:i w:val="false"/>
          <w:iCs w:val="false"/>
          <w:sz w:val="22"/>
          <w:szCs w:val="22"/>
        </w:rPr>
        <w:t xml:space="preserve">Controlled load tests with instrumentation for gateway processing time (excluding backend work), throughput under defined concurrency, and error rates by rejection reason. Document environment and configuration.</w:t>
      </w:r>
    </w:p>
    <w:p>
      <w:pPr>
        <w:pStyle w:val="Heading3"/>
        <w:spacing w:after="120" w:before="200"/>
      </w:pPr>
      <w:r>
        <w:rPr>
          <w:rFonts w:ascii="Arial" w:cs="Arial" w:eastAsia="Arial" w:hAnsi="Arial"/>
          <w:b/>
          <w:bCs/>
          <w:color w:val="2D3748"/>
          <w:sz w:val="24"/>
          <w:szCs w:val="24"/>
        </w:rPr>
        <w:t xml:space="preserve">Q27. How do you talk about uptime or simulated request counts?</w:t>
      </w:r>
    </w:p>
    <w:p>
      <w:pPr>
        <w:spacing w:after="120" w:before="0"/>
        <w:jc w:val="left"/>
      </w:pPr>
      <w:r>
        <w:rPr>
          <w:rFonts w:ascii="Arial" w:cs="Arial" w:eastAsia="Arial" w:hAnsi="Arial"/>
          <w:b w:val="false"/>
          <w:bCs w:val="false"/>
          <w:i w:val="false"/>
          <w:iCs w:val="false"/>
          <w:sz w:val="22"/>
          <w:szCs w:val="22"/>
        </w:rPr>
        <w:t xml:space="preserve">State the measurement method and conditions, or clearly label numbers as targets/benchmarks. Do not present unmeasured production SLAs as fact.</w:t>
      </w:r>
    </w:p>
    <w:p>
      <w:pPr>
        <w:pStyle w:val="Heading2"/>
        <w:spacing w:after="160" w:before="280"/>
      </w:pPr>
      <w:r>
        <w:rPr>
          <w:rFonts w:ascii="Arial" w:cs="Arial" w:eastAsia="Arial" w:hAnsi="Arial"/>
          <w:b/>
          <w:bCs/>
          <w:color w:val="2C5282"/>
          <w:sz w:val="26"/>
          <w:szCs w:val="26"/>
        </w:rPr>
        <w:t xml:space="preserve">ML Future Integration</w:t>
      </w:r>
    </w:p>
    <w:p>
      <w:pPr>
        <w:pStyle w:val="Heading3"/>
        <w:spacing w:after="120" w:before="200"/>
      </w:pPr>
      <w:r>
        <w:rPr>
          <w:rFonts w:ascii="Arial" w:cs="Arial" w:eastAsia="Arial" w:hAnsi="Arial"/>
          <w:b/>
          <w:bCs/>
          <w:color w:val="2D3748"/>
          <w:sz w:val="24"/>
          <w:szCs w:val="24"/>
        </w:rPr>
        <w:t xml:space="preserve">Q28. What algorithm do you plan for anomaly detection?</w:t>
      </w:r>
    </w:p>
    <w:p>
      <w:pPr>
        <w:spacing w:after="120" w:before="0"/>
        <w:jc w:val="left"/>
      </w:pPr>
      <w:r>
        <w:rPr>
          <w:rFonts w:ascii="Arial" w:cs="Arial" w:eastAsia="Arial" w:hAnsi="Arial"/>
          <w:b w:val="false"/>
          <w:bCs w:val="false"/>
          <w:i w:val="false"/>
          <w:iCs w:val="false"/>
          <w:sz w:val="22"/>
          <w:szCs w:val="22"/>
        </w:rPr>
        <w:t xml:space="preserve">Isolation Forest, using scikit-learn with Pandas and NumPy for feature preparation.</w:t>
      </w:r>
    </w:p>
    <w:p>
      <w:pPr>
        <w:pStyle w:val="Heading3"/>
        <w:spacing w:after="120" w:before="200"/>
      </w:pPr>
      <w:r>
        <w:rPr>
          <w:rFonts w:ascii="Arial" w:cs="Arial" w:eastAsia="Arial" w:hAnsi="Arial"/>
          <w:b/>
          <w:bCs/>
          <w:color w:val="2D3748"/>
          <w:sz w:val="24"/>
          <w:szCs w:val="24"/>
        </w:rPr>
        <w:t xml:space="preserve">Q29. What features would you feed the model?</w:t>
      </w:r>
    </w:p>
    <w:p>
      <w:pPr>
        <w:spacing w:after="120" w:before="0"/>
        <w:jc w:val="left"/>
      </w:pPr>
      <w:r>
        <w:rPr>
          <w:rFonts w:ascii="Arial" w:cs="Arial" w:eastAsia="Arial" w:hAnsi="Arial"/>
          <w:b w:val="false"/>
          <w:bCs w:val="false"/>
          <w:i w:val="false"/>
          <w:iCs w:val="false"/>
          <w:sz w:val="22"/>
          <w:szCs w:val="22"/>
        </w:rPr>
        <w:t xml:space="preserve">Behavioral signals such as requests per minute, requests per IP/user, failed authentication attempts, invalid token attempts, endpoint access frequency, rate-limit violations, HTTP status/error patterns, and request-size patterns.</w:t>
      </w:r>
    </w:p>
    <w:p>
      <w:pPr>
        <w:pStyle w:val="Heading3"/>
        <w:spacing w:after="120" w:before="200"/>
      </w:pPr>
      <w:r>
        <w:rPr>
          <w:rFonts w:ascii="Arial" w:cs="Arial" w:eastAsia="Arial" w:hAnsi="Arial"/>
          <w:b/>
          <w:bCs/>
          <w:color w:val="2D3748"/>
          <w:sz w:val="24"/>
          <w:szCs w:val="24"/>
        </w:rPr>
        <w:t xml:space="preserve">Q30. Should ML replace rules?</w:t>
      </w:r>
    </w:p>
    <w:p>
      <w:pPr>
        <w:spacing w:after="120" w:before="0"/>
        <w:jc w:val="left"/>
      </w:pPr>
      <w:r>
        <w:rPr>
          <w:rFonts w:ascii="Arial" w:cs="Arial" w:eastAsia="Arial" w:hAnsi="Arial"/>
          <w:b w:val="false"/>
          <w:bCs w:val="false"/>
          <w:i w:val="false"/>
          <w:iCs w:val="false"/>
          <w:sz w:val="22"/>
          <w:szCs w:val="22"/>
        </w:rPr>
        <w:t xml:space="preserve">No. Rules should continue to handle deterministic, known violations. ML is intended to complement them by highlighting unusual patterns. Initially, anomalies should be logged/alerted rather than auto-blocked until false-positive rates are understood.</w:t>
      </w:r>
    </w:p>
    <w:p>
      <w:pPr>
        <w:pStyle w:val="Heading3"/>
        <w:spacing w:after="120" w:before="200"/>
      </w:pPr>
      <w:r>
        <w:rPr>
          <w:rFonts w:ascii="Arial" w:cs="Arial" w:eastAsia="Arial" w:hAnsi="Arial"/>
          <w:b/>
          <w:bCs/>
          <w:color w:val="2D3748"/>
          <w:sz w:val="24"/>
          <w:szCs w:val="24"/>
        </w:rPr>
        <w:t xml:space="preserve">Q31. How would you handle false positives from ML?</w:t>
      </w:r>
    </w:p>
    <w:p>
      <w:pPr>
        <w:spacing w:after="120" w:before="0"/>
        <w:jc w:val="left"/>
      </w:pPr>
      <w:r>
        <w:rPr>
          <w:rFonts w:ascii="Arial" w:cs="Arial" w:eastAsia="Arial" w:hAnsi="Arial"/>
          <w:b w:val="false"/>
          <w:bCs w:val="false"/>
          <w:i w:val="false"/>
          <w:iCs w:val="false"/>
          <w:sz w:val="22"/>
          <w:szCs w:val="22"/>
        </w:rPr>
        <w:t xml:space="preserve">Evaluate on realistic traffic, tune decision thresholds, keep a human or secondary review path for alerts, and only consider automated blocking for high-confidence cases after measurement (Phase 4–5).</w:t>
      </w:r>
    </w:p>
    <w:p>
      <w:pPr>
        <w:pStyle w:val="Heading3"/>
        <w:spacing w:after="120" w:before="200"/>
      </w:pPr>
      <w:r>
        <w:rPr>
          <w:rFonts w:ascii="Arial" w:cs="Arial" w:eastAsia="Arial" w:hAnsi="Arial"/>
          <w:b/>
          <w:bCs/>
          <w:color w:val="2D3748"/>
          <w:sz w:val="24"/>
          <w:szCs w:val="24"/>
        </w:rPr>
        <w:t xml:space="preserve">Q32. What is Isolation Forest at a high level?</w:t>
      </w:r>
    </w:p>
    <w:p>
      <w:pPr>
        <w:spacing w:after="120" w:before="0"/>
        <w:jc w:val="left"/>
      </w:pPr>
      <w:r>
        <w:rPr>
          <w:rFonts w:ascii="Arial" w:cs="Arial" w:eastAsia="Arial" w:hAnsi="Arial"/>
          <w:b w:val="false"/>
          <w:bCs w:val="false"/>
          <w:i w:val="false"/>
          <w:iCs w:val="false"/>
          <w:sz w:val="22"/>
          <w:szCs w:val="22"/>
        </w:rPr>
        <w:t xml:space="preserve">An unsupervised anomaly-detection algorithm that isolates observations by random partitioning. Anomalies tend to be isolated in fewer steps than normal points, producing an anomaly score. It is suitable when labeled attack data is scarce.</w:t>
      </w:r>
    </w:p>
    <w:p>
      <w:pPr>
        <w:pStyle w:val="Heading2"/>
        <w:spacing w:after="160" w:before="280"/>
      </w:pPr>
      <w:r>
        <w:rPr>
          <w:rFonts w:ascii="Arial" w:cs="Arial" w:eastAsia="Arial" w:hAnsi="Arial"/>
          <w:b/>
          <w:bCs/>
          <w:color w:val="2C5282"/>
          <w:sz w:val="26"/>
          <w:szCs w:val="26"/>
        </w:rPr>
        <w:t xml:space="preserve">Security Limitations &amp; Production</w:t>
      </w:r>
    </w:p>
    <w:p>
      <w:pPr>
        <w:pStyle w:val="Heading3"/>
        <w:spacing w:after="120" w:before="200"/>
      </w:pPr>
      <w:r>
        <w:rPr>
          <w:rFonts w:ascii="Arial" w:cs="Arial" w:eastAsia="Arial" w:hAnsi="Arial"/>
          <w:b/>
          <w:bCs/>
          <w:color w:val="2D3748"/>
          <w:sz w:val="24"/>
          <w:szCs w:val="24"/>
        </w:rPr>
        <w:t xml:space="preserve">Q33. What are the main limitations of the current system?</w:t>
      </w:r>
    </w:p>
    <w:p>
      <w:pPr>
        <w:spacing w:after="120" w:before="0"/>
        <w:jc w:val="left"/>
      </w:pPr>
      <w:r>
        <w:rPr>
          <w:rFonts w:ascii="Arial" w:cs="Arial" w:eastAsia="Arial" w:hAnsi="Arial"/>
          <w:b w:val="false"/>
          <w:bCs w:val="false"/>
          <w:i w:val="false"/>
          <w:iCs w:val="false"/>
          <w:sz w:val="22"/>
          <w:szCs w:val="22"/>
        </w:rPr>
        <w:t xml:space="preserve">Rule-only detection, no ML yet, thresholds need tuning, possible false positives/negatives, and production would need stronger secrets management, monitoring, and key management than a development setup provides.</w:t>
      </w:r>
    </w:p>
    <w:p>
      <w:pPr>
        <w:pStyle w:val="Heading3"/>
        <w:spacing w:after="120" w:before="200"/>
      </w:pPr>
      <w:r>
        <w:rPr>
          <w:rFonts w:ascii="Arial" w:cs="Arial" w:eastAsia="Arial" w:hAnsi="Arial"/>
          <w:b/>
          <w:bCs/>
          <w:color w:val="2D3748"/>
          <w:sz w:val="24"/>
          <w:szCs w:val="24"/>
        </w:rPr>
        <w:t xml:space="preserve">Q34. What would you add before calling this production-ready?</w:t>
      </w:r>
    </w:p>
    <w:p>
      <w:pPr>
        <w:spacing w:after="120" w:before="0"/>
        <w:jc w:val="left"/>
      </w:pPr>
      <w:r>
        <w:rPr>
          <w:rFonts w:ascii="Arial" w:cs="Arial" w:eastAsia="Arial" w:hAnsi="Arial"/>
          <w:b w:val="false"/>
          <w:bCs w:val="false"/>
          <w:i w:val="false"/>
          <w:iCs w:val="false"/>
          <w:sz w:val="22"/>
          <w:szCs w:val="22"/>
        </w:rPr>
        <w:t xml:space="preserve">Hardened secrets and key management, structured centralized logging/monitoring, formal load and chaos testing, TLS and network controls, runbooks, and a measured approach to any automated blocking.</w:t>
      </w:r>
    </w:p>
    <w:p>
      <w:pPr>
        <w:pStyle w:val="Heading3"/>
        <w:spacing w:after="120" w:before="200"/>
      </w:pPr>
      <w:r>
        <w:rPr>
          <w:rFonts w:ascii="Arial" w:cs="Arial" w:eastAsia="Arial" w:hAnsi="Arial"/>
          <w:b/>
          <w:bCs/>
          <w:color w:val="2D3748"/>
          <w:sz w:val="24"/>
          <w:szCs w:val="24"/>
        </w:rPr>
        <w:t xml:space="preserve">Q35. How does logging help security?</w:t>
      </w:r>
    </w:p>
    <w:p>
      <w:pPr>
        <w:spacing w:after="120" w:before="0"/>
        <w:jc w:val="left"/>
      </w:pPr>
      <w:r>
        <w:rPr>
          <w:rFonts w:ascii="Arial" w:cs="Arial" w:eastAsia="Arial" w:hAnsi="Arial"/>
          <w:b w:val="false"/>
          <w:bCs w:val="false"/>
          <w:i w:val="false"/>
          <w:iCs w:val="false"/>
          <w:sz w:val="22"/>
          <w:szCs w:val="22"/>
        </w:rPr>
        <w:t xml:space="preserve">Security logs of auth failures, authorization failures, rate-limit hits, and validation failures support detection of repeated attack patterns, post-incident analysis, and tuning of rules and thresholds.</w:t>
      </w:r>
    </w:p>
    <w:p>
      <w:pPr>
        <w:pStyle w:val="Heading1"/>
        <w:spacing w:after="200" w:before="360"/>
      </w:pPr>
      <w:r>
        <w:rPr>
          <w:rFonts w:ascii="Arial" w:cs="Arial" w:eastAsia="Arial" w:hAnsi="Arial"/>
          <w:b/>
          <w:bCs/>
          <w:color w:val="1A365D"/>
          <w:sz w:val="32"/>
          <w:szCs w:val="32"/>
        </w:rPr>
        <w:t xml:space="preserve">19. Document Control</w:t>
      </w:r>
    </w:p>
    <w:p>
      <w:pPr>
        <w:spacing w:after="120" w:before="0"/>
        <w:jc w:val="left"/>
      </w:pPr>
      <w:r>
        <w:rPr>
          <w:rFonts w:ascii="Arial" w:cs="Arial" w:eastAsia="Arial" w:hAnsi="Arial"/>
          <w:b w:val="false"/>
          <w:bCs w:val="false"/>
          <w:i w:val="false"/>
          <w:iCs w:val="false"/>
          <w:sz w:val="22"/>
          <w:szCs w:val="22"/>
        </w:rPr>
        <w:t xml:space="preserve">This document describes the SecureEdge project as implemented for the rule-based gateway phase and explicitly marks ML and other items as future work.</w:t>
      </w:r>
    </w:p>
    <w:p>
      <w:pPr>
        <w:spacing w:after="120" w:before="0"/>
        <w:jc w:val="left"/>
      </w:pPr>
      <w:r>
        <w:rPr>
          <w:rFonts w:ascii="Arial" w:cs="Arial" w:eastAsia="Arial" w:hAnsi="Arial"/>
          <w:b w:val="false"/>
          <w:bCs w:val="false"/>
          <w:i w:val="false"/>
          <w:iCs w:val="false"/>
          <w:sz w:val="22"/>
          <w:szCs w:val="22"/>
        </w:rPr>
        <w:t xml:space="preserve">It is intended for technical discussion in software engineering interviews. All claims are limited to the technologies and behaviors listed in the project description.</w:t>
      </w:r>
    </w:p>
    <w:p>
      <w:pPr>
        <w:spacing w:after="120" w:before="0"/>
        <w:jc w:val="left"/>
      </w:pPr>
      <w:r>
        <w:rPr>
          <w:rFonts w:ascii="Arial" w:cs="Arial" w:eastAsia="Arial" w:hAnsi="Arial"/>
          <w:b/>
          <w:bCs/>
          <w:sz w:val="22"/>
          <w:szCs w:val="22"/>
        </w:rPr>
        <w:t xml:space="preserve">Last updated: </w:t>
      </w:r>
      <w:r>
        <w:rPr>
          <w:rFonts w:ascii="Arial" w:cs="Arial" w:eastAsia="Arial" w:hAnsi="Arial"/>
          <w:sz w:val="22"/>
          <w:szCs w:val="22"/>
        </w:rPr>
        <w:t xml:space="preserve">Aligned with current implemented scope (rule-based gateway).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6" w:space="4"/>
      </w:pBdr>
      <w:spacing w:before="80"/>
      <w:jc w:val="center"/>
    </w:pPr>
    <w:r>
      <w:rPr>
        <w:rFonts w:ascii="Arial" w:cs="Arial" w:eastAsia="Arial" w:hAnsi="Arial"/>
        <w:color w:val="718096"/>
        <w:sz w:val="18"/>
        <w:szCs w:val="18"/>
      </w:rPr>
      <w:t xml:space="preserve">Page </w:t>
    </w:r>
    <w:r>
      <w:rPr>
        <w:rFonts w:ascii="Arial" w:cs="Arial" w:eastAsia="Arial" w:hAnsi="Arial"/>
        <w:color w:val="718096"/>
        <w:sz w:val="18"/>
        <w:szCs w:val="18"/>
      </w:rPr>
      <w:fldChar w:fldCharType="begin"/>
      <w:instrText xml:space="preserve">PAGE</w:instrText>
      <w:fldChar w:fldCharType="separate"/>
      <w:fldChar w:fldCharType="end"/>
    </w:r>
    <w:r>
      <w:rPr>
        <w:rFonts w:ascii="Arial" w:cs="Arial" w:eastAsia="Arial" w:hAnsi="Arial"/>
        <w:color w:val="718096"/>
        <w:sz w:val="18"/>
        <w:szCs w:val="18"/>
      </w:rPr>
      <w:t xml:space="preserve">  |  Confidential — Interview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65D" w:sz="6" w:space="4"/>
      </w:pBdr>
      <w:spacing w:after="120"/>
    </w:pPr>
    <w:r>
      <w:rPr>
        <w:rFonts w:ascii="Arial" w:cs="Arial" w:eastAsia="Arial" w:hAnsi="Arial"/>
        <w:color w:val="1A365D"/>
        <w:sz w:val="18"/>
        <w:szCs w:val="18"/>
      </w:rPr>
      <w:t xml:space="preserve">SecureEdge — Project Documentation</w:t>
    </w:r>
    <w:r>
      <w:rPr>
        <w:rFonts w:ascii="Arial" w:cs="Arial" w:eastAsia="Arial" w:hAnsi="Arial"/>
        <w:color w:val="718096"/>
        <w:sz w:val="18"/>
        <w:szCs w:val="18"/>
      </w:rPr>
      <w:t xml:space="preserve">  |  Software Engineering Portfolio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65D"/>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C5282"/>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2026-09-05T12:22:57.868Z</dcterms:created>
  <dcterms:modified xsi:type="dcterms:W3CDTF">2026-09-05T12:22:57.868Z</dcterms:modified>
</cp:coreProperties>
</file>

<file path=docProps/custom.xml><?xml version="1.0" encoding="utf-8"?>
<Properties xmlns="http://schemas.openxmlformats.org/officeDocument/2006/custom-properties" xmlns:vt="http://schemas.openxmlformats.org/officeDocument/2006/docPropsVTypes"/>
</file>