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47F91" w14:textId="77777777" w:rsidR="00622040" w:rsidRDefault="00000000">
      <w:pPr>
        <w:pStyle w:val="Title"/>
      </w:pPr>
      <w:r>
        <w:t>Tata Data Analytics Job Simulation (Forage)</w:t>
      </w:r>
    </w:p>
    <w:p w14:paraId="2DAEE659" w14:textId="269126AC" w:rsidR="00622040" w:rsidRDefault="00000000">
      <w:r>
        <w:t xml:space="preserve">This document compiles the key deliverables from the Tata Data Analytics Virtual Experience Program (Forage). It includes the business summary report, imputation guide, predictive model plan template, and dataset description. </w:t>
      </w:r>
    </w:p>
    <w:p w14:paraId="66F55DCE" w14:textId="77777777" w:rsidR="00AB5E6E" w:rsidRDefault="00AB5E6E" w:rsidP="00AB5E6E">
      <w:pPr>
        <w:pStyle w:val="Heading1"/>
      </w:pPr>
      <w:bookmarkStart w:id="0" w:name="_Hlk207287975"/>
      <w:r>
        <w:t>Dataset Description</w:t>
      </w:r>
    </w:p>
    <w:p w14:paraId="6E1C88F1" w14:textId="77777777" w:rsidR="00AB5E6E" w:rsidRDefault="00AB5E6E" w:rsidP="00AB5E6E">
      <w:r>
        <w:t>The dataset, titled 'Delinquency_prediction_dataset.xlsx', contains customer-level financial information used for predictive analysis. It includes attributes such as credit utilization, missed payments, debt-to-income ratio, and demographic details like age. The dataset was the foundation for data cleaning, imputation, exploratory analysis, and predictive modeling.</w:t>
      </w:r>
    </w:p>
    <w:p w14:paraId="57BE6EF9" w14:textId="77777777" w:rsidR="00AB5E6E" w:rsidRDefault="00AB5E6E" w:rsidP="00AB5E6E">
      <w:r>
        <w:t>Key Variables:</w:t>
      </w:r>
      <w:r>
        <w:br/>
        <w:t>- Credit Utilization (% of available credit used)</w:t>
      </w:r>
      <w:r>
        <w:br/>
        <w:t>- Payment History (number of missed payments)</w:t>
      </w:r>
      <w:r>
        <w:br/>
        <w:t>- Debt-to-Income Ratio (DTI)</w:t>
      </w:r>
      <w:r>
        <w:br/>
        <w:t>- Age (years)</w:t>
      </w:r>
      <w:r>
        <w:br/>
        <w:t>- Delinquency Status (target variable)</w:t>
      </w:r>
      <w:r>
        <w:br/>
      </w:r>
    </w:p>
    <w:p w14:paraId="3FB4362D" w14:textId="77777777" w:rsidR="00AB5E6E" w:rsidRDefault="00AB5E6E" w:rsidP="00AB5E6E">
      <w:r>
        <w:br w:type="page"/>
      </w:r>
    </w:p>
    <w:bookmarkEnd w:id="0"/>
    <w:p w14:paraId="0A81BE91" w14:textId="77777777" w:rsidR="00622040" w:rsidRDefault="00000000">
      <w:pPr>
        <w:pStyle w:val="Heading1"/>
      </w:pPr>
      <w:r>
        <w:lastRenderedPageBreak/>
        <w:t>Business Summary Report</w:t>
      </w:r>
    </w:p>
    <w:p w14:paraId="2E787474" w14:textId="77777777" w:rsidR="00622040" w:rsidRDefault="00000000">
      <w:r>
        <w:t>Business Summary Report: Predictive Insights for Collections Strategy</w:t>
      </w:r>
    </w:p>
    <w:p w14:paraId="5E184D52" w14:textId="77777777" w:rsidR="00622040" w:rsidRDefault="00000000">
      <w:r>
        <w:t>1. Summary of Predictive Insights</w:t>
      </w:r>
    </w:p>
    <w:p w14:paraId="655B320E" w14:textId="77777777" w:rsidR="00622040" w:rsidRDefault="00000000">
      <w:r>
        <w:t>The predictive model identified several customer segments at elevated risk of credit card delinquency. Key risk indicators include high credit utilization, missed payments, and elevated debt-to-income ratios. These insights can help prioritize which customers may benefit most from early outreach or financial support strategies.</w:t>
      </w:r>
    </w:p>
    <w:p w14:paraId="769C392B" w14:textId="77777777" w:rsidR="00622040" w:rsidRDefault="00000000">
      <w:r>
        <w:t>Key Insights Summary Table:</w:t>
      </w:r>
    </w:p>
    <w:p w14:paraId="624A3103" w14:textId="77777777" w:rsidR="00622040" w:rsidRDefault="00000000">
      <w:r>
        <w:t>2. Recommendation Framework</w:t>
      </w:r>
    </w:p>
    <w:p w14:paraId="53472CCF" w14:textId="77777777" w:rsidR="00622040" w:rsidRDefault="00000000">
      <w:r>
        <w:t>Restated Insight:</w:t>
      </w:r>
    </w:p>
    <w:p w14:paraId="6C8EF08A" w14:textId="77777777" w:rsidR="00622040" w:rsidRDefault="00000000">
      <w:r>
        <w:t>Customers under 30 with two or more missed payments have a significantly higher likelihood of delinquency.</w:t>
      </w:r>
    </w:p>
    <w:p w14:paraId="42AEDB30" w14:textId="77777777" w:rsidR="00622040" w:rsidRDefault="00000000">
      <w:r>
        <w:t>Proposed Recommendation:</w:t>
      </w:r>
    </w:p>
    <w:p w14:paraId="491BA06C" w14:textId="77777777" w:rsidR="00622040" w:rsidRDefault="00000000">
      <w:r>
        <w:t>Launch a 6-week pilot outreach campaign targeting this segment with proactive SMS and email messaging. The goal is to offer tailored payment plans or financial counselling support before accounts reach 30+ days delinquent.</w:t>
      </w:r>
    </w:p>
    <w:p w14:paraId="43E61CDC" w14:textId="77777777" w:rsidR="00622040" w:rsidRDefault="00000000">
      <w:r>
        <w:t>Justification and Business Rationale:</w:t>
      </w:r>
    </w:p>
    <w:p w14:paraId="6DEE04A7" w14:textId="77777777" w:rsidR="00622040" w:rsidRDefault="00000000">
      <w:r>
        <w:t>Specific: Focused on a clearly defined, high-risk group.</w:t>
      </w:r>
    </w:p>
    <w:p w14:paraId="5F35679D" w14:textId="77777777" w:rsidR="00622040" w:rsidRDefault="00000000">
      <w:r>
        <w:t>Measurable: Target a 10–15% reduction in delinquency within the pilot group.</w:t>
      </w:r>
    </w:p>
    <w:p w14:paraId="1ED4D013" w14:textId="77777777" w:rsidR="00622040" w:rsidRDefault="00000000">
      <w:r>
        <w:t>Actionable: Uses existing communication infrastructure.</w:t>
      </w:r>
    </w:p>
    <w:p w14:paraId="653F1ACD" w14:textId="77777777" w:rsidR="00622040" w:rsidRDefault="00000000">
      <w:r>
        <w:t>Relevant: Aligns with Geldium’s goals to reduce credit risk and improve customer outcomes.</w:t>
      </w:r>
    </w:p>
    <w:p w14:paraId="40F429A0" w14:textId="77777777" w:rsidR="00622040" w:rsidRDefault="00000000">
      <w:r>
        <w:t>Time-bound: Designed as a time-limited pilot with measurable outcomes.</w:t>
      </w:r>
    </w:p>
    <w:p w14:paraId="71EDC254" w14:textId="77777777" w:rsidR="00622040" w:rsidRDefault="00000000">
      <w:r>
        <w:t>3. Ethical and Responsible AI Considerations</w:t>
      </w:r>
    </w:p>
    <w:p w14:paraId="4944FD3D" w14:textId="77777777" w:rsidR="00622040" w:rsidRDefault="00000000">
      <w:r>
        <w:t>The model was evaluated for fairness using multiple performance metrics across age and income groups. No disproportionate flagging of protected segments was observed.</w:t>
      </w:r>
    </w:p>
    <w:p w14:paraId="76B3D636" w14:textId="77777777" w:rsidR="00622040" w:rsidRDefault="00000000">
      <w:r>
        <w:t>Bias: The analyst tested for overrepresentation in delinquency predictions and found a balanced outcome across customer demographics.</w:t>
      </w:r>
    </w:p>
    <w:p w14:paraId="6C2DD9A3" w14:textId="77777777" w:rsidR="00622040" w:rsidRDefault="00000000">
      <w:r>
        <w:t>Explainability: The model uses logistic regression, which allows clear explanation of how key variables influence predictions.</w:t>
      </w:r>
    </w:p>
    <w:p w14:paraId="36034484" w14:textId="331ECC9F" w:rsidR="00622040" w:rsidRDefault="00AB5E6E">
      <w:r>
        <w:lastRenderedPageBreak/>
        <w:t>4.</w:t>
      </w:r>
      <w:r w:rsidR="00000000">
        <w:t>Responsible use: The recommendation is focused on early, supportive interventions rather than punitive action, reinforcing fairness and customer care principles.</w:t>
      </w:r>
    </w:p>
    <w:p w14:paraId="66773FFE" w14:textId="77777777" w:rsidR="00AB5E6E" w:rsidRDefault="00AB5E6E"/>
    <w:p w14:paraId="0DC2516C" w14:textId="77777777" w:rsidR="00AB5E6E" w:rsidRDefault="00AB5E6E"/>
    <w:p w14:paraId="1332743B" w14:textId="77777777" w:rsidR="00AB5E6E" w:rsidRDefault="00AB5E6E" w:rsidP="00AB5E6E">
      <w:pPr>
        <w:pStyle w:val="Heading1"/>
      </w:pPr>
      <w:r>
        <w:t>Imputation Guide</w:t>
      </w:r>
    </w:p>
    <w:p w14:paraId="11A1C46B" w14:textId="77777777" w:rsidR="00AB5E6E" w:rsidRDefault="00AB5E6E" w:rsidP="00AB5E6E">
      <w:r>
        <w:t xml:space="preserve">Understanding Imputation: </w:t>
      </w:r>
      <w:r>
        <w:br/>
        <w:t>A CHEAT SHEET</w:t>
      </w:r>
    </w:p>
    <w:p w14:paraId="05F8ED34" w14:textId="77777777" w:rsidR="00AB5E6E" w:rsidRDefault="00AB5E6E" w:rsidP="00AB5E6E">
      <w:r>
        <w:t>What is Imputation?</w:t>
      </w:r>
    </w:p>
    <w:p w14:paraId="39B09D70" w14:textId="77777777" w:rsidR="00AB5E6E" w:rsidRDefault="00AB5E6E" w:rsidP="00AB5E6E">
      <w:r>
        <w:t>Imputation is the process of filling in missing data in a dataset using reasonable or estimated values. Instead of deleting rows with missing values, imputation helps retain valuable information by replacing the missing entries with typical or representative data.</w:t>
      </w:r>
    </w:p>
    <w:p w14:paraId="47949858" w14:textId="77777777" w:rsidR="00AB5E6E" w:rsidRDefault="00AB5E6E" w:rsidP="00AB5E6E">
      <w:r>
        <w:t>What are Mean, Median, and Mode?</w:t>
      </w:r>
    </w:p>
    <w:p w14:paraId="2AA54CD3" w14:textId="77777777" w:rsidR="00AB5E6E" w:rsidRDefault="00AB5E6E" w:rsidP="00AB5E6E">
      <w:r>
        <w:t>Mean (Average)</w:t>
      </w:r>
    </w:p>
    <w:p w14:paraId="228100DD" w14:textId="77777777" w:rsidR="00AB5E6E" w:rsidRDefault="00AB5E6E" w:rsidP="00AB5E6E">
      <w:r>
        <w:t>The mean is calculated by adding all the values in a dataset and dividing by the number of values.</w:t>
      </w:r>
      <w:r>
        <w:br/>
        <w:t>Example: For values $2,000, $3,000, $4,000, $5,000, $6,000:</w:t>
      </w:r>
      <w:r>
        <w:br/>
        <w:t>Mean = (2000 + 3000 + 4000 + 5000 + 6000) ÷ 5 = $4,000</w:t>
      </w:r>
    </w:p>
    <w:p w14:paraId="4A0AD954" w14:textId="77777777" w:rsidR="00AB5E6E" w:rsidRDefault="00AB5E6E" w:rsidP="00AB5E6E">
      <w:r>
        <w:t>Median (Middle Value)</w:t>
      </w:r>
    </w:p>
    <w:p w14:paraId="1D404A74" w14:textId="77777777" w:rsidR="00AB5E6E" w:rsidRDefault="00AB5E6E" w:rsidP="00AB5E6E">
      <w:r>
        <w:t>The median is the middle number when the data is ordered from smallest to largest.</w:t>
      </w:r>
      <w:r>
        <w:br/>
        <w:t>Example: For values $2,000, $3,000, $4,000, $5,000, $6,000:</w:t>
      </w:r>
      <w:r>
        <w:br/>
        <w:t>Median = $4,000 (the third number in the sorted list)</w:t>
      </w:r>
    </w:p>
    <w:p w14:paraId="4674FCF0" w14:textId="77777777" w:rsidR="00AB5E6E" w:rsidRDefault="00AB5E6E" w:rsidP="00AB5E6E">
      <w:r>
        <w:t>Mode (Most Frequent)</w:t>
      </w:r>
    </w:p>
    <w:p w14:paraId="111850E4" w14:textId="77777777" w:rsidR="00AB5E6E" w:rsidRDefault="00AB5E6E" w:rsidP="00AB5E6E">
      <w:r>
        <w:t>The mode is the value that appears most frequently in a dataset.</w:t>
      </w:r>
      <w:r>
        <w:br/>
        <w:t>Example: For values $2,000, $2,000, $3,000, $4,000, $5,000:</w:t>
      </w:r>
      <w:r>
        <w:br/>
        <w:t>Mode = $2,000 (it appears twice)</w:t>
      </w:r>
    </w:p>
    <w:p w14:paraId="6CE3FC2A" w14:textId="77777777" w:rsidR="00AB5E6E" w:rsidRDefault="00AB5E6E" w:rsidP="00AB5E6E">
      <w:r>
        <w:t>How is Imputation Used?</w:t>
      </w:r>
    </w:p>
    <w:p w14:paraId="014DC016" w14:textId="77777777" w:rsidR="00AB5E6E" w:rsidRDefault="00AB5E6E" w:rsidP="00AB5E6E">
      <w:r>
        <w:t>When data is missing, analysts use the mean, median, or mode to fill in those blanks depending on the nature of the data:</w:t>
      </w:r>
      <w:r>
        <w:br/>
        <w:t>- Use the MEAN if the data is well-balanced without extreme values.</w:t>
      </w:r>
      <w:r>
        <w:br/>
        <w:t>- Use the MEDIAN if the data contains outliers that could skew the average.</w:t>
      </w:r>
      <w:r>
        <w:br/>
        <w:t>- Use the MODE if a single value is very common and likely represents others.</w:t>
      </w:r>
    </w:p>
    <w:p w14:paraId="1ECEC3F7" w14:textId="77777777" w:rsidR="00AB5E6E" w:rsidRDefault="00AB5E6E" w:rsidP="00AB5E6E">
      <w:r>
        <w:br w:type="page"/>
      </w:r>
    </w:p>
    <w:sectPr w:rsidR="00AB5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189078">
    <w:abstractNumId w:val="8"/>
  </w:num>
  <w:num w:numId="2" w16cid:durableId="737946559">
    <w:abstractNumId w:val="6"/>
  </w:num>
  <w:num w:numId="3" w16cid:durableId="1086457764">
    <w:abstractNumId w:val="5"/>
  </w:num>
  <w:num w:numId="4" w16cid:durableId="772287667">
    <w:abstractNumId w:val="4"/>
  </w:num>
  <w:num w:numId="5" w16cid:durableId="2016878382">
    <w:abstractNumId w:val="7"/>
  </w:num>
  <w:num w:numId="6" w16cid:durableId="1035085498">
    <w:abstractNumId w:val="3"/>
  </w:num>
  <w:num w:numId="7" w16cid:durableId="1364483321">
    <w:abstractNumId w:val="2"/>
  </w:num>
  <w:num w:numId="8" w16cid:durableId="1321421133">
    <w:abstractNumId w:val="1"/>
  </w:num>
  <w:num w:numId="9" w16cid:durableId="163610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2040"/>
    <w:rsid w:val="00AA1D8D"/>
    <w:rsid w:val="00AB5E6E"/>
    <w:rsid w:val="00B47730"/>
    <w:rsid w:val="00CB0664"/>
    <w:rsid w:val="00F565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6D60A"/>
  <w14:defaultImageDpi w14:val="300"/>
  <w15:docId w15:val="{DF0BCB69-0F0A-4DED-A3ED-DA9E1C87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JETHALAL GADA</cp:lastModifiedBy>
  <cp:revision>2</cp:revision>
  <dcterms:created xsi:type="dcterms:W3CDTF">2025-08-28T10:15:00Z</dcterms:created>
  <dcterms:modified xsi:type="dcterms:W3CDTF">2025-08-28T10:15:00Z</dcterms:modified>
  <cp:category/>
</cp:coreProperties>
</file>