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18ED3" w14:textId="77777777" w:rsidR="000403A6" w:rsidRDefault="00000000">
      <w:pPr>
        <w:spacing w:after="240" w:line="360" w:lineRule="auto"/>
        <w:jc w:val="center"/>
      </w:pPr>
      <w:r>
        <w:rPr>
          <w:rFonts w:ascii="Times New Roman" w:hAnsi="Times New Roman"/>
          <w:b/>
          <w:color w:val="14262F"/>
          <w:sz w:val="56"/>
        </w:rPr>
        <w:t>MediAssist AI</w:t>
      </w:r>
      <w:r>
        <w:rPr>
          <w:rFonts w:ascii="Times New Roman" w:hAnsi="Times New Roman"/>
          <w:b/>
          <w:color w:val="14262F"/>
          <w:sz w:val="24"/>
        </w:rPr>
        <w:br/>
      </w:r>
      <w:r>
        <w:rPr>
          <w:rFonts w:ascii="Times New Roman" w:hAnsi="Times New Roman"/>
          <w:b/>
          <w:sz w:val="36"/>
        </w:rPr>
        <w:t>Intelligent Healthcare Guidance Chatbot</w:t>
      </w:r>
      <w:r>
        <w:rPr>
          <w:rFonts w:ascii="Times New Roman" w:hAnsi="Times New Roman"/>
          <w:b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i/>
          <w:sz w:val="28"/>
        </w:rPr>
        <w:t>Comprehensive Project Documentation Report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Prepared for local-first development, testing, and deployment using only free/open-source tools.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i/>
          <w:sz w:val="24"/>
        </w:rPr>
        <w:t>Generated on: 14 May 2026, 01:30 PM</w:t>
      </w:r>
    </w:p>
    <w:p w14:paraId="75F130CE" w14:textId="77777777" w:rsidR="000403A6" w:rsidRDefault="00000000">
      <w:pPr>
        <w:spacing w:after="240" w:line="360" w:lineRule="auto"/>
        <w:jc w:val="center"/>
      </w:pPr>
      <w:r>
        <w:rPr>
          <w:rFonts w:ascii="Times New Roman" w:hAnsi="Times New Roman"/>
          <w:b/>
          <w:i/>
          <w:sz w:val="24"/>
        </w:rPr>
        <w:br/>
        <w:t>Medical Disclaimer: This chatbot is not a licensed medical professional. Consult a doctor for emergencies or accurate diagnosis.</w:t>
      </w:r>
    </w:p>
    <w:p w14:paraId="40EA4E37" w14:textId="77777777" w:rsidR="000403A6" w:rsidRDefault="000403A6">
      <w:pPr>
        <w:spacing w:after="240" w:line="360" w:lineRule="auto"/>
        <w:jc w:val="center"/>
      </w:pPr>
    </w:p>
    <w:p w14:paraId="77C765B9" w14:textId="210D9B21" w:rsidR="000403A6" w:rsidRPr="00A96BB8" w:rsidRDefault="00000000" w:rsidP="00A96BB8">
      <w:pPr>
        <w:pStyle w:val="Heading1"/>
        <w:spacing w:after="240" w:line="360" w:lineRule="auto"/>
        <w:jc w:val="center"/>
        <w:rPr>
          <w:color w:val="000000" w:themeColor="text1"/>
        </w:rPr>
      </w:pPr>
      <w:r w:rsidRPr="00A96BB8">
        <w:rPr>
          <w:rFonts w:ascii="Times New Roman" w:hAnsi="Times New Roman"/>
          <w:color w:val="000000" w:themeColor="text1"/>
          <w:sz w:val="32"/>
        </w:rPr>
        <w:t>Executive Summary</w:t>
      </w:r>
    </w:p>
    <w:p w14:paraId="379670EE" w14:textId="77777777" w:rsidR="000403A6" w:rsidRDefault="00000000">
      <w:pPr>
        <w:spacing w:after="240" w:line="360" w:lineRule="auto"/>
        <w:jc w:val="both"/>
      </w:pPr>
      <w:r>
        <w:rPr>
          <w:rFonts w:ascii="Times New Roman" w:hAnsi="Times New Roman"/>
          <w:sz w:val="24"/>
        </w:rPr>
        <w:t>MediAssist AI is a local-first healthcare guidance chatbot built with free and open-source tools. The system is designed to help users describe symptoms in natural language, receive general healthcare guidance, review uploaded health reports, explore non-prescription supportive medicine suggestions, and find nearby hospitals, doctors, and pharmacies. The project combines a modern React frontend with a Python FastAPI backend and a Retrieval-Augmented Generation (RAG) pipeline powered by FAISS, Sentence Transformers, and an Groq API-hosted local language model.</w:t>
      </w:r>
    </w:p>
    <w:p w14:paraId="217724B8" w14:textId="77777777" w:rsidR="000403A6" w:rsidRDefault="00000000">
      <w:pPr>
        <w:spacing w:after="240" w:line="360" w:lineRule="auto"/>
        <w:jc w:val="both"/>
      </w:pPr>
      <w:r>
        <w:rPr>
          <w:rFonts w:ascii="Times New Roman" w:hAnsi="Times New Roman"/>
          <w:sz w:val="24"/>
        </w:rPr>
        <w:t>The main aim of the project is to create a healthcare support assistant that remains lightweight enough to run on a normal laptop, while still demonstrating modern AI architecture, safe design practices, real-world usability, and a beginner-friendly codebase.</w:t>
      </w:r>
    </w:p>
    <w:p w14:paraId="72C85A8B" w14:textId="3FF5B3FA" w:rsidR="000403A6" w:rsidRPr="00A96BB8" w:rsidRDefault="00000000" w:rsidP="00A96BB8">
      <w:pPr>
        <w:pStyle w:val="Heading1"/>
        <w:spacing w:after="240" w:line="360" w:lineRule="auto"/>
        <w:jc w:val="center"/>
        <w:rPr>
          <w:color w:val="000000" w:themeColor="text1"/>
        </w:rPr>
      </w:pPr>
      <w:r w:rsidRPr="00A96BB8">
        <w:rPr>
          <w:rFonts w:ascii="Times New Roman" w:hAnsi="Times New Roman"/>
          <w:color w:val="000000" w:themeColor="text1"/>
          <w:sz w:val="32"/>
        </w:rPr>
        <w:lastRenderedPageBreak/>
        <w:t>Project Goals</w:t>
      </w:r>
    </w:p>
    <w:p w14:paraId="0B466D14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Accept symptom descriptions in natural language.</w:t>
      </w:r>
    </w:p>
    <w:p w14:paraId="27D33F01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Retrieve relevant healthcare context using RAG before answering.</w:t>
      </w:r>
    </w:p>
    <w:p w14:paraId="6E24DFAE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Explain possible conditions in simple language.</w:t>
      </w:r>
    </w:p>
    <w:p w14:paraId="17A5F9A5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Provide safe general OTC/common-support suggestions only.</w:t>
      </w:r>
    </w:p>
    <w:p w14:paraId="5566E3EA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Detect emergency warning patterns such as chest pain or breathing difficulty.</w:t>
      </w:r>
    </w:p>
    <w:p w14:paraId="674271F4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Allow PDF upload for report summarization.</w:t>
      </w:r>
    </w:p>
    <w:p w14:paraId="7B1A97B2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Use OpenStreetMap-powered nearby healthcare search.</w:t>
      </w:r>
    </w:p>
    <w:p w14:paraId="463A83BF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Provide a premium-looking user interface suitable for a modern healthcare product demo.</w:t>
      </w:r>
    </w:p>
    <w:p w14:paraId="4DDD086F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Use only free and open-source tooling.</w:t>
      </w:r>
    </w:p>
    <w:p w14:paraId="33996031" w14:textId="50066692" w:rsidR="000403A6" w:rsidRPr="00A96BB8" w:rsidRDefault="00000000" w:rsidP="00A96BB8">
      <w:pPr>
        <w:pStyle w:val="Heading1"/>
        <w:spacing w:after="240" w:line="360" w:lineRule="auto"/>
        <w:jc w:val="center"/>
        <w:rPr>
          <w:color w:val="000000" w:themeColor="text1"/>
        </w:rPr>
      </w:pPr>
      <w:r w:rsidRPr="00A96BB8">
        <w:rPr>
          <w:rFonts w:ascii="Times New Roman" w:hAnsi="Times New Roman"/>
          <w:color w:val="000000" w:themeColor="text1"/>
          <w:sz w:val="32"/>
        </w:rPr>
        <w:t>Problem Statement</w:t>
      </w:r>
    </w:p>
    <w:p w14:paraId="1E0C17C9" w14:textId="77777777" w:rsidR="000403A6" w:rsidRDefault="00000000">
      <w:pPr>
        <w:spacing w:after="240" w:line="360" w:lineRule="auto"/>
        <w:jc w:val="both"/>
      </w:pPr>
      <w:r>
        <w:rPr>
          <w:rFonts w:ascii="Times New Roman" w:hAnsi="Times New Roman"/>
          <w:sz w:val="24"/>
        </w:rPr>
        <w:t>Healthcare information is often fragmented across generic search engines, static informational websites, hospital directories, and clinical PDF reports. Many users need a single interface where they can ask symptom-based questions, review a health document, and decide whether they need nearby medical care. A plain conversational chatbot without retrieval may hallucinate or respond too generically. Therefore, this project uses Retrieval-Augmented Generation to ground answers in a healthcare knowledge base before generating a response.</w:t>
      </w:r>
    </w:p>
    <w:p w14:paraId="50F947A5" w14:textId="2099C655" w:rsidR="000403A6" w:rsidRPr="00A96BB8" w:rsidRDefault="00000000" w:rsidP="00A96BB8">
      <w:pPr>
        <w:pStyle w:val="Heading1"/>
        <w:spacing w:after="240" w:line="360" w:lineRule="auto"/>
        <w:jc w:val="center"/>
        <w:rPr>
          <w:color w:val="000000" w:themeColor="text1"/>
        </w:rPr>
      </w:pPr>
      <w:r w:rsidRPr="00A96BB8">
        <w:rPr>
          <w:rFonts w:ascii="Times New Roman" w:hAnsi="Times New Roman"/>
          <w:color w:val="000000" w:themeColor="text1"/>
          <w:sz w:val="32"/>
        </w:rPr>
        <w:t>What the System Does</w:t>
      </w:r>
    </w:p>
    <w:p w14:paraId="063E65AD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Symptom checker: Users can type messages like 'I have fever, headache, and sore throat'.</w:t>
      </w:r>
    </w:p>
    <w:p w14:paraId="22CF646F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Possible condition hints: The assistant identifies likely conditions from retrieved context.</w:t>
      </w:r>
    </w:p>
    <w:p w14:paraId="094CADDA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Severity labeling: Responses are categorized as Mild, Moderate, or Serious.</w:t>
      </w:r>
    </w:p>
    <w:p w14:paraId="5DB62829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Precautions and self-care advice: The assistant suggests hydration, rest, monitoring, and similar general precautions.</w:t>
      </w:r>
    </w:p>
    <w:p w14:paraId="302F8DEE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OTC support guidance: Only general non-dangerous, label-based medicine suggestions are allowed.</w:t>
      </w:r>
    </w:p>
    <w:p w14:paraId="2B649F8E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Emergency escalation: The assistant explicitly warns users to seek immediate medical attention when severe symptoms are detected.</w:t>
      </w:r>
    </w:p>
    <w:p w14:paraId="4E49D7FC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lastRenderedPageBreak/>
        <w:t>PDF summarization: Users can upload a health-related PDF and get a text summary.</w:t>
      </w:r>
    </w:p>
    <w:p w14:paraId="01EFD0BE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Nearby doctor/hospital finder: Uses geolocation and OpenStreetMap/Overpass API to list nearby facilities.</w:t>
      </w:r>
    </w:p>
    <w:p w14:paraId="6827B59B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Persistent settings and history: The system stores chat history and model settings locally.</w:t>
      </w:r>
    </w:p>
    <w:p w14:paraId="566ED812" w14:textId="465A75CF" w:rsidR="000403A6" w:rsidRPr="00A96BB8" w:rsidRDefault="00000000" w:rsidP="00A96BB8">
      <w:pPr>
        <w:pStyle w:val="Heading1"/>
        <w:spacing w:after="240" w:line="360" w:lineRule="auto"/>
        <w:jc w:val="center"/>
        <w:rPr>
          <w:color w:val="000000" w:themeColor="text1"/>
        </w:rPr>
      </w:pPr>
      <w:r w:rsidRPr="00A96BB8">
        <w:rPr>
          <w:rFonts w:ascii="Times New Roman" w:hAnsi="Times New Roman"/>
          <w:color w:val="000000" w:themeColor="text1"/>
          <w:sz w:val="32"/>
        </w:rPr>
        <w:t>Why Use LLMs in This Project</w:t>
      </w:r>
    </w:p>
    <w:p w14:paraId="7564166F" w14:textId="77777777" w:rsidR="000403A6" w:rsidRDefault="00000000">
      <w:pPr>
        <w:spacing w:after="240" w:line="360" w:lineRule="auto"/>
        <w:jc w:val="both"/>
      </w:pPr>
      <w:r>
        <w:rPr>
          <w:rFonts w:ascii="Times New Roman" w:hAnsi="Times New Roman"/>
          <w:sz w:val="24"/>
        </w:rPr>
        <w:t>Large Language Models (LLMs) are useful in this project because healthcare users typically describe their symptoms in natural, conversational language rather than structured forms. A traditional rule-based system can recognize a fixed symptom list, but it struggles with free-form input, paraphrased descriptions, incomplete context, or follow-up questions. An LLM can interpret natural language, maintain conversational continuity, synthesize retrieved medical context, and return a readable explanation.</w:t>
      </w:r>
    </w:p>
    <w:p w14:paraId="1BBD8FBF" w14:textId="77777777" w:rsidR="000403A6" w:rsidRDefault="00000000">
      <w:pPr>
        <w:spacing w:after="240" w:line="360" w:lineRule="auto"/>
        <w:jc w:val="both"/>
      </w:pPr>
      <w:r>
        <w:rPr>
          <w:rFonts w:ascii="Times New Roman" w:hAnsi="Times New Roman"/>
          <w:sz w:val="24"/>
        </w:rPr>
        <w:t>However, LLMs alone are not enough for trustworthy healthcare guidance. A pure model-only chatbot may produce unsupported or hallucinated answers. That is why this system does not rely on a general LLM alone; it combines a local LLM with a RAG retrieval layer and rule-based medical guardrails.</w:t>
      </w:r>
    </w:p>
    <w:p w14:paraId="524049C2" w14:textId="17665241" w:rsidR="000403A6" w:rsidRPr="00A96BB8" w:rsidRDefault="00000000" w:rsidP="00A96BB8">
      <w:pPr>
        <w:pStyle w:val="Heading1"/>
        <w:spacing w:after="240" w:line="360" w:lineRule="auto"/>
        <w:jc w:val="center"/>
        <w:rPr>
          <w:color w:val="000000" w:themeColor="text1"/>
        </w:rPr>
      </w:pPr>
      <w:r w:rsidRPr="00A96BB8">
        <w:rPr>
          <w:rFonts w:ascii="Times New Roman" w:hAnsi="Times New Roman"/>
          <w:color w:val="000000" w:themeColor="text1"/>
          <w:sz w:val="32"/>
        </w:rPr>
        <w:t>Why Use a Local Open-Source LLM</w:t>
      </w:r>
    </w:p>
    <w:p w14:paraId="075A7A3C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Cost control: Running a local open-source model avoids paid API usage.</w:t>
      </w:r>
    </w:p>
    <w:p w14:paraId="351012B5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Offline/local-first capability: The assistant can function locally without depending on proprietary cloud inference.</w:t>
      </w:r>
    </w:p>
    <w:p w14:paraId="44AA8B76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Privacy improvement: Sensitive symptom descriptions can remain on the user’s machine or local network environment.</w:t>
      </w:r>
    </w:p>
    <w:p w14:paraId="5DB5024F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Educational value: The project demonstrates how modern LLM systems can be built end-to-end with open tools.</w:t>
      </w:r>
    </w:p>
    <w:p w14:paraId="042685BE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Customization: Local models can be swapped or tuned later.</w:t>
      </w:r>
    </w:p>
    <w:p w14:paraId="54E572DC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Compliance with the project requirement: The user explicitly requested only free/open-source tools.</w:t>
      </w:r>
    </w:p>
    <w:p w14:paraId="01743B8A" w14:textId="6656EC79" w:rsidR="000403A6" w:rsidRDefault="00000000">
      <w:pPr>
        <w:spacing w:after="240" w:line="360" w:lineRule="auto"/>
        <w:jc w:val="both"/>
      </w:pPr>
      <w:r>
        <w:rPr>
          <w:rFonts w:ascii="Times New Roman" w:hAnsi="Times New Roman"/>
          <w:sz w:val="24"/>
        </w:rPr>
        <w:t xml:space="preserve">The default intended model path is Groq API with a lightweight model such as TinyLlama. </w:t>
      </w:r>
    </w:p>
    <w:p w14:paraId="631CD9E6" w14:textId="4B6E491A" w:rsidR="000403A6" w:rsidRPr="00A96BB8" w:rsidRDefault="00000000" w:rsidP="00A96BB8">
      <w:pPr>
        <w:pStyle w:val="Heading1"/>
        <w:spacing w:after="240" w:line="360" w:lineRule="auto"/>
        <w:jc w:val="center"/>
        <w:rPr>
          <w:color w:val="000000" w:themeColor="text1"/>
        </w:rPr>
      </w:pPr>
      <w:r w:rsidRPr="00A96BB8">
        <w:rPr>
          <w:rFonts w:ascii="Times New Roman" w:hAnsi="Times New Roman"/>
          <w:color w:val="000000" w:themeColor="text1"/>
          <w:sz w:val="32"/>
        </w:rPr>
        <w:lastRenderedPageBreak/>
        <w:t>Why Retrieval-Augmented Generation (RAG) Was Chosen</w:t>
      </w:r>
    </w:p>
    <w:p w14:paraId="64E0324E" w14:textId="77777777" w:rsidR="000403A6" w:rsidRDefault="00000000">
      <w:pPr>
        <w:spacing w:after="240" w:line="360" w:lineRule="auto"/>
        <w:jc w:val="both"/>
      </w:pPr>
      <w:r>
        <w:rPr>
          <w:rFonts w:ascii="Times New Roman" w:hAnsi="Times New Roman"/>
          <w:sz w:val="24"/>
        </w:rPr>
        <w:t>RAG is used to improve answer grounding. Instead of asking the model to answer purely from memorized parameters, the system first retrieves the most relevant healthcare text chunks from a local knowledge base. Those chunks are then passed to the LLM along with the user query. This produces more context-aware and evidence-backed answers.</w:t>
      </w:r>
    </w:p>
    <w:p w14:paraId="07F6D945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Improves reliability compared to model-only answering.</w:t>
      </w:r>
    </w:p>
    <w:p w14:paraId="23F9D401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Allows domain customization using healthcare-specific text sources.</w:t>
      </w:r>
    </w:p>
    <w:p w14:paraId="4246FD16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Makes it easier to update the knowledge base without retraining the model.</w:t>
      </w:r>
    </w:p>
    <w:p w14:paraId="3867FCD9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Supports source citation in the UI.</w:t>
      </w:r>
    </w:p>
    <w:p w14:paraId="085BF218" w14:textId="2FBAD3D2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Works well because embeddings + FAISS are relatively lightweight for a small knowledge base.</w:t>
      </w:r>
    </w:p>
    <w:p w14:paraId="4A632D5A" w14:textId="60F73AD7" w:rsidR="000403A6" w:rsidRPr="00A96BB8" w:rsidRDefault="00000000" w:rsidP="00A96BB8">
      <w:pPr>
        <w:pStyle w:val="Heading1"/>
        <w:spacing w:after="240" w:line="360" w:lineRule="auto"/>
        <w:jc w:val="center"/>
        <w:rPr>
          <w:color w:val="000000" w:themeColor="text1"/>
        </w:rPr>
      </w:pPr>
      <w:r w:rsidRPr="00A96BB8">
        <w:rPr>
          <w:rFonts w:ascii="Times New Roman" w:hAnsi="Times New Roman"/>
          <w:color w:val="000000" w:themeColor="text1"/>
          <w:sz w:val="32"/>
        </w:rPr>
        <w:t>Core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7"/>
        <w:gridCol w:w="3237"/>
        <w:gridCol w:w="2842"/>
      </w:tblGrid>
      <w:tr w:rsidR="00013E7C" w14:paraId="3F9C4379" w14:textId="77777777" w:rsidTr="002208B4">
        <w:tc>
          <w:tcPr>
            <w:tcW w:w="3264" w:type="dxa"/>
            <w:shd w:val="clear" w:color="auto" w:fill="DDEFEA"/>
          </w:tcPr>
          <w:p w14:paraId="6FBD064D" w14:textId="77777777" w:rsidR="00013E7C" w:rsidRDefault="00013E7C" w:rsidP="002208B4">
            <w:r>
              <w:t>Layer</w:t>
            </w:r>
          </w:p>
        </w:tc>
        <w:tc>
          <w:tcPr>
            <w:tcW w:w="3264" w:type="dxa"/>
            <w:shd w:val="clear" w:color="auto" w:fill="DDEFEA"/>
          </w:tcPr>
          <w:p w14:paraId="41A7A358" w14:textId="77777777" w:rsidR="00013E7C" w:rsidRDefault="00013E7C" w:rsidP="002208B4">
            <w:r>
              <w:t>Technology</w:t>
            </w:r>
          </w:p>
        </w:tc>
        <w:tc>
          <w:tcPr>
            <w:tcW w:w="3264" w:type="dxa"/>
            <w:shd w:val="clear" w:color="auto" w:fill="DDEFEA"/>
          </w:tcPr>
          <w:p w14:paraId="57324C0C" w14:textId="77777777" w:rsidR="00013E7C" w:rsidRDefault="00013E7C" w:rsidP="002208B4">
            <w:r>
              <w:t>Purpose</w:t>
            </w:r>
          </w:p>
        </w:tc>
      </w:tr>
      <w:tr w:rsidR="00013E7C" w14:paraId="06172C9C" w14:textId="77777777" w:rsidTr="002208B4">
        <w:tc>
          <w:tcPr>
            <w:tcW w:w="3264" w:type="dxa"/>
          </w:tcPr>
          <w:p w14:paraId="68D54E00" w14:textId="77777777" w:rsidR="00013E7C" w:rsidRDefault="00013E7C" w:rsidP="002208B4">
            <w:r>
              <w:t>Frontend</w:t>
            </w:r>
          </w:p>
        </w:tc>
        <w:tc>
          <w:tcPr>
            <w:tcW w:w="3264" w:type="dxa"/>
          </w:tcPr>
          <w:p w14:paraId="5A1E360F" w14:textId="77777777" w:rsidR="00013E7C" w:rsidRDefault="00013E7C" w:rsidP="002208B4">
            <w:r>
              <w:t>React + Vite + Tailwind CSS + Framer Motion</w:t>
            </w:r>
          </w:p>
        </w:tc>
        <w:tc>
          <w:tcPr>
            <w:tcW w:w="3264" w:type="dxa"/>
          </w:tcPr>
          <w:p w14:paraId="540CB20B" w14:textId="77777777" w:rsidR="00013E7C" w:rsidRDefault="00013E7C" w:rsidP="002208B4">
            <w:r>
              <w:t>User interface, animations, chat, upload, nearby care, settings</w:t>
            </w:r>
          </w:p>
        </w:tc>
      </w:tr>
      <w:tr w:rsidR="00013E7C" w14:paraId="1611B111" w14:textId="77777777" w:rsidTr="002208B4">
        <w:tc>
          <w:tcPr>
            <w:tcW w:w="3264" w:type="dxa"/>
          </w:tcPr>
          <w:p w14:paraId="421723A1" w14:textId="77777777" w:rsidR="00013E7C" w:rsidRDefault="00013E7C" w:rsidP="002208B4">
            <w:r>
              <w:t>Backend</w:t>
            </w:r>
          </w:p>
        </w:tc>
        <w:tc>
          <w:tcPr>
            <w:tcW w:w="3264" w:type="dxa"/>
          </w:tcPr>
          <w:p w14:paraId="0CBEB1DB" w14:textId="77777777" w:rsidR="00013E7C" w:rsidRDefault="00013E7C" w:rsidP="002208B4">
            <w:proofErr w:type="spellStart"/>
            <w:r>
              <w:t>FastAPI</w:t>
            </w:r>
            <w:proofErr w:type="spellEnd"/>
          </w:p>
        </w:tc>
        <w:tc>
          <w:tcPr>
            <w:tcW w:w="3264" w:type="dxa"/>
          </w:tcPr>
          <w:p w14:paraId="0AB9D449" w14:textId="77777777" w:rsidR="00013E7C" w:rsidRDefault="00013E7C" w:rsidP="002208B4">
            <w:r>
              <w:t>REST API endpoints and application orchestration</w:t>
            </w:r>
          </w:p>
        </w:tc>
      </w:tr>
      <w:tr w:rsidR="00013E7C" w14:paraId="48BBDA88" w14:textId="77777777" w:rsidTr="002208B4">
        <w:tc>
          <w:tcPr>
            <w:tcW w:w="3264" w:type="dxa"/>
          </w:tcPr>
          <w:p w14:paraId="3FC283A9" w14:textId="77777777" w:rsidR="00013E7C" w:rsidRDefault="00013E7C" w:rsidP="002208B4"/>
        </w:tc>
        <w:tc>
          <w:tcPr>
            <w:tcW w:w="3264" w:type="dxa"/>
          </w:tcPr>
          <w:p w14:paraId="2441C3DC" w14:textId="77777777" w:rsidR="00013E7C" w:rsidRDefault="00013E7C" w:rsidP="002208B4"/>
        </w:tc>
        <w:tc>
          <w:tcPr>
            <w:tcW w:w="3264" w:type="dxa"/>
          </w:tcPr>
          <w:p w14:paraId="0A03A41E" w14:textId="77777777" w:rsidR="00013E7C" w:rsidRDefault="00013E7C" w:rsidP="002208B4"/>
        </w:tc>
      </w:tr>
      <w:tr w:rsidR="00013E7C" w14:paraId="01743156" w14:textId="77777777" w:rsidTr="002208B4">
        <w:tc>
          <w:tcPr>
            <w:tcW w:w="3264" w:type="dxa"/>
          </w:tcPr>
          <w:p w14:paraId="69BB5FC2" w14:textId="77777777" w:rsidR="00013E7C" w:rsidRDefault="00013E7C" w:rsidP="002208B4">
            <w:r>
              <w:t>RAG Retrieval</w:t>
            </w:r>
          </w:p>
        </w:tc>
        <w:tc>
          <w:tcPr>
            <w:tcW w:w="3264" w:type="dxa"/>
          </w:tcPr>
          <w:p w14:paraId="545572D6" w14:textId="77777777" w:rsidR="00013E7C" w:rsidRDefault="00013E7C" w:rsidP="002208B4">
            <w:proofErr w:type="spellStart"/>
            <w:r>
              <w:t>LangChain</w:t>
            </w:r>
            <w:proofErr w:type="spellEnd"/>
            <w:r>
              <w:t xml:space="preserve"> + FAISS</w:t>
            </w:r>
          </w:p>
        </w:tc>
        <w:tc>
          <w:tcPr>
            <w:tcW w:w="3264" w:type="dxa"/>
          </w:tcPr>
          <w:p w14:paraId="6D236204" w14:textId="77777777" w:rsidR="00013E7C" w:rsidRDefault="00013E7C" w:rsidP="002208B4">
            <w:r>
              <w:t>Document chunking, embeddings, similarity search</w:t>
            </w:r>
          </w:p>
        </w:tc>
      </w:tr>
      <w:tr w:rsidR="00013E7C" w14:paraId="4E38CAA1" w14:textId="77777777" w:rsidTr="002208B4">
        <w:tc>
          <w:tcPr>
            <w:tcW w:w="3264" w:type="dxa"/>
          </w:tcPr>
          <w:p w14:paraId="619569B6" w14:textId="77777777" w:rsidR="00013E7C" w:rsidRDefault="00013E7C" w:rsidP="002208B4">
            <w:r>
              <w:t>Embeddings</w:t>
            </w:r>
          </w:p>
        </w:tc>
        <w:tc>
          <w:tcPr>
            <w:tcW w:w="3264" w:type="dxa"/>
          </w:tcPr>
          <w:p w14:paraId="3C05512C" w14:textId="77777777" w:rsidR="00013E7C" w:rsidRDefault="00013E7C" w:rsidP="002208B4">
            <w:r>
              <w:t>Sentence Transformers / all-MiniLM-L6-v2</w:t>
            </w:r>
          </w:p>
        </w:tc>
        <w:tc>
          <w:tcPr>
            <w:tcW w:w="3264" w:type="dxa"/>
          </w:tcPr>
          <w:p w14:paraId="3307D310" w14:textId="77777777" w:rsidR="00013E7C" w:rsidRDefault="00013E7C" w:rsidP="002208B4">
            <w:r>
              <w:t>Vector representation of text chunks</w:t>
            </w:r>
          </w:p>
        </w:tc>
      </w:tr>
      <w:tr w:rsidR="00013E7C" w14:paraId="02FE09E9" w14:textId="77777777" w:rsidTr="002208B4">
        <w:tc>
          <w:tcPr>
            <w:tcW w:w="3264" w:type="dxa"/>
          </w:tcPr>
          <w:p w14:paraId="73C256B4" w14:textId="77777777" w:rsidR="00013E7C" w:rsidRDefault="00013E7C" w:rsidP="002208B4">
            <w:r>
              <w:t>Local LLM</w:t>
            </w:r>
          </w:p>
        </w:tc>
        <w:tc>
          <w:tcPr>
            <w:tcW w:w="3264" w:type="dxa"/>
          </w:tcPr>
          <w:p w14:paraId="01853DE4" w14:textId="77777777" w:rsidR="00013E7C" w:rsidRDefault="00013E7C" w:rsidP="002208B4">
            <w:proofErr w:type="spellStart"/>
            <w:r>
              <w:t>Ollama</w:t>
            </w:r>
            <w:proofErr w:type="spellEnd"/>
            <w:r>
              <w:t xml:space="preserve"> + </w:t>
            </w:r>
            <w:proofErr w:type="spellStart"/>
            <w:r>
              <w:t>TinyLlama</w:t>
            </w:r>
            <w:proofErr w:type="spellEnd"/>
            <w:r>
              <w:t>/Phi/Gemma/FLAN-T5 path</w:t>
            </w:r>
          </w:p>
        </w:tc>
        <w:tc>
          <w:tcPr>
            <w:tcW w:w="3264" w:type="dxa"/>
          </w:tcPr>
          <w:p w14:paraId="6FA40919" w14:textId="77777777" w:rsidR="00013E7C" w:rsidRDefault="00013E7C" w:rsidP="002208B4">
            <w:r>
              <w:t>Conversational answer generation</w:t>
            </w:r>
          </w:p>
        </w:tc>
      </w:tr>
      <w:tr w:rsidR="00013E7C" w14:paraId="3B88FD7E" w14:textId="77777777" w:rsidTr="002208B4">
        <w:tc>
          <w:tcPr>
            <w:tcW w:w="3264" w:type="dxa"/>
          </w:tcPr>
          <w:p w14:paraId="66CED807" w14:textId="77777777" w:rsidR="00013E7C" w:rsidRDefault="00013E7C" w:rsidP="002208B4">
            <w:r>
              <w:t>PDF Handling</w:t>
            </w:r>
          </w:p>
        </w:tc>
        <w:tc>
          <w:tcPr>
            <w:tcW w:w="3264" w:type="dxa"/>
          </w:tcPr>
          <w:p w14:paraId="28428114" w14:textId="77777777" w:rsidR="00013E7C" w:rsidRDefault="00013E7C" w:rsidP="002208B4">
            <w:proofErr w:type="spellStart"/>
            <w:r>
              <w:t>PyPDF</w:t>
            </w:r>
            <w:proofErr w:type="spellEnd"/>
          </w:p>
        </w:tc>
        <w:tc>
          <w:tcPr>
            <w:tcW w:w="3264" w:type="dxa"/>
          </w:tcPr>
          <w:p w14:paraId="1A5EA267" w14:textId="77777777" w:rsidR="00013E7C" w:rsidRDefault="00013E7C" w:rsidP="002208B4">
            <w:r>
              <w:t>Extract text from uploaded health reports</w:t>
            </w:r>
          </w:p>
        </w:tc>
      </w:tr>
      <w:tr w:rsidR="00013E7C" w14:paraId="1511A39C" w14:textId="77777777" w:rsidTr="002208B4">
        <w:tc>
          <w:tcPr>
            <w:tcW w:w="3264" w:type="dxa"/>
          </w:tcPr>
          <w:p w14:paraId="1171ADD5" w14:textId="77777777" w:rsidR="00013E7C" w:rsidRDefault="00013E7C" w:rsidP="002208B4">
            <w:r>
              <w:t>Nearby Search</w:t>
            </w:r>
          </w:p>
        </w:tc>
        <w:tc>
          <w:tcPr>
            <w:tcW w:w="3264" w:type="dxa"/>
          </w:tcPr>
          <w:p w14:paraId="51267CCD" w14:textId="77777777" w:rsidR="00013E7C" w:rsidRDefault="00013E7C" w:rsidP="002208B4">
            <w:r>
              <w:t>OpenStreetMap Overpass API</w:t>
            </w:r>
          </w:p>
        </w:tc>
        <w:tc>
          <w:tcPr>
            <w:tcW w:w="3264" w:type="dxa"/>
          </w:tcPr>
          <w:p w14:paraId="4C8E95B2" w14:textId="77777777" w:rsidR="00013E7C" w:rsidRDefault="00013E7C" w:rsidP="002208B4">
            <w:r>
              <w:t>Locate nearby hospitals, clinics, doctors, pharmacies</w:t>
            </w:r>
          </w:p>
        </w:tc>
      </w:tr>
      <w:tr w:rsidR="00013E7C" w14:paraId="5E1736D3" w14:textId="77777777" w:rsidTr="002208B4">
        <w:tc>
          <w:tcPr>
            <w:tcW w:w="3264" w:type="dxa"/>
          </w:tcPr>
          <w:p w14:paraId="60BE5842" w14:textId="77777777" w:rsidR="00013E7C" w:rsidRDefault="00013E7C" w:rsidP="002208B4">
            <w:r>
              <w:t>Persistence</w:t>
            </w:r>
          </w:p>
        </w:tc>
        <w:tc>
          <w:tcPr>
            <w:tcW w:w="3264" w:type="dxa"/>
          </w:tcPr>
          <w:p w14:paraId="014CCBD9" w14:textId="77777777" w:rsidR="00013E7C" w:rsidRDefault="00013E7C" w:rsidP="002208B4">
            <w:r>
              <w:t>JSON files</w:t>
            </w:r>
          </w:p>
        </w:tc>
        <w:tc>
          <w:tcPr>
            <w:tcW w:w="3264" w:type="dxa"/>
          </w:tcPr>
          <w:p w14:paraId="7A34FE93" w14:textId="77777777" w:rsidR="00013E7C" w:rsidRDefault="00013E7C" w:rsidP="002208B4">
            <w:r>
              <w:t>Chat history and settings storage</w:t>
            </w:r>
          </w:p>
        </w:tc>
      </w:tr>
    </w:tbl>
    <w:p w14:paraId="276218E1" w14:textId="77777777" w:rsidR="00013E7C" w:rsidRDefault="00013E7C" w:rsidP="00013E7C">
      <w:pPr>
        <w:spacing w:after="240" w:line="360" w:lineRule="auto"/>
        <w:jc w:val="center"/>
        <w:rPr>
          <w:sz w:val="32"/>
          <w:szCs w:val="32"/>
        </w:rPr>
      </w:pPr>
      <w:r>
        <w:br/>
      </w:r>
    </w:p>
    <w:p w14:paraId="1FC738B0" w14:textId="77777777" w:rsidR="00013E7C" w:rsidRDefault="00013E7C" w:rsidP="00013E7C">
      <w:pPr>
        <w:spacing w:after="240" w:line="360" w:lineRule="auto"/>
        <w:jc w:val="center"/>
        <w:rPr>
          <w:sz w:val="32"/>
          <w:szCs w:val="32"/>
        </w:rPr>
      </w:pPr>
    </w:p>
    <w:p w14:paraId="41EFE1FD" w14:textId="77777777" w:rsidR="00013E7C" w:rsidRDefault="00013E7C" w:rsidP="00013E7C">
      <w:pPr>
        <w:spacing w:after="240" w:line="360" w:lineRule="auto"/>
        <w:jc w:val="center"/>
        <w:rPr>
          <w:b/>
          <w:bCs/>
          <w:sz w:val="32"/>
          <w:szCs w:val="32"/>
        </w:rPr>
      </w:pPr>
    </w:p>
    <w:p w14:paraId="36174337" w14:textId="5B03F58C" w:rsidR="000403A6" w:rsidRDefault="00013E7C" w:rsidP="00013E7C">
      <w:pPr>
        <w:spacing w:after="240" w:line="360" w:lineRule="auto"/>
        <w:jc w:val="center"/>
        <w:rPr>
          <w:b/>
          <w:bCs/>
          <w:sz w:val="32"/>
          <w:szCs w:val="32"/>
        </w:rPr>
      </w:pPr>
      <w:r w:rsidRPr="00013E7C">
        <w:rPr>
          <w:b/>
          <w:bCs/>
          <w:sz w:val="32"/>
          <w:szCs w:val="32"/>
        </w:rPr>
        <w:t>Backend Design</w:t>
      </w:r>
    </w:p>
    <w:p w14:paraId="4091537C" w14:textId="77777777" w:rsidR="00013E7C" w:rsidRDefault="00013E7C" w:rsidP="00013E7C">
      <w:pPr>
        <w:spacing w:after="240" w:line="360" w:lineRule="auto"/>
        <w:jc w:val="center"/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75"/>
        <w:gridCol w:w="4281"/>
      </w:tblGrid>
      <w:tr w:rsidR="00013E7C" w14:paraId="31A2D2ED" w14:textId="77777777" w:rsidTr="002208B4">
        <w:tc>
          <w:tcPr>
            <w:tcW w:w="4896" w:type="dxa"/>
            <w:shd w:val="clear" w:color="auto" w:fill="DDEFEA"/>
          </w:tcPr>
          <w:p w14:paraId="3DACD076" w14:textId="77777777" w:rsidR="00013E7C" w:rsidRDefault="00013E7C" w:rsidP="002208B4">
            <w:r>
              <w:t>Module/File</w:t>
            </w:r>
          </w:p>
        </w:tc>
        <w:tc>
          <w:tcPr>
            <w:tcW w:w="4896" w:type="dxa"/>
            <w:shd w:val="clear" w:color="auto" w:fill="DDEFEA"/>
          </w:tcPr>
          <w:p w14:paraId="29C625BF" w14:textId="77777777" w:rsidR="00013E7C" w:rsidRDefault="00013E7C" w:rsidP="002208B4">
            <w:r>
              <w:t>Responsibility</w:t>
            </w:r>
          </w:p>
        </w:tc>
      </w:tr>
      <w:tr w:rsidR="00013E7C" w14:paraId="5971AFAC" w14:textId="77777777" w:rsidTr="002208B4">
        <w:tc>
          <w:tcPr>
            <w:tcW w:w="4896" w:type="dxa"/>
          </w:tcPr>
          <w:p w14:paraId="4E828CF6" w14:textId="77777777" w:rsidR="00013E7C" w:rsidRDefault="00013E7C" w:rsidP="002208B4">
            <w:r>
              <w:t>app/main.py</w:t>
            </w:r>
          </w:p>
        </w:tc>
        <w:tc>
          <w:tcPr>
            <w:tcW w:w="4896" w:type="dxa"/>
          </w:tcPr>
          <w:p w14:paraId="0166A26C" w14:textId="77777777" w:rsidR="00013E7C" w:rsidRDefault="00013E7C" w:rsidP="002208B4">
            <w:proofErr w:type="spellStart"/>
            <w:r>
              <w:t>FastAPI</w:t>
            </w:r>
            <w:proofErr w:type="spellEnd"/>
            <w:r>
              <w:t xml:space="preserve"> app setup and route registration</w:t>
            </w:r>
          </w:p>
        </w:tc>
      </w:tr>
      <w:tr w:rsidR="00013E7C" w14:paraId="46AF6416" w14:textId="77777777" w:rsidTr="002208B4">
        <w:tc>
          <w:tcPr>
            <w:tcW w:w="4896" w:type="dxa"/>
          </w:tcPr>
          <w:p w14:paraId="796D3A4A" w14:textId="77777777" w:rsidR="00013E7C" w:rsidRDefault="00013E7C" w:rsidP="002208B4">
            <w:r>
              <w:t>app/models.py</w:t>
            </w:r>
          </w:p>
        </w:tc>
        <w:tc>
          <w:tcPr>
            <w:tcW w:w="4896" w:type="dxa"/>
          </w:tcPr>
          <w:p w14:paraId="6E622842" w14:textId="77777777" w:rsidR="00013E7C" w:rsidRDefault="00013E7C" w:rsidP="002208B4">
            <w:proofErr w:type="spellStart"/>
            <w:r>
              <w:t>Pydantic</w:t>
            </w:r>
            <w:proofErr w:type="spellEnd"/>
            <w:r>
              <w:t xml:space="preserve"> request/response schemas</w:t>
            </w:r>
          </w:p>
        </w:tc>
      </w:tr>
      <w:tr w:rsidR="00013E7C" w14:paraId="201CDC7E" w14:textId="77777777" w:rsidTr="002208B4">
        <w:tc>
          <w:tcPr>
            <w:tcW w:w="4896" w:type="dxa"/>
          </w:tcPr>
          <w:p w14:paraId="519F806D" w14:textId="77777777" w:rsidR="00013E7C" w:rsidRDefault="00013E7C" w:rsidP="002208B4">
            <w:r>
              <w:t>app/config.py</w:t>
            </w:r>
          </w:p>
        </w:tc>
        <w:tc>
          <w:tcPr>
            <w:tcW w:w="4896" w:type="dxa"/>
          </w:tcPr>
          <w:p w14:paraId="6F0EA6AB" w14:textId="77777777" w:rsidR="00013E7C" w:rsidRDefault="00013E7C" w:rsidP="002208B4">
            <w:r>
              <w:t>Default settings, file paths, runtime initialization</w:t>
            </w:r>
          </w:p>
        </w:tc>
      </w:tr>
      <w:tr w:rsidR="00013E7C" w14:paraId="40AB94DB" w14:textId="77777777" w:rsidTr="002208B4">
        <w:tc>
          <w:tcPr>
            <w:tcW w:w="4896" w:type="dxa"/>
          </w:tcPr>
          <w:p w14:paraId="0E4396AF" w14:textId="77777777" w:rsidR="00013E7C" w:rsidRDefault="00013E7C" w:rsidP="002208B4">
            <w:r>
              <w:t>app/services/chat_service.py</w:t>
            </w:r>
          </w:p>
        </w:tc>
        <w:tc>
          <w:tcPr>
            <w:tcW w:w="4896" w:type="dxa"/>
          </w:tcPr>
          <w:p w14:paraId="51F860EF" w14:textId="77777777" w:rsidR="00013E7C" w:rsidRDefault="00013E7C" w:rsidP="002208B4">
            <w:r>
              <w:t>Chat orchestration, prompt building, history, safe fallback</w:t>
            </w:r>
          </w:p>
        </w:tc>
      </w:tr>
      <w:tr w:rsidR="00013E7C" w14:paraId="20845C80" w14:textId="77777777" w:rsidTr="002208B4">
        <w:tc>
          <w:tcPr>
            <w:tcW w:w="4896" w:type="dxa"/>
          </w:tcPr>
          <w:p w14:paraId="117A5BD8" w14:textId="77777777" w:rsidR="00013E7C" w:rsidRDefault="00013E7C" w:rsidP="002208B4">
            <w:r>
              <w:t>app/services/rag_service.py</w:t>
            </w:r>
          </w:p>
        </w:tc>
        <w:tc>
          <w:tcPr>
            <w:tcW w:w="4896" w:type="dxa"/>
          </w:tcPr>
          <w:p w14:paraId="1E222F7C" w14:textId="77777777" w:rsidR="00013E7C" w:rsidRDefault="00013E7C" w:rsidP="002208B4">
            <w:r>
              <w:t>Load knowledge data, split chunks, embed text, FAISS retrieval</w:t>
            </w:r>
          </w:p>
        </w:tc>
      </w:tr>
      <w:tr w:rsidR="00013E7C" w14:paraId="4295C7DA" w14:textId="77777777" w:rsidTr="002208B4">
        <w:tc>
          <w:tcPr>
            <w:tcW w:w="4896" w:type="dxa"/>
          </w:tcPr>
          <w:p w14:paraId="10DD53AC" w14:textId="77777777" w:rsidR="00013E7C" w:rsidRDefault="00013E7C" w:rsidP="002208B4">
            <w:r>
              <w:t>app/services/location_service.py</w:t>
            </w:r>
          </w:p>
        </w:tc>
        <w:tc>
          <w:tcPr>
            <w:tcW w:w="4896" w:type="dxa"/>
          </w:tcPr>
          <w:p w14:paraId="15DFB7AB" w14:textId="77777777" w:rsidR="00013E7C" w:rsidRDefault="00013E7C" w:rsidP="002208B4">
            <w:r>
              <w:t>Nearby healthcare search using Overpass API</w:t>
            </w:r>
          </w:p>
        </w:tc>
      </w:tr>
      <w:tr w:rsidR="00013E7C" w14:paraId="77C89A56" w14:textId="77777777" w:rsidTr="002208B4">
        <w:tc>
          <w:tcPr>
            <w:tcW w:w="4896" w:type="dxa"/>
          </w:tcPr>
          <w:p w14:paraId="0720E0E6" w14:textId="77777777" w:rsidR="00013E7C" w:rsidRDefault="00013E7C" w:rsidP="002208B4">
            <w:r>
              <w:t>app/services/report_service.py</w:t>
            </w:r>
          </w:p>
        </w:tc>
        <w:tc>
          <w:tcPr>
            <w:tcW w:w="4896" w:type="dxa"/>
          </w:tcPr>
          <w:p w14:paraId="13607DD9" w14:textId="77777777" w:rsidR="00013E7C" w:rsidRDefault="00013E7C" w:rsidP="002208B4">
            <w:r>
              <w:t>PDF text extraction and report summarization</w:t>
            </w:r>
          </w:p>
        </w:tc>
      </w:tr>
      <w:tr w:rsidR="00013E7C" w14:paraId="6084D728" w14:textId="77777777" w:rsidTr="002208B4">
        <w:tc>
          <w:tcPr>
            <w:tcW w:w="4896" w:type="dxa"/>
          </w:tcPr>
          <w:p w14:paraId="65D5D165" w14:textId="77777777" w:rsidR="00013E7C" w:rsidRDefault="00013E7C" w:rsidP="002208B4">
            <w:r>
              <w:t>app/utils/medical_guardrails.py</w:t>
            </w:r>
          </w:p>
        </w:tc>
        <w:tc>
          <w:tcPr>
            <w:tcW w:w="4896" w:type="dxa"/>
          </w:tcPr>
          <w:p w14:paraId="56CF0F25" w14:textId="77777777" w:rsidR="00013E7C" w:rsidRDefault="00013E7C" w:rsidP="002208B4">
            <w:r>
              <w:t>Emergency keyword detection, severity inference, safe OTC suggestions</w:t>
            </w:r>
          </w:p>
        </w:tc>
      </w:tr>
      <w:tr w:rsidR="00013E7C" w14:paraId="739D01F6" w14:textId="77777777" w:rsidTr="002208B4">
        <w:tc>
          <w:tcPr>
            <w:tcW w:w="4896" w:type="dxa"/>
          </w:tcPr>
          <w:p w14:paraId="633EF5C4" w14:textId="77777777" w:rsidR="00013E7C" w:rsidRDefault="00013E7C" w:rsidP="002208B4">
            <w:r>
              <w:t>app/utils/storage.py</w:t>
            </w:r>
          </w:p>
        </w:tc>
        <w:tc>
          <w:tcPr>
            <w:tcW w:w="4896" w:type="dxa"/>
          </w:tcPr>
          <w:p w14:paraId="0167510D" w14:textId="77777777" w:rsidR="00013E7C" w:rsidRDefault="00013E7C" w:rsidP="002208B4">
            <w:r>
              <w:t>Local JSON read/write helpers</w:t>
            </w:r>
          </w:p>
        </w:tc>
      </w:tr>
    </w:tbl>
    <w:p w14:paraId="17227951" w14:textId="77777777" w:rsidR="00013E7C" w:rsidRPr="00013E7C" w:rsidRDefault="00013E7C" w:rsidP="00013E7C">
      <w:pPr>
        <w:spacing w:after="240" w:line="360" w:lineRule="auto"/>
        <w:jc w:val="center"/>
        <w:rPr>
          <w:b/>
          <w:bCs/>
          <w:sz w:val="32"/>
          <w:szCs w:val="32"/>
        </w:rPr>
      </w:pPr>
    </w:p>
    <w:p w14:paraId="1D13FCAE" w14:textId="4E878A96" w:rsidR="000403A6" w:rsidRPr="00013E7C" w:rsidRDefault="00000000" w:rsidP="00013E7C">
      <w:pPr>
        <w:pStyle w:val="Heading1"/>
        <w:spacing w:after="240" w:line="360" w:lineRule="auto"/>
        <w:jc w:val="center"/>
        <w:rPr>
          <w:color w:val="000000" w:themeColor="text1"/>
        </w:rPr>
      </w:pPr>
      <w:r w:rsidRPr="00A96BB8">
        <w:rPr>
          <w:rFonts w:ascii="Times New Roman" w:hAnsi="Times New Roman"/>
          <w:color w:val="000000" w:themeColor="text1"/>
          <w:sz w:val="32"/>
        </w:rPr>
        <w:lastRenderedPageBreak/>
        <w:t>Generative AI &amp; RAG Pipeline Architecture</w:t>
      </w:r>
      <w:r>
        <w:rPr>
          <w:rFonts w:ascii="Times New Roman" w:hAnsi="Times New Roman"/>
        </w:rPr>
        <w:br/>
      </w:r>
      <w:r w:rsidR="00A96BB8">
        <w:rPr>
          <w:rFonts w:ascii="Courier New" w:hAnsi="Courier New"/>
          <w:noProof/>
          <w:sz w:val="20"/>
        </w:rPr>
        <w:drawing>
          <wp:inline distT="0" distB="0" distL="0" distR="0" wp14:anchorId="17D62B8C" wp14:editId="762AE573">
            <wp:extent cx="5005449" cy="3624028"/>
            <wp:effectExtent l="0" t="0" r="0" b="0"/>
            <wp:docPr id="17027692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69241" name="Picture 17027692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223" cy="365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/>
          <w:sz w:val="20"/>
        </w:rPr>
        <w:br/>
      </w:r>
    </w:p>
    <w:p w14:paraId="3B9EDE5E" w14:textId="77777777" w:rsidR="00013E7C" w:rsidRDefault="00A96BB8" w:rsidP="00013E7C">
      <w:pPr>
        <w:pStyle w:val="ListNumber"/>
        <w:numPr>
          <w:ilvl w:val="0"/>
          <w:numId w:val="0"/>
        </w:numPr>
        <w:spacing w:after="120"/>
        <w:ind w:left="720"/>
        <w:jc w:val="center"/>
        <w:rPr>
          <w:rFonts w:ascii="Times New Roman" w:hAnsi="Times New Roman"/>
          <w:b/>
          <w:sz w:val="24"/>
        </w:rPr>
      </w:pPr>
      <w:r w:rsidRPr="00A96BB8">
        <w:rPr>
          <w:rFonts w:ascii="Times New Roman" w:hAnsi="Times New Roman"/>
          <w:b/>
          <w:sz w:val="32"/>
          <w:szCs w:val="32"/>
        </w:rPr>
        <w:t>Workflow</w:t>
      </w:r>
      <w:r>
        <w:rPr>
          <w:rFonts w:ascii="Times New Roman" w:hAnsi="Times New Roman"/>
          <w:b/>
          <w:sz w:val="24"/>
        </w:rPr>
        <w:t>:</w:t>
      </w:r>
    </w:p>
    <w:p w14:paraId="7CBBA7C7" w14:textId="050BF95D" w:rsidR="00013E7C" w:rsidRDefault="00013E7C" w:rsidP="00013E7C">
      <w:pPr>
        <w:pStyle w:val="ListNumber"/>
        <w:numPr>
          <w:ilvl w:val="0"/>
          <w:numId w:val="10"/>
        </w:numPr>
        <w:spacing w:after="120"/>
      </w:pPr>
      <w:r>
        <w:rPr>
          <w:rFonts w:ascii="Times New Roman" w:hAnsi="Times New Roman"/>
          <w:sz w:val="24"/>
        </w:rPr>
        <w:t>Healthcare documents are loaded from CSV and optional text files.</w:t>
      </w:r>
    </w:p>
    <w:p w14:paraId="4620690A" w14:textId="77777777" w:rsidR="00013E7C" w:rsidRDefault="00013E7C" w:rsidP="00013E7C">
      <w:pPr>
        <w:pStyle w:val="ListNumber"/>
        <w:numPr>
          <w:ilvl w:val="0"/>
          <w:numId w:val="10"/>
        </w:numPr>
        <w:spacing w:after="120"/>
        <w:jc w:val="both"/>
      </w:pPr>
      <w:r>
        <w:rPr>
          <w:rFonts w:ascii="Times New Roman" w:hAnsi="Times New Roman"/>
          <w:sz w:val="24"/>
        </w:rPr>
        <w:t xml:space="preserve">The content is split into chunks using </w:t>
      </w:r>
      <w:proofErr w:type="spellStart"/>
      <w:r>
        <w:rPr>
          <w:rFonts w:ascii="Times New Roman" w:hAnsi="Times New Roman"/>
          <w:sz w:val="24"/>
        </w:rPr>
        <w:t>RecursiveCharacterTextSplitter</w:t>
      </w:r>
      <w:proofErr w:type="spellEnd"/>
      <w:r>
        <w:rPr>
          <w:rFonts w:ascii="Times New Roman" w:hAnsi="Times New Roman"/>
          <w:sz w:val="24"/>
        </w:rPr>
        <w:t>.</w:t>
      </w:r>
    </w:p>
    <w:p w14:paraId="646A91A7" w14:textId="77777777" w:rsidR="00013E7C" w:rsidRDefault="00013E7C" w:rsidP="00013E7C">
      <w:pPr>
        <w:pStyle w:val="ListNumber"/>
        <w:numPr>
          <w:ilvl w:val="0"/>
          <w:numId w:val="10"/>
        </w:numPr>
        <w:spacing w:after="120"/>
        <w:jc w:val="both"/>
      </w:pPr>
      <w:r>
        <w:rPr>
          <w:rFonts w:ascii="Times New Roman" w:hAnsi="Times New Roman"/>
          <w:sz w:val="24"/>
        </w:rPr>
        <w:t>Each chunk is converted into embeddings using all-MiniLM-L6-v2.</w:t>
      </w:r>
    </w:p>
    <w:p w14:paraId="67629885" w14:textId="77777777" w:rsidR="00013E7C" w:rsidRDefault="00013E7C" w:rsidP="00013E7C">
      <w:pPr>
        <w:pStyle w:val="ListNumber"/>
        <w:numPr>
          <w:ilvl w:val="0"/>
          <w:numId w:val="10"/>
        </w:numPr>
        <w:spacing w:after="120"/>
        <w:jc w:val="both"/>
      </w:pPr>
      <w:r>
        <w:rPr>
          <w:rFonts w:ascii="Times New Roman" w:hAnsi="Times New Roman"/>
          <w:sz w:val="24"/>
        </w:rPr>
        <w:t>Embeddings are stored in a FAISS vector index.</w:t>
      </w:r>
    </w:p>
    <w:p w14:paraId="4C8212E3" w14:textId="77777777" w:rsidR="00013E7C" w:rsidRDefault="00013E7C" w:rsidP="00013E7C">
      <w:pPr>
        <w:pStyle w:val="ListNumber"/>
        <w:numPr>
          <w:ilvl w:val="0"/>
          <w:numId w:val="10"/>
        </w:numPr>
        <w:spacing w:after="120"/>
        <w:jc w:val="both"/>
      </w:pPr>
      <w:r>
        <w:rPr>
          <w:rFonts w:ascii="Times New Roman" w:hAnsi="Times New Roman"/>
          <w:sz w:val="24"/>
        </w:rPr>
        <w:t>When the user asks a question, the system performs similarity search over the indexed chunks.</w:t>
      </w:r>
    </w:p>
    <w:p w14:paraId="351B6FDF" w14:textId="77777777" w:rsidR="00013E7C" w:rsidRDefault="00013E7C" w:rsidP="00013E7C">
      <w:pPr>
        <w:pStyle w:val="ListNumber"/>
        <w:numPr>
          <w:ilvl w:val="0"/>
          <w:numId w:val="10"/>
        </w:numPr>
        <w:spacing w:after="120"/>
        <w:jc w:val="both"/>
      </w:pPr>
      <w:r>
        <w:rPr>
          <w:rFonts w:ascii="Times New Roman" w:hAnsi="Times New Roman"/>
          <w:sz w:val="24"/>
        </w:rPr>
        <w:t>Top-k relevant chunks are selected as context.</w:t>
      </w:r>
    </w:p>
    <w:p w14:paraId="789F9CF1" w14:textId="77777777" w:rsidR="00013E7C" w:rsidRDefault="00013E7C" w:rsidP="00013E7C">
      <w:pPr>
        <w:pStyle w:val="ListNumber"/>
        <w:numPr>
          <w:ilvl w:val="0"/>
          <w:numId w:val="10"/>
        </w:numPr>
        <w:spacing w:after="120"/>
        <w:jc w:val="both"/>
      </w:pPr>
      <w:r>
        <w:rPr>
          <w:rFonts w:ascii="Times New Roman" w:hAnsi="Times New Roman"/>
          <w:sz w:val="24"/>
        </w:rPr>
        <w:t>Advanced Prompt Engineering: The system dynamically constructs a rich context prompt injecting retrieved medical documents, conversational memory (history), and safety guardrails. This ensures the Generative AI model remains context-aware and hallucination-free.</w:t>
      </w:r>
    </w:p>
    <w:p w14:paraId="1E54CF13" w14:textId="77777777" w:rsidR="00013E7C" w:rsidRDefault="00013E7C" w:rsidP="00013E7C">
      <w:pPr>
        <w:pStyle w:val="ListNumber"/>
        <w:numPr>
          <w:ilvl w:val="0"/>
          <w:numId w:val="10"/>
        </w:numPr>
        <w:spacing w:after="120"/>
        <w:jc w:val="both"/>
      </w:pPr>
      <w:r>
        <w:rPr>
          <w:rFonts w:ascii="Times New Roman" w:hAnsi="Times New Roman"/>
          <w:sz w:val="24"/>
        </w:rPr>
        <w:t xml:space="preserve">Generative LLM Inference: The </w:t>
      </w:r>
      <w:proofErr w:type="spellStart"/>
      <w:r>
        <w:rPr>
          <w:rFonts w:ascii="Times New Roman" w:hAnsi="Times New Roman"/>
          <w:sz w:val="24"/>
        </w:rPr>
        <w:t>Groq</w:t>
      </w:r>
      <w:proofErr w:type="spellEnd"/>
      <w:r>
        <w:rPr>
          <w:rFonts w:ascii="Times New Roman" w:hAnsi="Times New Roman"/>
          <w:sz w:val="24"/>
        </w:rPr>
        <w:t xml:space="preserve"> API executes state-of-the-art open-source LLMs (like Llama 3.1 8B or 70B) to perform natural language generation (NLG), synthesizing complex medical context into highly conversational, human-like responses.</w:t>
      </w:r>
    </w:p>
    <w:p w14:paraId="3698D9C1" w14:textId="77777777" w:rsidR="00013E7C" w:rsidRDefault="00013E7C" w:rsidP="00013E7C">
      <w:pPr>
        <w:pStyle w:val="ListNumber"/>
        <w:numPr>
          <w:ilvl w:val="0"/>
          <w:numId w:val="10"/>
        </w:numPr>
        <w:spacing w:after="120"/>
        <w:jc w:val="both"/>
      </w:pPr>
      <w:r>
        <w:rPr>
          <w:rFonts w:ascii="Times New Roman" w:hAnsi="Times New Roman"/>
          <w:sz w:val="24"/>
        </w:rPr>
        <w:t>If the model is unavailable, a deterministic fallback answer is returned using rule-based safety logic.</w:t>
      </w:r>
    </w:p>
    <w:p w14:paraId="22D15C94" w14:textId="20E69064" w:rsidR="000403A6" w:rsidRDefault="000403A6" w:rsidP="00A96BB8">
      <w:pPr>
        <w:jc w:val="center"/>
      </w:pPr>
    </w:p>
    <w:p w14:paraId="7C52C4AA" w14:textId="66B171D9" w:rsidR="000403A6" w:rsidRPr="00A96BB8" w:rsidRDefault="00000000" w:rsidP="00A96BB8">
      <w:pPr>
        <w:pStyle w:val="Heading1"/>
        <w:spacing w:after="240" w:line="360" w:lineRule="auto"/>
        <w:jc w:val="center"/>
        <w:rPr>
          <w:color w:val="000000" w:themeColor="text1"/>
        </w:rPr>
      </w:pPr>
      <w:r w:rsidRPr="00A96BB8">
        <w:rPr>
          <w:rFonts w:ascii="Times New Roman" w:hAnsi="Times New Roman"/>
          <w:color w:val="000000" w:themeColor="text1"/>
          <w:sz w:val="32"/>
        </w:rPr>
        <w:t>Medical Safety Design</w:t>
      </w:r>
    </w:p>
    <w:p w14:paraId="0E4FAA5E" w14:textId="77777777" w:rsidR="000403A6" w:rsidRDefault="00000000">
      <w:pPr>
        <w:spacing w:after="240" w:line="360" w:lineRule="auto"/>
        <w:jc w:val="both"/>
      </w:pPr>
      <w:r>
        <w:rPr>
          <w:rFonts w:ascii="Times New Roman" w:hAnsi="Times New Roman"/>
          <w:sz w:val="24"/>
        </w:rPr>
        <w:t>Healthcare applications must be especially careful about safety, scope, and overconfidence. This system explicitly avoids positioning itself as a diagnostic authority and instead acts as a guidance assistant.</w:t>
      </w:r>
    </w:p>
    <w:p w14:paraId="21478E53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Mandatory disclaimer is included in responses and health endpoint text.</w:t>
      </w:r>
    </w:p>
    <w:p w14:paraId="512BC624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Emergency keywords such as chest pain, breathing difficulty, stroke signs, seizures, or fainting trigger urgent warnings.</w:t>
      </w:r>
    </w:p>
    <w:p w14:paraId="175D3191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Only general OTC/common-support suggestions are allowed.</w:t>
      </w:r>
    </w:p>
    <w:p w14:paraId="6D433D06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No dangerous prescriptions, opioids, antibiotics, or steroid recommendations are provided.</w:t>
      </w:r>
    </w:p>
    <w:p w14:paraId="4788F59B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Users are encouraged to consult a doctor for severe, worsening, or unclear symptoms.</w:t>
      </w:r>
    </w:p>
    <w:p w14:paraId="6C4320D6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The report summarization feature avoids pretending to interpret clinical values as a doctor.</w:t>
      </w:r>
    </w:p>
    <w:p w14:paraId="664F904D" w14:textId="77777777" w:rsidR="000403A6" w:rsidRPr="00A96BB8" w:rsidRDefault="00000000" w:rsidP="00A96BB8">
      <w:pPr>
        <w:pStyle w:val="Heading1"/>
        <w:spacing w:after="240" w:line="360" w:lineRule="auto"/>
        <w:jc w:val="center"/>
        <w:rPr>
          <w:color w:val="000000" w:themeColor="text1"/>
        </w:rPr>
      </w:pPr>
      <w:r w:rsidRPr="00A96BB8">
        <w:rPr>
          <w:rFonts w:ascii="Times New Roman" w:hAnsi="Times New Roman"/>
          <w:color w:val="000000" w:themeColor="text1"/>
          <w:sz w:val="32"/>
        </w:rPr>
        <w:t>13. Datasets and Knowledge Sources</w:t>
      </w:r>
    </w:p>
    <w:p w14:paraId="155FBCCE" w14:textId="77777777" w:rsidR="000403A6" w:rsidRDefault="00000000">
      <w:pPr>
        <w:spacing w:after="240" w:line="360" w:lineRule="auto"/>
        <w:jc w:val="both"/>
      </w:pPr>
      <w:r>
        <w:rPr>
          <w:rFonts w:ascii="Times New Roman" w:hAnsi="Times New Roman"/>
          <w:sz w:val="24"/>
        </w:rPr>
        <w:t>The system is structured to support real public healthcare sources. Because the user requested a storage-efficient local build, the current repository includes a compact sample healthcare dataset. The architecture is intentionally prepared so larger real datasets can be added later when storage allows.</w:t>
      </w:r>
    </w:p>
    <w:p w14:paraId="14DAF4B8" w14:textId="77777777" w:rsidR="000403A6" w:rsidRDefault="000403A6">
      <w:pPr>
        <w:spacing w:after="240" w:line="360" w:lineRule="auto"/>
        <w:jc w:val="both"/>
      </w:pPr>
    </w:p>
    <w:p w14:paraId="2EEAEE11" w14:textId="562BEB1F" w:rsidR="000403A6" w:rsidRPr="00A96BB8" w:rsidRDefault="00000000" w:rsidP="00A96BB8">
      <w:pPr>
        <w:pStyle w:val="Heading1"/>
        <w:spacing w:after="240" w:line="360" w:lineRule="auto"/>
        <w:jc w:val="center"/>
        <w:rPr>
          <w:color w:val="000000" w:themeColor="text1"/>
        </w:rPr>
      </w:pPr>
      <w:r w:rsidRPr="00A96BB8">
        <w:rPr>
          <w:rFonts w:ascii="Times New Roman" w:hAnsi="Times New Roman"/>
          <w:color w:val="000000" w:themeColor="text1"/>
          <w:sz w:val="32"/>
        </w:rPr>
        <w:t>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7"/>
        <w:gridCol w:w="2851"/>
        <w:gridCol w:w="2868"/>
      </w:tblGrid>
      <w:tr w:rsidR="00013E7C" w14:paraId="5744B8E8" w14:textId="77777777" w:rsidTr="00013E7C">
        <w:tc>
          <w:tcPr>
            <w:tcW w:w="3137" w:type="dxa"/>
            <w:shd w:val="clear" w:color="auto" w:fill="DDEFEA"/>
          </w:tcPr>
          <w:p w14:paraId="16EAC982" w14:textId="77777777" w:rsidR="00013E7C" w:rsidRDefault="00013E7C" w:rsidP="002208B4">
            <w:r>
              <w:t>Source</w:t>
            </w:r>
          </w:p>
        </w:tc>
        <w:tc>
          <w:tcPr>
            <w:tcW w:w="2851" w:type="dxa"/>
            <w:shd w:val="clear" w:color="auto" w:fill="DDEFEA"/>
          </w:tcPr>
          <w:p w14:paraId="48413547" w14:textId="77777777" w:rsidR="00013E7C" w:rsidRDefault="00013E7C" w:rsidP="002208B4">
            <w:r>
              <w:t>Role in Project</w:t>
            </w:r>
          </w:p>
        </w:tc>
        <w:tc>
          <w:tcPr>
            <w:tcW w:w="2868" w:type="dxa"/>
            <w:shd w:val="clear" w:color="auto" w:fill="DDEFEA"/>
          </w:tcPr>
          <w:p w14:paraId="08A5AF5A" w14:textId="77777777" w:rsidR="00013E7C" w:rsidRDefault="00013E7C" w:rsidP="002208B4">
            <w:r>
              <w:t>Status in Current Build</w:t>
            </w:r>
          </w:p>
        </w:tc>
      </w:tr>
      <w:tr w:rsidR="00013E7C" w14:paraId="740EA7D2" w14:textId="77777777" w:rsidTr="00013E7C">
        <w:tc>
          <w:tcPr>
            <w:tcW w:w="3137" w:type="dxa"/>
          </w:tcPr>
          <w:p w14:paraId="6159C5EB" w14:textId="77777777" w:rsidR="00013E7C" w:rsidRDefault="00013E7C" w:rsidP="002208B4">
            <w:r>
              <w:t>OpenStreetMap / Overpass</w:t>
            </w:r>
          </w:p>
        </w:tc>
        <w:tc>
          <w:tcPr>
            <w:tcW w:w="2851" w:type="dxa"/>
          </w:tcPr>
          <w:p w14:paraId="4C0AAB6D" w14:textId="77777777" w:rsidR="00013E7C" w:rsidRDefault="00013E7C" w:rsidP="002208B4">
            <w:r>
              <w:t>Nearby care discovery</w:t>
            </w:r>
          </w:p>
        </w:tc>
        <w:tc>
          <w:tcPr>
            <w:tcW w:w="2868" w:type="dxa"/>
          </w:tcPr>
          <w:p w14:paraId="505F5362" w14:textId="77777777" w:rsidR="00013E7C" w:rsidRDefault="00013E7C" w:rsidP="002208B4">
            <w:r>
              <w:t>Actively used</w:t>
            </w:r>
          </w:p>
        </w:tc>
      </w:tr>
      <w:tr w:rsidR="00013E7C" w14:paraId="1BF85C48" w14:textId="77777777" w:rsidTr="00013E7C">
        <w:tc>
          <w:tcPr>
            <w:tcW w:w="3137" w:type="dxa"/>
          </w:tcPr>
          <w:p w14:paraId="71491F98" w14:textId="77777777" w:rsidR="00013E7C" w:rsidRDefault="00013E7C" w:rsidP="002208B4">
            <w:r>
              <w:t>Local healthcare_knowledge.csv</w:t>
            </w:r>
          </w:p>
        </w:tc>
        <w:tc>
          <w:tcPr>
            <w:tcW w:w="2851" w:type="dxa"/>
          </w:tcPr>
          <w:p w14:paraId="1D4DF13F" w14:textId="77777777" w:rsidR="00013E7C" w:rsidRDefault="00013E7C" w:rsidP="002208B4">
            <w:r>
              <w:t>Small sample retrieval knowledge base</w:t>
            </w:r>
          </w:p>
        </w:tc>
        <w:tc>
          <w:tcPr>
            <w:tcW w:w="2868" w:type="dxa"/>
          </w:tcPr>
          <w:p w14:paraId="522CCE6F" w14:textId="77777777" w:rsidR="00013E7C" w:rsidRDefault="00013E7C" w:rsidP="002208B4">
            <w:r>
              <w:t>Actively used</w:t>
            </w:r>
          </w:p>
        </w:tc>
      </w:tr>
    </w:tbl>
    <w:p w14:paraId="71ADF79F" w14:textId="77777777" w:rsidR="00013E7C" w:rsidRDefault="00013E7C" w:rsidP="00013E7C">
      <w:pPr>
        <w:pStyle w:val="Heading1"/>
        <w:spacing w:after="240" w:line="360" w:lineRule="auto"/>
        <w:jc w:val="center"/>
        <w:rPr>
          <w:rFonts w:ascii="Times New Roman" w:hAnsi="Times New Roman"/>
          <w:color w:val="000000" w:themeColor="text1"/>
          <w:sz w:val="32"/>
        </w:rPr>
      </w:pPr>
    </w:p>
    <w:p w14:paraId="1233BFCB" w14:textId="48048D4F" w:rsidR="000403A6" w:rsidRPr="00A96BB8" w:rsidRDefault="00000000" w:rsidP="00013E7C">
      <w:pPr>
        <w:pStyle w:val="Heading1"/>
        <w:spacing w:after="240" w:line="360" w:lineRule="auto"/>
        <w:jc w:val="center"/>
        <w:rPr>
          <w:color w:val="000000" w:themeColor="text1"/>
        </w:rPr>
      </w:pPr>
      <w:r w:rsidRPr="00A96BB8">
        <w:rPr>
          <w:rFonts w:ascii="Times New Roman" w:hAnsi="Times New Roman"/>
          <w:color w:val="000000" w:themeColor="text1"/>
          <w:sz w:val="32"/>
        </w:rPr>
        <w:t xml:space="preserve">Why the System Uses </w:t>
      </w:r>
      <w:proofErr w:type="spellStart"/>
      <w:r w:rsidRPr="00A96BB8">
        <w:rPr>
          <w:rFonts w:ascii="Times New Roman" w:hAnsi="Times New Roman"/>
          <w:color w:val="000000" w:themeColor="text1"/>
          <w:sz w:val="32"/>
        </w:rPr>
        <w:t>FastAPI</w:t>
      </w:r>
      <w:proofErr w:type="spellEnd"/>
    </w:p>
    <w:p w14:paraId="66518957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FastAPI is free and open-source.</w:t>
      </w:r>
    </w:p>
    <w:p w14:paraId="610EAA17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It provides automatic request validation through Pydantic models.</w:t>
      </w:r>
    </w:p>
    <w:p w14:paraId="0AA02C3F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It is beginner-friendly yet production-capable.</w:t>
      </w:r>
    </w:p>
    <w:p w14:paraId="3DCE11FA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It offers fast development speed for AI APIs.</w:t>
      </w:r>
    </w:p>
    <w:p w14:paraId="25947A4A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Interactive API docs are available through Swagger/OpenAPI support.</w:t>
      </w:r>
    </w:p>
    <w:p w14:paraId="4C2433E3" w14:textId="4E845F0B" w:rsidR="000403A6" w:rsidRPr="00A96BB8" w:rsidRDefault="00000000" w:rsidP="00013E7C">
      <w:pPr>
        <w:pStyle w:val="Heading1"/>
        <w:spacing w:after="240" w:line="360" w:lineRule="auto"/>
        <w:jc w:val="center"/>
        <w:rPr>
          <w:color w:val="000000" w:themeColor="text1"/>
        </w:rPr>
      </w:pPr>
      <w:r w:rsidRPr="00A96BB8">
        <w:rPr>
          <w:rFonts w:ascii="Times New Roman" w:hAnsi="Times New Roman"/>
          <w:color w:val="000000" w:themeColor="text1"/>
          <w:sz w:val="32"/>
        </w:rPr>
        <w:t>Why FAISS and Sentence Transformers Were Chosen</w:t>
      </w:r>
    </w:p>
    <w:p w14:paraId="23E75E7D" w14:textId="77777777" w:rsidR="000403A6" w:rsidRDefault="00000000">
      <w:pPr>
        <w:spacing w:after="240" w:line="360" w:lineRule="auto"/>
        <w:jc w:val="both"/>
      </w:pPr>
      <w:r>
        <w:rPr>
          <w:rFonts w:ascii="Times New Roman" w:hAnsi="Times New Roman"/>
          <w:sz w:val="24"/>
        </w:rPr>
        <w:t>FAISS is a highly popular open-source similarity search library that is efficient for vector retrieval tasks. Sentence Transformers provides high-quality text embeddings with small and practical models such as all-MiniLM-L6-v2, which is well suited to low-storage and local-laptop constraints.</w:t>
      </w:r>
    </w:p>
    <w:p w14:paraId="7E209EC6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Small embedding model footprint compared to many alternatives.</w:t>
      </w:r>
    </w:p>
    <w:p w14:paraId="44780911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Good semantic retrieval quality for short healthcare text chunks.</w:t>
      </w:r>
    </w:p>
    <w:p w14:paraId="4C00A3D2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Fast enough for local development and experimentation.</w:t>
      </w:r>
    </w:p>
    <w:p w14:paraId="4F99968A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Straightforward integration with LangChain.</w:t>
      </w:r>
    </w:p>
    <w:p w14:paraId="52311183" w14:textId="47923191" w:rsidR="000403A6" w:rsidRPr="00A96BB8" w:rsidRDefault="00000000" w:rsidP="00A96BB8">
      <w:pPr>
        <w:pStyle w:val="Heading1"/>
        <w:spacing w:after="240" w:line="360" w:lineRule="auto"/>
        <w:jc w:val="center"/>
        <w:rPr>
          <w:color w:val="000000" w:themeColor="text1"/>
        </w:rPr>
      </w:pPr>
      <w:r w:rsidRPr="00A96BB8">
        <w:rPr>
          <w:rFonts w:ascii="Times New Roman" w:hAnsi="Times New Roman"/>
          <w:color w:val="000000" w:themeColor="text1"/>
          <w:sz w:val="32"/>
        </w:rPr>
        <w:t xml:space="preserve">Why </w:t>
      </w:r>
      <w:proofErr w:type="spellStart"/>
      <w:r w:rsidRPr="00A96BB8">
        <w:rPr>
          <w:rFonts w:ascii="Times New Roman" w:hAnsi="Times New Roman"/>
          <w:color w:val="000000" w:themeColor="text1"/>
          <w:sz w:val="32"/>
        </w:rPr>
        <w:t>Groq</w:t>
      </w:r>
      <w:proofErr w:type="spellEnd"/>
      <w:r w:rsidRPr="00A96BB8">
        <w:rPr>
          <w:rFonts w:ascii="Times New Roman" w:hAnsi="Times New Roman"/>
          <w:color w:val="000000" w:themeColor="text1"/>
          <w:sz w:val="32"/>
        </w:rPr>
        <w:t xml:space="preserve"> Was Chosen</w:t>
      </w:r>
    </w:p>
    <w:p w14:paraId="3F799F37" w14:textId="77777777" w:rsidR="000403A6" w:rsidRDefault="00000000">
      <w:pPr>
        <w:spacing w:after="240" w:line="360" w:lineRule="auto"/>
        <w:jc w:val="both"/>
      </w:pPr>
      <w:r>
        <w:rPr>
          <w:rFonts w:ascii="Times New Roman" w:hAnsi="Times New Roman"/>
          <w:sz w:val="24"/>
        </w:rPr>
        <w:t>Groq was chosen to power the LLM inference because it offers unparalleled speed using Language Processing Units (LPUs). This allows the application to run state-of-the-art open-source models (like Llama 3.1 70B) instantly without requiring expensive local hardware or GPUs.</w:t>
      </w:r>
    </w:p>
    <w:p w14:paraId="37DDC58A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Blazing fast inference speeds for real-time chat.</w:t>
      </w:r>
    </w:p>
    <w:p w14:paraId="51F020B0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Access to the latest open-source models (Llama 3.1, Mixtral, Gemma 2).</w:t>
      </w:r>
    </w:p>
    <w:p w14:paraId="0422ECD0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Integrates seamlessly with LangChain via langchain-groq.</w:t>
      </w:r>
    </w:p>
    <w:p w14:paraId="4AE3981E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No local hardware limitations, enabling access to 70B+ parameter models.</w:t>
      </w:r>
    </w:p>
    <w:p w14:paraId="184F855A" w14:textId="11460DF5" w:rsidR="000403A6" w:rsidRPr="00A96BB8" w:rsidRDefault="00000000" w:rsidP="00A96BB8">
      <w:pPr>
        <w:pStyle w:val="Heading1"/>
        <w:spacing w:after="240" w:line="360" w:lineRule="auto"/>
        <w:jc w:val="center"/>
        <w:rPr>
          <w:color w:val="000000" w:themeColor="text1"/>
        </w:rPr>
      </w:pPr>
      <w:r w:rsidRPr="00A96BB8">
        <w:rPr>
          <w:rFonts w:ascii="Times New Roman" w:hAnsi="Times New Roman"/>
          <w:color w:val="000000" w:themeColor="text1"/>
          <w:sz w:val="32"/>
        </w:rPr>
        <w:lastRenderedPageBreak/>
        <w:t>Current Limitations</w:t>
      </w:r>
    </w:p>
    <w:p w14:paraId="3DBB87FD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The current repository uses a compact sample healthcare knowledge base rather than full MedQuAD ingestion.</w:t>
      </w:r>
    </w:p>
    <w:p w14:paraId="5E5CDAE3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Clinical report analysis is text-summary based and does not perform specialist-grade lab interpretation.</w:t>
      </w:r>
    </w:p>
    <w:p w14:paraId="2B461879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Nearby search quality depends on OpenStreetMap data coverage.</w:t>
      </w:r>
    </w:p>
    <w:p w14:paraId="3B25A3E9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If the Groq API key is missing or fails, the backend catches the error and gracefully informs the user.</w:t>
      </w:r>
    </w:p>
    <w:p w14:paraId="2E0E0633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The current setup does not include user authentication or encrypted long-term health record storage.</w:t>
      </w:r>
    </w:p>
    <w:p w14:paraId="6B10A339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This assistant is not a substitute for professional diagnosis.</w:t>
      </w:r>
    </w:p>
    <w:p w14:paraId="7852B398" w14:textId="06E16E03" w:rsidR="000403A6" w:rsidRPr="00A96BB8" w:rsidRDefault="00000000" w:rsidP="00A96BB8">
      <w:pPr>
        <w:pStyle w:val="Heading1"/>
        <w:spacing w:after="240" w:line="360" w:lineRule="auto"/>
        <w:jc w:val="center"/>
        <w:rPr>
          <w:color w:val="000000" w:themeColor="text1"/>
        </w:rPr>
      </w:pPr>
      <w:r w:rsidRPr="00A96BB8">
        <w:rPr>
          <w:rFonts w:ascii="Times New Roman" w:hAnsi="Times New Roman"/>
          <w:color w:val="000000" w:themeColor="text1"/>
          <w:sz w:val="32"/>
        </w:rPr>
        <w:t>Testing and Verification Performed</w:t>
      </w:r>
    </w:p>
    <w:p w14:paraId="17C0D205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Frontend dependency installation and production build validation with Vite.</w:t>
      </w:r>
    </w:p>
    <w:p w14:paraId="5B45D0C6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Backend dependency installation and Python compile validation.</w:t>
      </w:r>
    </w:p>
    <w:p w14:paraId="2067164C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Health endpoint verification on the FastAPI backend.</w:t>
      </w:r>
    </w:p>
    <w:p w14:paraId="2DCF1756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Settings and history endpoint verification.</w:t>
      </w:r>
    </w:p>
    <w:p w14:paraId="7CBEFAC8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Nearby healthcare search testing path enabled through the frontend and API.</w:t>
      </w:r>
    </w:p>
    <w:p w14:paraId="45A7C1DE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UI iteration and multiple layout corrections on the landing page and chat workspace.</w:t>
      </w:r>
    </w:p>
    <w:p w14:paraId="1900C81B" w14:textId="110EFBE0" w:rsidR="000403A6" w:rsidRPr="00A96BB8" w:rsidRDefault="00000000" w:rsidP="00A96BB8">
      <w:pPr>
        <w:pStyle w:val="Heading1"/>
        <w:spacing w:after="240" w:line="360" w:lineRule="auto"/>
        <w:jc w:val="center"/>
        <w:rPr>
          <w:color w:val="000000" w:themeColor="text1"/>
        </w:rPr>
      </w:pPr>
      <w:r w:rsidRPr="00A96BB8">
        <w:rPr>
          <w:rFonts w:ascii="Times New Roman" w:hAnsi="Times New Roman"/>
          <w:color w:val="000000" w:themeColor="text1"/>
          <w:sz w:val="32"/>
        </w:rPr>
        <w:t>Future Enhancements</w:t>
      </w:r>
    </w:p>
    <w:p w14:paraId="4E0966D6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Add a real ingestion script for MedQuAD and disease-symptom datasets.</w:t>
      </w:r>
    </w:p>
    <w:p w14:paraId="59BAEDF7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Support structured CSV/PDF ingestion pipelines from more healthcare documents.</w:t>
      </w:r>
    </w:p>
    <w:p w14:paraId="73480ED8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Migrate to newer LangChain provider packages such as langchain-ollama and langchain-huggingface.</w:t>
      </w:r>
    </w:p>
    <w:p w14:paraId="2E6E66D0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Add authentication and role-based access for clinician or patient modes.</w:t>
      </w:r>
    </w:p>
    <w:p w14:paraId="5C6AF43B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Improve PDF lab result extraction and abnormal-value highlighting.</w:t>
      </w:r>
    </w:p>
    <w:p w14:paraId="0E285DE5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Add maps and specialist filtering in nearby search.</w:t>
      </w:r>
    </w:p>
    <w:p w14:paraId="3DA6C13B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Add multilingual support for wider accessibility.</w:t>
      </w:r>
    </w:p>
    <w:p w14:paraId="414FC043" w14:textId="77777777" w:rsidR="000403A6" w:rsidRDefault="00000000">
      <w:pPr>
        <w:pStyle w:val="ListBullet"/>
        <w:spacing w:after="120"/>
        <w:ind w:left="720"/>
        <w:jc w:val="both"/>
      </w:pPr>
      <w:r>
        <w:rPr>
          <w:rFonts w:ascii="Times New Roman" w:hAnsi="Times New Roman"/>
          <w:sz w:val="24"/>
        </w:rPr>
        <w:t>Add unit tests and integration tests for chat, upload, and retrieval flows.</w:t>
      </w:r>
    </w:p>
    <w:p w14:paraId="2B8F9D49" w14:textId="0A87A699" w:rsidR="000403A6" w:rsidRPr="00A96BB8" w:rsidRDefault="00000000" w:rsidP="00A96BB8">
      <w:pPr>
        <w:pStyle w:val="Heading1"/>
        <w:spacing w:after="240" w:line="360" w:lineRule="auto"/>
        <w:jc w:val="center"/>
        <w:rPr>
          <w:color w:val="000000" w:themeColor="text1"/>
        </w:rPr>
      </w:pPr>
      <w:r w:rsidRPr="00A96BB8">
        <w:rPr>
          <w:rFonts w:ascii="Times New Roman" w:hAnsi="Times New Roman"/>
          <w:color w:val="000000" w:themeColor="text1"/>
          <w:sz w:val="32"/>
        </w:rPr>
        <w:lastRenderedPageBreak/>
        <w:t>Conclusion</w:t>
      </w:r>
    </w:p>
    <w:p w14:paraId="3F91D648" w14:textId="77777777" w:rsidR="000403A6" w:rsidRDefault="00000000">
      <w:pPr>
        <w:spacing w:after="240" w:line="360" w:lineRule="auto"/>
        <w:jc w:val="both"/>
      </w:pPr>
      <w:r>
        <w:rPr>
          <w:rFonts w:ascii="Times New Roman" w:hAnsi="Times New Roman"/>
          <w:sz w:val="24"/>
        </w:rPr>
        <w:t>MediAssist AI demonstrates how a meaningful healthcare guidance assistant can be built using only free/open-source tools. Its value comes from combining a high-speed open-source LLM via Groq with retrieval, structured safeguards, practical document handling, and real-world nearby-care lookup. The project is intentionally designed to be understandable, extendable, and feasible for student or portfolio use while still reflecting modern AI application architecture.</w:t>
      </w:r>
    </w:p>
    <w:p w14:paraId="58D65D0C" w14:textId="77777777" w:rsidR="000403A6" w:rsidRDefault="00000000">
      <w:pPr>
        <w:spacing w:after="240" w:line="360" w:lineRule="auto"/>
        <w:jc w:val="both"/>
      </w:pPr>
      <w:r>
        <w:rPr>
          <w:rFonts w:ascii="Times New Roman" w:hAnsi="Times New Roman"/>
          <w:sz w:val="24"/>
        </w:rPr>
        <w:t>In summary, this project is a sophisticated Generative AI application. It demonstrates the powerful synergy of Large Language Models (LLMs), semantic embeddings, and Retrieval-Augmented Generation (RAG) to solve real-world problems in the healthcare domain, proving that advanced GenAI capabilities can be harnessed safely and effectively.</w:t>
      </w:r>
    </w:p>
    <w:p w14:paraId="32BC8DD8" w14:textId="77777777" w:rsidR="000403A6" w:rsidRDefault="000403A6">
      <w:pPr>
        <w:spacing w:after="240" w:line="360" w:lineRule="auto"/>
        <w:jc w:val="both"/>
      </w:pPr>
    </w:p>
    <w:p w14:paraId="069A744F" w14:textId="77777777" w:rsidR="000403A6" w:rsidRDefault="000403A6" w:rsidP="00A96BB8">
      <w:pPr>
        <w:pStyle w:val="ListBullet"/>
        <w:numPr>
          <w:ilvl w:val="0"/>
          <w:numId w:val="0"/>
        </w:numPr>
        <w:spacing w:after="120"/>
        <w:ind w:left="720"/>
        <w:jc w:val="both"/>
      </w:pPr>
    </w:p>
    <w:sectPr w:rsidR="000403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2D2A90"/>
    <w:multiLevelType w:val="hybridMultilevel"/>
    <w:tmpl w:val="6B2C12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077364">
    <w:abstractNumId w:val="8"/>
  </w:num>
  <w:num w:numId="2" w16cid:durableId="677079106">
    <w:abstractNumId w:val="6"/>
  </w:num>
  <w:num w:numId="3" w16cid:durableId="618992759">
    <w:abstractNumId w:val="5"/>
  </w:num>
  <w:num w:numId="4" w16cid:durableId="1619558111">
    <w:abstractNumId w:val="4"/>
  </w:num>
  <w:num w:numId="5" w16cid:durableId="879317948">
    <w:abstractNumId w:val="7"/>
  </w:num>
  <w:num w:numId="6" w16cid:durableId="699085750">
    <w:abstractNumId w:val="3"/>
  </w:num>
  <w:num w:numId="7" w16cid:durableId="1158108164">
    <w:abstractNumId w:val="2"/>
  </w:num>
  <w:num w:numId="8" w16cid:durableId="373194692">
    <w:abstractNumId w:val="1"/>
  </w:num>
  <w:num w:numId="9" w16cid:durableId="906650613">
    <w:abstractNumId w:val="0"/>
  </w:num>
  <w:num w:numId="10" w16cid:durableId="19389745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E7C"/>
    <w:rsid w:val="00034616"/>
    <w:rsid w:val="000403A6"/>
    <w:rsid w:val="0006063C"/>
    <w:rsid w:val="0015074B"/>
    <w:rsid w:val="0029639D"/>
    <w:rsid w:val="00326F90"/>
    <w:rsid w:val="00A96BB8"/>
    <w:rsid w:val="00AA1D8D"/>
    <w:rsid w:val="00B47730"/>
    <w:rsid w:val="00CB0664"/>
    <w:rsid w:val="00D70D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861FD2"/>
  <w14:defaultImageDpi w14:val="300"/>
  <w15:docId w15:val="{587F4420-07FB-42A4-8F84-BB7C284EF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1942</Words>
  <Characters>11074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kritik gianta</cp:lastModifiedBy>
  <cp:revision>2</cp:revision>
  <dcterms:created xsi:type="dcterms:W3CDTF">2013-12-23T23:15:00Z</dcterms:created>
  <dcterms:modified xsi:type="dcterms:W3CDTF">2026-05-15T03:35:00Z</dcterms:modified>
  <cp:category/>
</cp:coreProperties>
</file>