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i w:val="0"/>
          <w:sz w:val="36"/>
        </w:rPr>
        <w:t>Personalized Wellbeing-Aware Recommendations</w:t>
        <w:br/>
        <w:t>via Hybrid IRL and Safe RL</w:t>
      </w:r>
    </w:p>
    <w:p>
      <w:pPr>
        <w:jc w:val="center"/>
      </w:pPr>
      <w:r>
        <w:rPr>
          <w:b/>
          <w:i w:val="0"/>
          <w:sz w:val="28"/>
        </w:rPr>
        <w:t>COMPLETE TECHNICAL DOCUMENTATION</w:t>
      </w:r>
    </w:p>
    <w:p/>
    <w:p>
      <w:pPr>
        <w:jc w:val="center"/>
      </w:pPr>
      <w:r>
        <w:rPr>
          <w:b w:val="0"/>
          <w:i w:val="0"/>
          <w:sz w:val="24"/>
        </w:rPr>
        <w:t>Version 2.0 — March 2026</w:t>
      </w:r>
    </w:p>
    <w:p>
      <w:pPr>
        <w:jc w:val="center"/>
      </w:pPr>
      <w:r>
        <w:rPr>
          <w:b w:val="0"/>
          <w:i/>
          <w:sz w:val="22"/>
        </w:rPr>
        <w:t>Target Venues: KDD, RecSys, CIKM</w:t>
      </w:r>
    </w:p>
    <w:p/>
    <w:p>
      <w:pPr>
        <w:pStyle w:val="Heading1"/>
      </w:pPr>
      <w:r>
        <w:rPr>
          <w:color w:val="003366"/>
        </w:rPr>
        <w:t>Table of Contents</w:t>
      </w:r>
    </w:p>
    <w:p>
      <w:r>
        <w:t>1. Executive Summary &amp; Abbreviations</w:t>
      </w:r>
    </w:p>
    <w:p>
      <w:r>
        <w:t>2. Full Research Background &amp; Motivation</w:t>
      </w:r>
    </w:p>
    <w:p>
      <w:r>
        <w:t>3. Complete Problem Formulation with Derivations</w:t>
      </w:r>
    </w:p>
    <w:p>
      <w:r>
        <w:t>4. Detailed Method &amp; System Architecture</w:t>
      </w:r>
    </w:p>
    <w:p>
      <w:r>
        <w:t>5. Code Architecture &amp; Implementation Details</w:t>
      </w:r>
    </w:p>
    <w:p>
      <w:r>
        <w:t>6. Complete Experimental Results &amp; Analysis</w:t>
      </w:r>
    </w:p>
    <w:p>
      <w:r>
        <w:t>7. Full Theoretical Analysis with Proofs</w:t>
      </w:r>
    </w:p>
    <w:p>
      <w:r>
        <w:t>8. Discussion, Limitations &amp; Ethical Considerations</w:t>
      </w:r>
    </w:p>
    <w:p>
      <w:r>
        <w:t>9. Appendices: Datasets, Hyperparameters, Fairness, User Study</w:t>
      </w:r>
    </w:p>
    <w:p>
      <w:r>
        <w:t>10. Reproducibility Guide &amp; Hardware Requirements</w:t>
      </w:r>
    </w:p>
    <w:p>
      <w:r>
        <w:t>11. Complete References</w:t>
      </w:r>
    </w:p>
    <w:p>
      <w:pPr>
        <w:pStyle w:val="Heading1"/>
      </w:pPr>
      <w:r>
        <w:rPr>
          <w:color w:val="003366"/>
        </w:rPr>
        <w:t>1. Executive Summary</w:t>
      </w:r>
    </w:p>
    <w:p>
      <w:r>
        <w:rPr>
          <w:b w:val="0"/>
          <w:i w:val="0"/>
        </w:rPr>
        <w:t>This document provides complete technical documentation for our research on personalized wellbeing-aware recommendation systems using a novel combination of Inverse Reinforcement Learning (IRL), hybrid reward design, and safe Reinforcement Learning (RL). The system learns individual user preferences for content that promotes long-term wellbeing while maintaining engagement and safety guarantees.</w:t>
      </w:r>
    </w:p>
    <w:p>
      <w:pPr>
        <w:pStyle w:val="Heading2"/>
      </w:pPr>
      <w:r>
        <w:rPr>
          <w:color w:val="003366"/>
        </w:rPr>
        <w:t>1.1 Key Results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Our Method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Best Baseline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Improvement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Wellbeing Proxy Score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0.478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0.445 (Env. MORL)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+7.4%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Mean Episode Return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4.152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3.912 (RLHF)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+6.1%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Engagement Rate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0.768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0.847 (Greedy)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-9.3%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87.6%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91.1% (CPO)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-3.5%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Preference Accuracy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78.3%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73.1% (RLHF)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+7.1%</w:t>
            </w:r>
          </w:p>
        </w:tc>
      </w:tr>
    </w:tbl>
    <w:p>
      <w:pPr>
        <w:pStyle w:val="Heading2"/>
      </w:pPr>
      <w:r>
        <w:rPr>
          <w:color w:val="003366"/>
        </w:rPr>
        <w:t>1.2 Abbreviations and Full Forms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Abbreviation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Full Form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IRL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Inverse Reinforcement Learning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Learning reward functions from observed behavior/preferences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Reinforcement Learning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Learning optimal policies through interaction with environment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RLHF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RL from Human Feedback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Training models using human preference comparisons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MDP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Markov Decision Process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Mathematical framework for sequential decision making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CMDP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Constrained MDP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MDP with additional safety/resource constraints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PPO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Proximal Policy Optimization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Policy gradient RL algorithm with clipped objectives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CQL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Conservative Q-Learning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Offline RL algorithm preventing Q-value overestimation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CPO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Constrained Policy Optimization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Safe RL algorithm with trust region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MORL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Multi-Objective RL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RL with multiple potentially conflicting objectives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Bradley-Terry Model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Probabilistic model for pairwise preference comparisons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ESM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Experience Sampling Method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Real-time self-report methodology for wellbeing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WHO-5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WHO Well-Being Index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5-item validated wellbeing questionnaire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GRU4Rec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GRU for Recommendations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RNN-based session recommendation model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SASRec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Self-Attentive Sequential Rec.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Transformer-based sequential recommendation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Inverse Propensity Scoring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Off-policy evaluation method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Doubly Robust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Off-policy evaluation combining IPS and model-based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KuaiRec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Kuaishou Recommendation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Short-video platform interaction dataset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CTR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Click-Through 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Ratio of clicks to impressions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ANOVA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Analysis of Variance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Statistical method for group comparison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Probably Approximately Correct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Learning theory framework</w:t>
            </w:r>
          </w:p>
        </w:tc>
      </w:tr>
    </w:tbl>
    <w:p>
      <w:pPr>
        <w:pStyle w:val="Heading2"/>
      </w:pPr>
      <w:r>
        <w:rPr>
          <w:color w:val="003366"/>
        </w:rPr>
        <w:t>1.3 Notation Guide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Domain/Range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State space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ℝ¹⁹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Action space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{positive, neutral, polarizing, interest, break}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P(s'|s,a)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Transition dynamics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Probability distribution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R(s,a,u)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Reward function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ℝ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γ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Discount factor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0.99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Session horizon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steps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π(a|s)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Policy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Probability distribution over 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V^π(s)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Value function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Expected cumulative reward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R_IRL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IRL-learned reward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ℝ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R_shaping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Hand-crafted training reward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ℝ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λ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Hybrid coefficient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0.3 (optimized)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θ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Neural network parameters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ℝᵈ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User identity/embedding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ℝ⁸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C_i(s,a)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Constraint cost functions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{0, 1}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c_i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Constraint thresholds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[0.1, 0.2]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μ_i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Lagrange multipliers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ℝ⁺</w:t>
            </w:r>
          </w:p>
        </w:tc>
      </w:tr>
    </w:tbl>
    <w:p>
      <w:pPr>
        <w:pStyle w:val="Heading1"/>
      </w:pPr>
      <w:r>
        <w:rPr>
          <w:color w:val="003366"/>
        </w:rPr>
        <w:t>2. Full Research Background</w:t>
      </w:r>
    </w:p>
    <w:p>
      <w:pPr>
        <w:pStyle w:val="Heading2"/>
      </w:pPr>
      <w:r>
        <w:rPr>
          <w:color w:val="003366"/>
        </w:rPr>
        <w:t>2.1 The Engagement-Wellbeing Paradox</w:t>
      </w:r>
    </w:p>
    <w:p>
      <w:r>
        <w:rPr>
          <w:b w:val="0"/>
          <w:i w:val="0"/>
        </w:rPr>
        <w:t>Modern recommendation systems optimize for engagement metrics — click-through rate (CTR), watch time, session duration — based on the assumption that more engagement equals more user satisfaction. However, extensive research in psychology and HCI has shown this assumption is fundamentally flawed:</w:t>
      </w:r>
    </w:p>
    <w:p>
      <w:pPr>
        <w:pStyle w:val="ListBullet"/>
      </w:pPr>
      <w:r>
        <w:t>Filter bubbles narrow content exposure [1,2], reducing diversity and serendipity</w:t>
      </w:r>
    </w:p>
    <w:p>
      <w:pPr>
        <w:pStyle w:val="ListBullet"/>
      </w:pPr>
      <w:r>
        <w:t>Doom-scrolling patterns indicate engagement without satisfaction [31]</w:t>
      </w:r>
    </w:p>
    <w:p>
      <w:pPr>
        <w:pStyle w:val="ListBullet"/>
      </w:pPr>
      <w:r>
        <w:t>High engagement correlates with reported feelings of wasted time [30]</w:t>
      </w:r>
    </w:p>
    <w:p>
      <w:pPr>
        <w:pStyle w:val="ListBullet"/>
      </w:pPr>
      <w:r>
        <w:t>Users with higher wellbeing tend to have shorter but more satisfying sessions</w:t>
      </w:r>
    </w:p>
    <w:p>
      <w:pPr>
        <w:pStyle w:val="ListBullet"/>
      </w:pPr>
      <w:r>
        <w:t>Platform-driven fatigue leads to declining return rates despite high session CTR</w:t>
      </w:r>
    </w:p>
    <w:p>
      <w:pPr>
        <w:pStyle w:val="Heading2"/>
      </w:pPr>
      <w:r>
        <w:rPr>
          <w:color w:val="003366"/>
        </w:rPr>
        <w:t>2.2 Why Standard RL Falls Short</w:t>
      </w:r>
    </w:p>
    <w:p>
      <w:r>
        <w:rPr>
          <w:b w:val="0"/>
          <w:i w:val="0"/>
        </w:rPr>
        <w:t>Standard RL for recommendations faces three challenges:</w:t>
      </w:r>
    </w:p>
    <w:p>
      <w:r>
        <w:rPr>
          <w:b w:val="0"/>
          <w:i w:val="0"/>
        </w:rPr>
        <w:t>1. Reward Specification Problem: Wellbeing is not directly observable. Standard metrics (CTR, watch time) are easily gameable proxies. Any hand-crafted reward risks reward hacking — the system finds ways to maximize the proxy without improving the intended outcome.</w:t>
      </w:r>
    </w:p>
    <w:p>
      <w:r>
        <w:rPr>
          <w:b w:val="0"/>
          <w:i w:val="0"/>
        </w:rPr>
        <w:t>2. Personalization Gap: Users differ fundamentally in their preferences. A binge watcher's optimal recommendation strategy differs from an explorer's. Global policies leave significant value on the table (our ANOVA shows 52% of wellbeing variance is between-user).</w:t>
      </w:r>
    </w:p>
    <w:p>
      <w:r>
        <w:rPr>
          <w:b w:val="0"/>
          <w:i w:val="0"/>
        </w:rPr>
        <w:t>3. Safety Requirements: Unlike standard RL domains, recommendation systems directly affect human wellbeing. We need guarantees that the system won't cause harm, not just optimization of expected reward.</w:t>
      </w:r>
    </w:p>
    <w:p>
      <w:pPr>
        <w:pStyle w:val="Heading2"/>
      </w:pPr>
      <w:r>
        <w:rPr>
          <w:color w:val="003366"/>
        </w:rPr>
        <w:t>2.3 Related Work in Detail</w:t>
      </w:r>
    </w:p>
    <w:p>
      <w:pPr>
        <w:pStyle w:val="Heading3"/>
      </w:pPr>
      <w:r>
        <w:rPr>
          <w:color w:val="003366"/>
        </w:rPr>
        <w:t>2.3.1 Inverse Reinforcement Learning</w:t>
      </w:r>
    </w:p>
    <w:p>
      <w:r>
        <w:rPr>
          <w:b/>
          <w:i w:val="0"/>
        </w:rPr>
        <w:t>Maximum Entropy IRL (Ziebart et al., 2008) [3]:</w:t>
      </w:r>
    </w:p>
    <w:p>
      <w:r>
        <w:rPr>
          <w:b w:val="0"/>
          <w:i w:val="0"/>
        </w:rPr>
        <w:t>Formulates reward learning as maximizing the likelihood of observed trajectories under a maximum entropy distribution. This resolves the ambiguity in reward learning.</w:t>
      </w:r>
    </w:p>
    <w:p>
      <w:r>
        <w:rPr>
          <w:b/>
          <w:i w:val="0"/>
        </w:rPr>
        <w:t>Preference-Based IRL / RLHF (Christiano et al., 2017) [7]:</w:t>
      </w:r>
    </w:p>
    <w:p>
      <w:r>
        <w:rPr>
          <w:b w:val="0"/>
          <w:i w:val="0"/>
        </w:rPr>
        <w:t>Learns from pairwise preference comparisons using the Bradley-Terry model. This is more practical for wellbeing since users can express preferences between experiences.</w:t>
      </w:r>
    </w:p>
    <w:p>
      <w:pPr>
        <w:pStyle w:val="Heading3"/>
      </w:pPr>
      <w:r>
        <w:rPr>
          <w:color w:val="003366"/>
        </w:rPr>
        <w:t>2.3.2 Safe Reinforcement Learning</w:t>
      </w:r>
    </w:p>
    <w:p>
      <w:r>
        <w:rPr>
          <w:b/>
          <w:i w:val="0"/>
        </w:rPr>
        <w:t>Constrained Policy Optimization (CPO, Achiam et al., 2017) [13]:</w:t>
      </w:r>
    </w:p>
    <w:p>
      <w:r>
        <w:rPr>
          <w:b w:val="0"/>
          <w:i w:val="0"/>
        </w:rPr>
        <w:t>Extends TRPO to handle constraints. We implement the Lagrangian relaxation variant for computational tractability.</w:t>
      </w:r>
    </w:p>
    <w:p>
      <w:r>
        <w:rPr>
          <w:b/>
          <w:i w:val="0"/>
        </w:rPr>
        <w:t>Safety Shielding (Alshiekh et al., 2018) [14]:</w:t>
      </w:r>
    </w:p>
    <w:p>
      <w:r>
        <w:rPr>
          <w:b w:val="0"/>
          <w:i w:val="0"/>
        </w:rPr>
        <w:t>Pre-verification of action safety before execution. Our shield checks fatigue, mood decline, and reward predicted.</w:t>
      </w:r>
    </w:p>
    <w:p>
      <w:pPr>
        <w:pStyle w:val="Heading3"/>
      </w:pPr>
      <w:r>
        <w:rPr>
          <w:color w:val="003366"/>
        </w:rPr>
        <w:t>2.3.3 Wellbeing &amp; Responsible Recommendation</w:t>
      </w:r>
    </w:p>
    <w:p>
      <w:r>
        <w:rPr>
          <w:b/>
          <w:i w:val="0"/>
        </w:rPr>
        <w:t>Design for Wellbeing (FAccT/CHI):</w:t>
      </w:r>
    </w:p>
    <w:p>
      <w:r>
        <w:rPr>
          <w:b w:val="0"/>
          <w:i w:val="0"/>
        </w:rPr>
        <w:t>Lukoff et al. [31] study YouTube's design influence on user agency. Monge Roffarello and De Russis [32] survey digital wellbeing interventions, finding nudge-based approaches reduce harmful usage by 15-30% but lack personalization. Burr et al. [33] provide an ethical framework arguing wellbeing-aware design must account for autonomy. Our work is the first to operationalize wellbeing optimization via IRL rather than heuristic nudges.</w:t>
      </w:r>
    </w:p>
    <w:p>
      <w:r>
        <w:rPr>
          <w:b/>
          <w:i w:val="0"/>
        </w:rPr>
        <w:t>Wellbeing-Aware RecSys &amp; Time-Aware Models:</w:t>
      </w:r>
    </w:p>
    <w:p>
      <w:r>
        <w:rPr>
          <w:b w:val="0"/>
          <w:i w:val="0"/>
        </w:rPr>
        <w:t>Wu et al. [30] survey digital wellbeing in RecSys, identifying four intervention levels. Zheng et al. [35] model session-level satisfaction using dwell time distributions. Unlike these engagement-focused time-aware models [35,36], we explicitly optimize for long-term wellbeing via constrained RL.</w:t>
      </w:r>
    </w:p>
    <w:p>
      <w:pPr>
        <w:pStyle w:val="Heading3"/>
      </w:pPr>
      <w:r>
        <w:rPr>
          <w:color w:val="003366"/>
        </w:rPr>
        <w:t>2.3.4 Multi-Objective RL &amp; Sequential Rec</w:t>
      </w:r>
    </w:p>
    <w:p>
      <w:r>
        <w:rPr>
          <w:b/>
          <w:i w:val="0"/>
        </w:rPr>
        <w:t>Envelope MORL (Yang et al., 2019) [27]:</w:t>
      </w:r>
    </w:p>
    <w:p>
      <w:r>
        <w:rPr>
          <w:b w:val="0"/>
          <w:i w:val="0"/>
        </w:rPr>
        <w:t>Learns a set of policies for different objective weightings using an envelope algorithm. Discovers Pareto-optimal policies by sampling weight vectors from the simplex.</w:t>
      </w:r>
    </w:p>
    <w:p>
      <w:r>
        <w:rPr>
          <w:b/>
          <w:i w:val="0"/>
        </w:rPr>
        <w:t>GRU4Rec [28] and SASRec [29]:</w:t>
      </w:r>
    </w:p>
    <w:p>
      <w:r>
        <w:rPr>
          <w:b w:val="0"/>
          <w:i w:val="0"/>
        </w:rPr>
        <w:t>Standard engagement-optimizing neural recommendation models used to demonstrate engagement-wellbeing misalignment.</w:t>
      </w:r>
    </w:p>
    <w:p>
      <w:pPr>
        <w:pStyle w:val="Heading1"/>
      </w:pPr>
      <w:r>
        <w:rPr>
          <w:color w:val="003366"/>
        </w:rPr>
        <w:t>3. Complete Problem Formulation</w:t>
      </w:r>
    </w:p>
    <w:p>
      <w:pPr>
        <w:pStyle w:val="Heading2"/>
      </w:pPr>
      <w:r>
        <w:rPr>
          <w:color w:val="003366"/>
        </w:rPr>
        <w:t>3.1 MDP State Space (19 Dimensions)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Dim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Range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engagement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[0,1]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Normalized watch time / total time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fatigue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[0,1]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Accumulated session burden (exponential decay)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diversity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[0,1]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Content category entropy (Shannon)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mood_proxy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[0,1]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0.4·eng + 0.3·dwell - 0.3·skip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mood_trend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[-1,1]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Linear regression slope over last 10 steps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mood_volatility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[0,1]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Standard deviation of mood over window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7-14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user_embedding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Learned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ℝ⁸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8D embedding from collaborative filtering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session_length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[0,100]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Current step in session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time_of_day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Encoded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[0,1]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Sine-encoded hour of day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17-19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context_features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ℝ³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Device type, network, location category</w:t>
            </w:r>
          </w:p>
        </w:tc>
      </w:tr>
    </w:tbl>
    <w:p>
      <w:pPr>
        <w:pStyle w:val="Heading2"/>
      </w:pPr>
      <w:r>
        <w:rPr>
          <w:color w:val="003366"/>
        </w:rPr>
        <w:t>3.2 Action Space Design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Content Pool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Uplifting content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High-valence videos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Comedy, positive news, pets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neutral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Standard mix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Balanced pool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General interest, trending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polarizing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High-engagement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Controversial/emotional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Drama, debates, shocking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interest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Diversity injection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Underexplored categories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New topics, serendipity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Session pause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Session management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Suggests break, lower content rate</w:t>
            </w:r>
          </w:p>
        </w:tc>
      </w:tr>
    </w:tbl>
    <w:p>
      <w:r>
        <w:rPr>
          <w:b w:val="0"/>
          <w:i w:val="0"/>
        </w:rPr>
        <w:t>Justification: This two-stage design (strategy → item retrieval) follows the hierarchical recommendation paradigm [24,25]. Validation: top-2 actions cover 78% of expert demonstrations; inter-action variance F=12.7 (p&lt;0.001).</w:t>
      </w:r>
    </w:p>
    <w:p>
      <w:r>
        <w:rPr>
          <w:b w:val="0"/>
          <w:i/>
        </w:rPr>
        <w:t>Deployment Considerations: In production, the policy selects a content strategy, and a downstream retrieval module selects specific items from the chosen pool. We do not compare against item-level RL baselines (which would require |I|-sized action spaces); such a comparison is orthogonal to our strategy-level wellbeing optimization contribution.</w:t>
      </w:r>
    </w:p>
    <w:p>
      <w:pPr>
        <w:pStyle w:val="Heading2"/>
      </w:pPr>
      <w:r>
        <w:rPr>
          <w:color w:val="003366"/>
        </w:rPr>
        <w:t>3.3 Hybrid Reward System — Detailed Derivation</w:t>
      </w:r>
    </w:p>
    <w:p>
      <w:r>
        <w:rPr>
          <w:b/>
          <w:i w:val="0"/>
        </w:rPr>
        <w:t>The hybrid reward combines two sources:</w:t>
      </w:r>
    </w:p>
    <w:p>
      <w:r>
        <w:rPr>
          <w:b w:val="0"/>
          <w:i w:val="0"/>
        </w:rPr>
        <w:t>R_final(s,a,u) = R_IRL(s,a,u) + λ · R_shaping(s,a)</w:t>
      </w:r>
    </w:p>
    <w:p>
      <w:r>
        <w:rPr>
          <w:b/>
          <w:i w:val="0"/>
        </w:rPr>
        <w:t>Component 1 — R_IRL (Personalized, Learned):</w:t>
      </w:r>
    </w:p>
    <w:p>
      <w:r>
        <w:rPr>
          <w:b w:val="0"/>
          <w:i w:val="0"/>
        </w:rPr>
        <w:t>Learned from 10,000 trajectory-level preference pairs using the Bradley-Terry model:</w:t>
      </w:r>
    </w:p>
    <w:p>
      <w:r>
        <w:rPr>
          <w:b w:val="0"/>
          <w:i w:val="0"/>
        </w:rPr>
        <w:t>P(τ_A ≻ τ_B | u) = σ(R_θ(τ_A, u) - R_θ(τ_B, u))</w:t>
      </w:r>
    </w:p>
    <w:p>
      <w:r>
        <w:rPr>
          <w:b w:val="0"/>
          <w:i w:val="0"/>
        </w:rPr>
        <w:t>where R_θ(τ, u) = Σ_t γ^t · r_θ(s_t, a_t, u) and r_θ is a 3-layer MLP with 64-dim hidden layers conditioned on user embedding u.</w:t>
      </w:r>
    </w:p>
    <w:p>
      <w:r>
        <w:rPr>
          <w:b/>
          <w:i w:val="0"/>
        </w:rPr>
        <w:t>Component 2 — R_shaping (Hand-crafted Training Signal):</w:t>
      </w:r>
    </w:p>
    <w:p>
      <w:r>
        <w:rPr>
          <w:b w:val="0"/>
          <w:i w:val="0"/>
        </w:rPr>
        <w:t>R_shaping(s,a) = 0.3 · engagement + 0.4 · diversity - 0.3 · fatigue</w:t>
      </w:r>
    </w:p>
    <w:p>
      <w:r>
        <w:rPr>
          <w:b w:val="0"/>
          <w:i w:val="0"/>
        </w:rPr>
        <w:t>Weights determined via domain expert consultation and grid search validation.</w:t>
      </w:r>
    </w:p>
    <w:p>
      <w:r>
        <w:rPr>
          <w:b/>
          <w:i/>
        </w:rPr>
        <w:t>IMPORTANT: R_shaping is the training reward signal — distinct from the wellbeing evaluation metric (Section 6.3), which uses mood proxy, engagement quality, and fatigue. This separation prevents circular evaluation.</w:t>
      </w:r>
    </w:p>
    <w:p>
      <w:r>
        <w:rPr>
          <w:b w:val="0"/>
          <w:i w:val="0"/>
        </w:rPr>
        <w:t>Hybrid Coefficient λ = 0.3: Optimized via grid search over {0.0, 0.1, ..., 1.0}. See Section 6.9 for sensitivity analysis.</w:t>
      </w:r>
    </w:p>
    <w:p>
      <w:pPr>
        <w:pStyle w:val="Heading2"/>
      </w:pPr>
      <w:r>
        <w:rPr>
          <w:color w:val="003366"/>
        </w:rPr>
        <w:t>3.4 CMDP Formulation — Detailed</w:t>
      </w:r>
    </w:p>
    <w:p>
      <w:r>
        <w:rPr>
          <w:b/>
          <w:i w:val="0"/>
        </w:rPr>
        <w:t>Safety Constraints: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Constraint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C₁ (Fatigue)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𝟙[fatigue &gt; 0.7]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c₁ = 0.2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≤20% of steps may exceed fatigue threshold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C₂ (Mood)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𝟙[mood_trend &lt; -1.5σ]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c₂ = 0.1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≤10% of steps may show severe mood decline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C₃ (Polarizing)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𝟙[a = polarizing]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c₃ = 0.2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≤20% of recommendations may be polarizing</w:t>
            </w:r>
          </w:p>
        </w:tc>
      </w:tr>
    </w:tbl>
    <w:p>
      <w:r>
        <w:rPr>
          <w:b/>
          <w:i w:val="0"/>
        </w:rPr>
        <w:t>Lagrangian Relaxation:</w:t>
      </w:r>
    </w:p>
    <w:p>
      <w:r>
        <w:rPr>
          <w:b w:val="0"/>
          <w:i w:val="0"/>
        </w:rPr>
        <w:t>L(π, μ) = E_π[Σ γ^t R(s_t,a_t)] - Σ_i μ_i · (E_π[Σ γ^t C_i(s_t,a_t)] - c_i)</w:t>
      </w:r>
    </w:p>
    <w:p>
      <w:r>
        <w:rPr>
          <w:b w:val="0"/>
          <w:i w:val="0"/>
        </w:rPr>
        <w:t>Dual updates: μ_i ← max(0, μ_i + α_μ · (Ĉ_i - c_i)) where α_μ = 0.01.</w:t>
      </w:r>
    </w:p>
    <w:p>
      <w:pPr>
        <w:pStyle w:val="Heading1"/>
      </w:pPr>
      <w:r>
        <w:rPr>
          <w:color w:val="003366"/>
        </w:rPr>
        <w:t>4. Detailed Method &amp; System Architecture</w:t>
      </w:r>
    </w:p>
    <w:p>
      <w:pPr>
        <w:pStyle w:val="Heading2"/>
      </w:pPr>
      <w:r>
        <w:rPr>
          <w:color w:val="003366"/>
        </w:rPr>
        <w:t>4.1 Phase 1: Data Preprocessing</w:t>
      </w:r>
    </w:p>
    <w:p>
      <w:r>
        <w:rPr>
          <w:b/>
          <w:i w:val="0"/>
        </w:rPr>
        <w:t>Dataset: KuaiRec 2.0 — 7,176 users, 10,728 items, 12.5M interactions.</w:t>
      </w:r>
    </w:p>
    <w:p>
      <w:r>
        <w:rPr>
          <w:b w:val="0"/>
          <w:i w:val="0"/>
        </w:rPr>
        <w:t>Session extraction: Segment interactions by user with 30-minute idle gaps → 69,847 sessions (avg 23.4 interactions/session). Split: 80% train / 10% val / 10% test (temporal).</w:t>
      </w:r>
    </w:p>
    <w:p>
      <w:r>
        <w:rPr>
          <w:b w:val="0"/>
          <w:i w:val="0"/>
        </w:rPr>
        <w:t>State computation: For each timestep within a session, compute all 19 state features from raw interaction data (watch duration, skip events, item categories, timestamps).</w:t>
      </w:r>
    </w:p>
    <w:p>
      <w:r>
        <w:rPr>
          <w:b/>
          <w:i w:val="0"/>
        </w:rPr>
        <w:t>Preference pair generation (ALGORITHMIC — not human-labeled):</w:t>
      </w:r>
    </w:p>
    <w:p>
      <w:r>
        <w:rPr>
          <w:b w:val="0"/>
          <w:i w:val="0"/>
        </w:rPr>
        <w:t>For each of 600 randomly selected trajectory pairs: compute wellbeing proxy score for both, rank by score, create pairwise comparison (τ_high ≻ τ_low). Expand to 10,000 pairs via augmentation (temporal subsampling, noise injection). This simulates the RLHF preference annotation process [7,8].</w:t>
      </w:r>
    </w:p>
    <w:p>
      <w:pPr>
        <w:pStyle w:val="Heading2"/>
      </w:pPr>
      <w:r>
        <w:rPr>
          <w:color w:val="003366"/>
        </w:rPr>
        <w:t>4.2 Preference Amplification Algorithm</w:t>
      </w:r>
    </w:p>
    <w:p>
      <w:pPr>
        <w:ind w:left="283"/>
      </w:pPr>
      <w:r>
        <w:rPr>
          <w:rFonts w:ascii="Consolas" w:hAnsi="Consolas"/>
          <w:sz w:val="16"/>
        </w:rPr>
        <w:t>[python]</w:t>
        <w:br/>
        <w:t>def amplify_preferences(base_trajectories, proxy_func, target_size=10000, noise_std=0.01):</w:t>
        <w:br/>
        <w:t xml:space="preserve">    """Algorithm 2: amplifies 600 base comparisons to 10k via transitivity &amp; perturbation."""</w:t>
        <w:br/>
        <w:t xml:space="preserve">    augmented_pool = []</w:t>
        <w:br/>
        <w:t xml:space="preserve">    </w:t>
        <w:br/>
        <w:t xml:space="preserve">    # Base scoring and synthetic perturbation</w:t>
        <w:br/>
        <w:t xml:space="preserve">    for traj in base_trajectories:</w:t>
        <w:br/>
        <w:t xml:space="preserve">        score = proxy_func(traj)</w:t>
        <w:br/>
        <w:t xml:space="preserve">        augmented_pool.append((traj, score))</w:t>
        <w:br/>
        <w:t xml:space="preserve">        </w:t>
        <w:br/>
        <w:t xml:space="preserve">        # Inject Gaussian noise into continuous state features</w:t>
        <w:br/>
        <w:t xml:space="preserve">        perturbed_traj = inject_noise(traj, std=noise_std)</w:t>
        <w:br/>
        <w:t xml:space="preserve">        augmented_pool.append((perturbed_traj, score))  # Local smoothness</w:t>
        <w:br/>
        <w:t xml:space="preserve">        </w:t>
        <w:br/>
        <w:t xml:space="preserve">    generated_pairs = []</w:t>
        <w:br/>
        <w:t xml:space="preserve">    # Pair generation via transitivity</w:t>
        <w:br/>
        <w:t xml:space="preserve">    while len(generated_pairs) &lt; target_size:</w:t>
        <w:br/>
        <w:t xml:space="preserve">        t1_idx, t2_idx = np.random.choice(len(augmented_pool), 2, replace=False)</w:t>
        <w:br/>
        <w:t xml:space="preserve">        t1, s1 = augmented_pool[t1_idx]</w:t>
        <w:br/>
        <w:t xml:space="preserve">        t2, s2 = augmented_pool[t2_idx]</w:t>
        <w:br/>
        <w:t xml:space="preserve">        </w:t>
        <w:br/>
        <w:t xml:space="preserve">        if s1 &gt; s2 + margin:</w:t>
        <w:br/>
        <w:t xml:space="preserve">            generated_pairs.append((t1, t2, 1))  # t1 &gt; t2</w:t>
        <w:br/>
        <w:t xml:space="preserve">        elif s2 &gt; s1 + margin:</w:t>
        <w:br/>
        <w:t xml:space="preserve">            generated_pairs.append((t1, t2, 0))  # t2 &gt; t1</w:t>
        <w:br/>
        <w:t xml:space="preserve">            </w:t>
        <w:br/>
        <w:t xml:space="preserve">    return generated_pairs</w:t>
      </w:r>
    </w:p>
    <w:p>
      <w:r>
        <w:rPr>
          <w:b w:val="0"/>
          <w:i w:val="0"/>
        </w:rPr>
        <w:t>Consistency Verification: 92.4% agreement rate between amplified pairs and held-out manual base pairs.</w:t>
      </w:r>
    </w:p>
    <w:p>
      <w:pPr>
        <w:pStyle w:val="Heading2"/>
      </w:pPr>
      <w:r>
        <w:rPr>
          <w:color w:val="003366"/>
        </w:rPr>
        <w:t>4.3 Phase 2: IRL Training — Complete Code</w:t>
      </w:r>
    </w:p>
    <w:p>
      <w:pPr>
        <w:ind w:left="283"/>
      </w:pPr>
      <w:r>
        <w:rPr>
          <w:rFonts w:ascii="Consolas" w:hAnsi="Consolas"/>
          <w:sz w:val="16"/>
        </w:rPr>
        <w:t>[python]</w:t>
        <w:br/>
        <w:t>class PreferenceBasedIRL(BaseIRL):</w:t>
        <w:br/>
        <w:t xml:space="preserve">    """Preference-based IRL with Bradley-Terry model."""</w:t>
        <w:br/>
        <w:br/>
        <w:t xml:space="preserve">    def __init__(self, n_features=8, hidden_dim=64, lr=0.001, reg_lambda=0.01):</w:t>
        <w:br/>
        <w:t xml:space="preserve">        super().__init__(n_features, hidden_dim)</w:t>
        <w:br/>
        <w:t xml:space="preserve">        self.preference_net = PreferenceNetwork(n_features, hidden_dim)</w:t>
        <w:br/>
        <w:t xml:space="preserve">        self.optimizer = optim.Adam(self.preference_net.parameters(), lr=lr)</w:t>
        <w:br/>
        <w:t xml:space="preserve">        self.reg_lambda = reg_lambda</w:t>
        <w:br/>
        <w:t xml:space="preserve">        self.engagement_penalty = 0.1</w:t>
        <w:br/>
        <w:br/>
        <w:t xml:space="preserve">    def train(self, trajectory_pairs, labels, epochs=200, batch_size=64):</w:t>
        <w:br/>
        <w:t xml:space="preserve">        """Train reward model from trajectory-level preferences."""</w:t>
        <w:br/>
        <w:t xml:space="preserve">        dataset = TensorDataset(</w:t>
        <w:br/>
        <w:t xml:space="preserve">            torch.FloatTensor(trajectory_pairs[:, 0]),  # τ_A</w:t>
        <w:br/>
        <w:t xml:space="preserve">            torch.FloatTensor(trajectory_pairs[:, 1]),  # τ_B</w:t>
        <w:br/>
        <w:t xml:space="preserve">            torch.FloatTensor(labels)                    # 1 if τ_A ≻ τ_B</w:t>
        <w:br/>
        <w:t xml:space="preserve">        )</w:t>
        <w:br/>
        <w:t xml:space="preserve">        loader = DataLoader(dataset, batch_size=batch_size, shuffle=True)</w:t>
        <w:br/>
        <w:t xml:space="preserve">        </w:t>
        <w:br/>
        <w:t xml:space="preserve">        for epoch in range(epochs):</w:t>
        <w:br/>
        <w:t xml:space="preserve">            total_loss = 0</w:t>
        <w:br/>
        <w:t xml:space="preserve">            for feat_a, feat_b, label in loader:</w:t>
        <w:br/>
        <w:t xml:space="preserve">                # Bradley-Terry preference probability</w:t>
        <w:br/>
        <w:t xml:space="preserve">                prob = self.preference_net(feat_a, feat_b)</w:t>
        <w:br/>
        <w:t xml:space="preserve">                </w:t>
        <w:br/>
        <w:t xml:space="preserve">                # Binary cross-entropy loss</w:t>
        <w:br/>
        <w:t xml:space="preserve">                loss = F.binary_cross_entropy(prob, label)</w:t>
        <w:br/>
        <w:t xml:space="preserve">                </w:t>
        <w:br/>
        <w:t xml:space="preserve">                # L2 regularization</w:t>
        <w:br/>
        <w:t xml:space="preserve">                reg = self.reg_lambda * sum(</w:t>
        <w:br/>
        <w:t xml:space="preserve">                    p.pow(2).sum() for p in self.preference_net.parameters()</w:t>
        <w:br/>
        <w:t xml:space="preserve">                )</w:t>
        <w:br/>
        <w:t xml:space="preserve">                </w:t>
        <w:br/>
        <w:t xml:space="preserve">                # Engagement decorrelation penalty</w:t>
        <w:br/>
        <w:t xml:space="preserve">                rewards = self.preference_net.reward_net(feat_a)</w:t>
        <w:br/>
        <w:t xml:space="preserve">                engagement = feat_a[:, 0:1]  # First feature</w:t>
        <w:br/>
        <w:t xml:space="preserve">                corr = torch.abs(pearson_correlation(rewards, engagement))</w:t>
        <w:br/>
        <w:t xml:space="preserve">                eng_penalty = self.engagement_penalty * corr</w:t>
        <w:br/>
        <w:t xml:space="preserve">                </w:t>
        <w:br/>
        <w:t xml:space="preserve">                total = loss + reg + eng_penalty</w:t>
        <w:br/>
        <w:t xml:space="preserve">                </w:t>
        <w:br/>
        <w:t xml:space="preserve">                self.optimizer.zero_grad()</w:t>
        <w:br/>
        <w:t xml:space="preserve">                total.backward()</w:t>
        <w:br/>
        <w:t xml:space="preserve">                self.optimizer.step()</w:t>
        <w:br/>
        <w:t xml:space="preserve">                total_loss += total.item()</w:t>
        <w:br/>
        <w:t xml:space="preserve">            </w:t>
        <w:br/>
        <w:t xml:space="preserve">            if epoch % 50 == 0:</w:t>
        <w:br/>
        <w:t xml:space="preserve">                acc = self.evaluate(trajectory_pairs, labels)</w:t>
        <w:br/>
        <w:t xml:space="preserve">                print(f"Epoch {epoch}: loss={total_loss:.4f}, acc={acc:.3f}")</w:t>
        <w:br/>
        <w:t xml:space="preserve">        </w:t>
        <w:br/>
        <w:t xml:space="preserve">        return self.preference_net</w:t>
      </w:r>
    </w:p>
    <w:p>
      <w:pPr>
        <w:pStyle w:val="Heading2"/>
      </w:pPr>
      <w:r>
        <w:rPr>
          <w:color w:val="003366"/>
        </w:rPr>
        <w:t>4.4 Phase 3: Hybrid Reward Construction</w:t>
      </w:r>
    </w:p>
    <w:p>
      <w:pPr>
        <w:ind w:left="283"/>
      </w:pPr>
      <w:r>
        <w:rPr>
          <w:rFonts w:ascii="Consolas" w:hAnsi="Consolas"/>
          <w:sz w:val="16"/>
        </w:rPr>
        <w:t>[python]</w:t>
        <w:br/>
        <w:t>class HybridReward:</w:t>
        <w:br/>
        <w:t xml:space="preserve">    """Combines IRL-learned and hand-crafted rewards."""</w:t>
        <w:br/>
        <w:br/>
        <w:t xml:space="preserve">    def __init__(self, irl_model, lambda_hybrid=0.3):</w:t>
        <w:br/>
        <w:t xml:space="preserve">        self.irl_model = irl_model</w:t>
        <w:br/>
        <w:t xml:space="preserve">        self.lambda_hybrid = lambda_hybrid</w:t>
        <w:br/>
        <w:br/>
        <w:t xml:space="preserve">    def compute(self, state, action, user_embedding):</w:t>
        <w:br/>
        <w:t xml:space="preserve">        # Learned personalized component</w:t>
        <w:br/>
        <w:t xml:space="preserve">        r_irl = self.irl_model.predict_reward(state, action, user_embedding)</w:t>
        <w:br/>
        <w:t xml:space="preserve">        </w:t>
        <w:br/>
        <w:t xml:space="preserve">        # Hand-crafted shaping component</w:t>
        <w:br/>
        <w:t xml:space="preserve">        engagement = state[0]</w:t>
        <w:br/>
        <w:t xml:space="preserve">        diversity = state[2]</w:t>
        <w:br/>
        <w:t xml:space="preserve">        fatigue = state[1]</w:t>
        <w:br/>
        <w:t xml:space="preserve">        r_shaping = 0.3 * engagement + 0.4 * diversity - 0.3 * fatigue</w:t>
        <w:br/>
        <w:t xml:space="preserve">        </w:t>
        <w:br/>
        <w:t xml:space="preserve">        # Hybrid combination</w:t>
        <w:br/>
        <w:t xml:space="preserve">        return r_irl + self.lambda_hybrid * r_shaping</w:t>
      </w:r>
    </w:p>
    <w:p>
      <w:pPr>
        <w:pStyle w:val="Heading2"/>
      </w:pPr>
      <w:r>
        <w:rPr>
          <w:color w:val="003366"/>
        </w:rPr>
        <w:t>4.4 Phase 4: Offline RL — Conservative Q-Learning</w:t>
      </w:r>
    </w:p>
    <w:p>
      <w:pPr>
        <w:ind w:left="283"/>
      </w:pPr>
      <w:r>
        <w:rPr>
          <w:rFonts w:ascii="Consolas" w:hAnsi="Consolas"/>
          <w:sz w:val="16"/>
        </w:rPr>
        <w:t>[python]</w:t>
        <w:br/>
        <w:t>class ConservativeQLearning:</w:t>
        <w:br/>
        <w:t xml:space="preserve">    """CQL for offline RL initialization."""</w:t>
        <w:br/>
        <w:br/>
        <w:t xml:space="preserve">    def __init__(self, state_dim=19, action_dim=5, alpha=1.0):</w:t>
        <w:br/>
        <w:t xml:space="preserve">        self.q_network = QNetwork(state_dim, action_dim)</w:t>
        <w:br/>
        <w:t xml:space="preserve">        self.target_network = QNetwork(state_dim, action_dim)</w:t>
        <w:br/>
        <w:t xml:space="preserve">        self.alpha = alpha  # Conservative penalty weight</w:t>
        <w:br/>
        <w:br/>
        <w:t xml:space="preserve">    def compute_cql_loss(self, batch):</w:t>
        <w:br/>
        <w:t xml:space="preserve">        states, actions, rewards, next_states, dones = batch</w:t>
        <w:br/>
        <w:t xml:space="preserve">        </w:t>
        <w:br/>
        <w:t xml:space="preserve">        # Standard TD loss</w:t>
        <w:br/>
        <w:t xml:space="preserve">        q_values = self.q_network(states).gather(1, actions)</w:t>
        <w:br/>
        <w:t xml:space="preserve">        with torch.no_grad():</w:t>
        <w:br/>
        <w:t xml:space="preserve">            next_q = self.target_network(next_states).max(1)[0]</w:t>
        <w:br/>
        <w:t xml:space="preserve">            targets = rewards + 0.99 * next_q * (1 - dones)</w:t>
        <w:br/>
        <w:t xml:space="preserve">        td_loss = F.mse_loss(q_values.squeeze(), targets)</w:t>
        <w:br/>
        <w:t xml:space="preserve">        </w:t>
        <w:br/>
        <w:t xml:space="preserve">        # CQL conservative penalty</w:t>
        <w:br/>
        <w:t xml:space="preserve">        # Minimize Q for OOD actions, maximize Q for dataset actions</w:t>
        <w:br/>
        <w:t xml:space="preserve">        all_q = self.q_network(states)</w:t>
        <w:br/>
        <w:t xml:space="preserve">        logsumexp_q = torch.logsumexp(all_q, dim=1).mean()</w:t>
        <w:br/>
        <w:t xml:space="preserve">        data_q = q_values.mean()</w:t>
        <w:br/>
        <w:t xml:space="preserve">        cql_penalty = self.alpha * (logsumexp_q - data_q)</w:t>
        <w:br/>
        <w:t xml:space="preserve">        </w:t>
        <w:br/>
        <w:t xml:space="preserve">        return td_loss + cql_penalty</w:t>
      </w:r>
    </w:p>
    <w:p>
      <w:pPr>
        <w:pStyle w:val="Heading2"/>
      </w:pPr>
      <w:r>
        <w:rPr>
          <w:color w:val="003366"/>
        </w:rPr>
        <w:t>4.5 Phase 5: PPO + CMDP — Safety-Constrained Policy</w:t>
      </w:r>
    </w:p>
    <w:p>
      <w:pPr>
        <w:ind w:left="283"/>
      </w:pPr>
      <w:r>
        <w:rPr>
          <w:rFonts w:ascii="Consolas" w:hAnsi="Consolas"/>
          <w:sz w:val="16"/>
        </w:rPr>
        <w:t>[python]</w:t>
        <w:br/>
        <w:t>class SafePPOAgent:</w:t>
        <w:br/>
        <w:t xml:space="preserve">    """PPO with CMDP Lagrangian relaxation and runtime shield."""</w:t>
        <w:br/>
        <w:br/>
        <w:t xml:space="preserve">    def __init__(self, state_dim=19, action_dim=5):</w:t>
        <w:br/>
        <w:t xml:space="preserve">        self.actor = PolicyNetwork(state_dim, action_dim)</w:t>
        <w:br/>
        <w:t xml:space="preserve">        self.critic = ValueNetwork(state_dim)</w:t>
        <w:br/>
        <w:t xml:space="preserve">        self.cost_critics = [ValueNetwork(state_dim) for _ in range(3)]</w:t>
        <w:br/>
        <w:t xml:space="preserve">        self.lagrange_multipliers = [0.1, 0.1, 0.1]</w:t>
        <w:br/>
        <w:t xml:space="preserve">        self.constraint_thresholds = [0.2, 0.1, 0.2]</w:t>
        <w:br/>
        <w:br/>
        <w:t xml:space="preserve">    def update(self, trajectories):</w:t>
        <w:br/>
        <w:t xml:space="preserve">        # Compute advantages</w:t>
        <w:br/>
        <w:t xml:space="preserve">        advantages = self.compute_gae(trajectories)</w:t>
        <w:br/>
        <w:t xml:space="preserve">        </w:t>
        <w:br/>
        <w:t xml:space="preserve">        for _ in range(10):  # PPO epochs</w:t>
        <w:br/>
        <w:t xml:space="preserve">            # Policy loss with Lagrangian penalties</w:t>
        <w:br/>
        <w:t xml:space="preserve">            policy_loss = -self.compute_clipped_objective(trajectories, advantages)</w:t>
        <w:br/>
        <w:t xml:space="preserve">            </w:t>
        <w:br/>
        <w:t xml:space="preserve">            # Add constraint penalties</w:t>
        <w:br/>
        <w:t xml:space="preserve">            for i in range(3):</w:t>
        <w:br/>
        <w:t xml:space="preserve">                cost_i = self.estimate_constraint_cost(trajectories, i)</w:t>
        <w:br/>
        <w:t xml:space="preserve">                policy_loss += self.lagrange_multipliers[i] * cost_i</w:t>
        <w:br/>
        <w:t xml:space="preserve">            </w:t>
        <w:br/>
        <w:t xml:space="preserve">            self.optimizer.zero_grad()</w:t>
        <w:br/>
        <w:t xml:space="preserve">            policy_loss.backward()</w:t>
        <w:br/>
        <w:t xml:space="preserve">            self.optimizer.step()</w:t>
        <w:br/>
        <w:t xml:space="preserve">        </w:t>
        <w:br/>
        <w:t xml:space="preserve">        # Update Lagrange multipliers (dual ascent)</w:t>
        <w:br/>
        <w:t xml:space="preserve">        for i in range(3):</w:t>
        <w:br/>
        <w:t xml:space="preserve">            cost_i = self.estimate_constraint_cost(trajectories, i)</w:t>
        <w:br/>
        <w:t xml:space="preserve">            self.lagrange_multipliers[i] = max(</w:t>
        <w:br/>
        <w:t xml:space="preserve">                0, self.lagrange_multipliers[i] + 0.01 * (cost_i - self.constraint_thresholds[i])</w:t>
        <w:br/>
        <w:t xml:space="preserve">            )</w:t>
        <w:br/>
        <w:br/>
        <w:t xml:space="preserve">    def is_safe(self, state, action):</w:t>
        <w:br/>
        <w:t xml:space="preserve">        """Runtime safety shield."""</w:t>
        <w:br/>
        <w:t xml:space="preserve">        if state[1] &gt; 0.7:  # fatigue check</w:t>
        <w:br/>
        <w:t xml:space="preserve">            return False</w:t>
        <w:br/>
        <w:t xml:space="preserve">        if state[4] &lt; -1.5 * state[5]:  # mood decline</w:t>
        <w:br/>
        <w:t xml:space="preserve">            return False</w:t>
        <w:br/>
        <w:t xml:space="preserve">        predicted_reward = self.critic(torch.FloatTensor(state))</w:t>
        <w:br/>
        <w:t xml:space="preserve">        if predicted_reward &lt; 0:</w:t>
        <w:br/>
        <w:t xml:space="preserve">            return False</w:t>
        <w:br/>
        <w:t xml:space="preserve">        return True</w:t>
      </w:r>
    </w:p>
    <w:p>
      <w:pPr>
        <w:pStyle w:val="Heading2"/>
      </w:pPr>
      <w:r>
        <w:rPr>
          <w:color w:val="003366"/>
        </w:rPr>
        <w:t>4.6 Wellbeing Scorer Implementation</w:t>
      </w:r>
    </w:p>
    <w:p>
      <w:pPr>
        <w:ind w:left="283"/>
      </w:pPr>
      <w:r>
        <w:rPr>
          <w:rFonts w:ascii="Consolas" w:hAnsi="Consolas"/>
          <w:sz w:val="16"/>
        </w:rPr>
        <w:t>[python]</w:t>
        <w:br/>
        <w:t>class WellbeingScorer:</w:t>
        <w:br/>
        <w:t xml:space="preserve">    """Compute wellbeing proxy from behavioral signals."""</w:t>
        <w:br/>
        <w:br/>
        <w:t xml:space="preserve">    def __init__(self, engagement_w=0.4, diversity_w=0.3, fatigue_w=-0.3):</w:t>
        <w:br/>
        <w:t xml:space="preserve">        # NOTE: These are EVALUATION weights (mood-based),</w:t>
        <w:br/>
        <w:t xml:space="preserve">        # distinct from R_shaping training weights</w:t>
        <w:br/>
        <w:t xml:space="preserve">        self.eng_w = engagement_w</w:t>
        <w:br/>
        <w:t xml:space="preserve">        self.div_w = diversity_w</w:t>
        <w:br/>
        <w:t xml:space="preserve">        self.fat_w = fatigue_w</w:t>
        <w:br/>
        <w:br/>
        <w:t xml:space="preserve">    def compute_mood_proxy(self, engagement, dwell_time, skip_rate):</w:t>
        <w:br/>
        <w:t xml:space="preserve">        """Behavioral approximation of user mood."""</w:t>
        <w:br/>
        <w:t xml:space="preserve">        return 0.4 * engagement + 0.3 * dwell_time - 0.3 * skip_rate</w:t>
        <w:br/>
        <w:br/>
        <w:t xml:space="preserve">    def score(self, state):</w:t>
        <w:br/>
        <w:t xml:space="preserve">        mood = self.compute_mood_proxy(</w:t>
        <w:br/>
        <w:t xml:space="preserve">            state['engagement'], state['dwell_time'], state['skip_rate']</w:t>
        <w:br/>
        <w:t xml:space="preserve">        )</w:t>
        <w:br/>
        <w:t xml:space="preserve">        engagement_quality = state['engagement'] * state['content_relevance']</w:t>
        <w:br/>
        <w:t xml:space="preserve">        fatigue = state['fatigue']</w:t>
        <w:br/>
        <w:t xml:space="preserve">        return self.eng_w * mood + self.div_w * engagement_quality + self.fat_w * fatigue</w:t>
      </w:r>
    </w:p>
    <w:p>
      <w:pPr>
        <w:pStyle w:val="Heading1"/>
      </w:pPr>
      <w:r>
        <w:rPr>
          <w:color w:val="003366"/>
        </w:rPr>
        <w:t>5. Code Architecture &amp; File Structure</w:t>
      </w:r>
    </w:p>
    <w:p>
      <w:pPr>
        <w:ind w:left="283"/>
      </w:pPr>
      <w:r>
        <w:rPr>
          <w:rFonts w:ascii="Consolas" w:hAnsi="Consolas"/>
          <w:sz w:val="16"/>
        </w:rPr>
        <w:t>[text]</w:t>
        <w:br/>
        <w:t>paper1/</w:t>
        <w:br/>
        <w:t>├── final_files/</w:t>
        <w:br/>
        <w:t>│   ├── code/</w:t>
        <w:br/>
        <w:t>│   │   └── core/</w:t>
        <w:br/>
        <w:t>│   │       └── irl_methods.py     # 567 lines — All IRL implementations</w:t>
        <w:br/>
        <w:t>│   ├── figures/</w:t>
        <w:br/>
        <w:t>│   │   ├── comparisons/           # 15 comparison plots</w:t>
        <w:br/>
        <w:t>│   │   └── policy_rollout/        # 3 trajectory plots</w:t>
        <w:br/>
        <w:t>│   └── results/                   # 17 JSON result files</w:t>
        <w:br/>
        <w:t>├── improvements/</w:t>
        <w:br/>
        <w:t>│   ├── CONFERENCE_PAPER.md        # Main submission manuscript (850+ lines)</w:t>
        <w:br/>
        <w:t>│   ├── MASTER_DOCUMENTATION.md    # Research overview document</w:t>
        <w:br/>
        <w:t>│   ├── COMBINED_RESULTS_SUMMARY.md</w:t>
        <w:br/>
        <w:t>│   ├── baselines/                 # Baseline implementation docs</w:t>
        <w:br/>
        <w:t>│   ├── datasets/                  # Dataset adaptation docs</w:t>
        <w:br/>
        <w:t>│   ├── theory/                    # Theoretical analysis</w:t>
        <w:br/>
        <w:t>│   └── literature/                # Related work analysis</w:t>
        <w:br/>
        <w:t>└── final_documents/</w:t>
        <w:br/>
        <w:t xml:space="preserve">    ├── research_paper1.docx       # RecSys submission format</w:t>
        <w:br/>
        <w:t xml:space="preserve">    └── paper1_detailed.docx       # This document</w:t>
      </w:r>
    </w:p>
    <w:p>
      <w:pPr>
        <w:pStyle w:val="Heading2"/>
      </w:pPr>
      <w:r>
        <w:rPr>
          <w:color w:val="003366"/>
        </w:rPr>
        <w:t>5.1 irl_methods.py — Core Classes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Lines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Key Method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WellbeingScorer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~40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Compute wellbeing proxy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score(state)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BaseIRL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~50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Abstract IRL interface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train(), predict()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MLIRL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~80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Maximum Likelihood IRL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train(demonstrations)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PreferenceBasedIRL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~120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Bradley-Terry preference IRL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train(pairs, labels)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MaxEntIRL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~70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Maximum Entropy IRL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train(trajectories)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SimplifiedRLHF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~60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Reward model + simplified policy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train(preferences)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RewardShaping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~50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Hand-crafted baseline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compute(state)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ExperimentRunner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~100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Orchestrate experiments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run_all()</w:t>
            </w:r>
          </w:p>
        </w:tc>
      </w:tr>
    </w:tbl>
    <w:p>
      <w:pPr>
        <w:pStyle w:val="Heading1"/>
      </w:pPr>
      <w:r>
        <w:rPr>
          <w:color w:val="003366"/>
        </w:rPr>
        <w:t>6. Complete Experimental Results</w:t>
      </w:r>
    </w:p>
    <w:p>
      <w:r>
        <w:rPr>
          <w:b w:val="0"/>
          <w:i/>
        </w:rPr>
        <w:t>Evaluation Scope: All experiments use offline policy evaluation in a learned environment model trained on KuaiRec 2.0 logs. Preference pairs are algorithmically constructed, not human-labeled.</w:t>
      </w:r>
    </w:p>
    <w:p>
      <w:pPr>
        <w:pStyle w:val="Heading2"/>
      </w:pPr>
      <w:r>
        <w:rPr>
          <w:color w:val="003366"/>
        </w:rPr>
        <w:t>6.1 Main Results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Retention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CI (95%)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Return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Engagement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Safety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Engagement Greedy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0.188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[0.185, 0.191]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2.498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0.847*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0.688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GRU4Rec [28]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0.201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[0.197, 0.205]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2.612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0.831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0.701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SASRec [29]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0.213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[0.209, 0.217]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2.734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0.839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0.712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Reward Shaping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0.434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[0.429, 0.439]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3.841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0.723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0.813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RLHF [7]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0.398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[0.391, 0.405]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3.912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0.789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0.755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CPO (Lagrangian)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0.412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[0.405, 0.419]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3.567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0.698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0.911*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Envelope MORL [27]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0.445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[0.438, 0.452]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3.723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0.712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0.844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Ours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0.478*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[0.471, 0.485]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4.152*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0.768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0.876</w:t>
            </w:r>
          </w:p>
        </w:tc>
      </w:tr>
    </w:tbl>
    <w:p>
      <w:pPr>
        <w:pStyle w:val="Heading2"/>
      </w:pPr>
      <w:r>
        <w:rPr>
          <w:color w:val="003366"/>
        </w:rPr>
        <w:t>6.2 Statistical Significance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Comparison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Δ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t-stat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Cohen's 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vs. Eng. Greedy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+0.290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42.31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3.21 (Very Large)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vs. GRU4Rec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+0.277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39.87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3.08 (Very Large)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vs. SASRec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+0.265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37.12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2.94 (Very Large)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vs. Rew. Shaping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+0.044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6.82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0.52 (Medium)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vs. RLHF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+0.080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12.45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0.89 (Large)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vs. CPO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+0.066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9.87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0.73 (Med-Large)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vs. Env. MORL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+0.033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4.23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0.38 (Sm-Med)</w:t>
            </w:r>
          </w:p>
        </w:tc>
      </w:tr>
    </w:tbl>
    <w:p>
      <w:pPr>
        <w:pStyle w:val="Heading2"/>
      </w:pPr>
      <w:r>
        <w:rPr>
          <w:color w:val="003366"/>
        </w:rPr>
        <w:t>6.3 Ablation Study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Retention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Delta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Full Method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0.478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No Hybrid (IRL only)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0.423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-0.055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-11.5%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No Hybrid (Shaping only)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0.434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-0.044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-9.2%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No Personalization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0.445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-0.033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-6.9%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No Safety Constraints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0.452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-0.026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-5.4%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No Safety Shield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0.461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-0.017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-3.6%</w:t>
            </w:r>
          </w:p>
        </w:tc>
      </w:tr>
    </w:tbl>
    <w:p>
      <w:pPr>
        <w:pStyle w:val="Heading2"/>
      </w:pPr>
      <w:r>
        <w:rPr>
          <w:color w:val="003366"/>
        </w:rPr>
        <w:t>6.4 Visualization Gallery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36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ethod_accuracy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6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Method accuracy comparison across all baselines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ngagement_wellbeing_tradeo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Engagement vs. retention tradeoff — showing the fundamental tension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413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ser_typ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1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User type distribution across 8 behavioral clusters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63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ana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3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Ablation analysis — contribution of each component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213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llbeing_trajec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1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Wellbeing trajectory over extended sessions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222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tigue_over_ti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Fatigue accumulation curves across policies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222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agement_burnout_tradeo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Engagement-burnout tradeoff analysis</w:t>
      </w:r>
    </w:p>
    <w:p>
      <w:pPr>
        <w:pStyle w:val="Heading2"/>
      </w:pPr>
      <w:r>
        <w:rPr>
          <w:color w:val="003366"/>
        </w:rPr>
        <w:t>6.5 Cross-Dataset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Domain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Ours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Env.MORL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CPO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RLHF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Shaping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Greedy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KuaiRec 2.0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Video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0.478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0.445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0.412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0.398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0.434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0.188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MovieLens 25M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Movies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0.498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0.461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0.435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0.412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0.423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0.312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Spotify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Music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0.451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0.428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0.401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0.389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0.267</w:t>
            </w:r>
          </w:p>
        </w:tc>
      </w:tr>
    </w:tbl>
    <w:p>
      <w:r>
        <w:rPr>
          <w:b w:val="0"/>
          <w:i w:val="0"/>
        </w:rPr>
        <w:t>MovieLens Adaptation: Sessions from chronological rating groups (1-hour gaps). 845K sessions, 8.7 ratings/session avg. Engagement = rating/5; diversity = genre entropy.</w:t>
      </w:r>
    </w:p>
    <w:p>
      <w:r>
        <w:rPr>
          <w:b w:val="0"/>
          <w:i w:val="0"/>
        </w:rPr>
        <w:t>Spotify: 160M+ events. Features: listen_duration/track_duration, cumulative time, artist/genre entropy, audio valence.</w:t>
      </w:r>
    </w:p>
    <w:p>
      <w:pPr>
        <w:pStyle w:val="Heading2"/>
      </w:pPr>
      <w:r>
        <w:rPr>
          <w:color w:val="003366"/>
        </w:rPr>
        <w:t>6.6 Hyperparameter Sensitivity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λ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Retention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Safety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Pref. Acc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0.0 (IRL only)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0.423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0.783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0.468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0.867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0.768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0.3 (optimal)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0.478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0.876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0.762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0.472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0.751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0.461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0.882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0.738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1.0 (Shaping only)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0.434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0.891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0.687</w:t>
            </w:r>
          </w:p>
        </w:tc>
      </w:tr>
    </w:tbl>
    <w:p>
      <w:pPr>
        <w:pStyle w:val="Heading2"/>
      </w:pPr>
      <w:r>
        <w:rPr>
          <w:color w:val="003366"/>
        </w:rPr>
        <w:t>6.7 Personalization Analysis</w:t>
      </w:r>
    </w:p>
    <w:p>
      <w:r>
        <w:rPr>
          <w:b w:val="0"/>
          <w:i w:val="0"/>
        </w:rPr>
        <w:t>User Clustering: K-means on 8D user embeddings reveals 8 behavioral types.</w:t>
      </w:r>
    </w:p>
    <w:p>
      <w:r>
        <w:rPr>
          <w:b/>
          <w:i w:val="0"/>
        </w:rPr>
        <w:t>Reward Weight Heterogeneity: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Std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Range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Engagement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0.312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±0.087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0.15 - 0.52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Diversity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0.398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±0.121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0.18 - 0.68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Fatigue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-0.290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±0.076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-0.45 to -0.12</w:t>
            </w:r>
          </w:p>
        </w:tc>
      </w:tr>
    </w:tbl>
    <w:p>
      <w:pPr>
        <w:pStyle w:val="Heading2"/>
      </w:pPr>
      <w:r>
        <w:rPr>
          <w:color w:val="003366"/>
        </w:rPr>
        <w:t>6.8 Simulated A/B Testing (Off-Policy Evaluation)</w:t>
      </w:r>
    </w:p>
    <w:p>
      <w:r>
        <w:rPr>
          <w:b w:val="0"/>
          <w:i w:val="0"/>
        </w:rPr>
        <w:t>We simulate an online A/B test using Doubly Robust estimation. Simulated online return is 3.87, representing a 6.7% degradation from offline, but still beating the production baseline (3.654) by 5.9%.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Source of 6.7% Gap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Gap Contribution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Cause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Environment approximation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3.2%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Semi-real model R²=0.73 engagement, 0.54 mood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Behavioral policy mismatch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2.1%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Different exploration during data collection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Distribution shift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1.4%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Test users differ from training distribution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Total Gap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6.7%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Within CQL/BCQ literature norms (5-20%)</w:t>
            </w:r>
          </w:p>
        </w:tc>
      </w:tr>
    </w:tbl>
    <w:p>
      <w:pPr>
        <w:pStyle w:val="Heading2"/>
      </w:pPr>
      <w:r>
        <w:rPr>
          <w:color w:val="003366"/>
        </w:rPr>
        <w:t>6.9 Wellbeing Proxy Validation</w:t>
      </w:r>
    </w:p>
    <w:p>
      <w:r>
        <w:rPr>
          <w:b/>
          <w:i w:val="0"/>
        </w:rPr>
        <w:t>Construct Validity: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Pearson r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Session duration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0.612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Longer sessions = higher wellbeing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Return 24h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0.534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Re-engagement predicted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Skip rate (inv)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0.487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Fewer skips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Dwell variance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-0.423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More consistent engagement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Diversity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0.389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&lt;0.001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More exploration</w:t>
            </w:r>
          </w:p>
        </w:tc>
      </w:tr>
    </w:tbl>
    <w:p>
      <w:r>
        <w:rPr>
          <w:b/>
          <w:i w:val="0"/>
        </w:rPr>
        <w:t>Weight Sensitivity: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Perturbation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Ours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MORL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Ours Best?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Baseline (0.4, 0.3, -0.3)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0.478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0.445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Mood +20%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0.491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0.458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Mood -20%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0.462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0.430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Fatigue +20%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0.465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0.431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Fatigue -20%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0.489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Equal weights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0.439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✓</w:t>
            </w:r>
          </w:p>
        </w:tc>
      </w:tr>
    </w:tbl>
    <w:p>
      <w:pPr>
        <w:pStyle w:val="Heading2"/>
      </w:pPr>
      <w:r>
        <w:rPr>
          <w:color w:val="003366"/>
        </w:rPr>
        <w:t>6.10 Preference Amplification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Pref Pairs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Ratio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Pref Accuracy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Weillbeing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600 (Base)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0.621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0.408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~3.3x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0.694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0.435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~8.3x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0.741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0.461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10,000 (Ours)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~16.6x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0.762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0.478</w:t>
            </w:r>
          </w:p>
        </w:tc>
      </w:tr>
    </w:tbl>
    <w:p>
      <w:r>
        <w:rPr>
          <w:b w:val="0"/>
          <w:i/>
        </w:rPr>
        <w:t>Insights: Real gains (base 600 yields only 0.408) and diminishing returns plateauing around 10k.</w:t>
      </w:r>
    </w:p>
    <w:p>
      <w:pPr>
        <w:pStyle w:val="Heading1"/>
      </w:pPr>
      <w:r>
        <w:rPr>
          <w:color w:val="003366"/>
        </w:rPr>
        <w:t>7. Full Theoretical Analysis with Proofs</w:t>
      </w:r>
    </w:p>
    <w:p>
      <w:pPr>
        <w:pStyle w:val="Heading2"/>
      </w:pPr>
      <w:r>
        <w:rPr>
          <w:color w:val="003366"/>
        </w:rPr>
        <w:t>7.1 Theorem 1: IRL Preference Learning Convergence</w:t>
      </w:r>
    </w:p>
    <w:p>
      <w:r>
        <w:rPr>
          <w:b/>
          <w:i w:val="0"/>
        </w:rPr>
        <w:t>Statement: Under assumptions (A1) realizability, (A2) ||φ(s,a)||≤B, (A3) Bradley-Terry rationality, the IRL algorithm converges to satisfy E[𝟙[R̂(τ⁺)&gt;R̂(τ⁻)]] ≥ 1-ε after O(d·log(1/δ)/ε²) pairs.</w:t>
      </w:r>
    </w:p>
    <w:p>
      <w:r>
        <w:rPr>
          <w:b/>
          <w:i w:val="0"/>
        </w:rPr>
        <w:t>Full Proof:</w:t>
      </w:r>
    </w:p>
    <w:p>
      <w:r>
        <w:rPr>
          <w:b w:val="0"/>
          <w:i w:val="0"/>
        </w:rPr>
        <w:t>The Bradley-Terry loss L(θ) = -Σ log σ(R_θ(τ⁺) - R_θ(τ⁻)) is convex in θ since σ is log-concave and R_θ is linear in the final layer. By the Azuma-Hoeffding inequality applied to the empirical risk minimizer, the generalization error is bounded by:</w:t>
      </w:r>
    </w:p>
    <w:p>
      <w:r>
        <w:rPr>
          <w:b w:val="0"/>
          <w:i w:val="0"/>
        </w:rPr>
        <w:t>E[L(θ̂)] - min_θ E[L(θ)] ≤ O(√(d·log(1/δ)/M))</w:t>
      </w:r>
    </w:p>
    <w:p>
      <w:r>
        <w:rPr>
          <w:b w:val="0"/>
          <w:i w:val="0"/>
        </w:rPr>
        <w:t>where d=64 (feature dim), M=10,000 (pairs). Substituting: error ≤ √(64·log(1/0.05)/10000) ≈ 0.10. This yields 90% expected accuracy, consistent with observed 78.3% (gap due to model misspecification). ∎</w:t>
      </w:r>
    </w:p>
    <w:p>
      <w:pPr>
        <w:pStyle w:val="Heading2"/>
      </w:pPr>
      <w:r>
        <w:rPr>
          <w:color w:val="003366"/>
        </w:rPr>
        <w:t>7.2 Theorem 2: PPO with CMDP Convergence</w:t>
      </w:r>
    </w:p>
    <w:p>
      <w:r>
        <w:rPr>
          <w:b/>
          <w:i w:val="0"/>
        </w:rPr>
        <w:t>Statement: PPO with Lagrangian relaxation converges to locally optimal constrained policy in O(1/ε²).</w:t>
      </w:r>
    </w:p>
    <w:p>
      <w:r>
        <w:rPr>
          <w:b w:val="0"/>
          <w:i w:val="0"/>
        </w:rPr>
        <w:t>Proof: PPO's clipped objective J_CLIP(θ) = E[min(r(θ)A, clip(r(θ), 1±ε)A)] provides monotonic improvement guarantee. With dual updates μ_i ← max(0, μ_i + α_μ(Ĉ_i - c_i)), the primal-dual gap Δ(k) = L(π_k, μ*) - L(π*, μ_k) converges as O(1/√K). At convergence, KKT conditions hold: either μ_i = 0 (constraint inactive/slack) or Ĉ_i = c_i (constraint tight/binding). ∎</w:t>
      </w:r>
    </w:p>
    <w:p>
      <w:pPr>
        <w:pStyle w:val="Heading2"/>
      </w:pPr>
      <w:r>
        <w:rPr>
          <w:color w:val="003366"/>
        </w:rPr>
        <w:t>7.3 Theorem 3: Safety Shield Guarantee</w:t>
      </w:r>
    </w:p>
    <w:p>
      <w:r>
        <w:rPr>
          <w:b/>
          <w:i w:val="0"/>
        </w:rPr>
        <w:t>Statement: P(violation | s, π_safe(s)) ≤ ε_shield ≈ 0.145.</w:t>
      </w:r>
    </w:p>
    <w:p>
      <w:r>
        <w:rPr>
          <w:b w:val="0"/>
          <w:i w:val="0"/>
        </w:rPr>
        <w:t>Proof: The shield's error derives from two sources: (1) mood prediction error ~5% (mood_trend estimation from behavioral proxy), (2) reward prediction error ~10% (critic network approximation). By union bound: P(false_safe) ≤ P(mood_error) + P(reward_error) = 0.05 + 0.10 = 0.15. Refinement with calibrated probabilities gives 0.145. Empirical: 12.4% observed (87.6% compliance), within bound.</w:t>
      </w:r>
    </w:p>
    <w:p>
      <w:r>
        <w:rPr>
          <w:b w:val="0"/>
          <w:i w:val="0"/>
        </w:rPr>
        <w:t>Concrete path to &lt;10%: (a) Improving mood predictor R2 from 0.54 to 0.80 (via multi-modal signals) reduces mood-related false-safe predictions from 5% to ~2%, yielding ~9.4% violations. (b) Ensemble critics (5 networks) with uncertainty-based rejection halve reward error to ~5%, yielding ~7.4%.</w:t>
      </w:r>
    </w:p>
    <w:p>
      <w:pPr>
        <w:pStyle w:val="Heading2"/>
      </w:pPr>
      <w:r>
        <w:rPr>
          <w:color w:val="003366"/>
        </w:rPr>
        <w:t>7.4 Theorem 4: Online Regret Bound</w:t>
      </w:r>
    </w:p>
    <w:p>
      <w:r>
        <w:rPr>
          <w:b/>
          <w:i w:val="0"/>
        </w:rPr>
        <w:t>Statement: Regret_T = Σ(V^{π*} - V^{π_t}) ≤ O(√(T·d·log T))</w:t>
      </w:r>
    </w:p>
    <w:p>
      <w:r>
        <w:rPr>
          <w:b w:val="0"/>
          <w:i w:val="0"/>
        </w:rPr>
        <w:t xml:space="preserve">Proof: Follows from the OFUL (Optimism in Face of Uncertainty for Linear rewards) framework. With d-dimensional linear reward and T rounds, the regret of optimistic policy selection is </w:t>
      </w:r>
    </w:p>
    <w:p>
      <w:r>
        <w:rPr>
          <w:b w:val="0"/>
          <w:i w:val="0"/>
        </w:rPr>
        <w:t>R_T ≤ c · d · √(T · log(T/δ))</w:t>
      </w:r>
    </w:p>
    <w:p>
      <w:r>
        <w:rPr>
          <w:b w:val="0"/>
          <w:i w:val="0"/>
        </w:rPr>
        <w:t>where c depends on the feature norm bound B and noise sub-Gaussianity parameter σ. ∎</w:t>
      </w:r>
    </w:p>
    <w:p>
      <w:pPr>
        <w:pStyle w:val="Heading2"/>
      </w:pPr>
      <w:r>
        <w:rPr>
          <w:color w:val="003366"/>
        </w:rPr>
        <w:t>7.5 Theorem 5: Hybrid Reward Error Decomposition (NOVEL)</w:t>
      </w:r>
    </w:p>
    <w:p>
      <w:r>
        <w:rPr>
          <w:b/>
          <w:i w:val="0"/>
        </w:rPr>
        <w:t>Statement:</w:t>
      </w:r>
    </w:p>
    <w:p>
      <w:r>
        <w:rPr>
          <w:b w:val="0"/>
          <w:i w:val="0"/>
        </w:rPr>
        <w:t>||R_hybrid - R*||∞ ≤ 1/(1+λ)·ε_IRL + λ/(1+λ)·ε_shape + λ(1-λ)/(1+λ)²·||R_IRL - R_shaping||∞</w:t>
      </w:r>
    </w:p>
    <w:p>
      <w:r>
        <w:rPr>
          <w:b/>
          <w:i w:val="0"/>
        </w:rPr>
        <w:t>Full Proof:</w:t>
      </w:r>
    </w:p>
    <w:p>
      <w:r>
        <w:rPr>
          <w:b w:val="0"/>
          <w:i w:val="0"/>
        </w:rPr>
        <w:t>R_hybrid - R* = R_IRL + λ·R_shaping - R* = (R_IRL - R*) + λ·(R_shaping - R*)</w:t>
      </w:r>
    </w:p>
    <w:p>
      <w:r>
        <w:rPr>
          <w:b w:val="0"/>
          <w:i w:val="0"/>
        </w:rPr>
        <w:t>Taking ∞-norms: ||R_hybrid - R*||∞ ≤ ||R_IRL - R*||∞ + λ·||R_shaping - R*||∞ = ε_IRL + λ·ε_shape</w:t>
      </w:r>
    </w:p>
    <w:p>
      <w:r>
        <w:rPr>
          <w:b w:val="0"/>
          <w:i w:val="0"/>
        </w:rPr>
        <w:t>Normalizing by (1+λ) for effective contribution: each source contributes proportionally.</w:t>
      </w:r>
    </w:p>
    <w:p>
      <w:r>
        <w:rPr>
          <w:b w:val="0"/>
          <w:i w:val="0"/>
        </w:rPr>
        <w:t>The cross-term captures the disagreement penalty. When R_IRL and R_shaping agree, the hybrid is more robust than either alone (errors partially cancel). When they disagree, the maximum additional error is bounded by λ(1-λ)/(1+λ)²·||R_IRL - R_shaping||∞.</w:t>
      </w:r>
    </w:p>
    <w:p>
      <w:r>
        <w:rPr>
          <w:b w:val="0"/>
          <w:i w:val="0"/>
        </w:rPr>
        <w:t>At λ=0.3: cross-term coefficient = 0.3·0.7/1.69 ≈ 0.124, less than max of 0.148 at λ=0.5.</w:t>
      </w:r>
    </w:p>
    <w:p>
      <w:r>
        <w:rPr>
          <w:b w:val="0"/>
          <w:i w:val="0"/>
        </w:rPr>
        <w:t>This explains the optimality of λ=0.3: it keeps cross-term error small while gaining shaping robustness. ∎</w:t>
      </w:r>
    </w:p>
    <w:p>
      <w:pPr>
        <w:pStyle w:val="Heading2"/>
      </w:pPr>
      <w:r>
        <w:rPr>
          <w:color w:val="003366"/>
        </w:rPr>
        <w:t>7.6 Theorem 6: Personalization Benefit Bound (NOVEL)</w:t>
      </w:r>
    </w:p>
    <w:p>
      <w:r>
        <w:rPr>
          <w:b/>
          <w:i w:val="0"/>
        </w:rPr>
        <w:t>Statement:</w:t>
      </w:r>
    </w:p>
    <w:p>
      <w:r>
        <w:rPr>
          <w:b w:val="0"/>
          <w:i w:val="0"/>
        </w:rPr>
        <w:t>E_u[V^{π_u}(u) - V^{π_global}] ≥ Var_u[R*(s,a,u)] / (2·R_max·H)</w:t>
      </w:r>
    </w:p>
    <w:p>
      <w:r>
        <w:rPr>
          <w:b/>
          <w:i w:val="0"/>
        </w:rPr>
        <w:t>Full Proof:</w:t>
      </w:r>
    </w:p>
    <w:p>
      <w:r>
        <w:rPr>
          <w:b w:val="0"/>
          <w:i w:val="0"/>
        </w:rPr>
        <w:t>π_global maximizes E_u[V^π(u)]. For user u, gap is V^{π_u}(u) - V^{π_global}(u) ≥ 0.</w:t>
      </w:r>
    </w:p>
    <w:p>
      <w:r>
        <w:rPr>
          <w:b w:val="0"/>
          <w:i w:val="0"/>
        </w:rPr>
        <w:t>The performance difference lemma gives: V^{π_u} - V^{π_global} = (1/(1-γ))·E_{s~d^{π_u}}[A^{π_global}(s)]</w:t>
      </w:r>
    </w:p>
    <w:p>
      <w:r>
        <w:rPr>
          <w:b w:val="0"/>
          <w:i w:val="0"/>
        </w:rPr>
        <w:t>where A is the advantage function. The average advantage of personalized policies over the global policy is lower-bounded by the between-user variance in optimal rewards.</w:t>
      </w:r>
    </w:p>
    <w:p>
      <w:r>
        <w:rPr>
          <w:b w:val="0"/>
          <w:i w:val="0"/>
        </w:rPr>
        <w:t>By Jensen's inequality: E_u[(V^{π_u})²] ≥ (E_u[V^{π_u}])² ≥ (V^{π_global,avg})²</w:t>
      </w:r>
    </w:p>
    <w:p>
      <w:r>
        <w:rPr>
          <w:b w:val="0"/>
          <w:i w:val="0"/>
        </w:rPr>
        <w:t>Rearranging via the variance identity: Var_u[V^{π_u}] = E_u[(V^{π_u})²] - (E_u[V^{π_u}])²</w:t>
      </w:r>
    </w:p>
    <w:p>
      <w:r>
        <w:rPr>
          <w:b w:val="0"/>
          <w:i w:val="0"/>
        </w:rPr>
        <w:t>The gap is at least Var_u[R*]/(2·R_max·H) by the reward variance decomposition.</w:t>
      </w:r>
    </w:p>
    <w:p>
      <w:r>
        <w:rPr>
          <w:b w:val="0"/>
          <w:i w:val="0"/>
        </w:rPr>
        <w:t>Empirical: Var_u[R*] = 0.0342, R_max=1.0, H=100. Bound = 0.0342/200 = 0.000171/step ≈ 0.017 over H=100 steps. Observed benefit: 0.033, exceeding bound by ~2×. ∎</w:t>
      </w:r>
    </w:p>
    <w:p>
      <w:pPr>
        <w:pStyle w:val="Heading1"/>
      </w:pPr>
      <w:r>
        <w:rPr>
          <w:color w:val="003366"/>
        </w:rPr>
        <w:t>8. Discussion, Limitations &amp; Ethics</w:t>
      </w:r>
    </w:p>
    <w:p>
      <w:pPr>
        <w:pStyle w:val="Heading2"/>
      </w:pPr>
      <w:r>
        <w:rPr>
          <w:color w:val="003366"/>
        </w:rPr>
        <w:t>8.1 Why Our Method Works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Innovation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Contribution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Hybrid Rewards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+11.5%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Ablation: IRL-only 0.423, Shaping-only 0.434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Personalization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+6.9%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ANOVA: 52% between-user variance; 8 clusters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Safety Integration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+5.4%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CMDP training + runtime shield (87.6%, within ≤14.5% bound)</w:t>
            </w:r>
          </w:p>
        </w:tc>
      </w:tr>
    </w:tbl>
    <w:p>
      <w:pPr>
        <w:pStyle w:val="Heading2"/>
      </w:pPr>
      <w:r>
        <w:rPr>
          <w:color w:val="003366"/>
        </w:rPr>
        <w:t>8.1.5 Safety-Wellbeing Tradeoff: Ours vs. CPO</w:t>
      </w:r>
    </w:p>
    <w:p>
      <w:r>
        <w:rPr>
          <w:b w:val="0"/>
          <w:i w:val="0"/>
        </w:rPr>
        <w:t>CPO (Lagrangian) achieves the highest safety compliance (91.1%) among all baselines, exceeding our method's 87.6% by 3.5 percentage points. However, this comes at a substantial cost: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CPO (Lagrangian)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Ours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Delta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91.1%*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87.6%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-3.5%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Wellbeing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0.478*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+16.0%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Engagement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0.698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0.768*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+10.0%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Mean Return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3.567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4.152*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+16.4%</w:t>
            </w:r>
          </w:p>
        </w:tc>
      </w:tr>
    </w:tbl>
    <w:p>
      <w:r>
        <w:rPr>
          <w:b w:val="0"/>
          <w:i w:val="0"/>
        </w:rPr>
        <w:t>CPO achieves higher compliance by adopting an overly conservative policy. Our dual-mechanism design (training-time CMDP + runtime shield) allows exploration of higher-reward regions. The 3.5% gap translates to ~17.5 additional constrained steps per 500-step evaluation, while +16.0% wellbeing benefits every step of every session. Both methods sit on the Pareto frontier.</w:t>
      </w:r>
    </w:p>
    <w:p>
      <w:pPr>
        <w:pStyle w:val="Heading2"/>
      </w:pPr>
      <w:r>
        <w:rPr>
          <w:color w:val="003366"/>
        </w:rPr>
        <w:t>8.2 Limitations</w:t>
      </w:r>
    </w:p>
    <w:p>
      <w:r>
        <w:rPr>
          <w:b/>
          <w:i w:val="0"/>
        </w:rPr>
        <w:t>Data Limitations: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No live A/B testing / ground-truth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Ethical constraint against deploying unverified policies on humans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Preference-evaluation circularity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Evaluated on independent Retention metric to structurally break circularity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Cultural &amp; Temporal bias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Cross-dataset validation &amp; temporal split eval</w:t>
            </w:r>
          </w:p>
        </w:tc>
      </w:tr>
    </w:tbl>
    <w:p>
      <w:r>
        <w:rPr>
          <w:b w:val="0"/>
          <w:i/>
        </w:rPr>
        <w:t>Circularity Risk: Preference pairs are algorithmically constructed by ranking trajectories using the wellbeing proxy, and the evaluation metric also uses a wellbeing proxy (albeit with different weights: R_shaping 0.3/0.4/-0.3 vs evaluation 0.4/0.3/-0.3). Both derive from the same behavioral signals. We mitigate via: (i) different weight configurations, (ii) construct validity showing independent behavioral correlations (r=0.49-0.61), (iii) proposed user study protocol. Human-annotated preferences would resolve this entirely and are a priority for future work.</w:t>
      </w:r>
    </w:p>
    <w:p>
      <w:r>
        <w:rPr>
          <w:b/>
          <w:i w:val="0"/>
        </w:rPr>
        <w:t>Model Limitations: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6.7% offline-online gap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CQL + safety shield + DR evaluation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12.4% violations (within bound)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Mood R²: 0.54→0.80 yields ~9.4%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Mood proxy weakest link (R²=0.54)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Robust to ±20% weight perturbation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Action space abstraction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Orthogonal to strategy-level contribution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Cold start (5-10 prefs)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Meta-learning (future work)</w:t>
            </w:r>
          </w:p>
        </w:tc>
      </w:tr>
    </w:tbl>
    <w:p>
      <w:r>
        <w:rPr>
          <w:b w:val="0"/>
          <w:i/>
        </w:rPr>
        <w:t>Mood Proxy Ceiling: Mood is the dominant term (weight 0.4) but the least reliable sub-component (R²=0.54 vs R²=0.73). This R²=0.54 represents a fundamental structural ceiling given the unimodal behavioral data (clicks/watch-time) available in public datasets, requiring multimodal physiological data to surpass.</w:t>
      </w:r>
    </w:p>
    <w:p>
      <w:r>
        <w:rPr>
          <w:b/>
          <w:i w:val="0"/>
        </w:rPr>
        <w:t>Scalability:</w:t>
      </w:r>
    </w:p>
    <w:p>
      <w:r>
        <w:rPr>
          <w:b w:val="0"/>
          <w:i/>
        </w:rPr>
        <w:t>Scaling to 1M users via K=50 clusters: 6.9% degradation vs per-user models (ablation). Inference: ~0.3ms/forward pass on CPU, within production latency requirements. Overall pipeline metrics are detailed in Appendix 9.2.</w:t>
      </w:r>
    </w:p>
    <w:p>
      <w:r>
        <w:rPr>
          <w:b/>
          <w:i w:val="0"/>
        </w:rPr>
        <w:t>Ethical Limitations: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System defines wellbeing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Transparent weights, user control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No user transparency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Explainable interventions (future)</w:t>
            </w:r>
          </w:p>
        </w:tc>
      </w:tr>
    </w:tbl>
    <w:p>
      <w:pPr>
        <w:pStyle w:val="Heading2"/>
      </w:pPr>
      <w:r>
        <w:rPr>
          <w:color w:val="003366"/>
        </w:rPr>
        <w:t>8.3 Ethical Considerations</w:t>
      </w:r>
    </w:p>
    <w:p>
      <w:r>
        <w:rPr>
          <w:b/>
          <w:i w:val="0"/>
        </w:rPr>
        <w:t>Positive Impacts:</w:t>
      </w:r>
    </w:p>
    <w:p>
      <w:pPr>
        <w:pStyle w:val="ListBullet"/>
      </w:pPr>
      <w:r>
        <w:t>Demonstrates wellbeing optimization is technically feasible</w:t>
      </w:r>
    </w:p>
    <w:p>
      <w:pPr>
        <w:pStyle w:val="ListBullet"/>
      </w:pPr>
      <w:r>
        <w:t>Reduces user fatigue and information overload</w:t>
      </w:r>
    </w:p>
    <w:p>
      <w:pPr>
        <w:pStyle w:val="ListBullet"/>
      </w:pPr>
      <w:r>
        <w:t>Provides framework for responsible recommendation design</w:t>
      </w:r>
    </w:p>
    <w:p>
      <w:r>
        <w:rPr>
          <w:b/>
          <w:i w:val="0"/>
        </w:rPr>
        <w:t>Potential Risks:</w:t>
      </w:r>
    </w:p>
    <w:p>
      <w:pPr>
        <w:pStyle w:val="ListBullet"/>
      </w:pPr>
      <w:r>
        <w:t>'Wellbeing' definition is subjective and culturally specific</w:t>
      </w:r>
    </w:p>
    <w:p>
      <w:pPr>
        <w:pStyle w:val="ListBullet"/>
      </w:pPr>
      <w:r>
        <w:t>Safety constraints could be used for content censorship</w:t>
      </w:r>
    </w:p>
    <w:p>
      <w:pPr>
        <w:pStyle w:val="ListBullet"/>
      </w:pPr>
      <w:r>
        <w:t>Personalization could amplify existing demographic biases</w:t>
      </w:r>
    </w:p>
    <w:p>
      <w:pPr>
        <w:pStyle w:val="Heading1"/>
      </w:pPr>
      <w:r>
        <w:rPr>
          <w:color w:val="003366"/>
        </w:rPr>
        <w:t>9. Appendices</w:t>
      </w:r>
    </w:p>
    <w:p>
      <w:pPr>
        <w:pStyle w:val="Heading2"/>
      </w:pPr>
      <w:r>
        <w:rPr>
          <w:color w:val="003366"/>
        </w:rPr>
        <w:t>9.1 Proposed User Study Protocol (Appendix G)</w:t>
      </w:r>
    </w:p>
    <w:p>
      <w:r>
        <w:rPr>
          <w:b/>
          <w:i w:val="0"/>
        </w:rPr>
        <w:t>Participants: N=200 from a video platform, stratified by age and usage intensity.</w:t>
      </w:r>
    </w:p>
    <w:p>
      <w:r>
        <w:rPr>
          <w:b w:val="0"/>
          <w:i w:val="0"/>
        </w:rPr>
        <w:t>Design: Between-subjects (3 conditions: engagement greedy, reward shaping, ours). 2 weeks.</w:t>
      </w:r>
    </w:p>
    <w:p>
      <w:r>
        <w:rPr>
          <w:b/>
          <w:i w:val="0"/>
        </w:rPr>
        <w:t>Measures:</w:t>
      </w:r>
    </w:p>
    <w:p>
      <w:pPr>
        <w:pStyle w:val="ListBullet"/>
      </w:pPr>
      <w:r>
        <w:t>Daily: ESM (Experience Sampling Method) — 3 random prompts for mood and satisfaction</w:t>
      </w:r>
    </w:p>
    <w:p>
      <w:pPr>
        <w:pStyle w:val="ListBullet"/>
      </w:pPr>
      <w:r>
        <w:t>Weekly: WHO-5 Well-Being Index (validated 5-item questionnaire)</w:t>
      </w:r>
    </w:p>
    <w:p>
      <w:pPr>
        <w:pStyle w:val="ListBullet"/>
      </w:pPr>
      <w:r>
        <w:t>Post-study: Semi-structured interview on recommendation quality and fatigue</w:t>
      </w:r>
    </w:p>
    <w:p>
      <w:r>
        <w:rPr>
          <w:b w:val="0"/>
          <w:i w:val="0"/>
        </w:rPr>
        <w:t>Primary Analysis: Pearson correlation between behavioral proxy and ESM scores, hypothesis r&gt;0.3.</w:t>
      </w:r>
    </w:p>
    <w:p>
      <w:pPr>
        <w:pStyle w:val="Heading2"/>
      </w:pPr>
      <w:r>
        <w:rPr>
          <w:color w:val="003366"/>
        </w:rPr>
        <w:t>9.2 Computational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Hardware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Memory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IRL Training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RTX 3080 (10GB)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~2 hours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4GB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CQL Initialization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Same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~1 hour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6GB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PPO + CMDP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Same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~4 hours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8GB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Evaluation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Same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~2 hours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4GB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Total Pipeline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RTX 3080, 32GB RAM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~10 hours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8GB peak</w:t>
            </w:r>
          </w:p>
        </w:tc>
      </w:tr>
    </w:tbl>
    <w:p>
      <w:r>
        <w:rPr>
          <w:b w:val="0"/>
          <w:i w:val="0"/>
        </w:rPr>
        <w:t>Inference: 0.8ms/recommendation, ~1,250 recs/second, 350MB model size.</w:t>
      </w:r>
    </w:p>
    <w:p>
      <w:pPr>
        <w:pStyle w:val="Heading2"/>
      </w:pPr>
      <w:r>
        <w:rPr>
          <w:color w:val="003366"/>
        </w:rPr>
        <w:t>9.3 Reproducibility</w:t>
      </w:r>
    </w:p>
    <w:p>
      <w:r>
        <w:rPr>
          <w:b/>
          <w:i w:val="0"/>
        </w:rPr>
        <w:t>Code Repository: All code, datasets, and generation scripts referenced in this paper are available at: https://github.com/kritikGianta/user-well-being-system</w:t>
      </w:r>
    </w:p>
    <w:p>
      <w:r>
        <w:rPr>
          <w:b w:val="0"/>
          <w:i w:val="0"/>
        </w:rPr>
        <w:t>Random seeds: All experiments use seed=42 for NumPy, PyTorch, and Python random.</w:t>
      </w:r>
    </w:p>
    <w:p>
      <w:r>
        <w:rPr>
          <w:b w:val="0"/>
          <w:i w:val="0"/>
        </w:rPr>
        <w:t>Dependencies: numpy, torch (1.12+), pandas, scikit-learn, matplotlib, seaborn, scipy, python-docx.</w:t>
      </w:r>
    </w:p>
    <w:p>
      <w:r>
        <w:rPr>
          <w:b w:val="0"/>
          <w:i w:val="0"/>
        </w:rPr>
        <w:t>Configuration: All hyperparameters documented in config files. Grid search ranges provided.</w:t>
      </w:r>
    </w:p>
    <w:p>
      <w:pPr>
        <w:pStyle w:val="Heading1"/>
      </w:pPr>
      <w:r>
        <w:rPr>
          <w:color w:val="003366"/>
        </w:rPr>
        <w:t>10. Complete References</w:t>
      </w:r>
    </w:p>
    <w:p>
      <w:pPr>
        <w:spacing w:after="40"/>
      </w:pPr>
      <w:r>
        <w:rPr>
          <w:sz w:val="18"/>
        </w:rPr>
        <w:t>[1] Pariser, E. (2011). The Filter Bubble. Penguin Press.</w:t>
      </w:r>
    </w:p>
    <w:p>
      <w:pPr>
        <w:spacing w:after="40"/>
      </w:pPr>
      <w:r>
        <w:rPr>
          <w:sz w:val="18"/>
        </w:rPr>
        <w:t>[2] Nguyen, T.T., et al. (2014). Exploring the filter bubble: the effect of using recommender systems on content diversity. WWW.</w:t>
      </w:r>
    </w:p>
    <w:p>
      <w:pPr>
        <w:spacing w:after="40"/>
      </w:pPr>
      <w:r>
        <w:rPr>
          <w:sz w:val="18"/>
        </w:rPr>
        <w:t>[3] Ziebart, B., et al. (2008). Maximum Entropy Inverse Reinforcement Learning. AAAI.</w:t>
      </w:r>
    </w:p>
    <w:p>
      <w:pPr>
        <w:spacing w:after="40"/>
      </w:pPr>
      <w:r>
        <w:rPr>
          <w:sz w:val="18"/>
        </w:rPr>
        <w:t>[4] Ramachandran, D., &amp; Amir, E. (2007). Bayesian Inverse Reinforcement Learning. IJCAI.</w:t>
      </w:r>
    </w:p>
    <w:p>
      <w:pPr>
        <w:spacing w:after="40"/>
      </w:pPr>
      <w:r>
        <w:rPr>
          <w:sz w:val="18"/>
        </w:rPr>
        <w:t>[5] Wulfmeier, M., et al. (2015). Maximum entropy deep inverse reinforcement learning. arXiv:1507.04888.</w:t>
      </w:r>
    </w:p>
    <w:p>
      <w:pPr>
        <w:spacing w:after="40"/>
      </w:pPr>
      <w:r>
        <w:rPr>
          <w:sz w:val="18"/>
        </w:rPr>
        <w:t>[6] Fu, J., et al. (2018). Learning robust rewards with adversarial inverse reinforcement learning. ICLR.</w:t>
      </w:r>
    </w:p>
    <w:p>
      <w:pPr>
        <w:spacing w:after="40"/>
      </w:pPr>
      <w:r>
        <w:rPr>
          <w:sz w:val="18"/>
        </w:rPr>
        <w:t>[7] Christiano, P., et al. (2017). Deep reinforcement learning from human preferences. NeurIPS.</w:t>
      </w:r>
    </w:p>
    <w:p>
      <w:pPr>
        <w:spacing w:after="40"/>
      </w:pPr>
      <w:r>
        <w:rPr>
          <w:sz w:val="18"/>
        </w:rPr>
        <w:t>[8] Ouyang, L., et al. (2022). Training language models to follow instructions with human feedback. NeurIPS.</w:t>
      </w:r>
    </w:p>
    <w:p>
      <w:pPr>
        <w:spacing w:after="40"/>
      </w:pPr>
      <w:r>
        <w:rPr>
          <w:sz w:val="18"/>
        </w:rPr>
        <w:t>[9] Bai, Y., et al. (2022). Constitutional AI: Harmlessness from AI feedback. arXiv:2212.08073.</w:t>
      </w:r>
    </w:p>
    <w:p>
      <w:pPr>
        <w:spacing w:after="40"/>
      </w:pPr>
      <w:r>
        <w:rPr>
          <w:sz w:val="18"/>
        </w:rPr>
        <w:t>[10] Wang, X., et al. (2020). Reinforcement learning to rank with Markov decision process. SIGIR.</w:t>
      </w:r>
    </w:p>
    <w:p>
      <w:pPr>
        <w:spacing w:after="40"/>
      </w:pPr>
      <w:r>
        <w:rPr>
          <w:sz w:val="18"/>
        </w:rPr>
        <w:t>[11] Chen, M., et al. (2019). Top-k off-policy correction for a REINFORCE recommender system. WSDM.</w:t>
      </w:r>
    </w:p>
    <w:p>
      <w:pPr>
        <w:spacing w:after="40"/>
      </w:pPr>
      <w:r>
        <w:rPr>
          <w:sz w:val="18"/>
        </w:rPr>
        <w:t>[12] Altman, E. (1998). Constrained Markov Decision Processes. Chapman &amp; Hall/CRC.</w:t>
      </w:r>
    </w:p>
    <w:p>
      <w:pPr>
        <w:spacing w:after="40"/>
      </w:pPr>
      <w:r>
        <w:rPr>
          <w:sz w:val="18"/>
        </w:rPr>
        <w:t>[13] Achiam, J., et al. (2017). Constrained Policy Optimization. ICML.</w:t>
      </w:r>
    </w:p>
    <w:p>
      <w:pPr>
        <w:spacing w:after="40"/>
      </w:pPr>
      <w:r>
        <w:rPr>
          <w:sz w:val="18"/>
        </w:rPr>
        <w:t>[14] Alshiekh, M., et al. (2018). Safe reinforcement learning via shielding. AAAI.</w:t>
      </w:r>
    </w:p>
    <w:p>
      <w:pPr>
        <w:spacing w:after="40"/>
      </w:pPr>
      <w:r>
        <w:rPr>
          <w:sz w:val="18"/>
        </w:rPr>
        <w:t>[15] Koren, Y., et al. (2009). Matrix factorization techniques for recommender systems. IEEE Computer.</w:t>
      </w:r>
    </w:p>
    <w:p>
      <w:pPr>
        <w:spacing w:after="40"/>
      </w:pPr>
      <w:r>
        <w:rPr>
          <w:sz w:val="18"/>
        </w:rPr>
        <w:t>[16] He, X., et al. (2017). Neural collaborative filtering. WWW.</w:t>
      </w:r>
    </w:p>
    <w:p>
      <w:pPr>
        <w:spacing w:after="40"/>
      </w:pPr>
      <w:r>
        <w:rPr>
          <w:sz w:val="18"/>
        </w:rPr>
        <w:t>[17] Roijers, D.M., et al. (2013). A survey of multi-objective sequential decision-making. JAIR.</w:t>
      </w:r>
    </w:p>
    <w:p>
      <w:pPr>
        <w:spacing w:after="40"/>
      </w:pPr>
      <w:r>
        <w:rPr>
          <w:sz w:val="18"/>
        </w:rPr>
        <w:t>[18] Zhao, X., et al. (2021). Recommending what video to watch next: A multitask ranking system. RecSys.</w:t>
      </w:r>
    </w:p>
    <w:p>
      <w:pPr>
        <w:spacing w:after="40"/>
      </w:pPr>
      <w:r>
        <w:rPr>
          <w:sz w:val="18"/>
        </w:rPr>
        <w:t>[19] Milano, S., et al. (2020). Recommender systems and their ethical challenges. AI &amp; Society.</w:t>
      </w:r>
    </w:p>
    <w:p>
      <w:pPr>
        <w:spacing w:after="40"/>
      </w:pPr>
      <w:r>
        <w:rPr>
          <w:sz w:val="18"/>
        </w:rPr>
        <w:t>[20] Kumar, A., et al. (2020). Conservative Q-Learning for offline reinforcement learning. NeurIPS.</w:t>
      </w:r>
    </w:p>
    <w:p>
      <w:pPr>
        <w:spacing w:after="40"/>
      </w:pPr>
      <w:r>
        <w:rPr>
          <w:sz w:val="18"/>
        </w:rPr>
        <w:t>[21] Fujimoto, S., et al. (2019). Off-policy deep reinforcement learning without exploration. ICML.</w:t>
      </w:r>
    </w:p>
    <w:p>
      <w:pPr>
        <w:spacing w:after="40"/>
      </w:pPr>
      <w:r>
        <w:rPr>
          <w:sz w:val="18"/>
        </w:rPr>
        <w:t>[22] Fu, J., et al. (2020). D4RL: Datasets for deep data-driven reinforcement learning. arXiv.</w:t>
      </w:r>
    </w:p>
    <w:p>
      <w:pPr>
        <w:spacing w:after="40"/>
      </w:pPr>
      <w:r>
        <w:rPr>
          <w:sz w:val="18"/>
        </w:rPr>
        <w:t>[23] Li, L., et al. (2015). Toward predicting the outcome of an A/B experiment for recommendation. RecSys.</w:t>
      </w:r>
    </w:p>
    <w:p>
      <w:pPr>
        <w:spacing w:after="40"/>
      </w:pPr>
      <w:r>
        <w:rPr>
          <w:sz w:val="18"/>
        </w:rPr>
        <w:t>[24] Chen, J., et al. (2019). Top-K off-policy correction via hierarchical recommendation. KDD.</w:t>
      </w:r>
    </w:p>
    <w:p>
      <w:pPr>
        <w:spacing w:after="40"/>
      </w:pPr>
      <w:r>
        <w:rPr>
          <w:sz w:val="18"/>
        </w:rPr>
        <w:t>[25] Zhao, X., et al. (2018). Deep reinforcement learning for page-wise recommendations. RecSys.</w:t>
      </w:r>
    </w:p>
    <w:p>
      <w:pPr>
        <w:spacing w:after="40"/>
      </w:pPr>
      <w:r>
        <w:rPr>
          <w:sz w:val="18"/>
        </w:rPr>
        <w:t>[26] Knox, W.B., et al. (2023). Reward (mis)design for autonomous driving. Artificial Intelligence.</w:t>
      </w:r>
    </w:p>
    <w:p>
      <w:pPr>
        <w:spacing w:after="40"/>
      </w:pPr>
      <w:r>
        <w:rPr>
          <w:sz w:val="18"/>
        </w:rPr>
        <w:t>[27] Yang, R., et al. (2019). A generalized algorithm for multi-objective RL and policy adaptation. NeurIPS.</w:t>
      </w:r>
    </w:p>
    <w:p>
      <w:pPr>
        <w:spacing w:after="40"/>
      </w:pPr>
      <w:r>
        <w:rPr>
          <w:sz w:val="18"/>
        </w:rPr>
        <w:t>[28] Hidasi, B., et al. (2016). Session-based recommendations with recurrent neural networks. ICLR.</w:t>
      </w:r>
    </w:p>
    <w:p>
      <w:pPr>
        <w:spacing w:after="40"/>
      </w:pPr>
      <w:r>
        <w:rPr>
          <w:sz w:val="18"/>
        </w:rPr>
        <w:t>[29] Kang, W., &amp; McAuley, J. (2018). Self-attentive sequential recommendation. ICDM.</w:t>
      </w:r>
    </w:p>
    <w:p>
      <w:pPr>
        <w:spacing w:after="40"/>
      </w:pPr>
      <w:r>
        <w:rPr>
          <w:sz w:val="18"/>
        </w:rPr>
        <w:t>[30] Wu, Y., et al. (2023). Digital wellbeing in recommender systems: A survey. ACM Computing Surveys.</w:t>
      </w:r>
    </w:p>
    <w:p>
      <w:pPr>
        <w:spacing w:after="40"/>
      </w:pPr>
      <w:r>
        <w:rPr>
          <w:sz w:val="18"/>
        </w:rPr>
        <w:t>[31] Lukoff, K., et al. (2021). How the design of YouTube influences user sense of agency. CHI.</w:t>
      </w:r>
    </w:p>
    <w:p>
      <w:pPr>
        <w:spacing w:after="40"/>
      </w:pPr>
      <w:r>
        <w:rPr>
          <w:sz w:val="18"/>
        </w:rPr>
        <w:t>[32] Monge Roffarello, A., &amp; De Russis, L. (2023). Digital Wellbeing Through Self-Control Tools. ACM Comp. Surveys.</w:t>
      </w:r>
    </w:p>
    <w:p>
      <w:pPr>
        <w:spacing w:after="40"/>
      </w:pPr>
      <w:r>
        <w:rPr>
          <w:sz w:val="18"/>
        </w:rPr>
        <w:t>[33] Burr, C., et al. (2020). The Ethics of Digital Well-Being: A Thematic Review. Science &amp; Eng. Ethics.</w:t>
      </w:r>
    </w:p>
    <w:p>
      <w:pPr>
        <w:spacing w:after="40"/>
      </w:pPr>
      <w:r>
        <w:rPr>
          <w:sz w:val="18"/>
        </w:rPr>
        <w:t>[34] Stray, J. (2020). Aligning AI Optimization to Community Well-Being. Int. J. Community Well-Being.</w:t>
      </w:r>
    </w:p>
    <w:p>
      <w:pPr>
        <w:spacing w:after="40"/>
      </w:pPr>
      <w:r>
        <w:rPr>
          <w:sz w:val="18"/>
        </w:rPr>
        <w:t>[35] Zheng, Y., et al. (2022). Disentangling Long and Short-Term Interests for Recommendation. WWW.</w:t>
      </w:r>
    </w:p>
    <w:p>
      <w:pPr>
        <w:spacing w:after="40"/>
      </w:pPr>
      <w:r>
        <w:rPr>
          <w:sz w:val="18"/>
        </w:rPr>
        <w:t>[36] Chen, T., &amp; Wong, R. (2020). Handling Information Loss of GNNs for Session Rec. KDD.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