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team,</w:t>
      </w:r>
    </w:p>
    <w:p>
      <w:r>
        <w:t>My experience leading strategic initiatives and managing complex programs at Meta, including scaling efforts with budgets exceeding $100M+ for AI/AR/VR productization and managing executive-level reviews for a 350-member organization, directly aligns with the need to deliver high-signal portfolio insights and build an "insights product" for Intuit's CTO and Tech leadership. I excel at translating ambiguous strategy into clear program plans and actionable outcomes that drive decision velocity.</w:t>
      </w:r>
    </w:p>
    <w:p>
      <w:r>
        <w:t>This role represents a compelling opportunity to leverage my expertise in orchestrating critical programs and executive storytelling into building a dedicated insights product, directly enhancing executive decision-making within a dynamic tech ecosystem. I am eager to apply my systems thinking and strategic execution capabilities to this challenge.</w:t>
      </w:r>
    </w:p>
    <w:p>
      <w:r>
        <w:t>Thanks and Regards,</w:t>
      </w:r>
    </w:p>
    <w:p>
      <w:r>
        <w:t>Mrunal Shirude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Roboto" w:hAnsi="Robo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Roboto" w:hAnsi="Robo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Roboto" w:hAnsi="Robo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Roboto" w:hAnsi="Robo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