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Zoox's mission to develop a fully autonomous vehicle fleet requires a TPM capable of navigating extreme technical complexity and driving cross-functional execution from research to global deployment. My experience leading AI-driven productization and managing strategic planning for organizations overseeing significant engineering teams at Meta Reality Labs directly aligns with your need for a leader who can translate top-down corporate strategy into concrete technical roadmaps and deliver major milestones for autonomy and cloud software.</w:t>
      </w:r>
    </w:p>
    <w:p>
      <w:r>
        <w:t>This role at Zoox presents a significant opportunity to apply and deepen my expertise in scaling complex, safety-critical systems within a groundbreaking, real-world application. I am confident my background can directly contribute to bringing Zoox's autonomous mobility-as-a-service to market.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