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1"/>
          <w:bCs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Mrunal Shirude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shirude.mrunal@gmail.com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+1-312-576-4963 </w:t>
      </w:r>
    </w:p>
    <w:p w:rsidR="00000000" w:rsidDel="00000000" w:rsidP="00000000" w:rsidRDefault="00000000" w:rsidRPr="00000000" w14:paraId="00000003">
      <w:pPr>
        <w:widowControl w:val="0"/>
        <w:spacing w:before="40" w:lin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41.73228346456688" w:right="58.34645669291376" w:firstLine="0"/>
        <w:jc w:val="left"/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20" w:line="355.19999999999993" w:lineRule="auto"/>
        <w:ind w:left="28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Technical Program Management Lead - Reality Labs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Meta,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Burlingame,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USA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 – Present</w:t>
      </w:r>
    </w:p>
    <w:p w:rsidR="00000000" w:rsidDel="00000000" w:rsidP="00000000" w:rsidRDefault="00000000" w:rsidRPr="00000000" w14:paraId="00000006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Lead TPM, NTI research and productization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Led productization of AI-driven AR/VR input hardware, managing transition from research to global deployment.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Oversaw design and implementation of ground-truth annotation schemas to train reward models for reinforcement learning, aligning model behaviors with human-centric interaction standards.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Pioneered multi-modal data collection strategy using Motion Capture (MoCap) to curate high-fidelity demonstration datasets for supervised fine tuning, improving model accuracy for complex gesture recognition.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Orchestrated strategic pivot to synthetic data generation, reducing data collection costs by 75% and enhancing model robustness.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i w:val="1"/>
          <w:iCs w:val="1"/>
          <w:sz w:val="20"/>
          <w:szCs w:val="20"/>
        </w:rPr>
      </w:pPr>
      <w:r>
        <w:rPr>
          <w:rFonts w:ascii="Roboto" w:hAnsi="Roboto"/>
          <w:sz w:val="20"/>
          <w:highlight w:val="yellow"/>
        </w:rPr>
        <w:t>Partnered with research scientists to define key performance indicators and loss functions, optimizing model performance and quality.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Partnered with UXR to improve UX through high-impact evals by establishing a closed-loop system to integrate human preference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55.19999999999993" w:lineRule="auto"/>
        <w:ind w:left="283.46456692913375" w:right="58.34645669291376" w:firstLine="0"/>
        <w:rPr>
          <w:rFonts w:ascii="Roboto" w:cs="Roboto" w:eastAsia="Roboto" w:hAnsi="Roboto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Portfolio lead for Spatial UI for MR and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Quest for Business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(Q4B)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Drove cross-functional execution and successful global launch of Quest 3 across 21 countries.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4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Managed strategic planning and executive reviews for a 350-person global organization, aligning AI and hardware priorities.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4"/>
        </w:numPr>
        <w:spacing w:line="355.90373039245605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Set up an open beta program to prioritize customer feedback, helping convert 3 major beta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Reduced triage time by 7X through intake process optimizations for DevOps and external technology partners.</w:t>
      </w:r>
    </w:p>
    <w:p w:rsidR="00000000" w:rsidDel="00000000" w:rsidP="00000000" w:rsidRDefault="00000000" w:rsidRPr="00000000" w14:paraId="00000012">
      <w:pPr>
        <w:widowControl w:val="0"/>
        <w:spacing w:before="60" w:line="355.19999999999993" w:lineRule="auto"/>
        <w:ind w:left="283.46456692913375" w:right="58.34645669291376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Manager, TPM for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0"/>
            <w:szCs w:val="20"/>
            <w:u w:val="single"/>
            <w:rtl w:val="0"/>
          </w:rPr>
          <w:t xml:space="preserve">‘Workrooms’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Drove execution and led global launch of Meta workrooms across devices and surfaces.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  <w:u w:val="none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Led through high-stakes organizational changes like restructuring and layoffs by fostering resilient team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Influenced leadership to optimize global multi-site operating models, enhancing operational efficiency and on-time delivery.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355.19999999999993" w:lineRule="auto"/>
        <w:ind w:left="720" w:right="58.34645669291376" w:hanging="360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Directed Meta's first device decommissioning, managing end-of-life plans and external communications.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Manager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Technical Program Management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–Payments Platform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PayPal,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SJ, USA                             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May ‘22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>
        <w:rPr>
          <w:rFonts w:ascii="Roboto" w:hAnsi="Roboto"/>
          <w:sz w:val="20"/>
          <w:highlight w:val="yellow"/>
        </w:rPr>
        <w:t>Spearheaded PayPal’s largest multi-tenant platform consolidation, improving architectural modularity and transaction latency.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0373039245605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Enabled market entry at 2X velocity &amp; lower cost via multi-tenant &amp; self-serve platform capabilities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720" w:right="58.34645669291376" w:hanging="36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Co-owned risk programs for the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0"/>
            <w:szCs w:val="20"/>
            <w:u w:val="single"/>
            <w:rtl w:val="0"/>
          </w:rPr>
          <w:t xml:space="preserve">'Funds Now'</w:t>
        </w:r>
      </w:hyperlink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product &amp; led strategy for the ‘trusted seller’ initiative; led global expansion to over 4M sellers in 8 countries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60" w:firstLine="0"/>
        <w:jc w:val="left"/>
        <w:rPr>
          <w:rFonts w:ascii="Roboto" w:cs="Roboto" w:eastAsia="Roboto" w:hAnsi="Roboto"/>
          <w:color w:val="ff0000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Consultant</w:t>
      </w:r>
      <w:r w:rsidDel="00000000" w:rsidR="00000000" w:rsidRPr="00000000">
        <w:rPr>
          <w:rFonts w:ascii="Roboto" w:cs="Roboto" w:eastAsia="Roboto" w:hAnsi="Roboto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Ernst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&amp;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Young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(Data Platforms and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Analytics)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San Francisco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USA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 – May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Senior Associate, PricewaterhouseCoopers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(Data Platforms an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 Analytics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),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 Francisco, USA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 – Aug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Business Technology Analyst </w:t>
      </w: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(Systems Integration)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Deloitte Consulting,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Mumbai, India                       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Jun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11 - Apr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‘</w:t>
      </w:r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135" w:right="58.34645669291376" w:firstLine="0"/>
        <w:jc w:val="left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Masters in  Information Systems Management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 Carnegie Mellon University,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Pittsburgh, USA-                Apr ‘14 - May ‘15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19999999999993" w:lineRule="auto"/>
        <w:ind w:left="283.46456692913375" w:right="58.34645669291376" w:firstLine="0"/>
        <w:jc w:val="left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Bachelors of Engineering in Information Technology</w:t>
      </w:r>
      <w:r w:rsidDel="00000000" w:rsidR="00000000" w:rsidRPr="00000000">
        <w:rPr>
          <w:rFonts w:ascii="Roboto" w:cs="Roboto" w:eastAsia="Roboto" w:hAnsi="Roboto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University of Pune</w:t>
      </w: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Pune, India                                  Jul ‘07 - Jun ‘11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40" w:line="240" w:lineRule="auto"/>
        <w:ind w:right="58.34645669291376"/>
        <w:rPr>
          <w:rFonts w:ascii="Roboto" w:cs="Roboto" w:eastAsia="Roboto" w:hAnsi="Roboto"/>
          <w:i w:val="1"/>
          <w:i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324.06982421875" w:left="723.7400054931641" w:right="688.15673828125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newsroom.paypal-corp.com/funds-now-giving-instant-access-to-money-from-online-s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orwork.meta.com/quest/business-subscription/" TargetMode="External"/><Relationship Id="rId8" Type="http://schemas.openxmlformats.org/officeDocument/2006/relationships/hyperlink" Target="https://forwork.meta.com/horizon-workrooms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xmk2RqaZweCbgGg0eeTRjg07Q==">CgMxLjA4AHIhMUtUdm1SdEhTN3JNMHRra2JDeDJzZjM1NGRDTE54VWpQ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