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5449" w14:textId="3F9E3931" w:rsidR="00681DDA" w:rsidRDefault="000B20D8" w:rsidP="000B20D8">
      <w:pPr>
        <w:pStyle w:val="Heading1"/>
        <w:spacing w:after="240"/>
      </w:pPr>
      <w:r w:rsidRPr="000B20D8">
        <w:rPr>
          <w:cs/>
        </w:rPr>
        <w:t xml:space="preserve">การวิเคราะห์การจัดกลุ่มโรงเรียนขนาดเล็กตามแผน </w:t>
      </w:r>
      <w:r w:rsidRPr="000B20D8">
        <w:t xml:space="preserve">1.2 </w:t>
      </w:r>
      <w:r>
        <w:rPr>
          <w:cs/>
        </w:rPr>
        <w:br/>
      </w:r>
      <w:r w:rsidRPr="000B20D8">
        <w:rPr>
          <w:cs/>
        </w:rPr>
        <w:t xml:space="preserve">ในพื้นที่สำนักงานเขตพื้นที่การศึกษาประถมศึกษาหนองคาย เขต </w:t>
      </w:r>
      <w:r w:rsidRPr="000B20D8">
        <w:t>1</w:t>
      </w:r>
    </w:p>
    <w:p w14:paraId="09C71C26" w14:textId="77777777" w:rsidR="000B20D8" w:rsidRDefault="000B20D8" w:rsidP="000B20D8">
      <w:pPr>
        <w:pStyle w:val="Heading2"/>
        <w:spacing w:after="240"/>
      </w:pPr>
      <w:r>
        <w:rPr>
          <w:cs/>
        </w:rPr>
        <w:t>1. บทนำ</w:t>
      </w:r>
    </w:p>
    <w:p w14:paraId="3B555962" w14:textId="2BA33CC4" w:rsidR="000B20D8" w:rsidRDefault="000B20D8" w:rsidP="000B20D8">
      <w:pPr>
        <w:pStyle w:val="BodyIndent"/>
        <w:rPr>
          <w:rFonts w:hint="cs"/>
        </w:rPr>
      </w:pPr>
      <w:r>
        <w:rPr>
          <w:cs/>
        </w:rPr>
        <w:t>บทวิเคราะห์นี้นำกรอบการจัดกลุ่มตามแผน 1.2 ที่กำหนดไว้ในรายงานหลักมาประยุกต์ใช้เพื่อประเมินความเป็นไปได้เชิงพื้นที่ของการจัดกลุ่มโรงเรียนขนาดเล็กในสังกัดสำนักงานเขตพื้นที่การศึกษาประถมศึกษาหนองคาย เขต 1 แผนดังกล่าวกำหนดให้โรงเรียนคุณภาพชุมชนทำหน้าที่เป็นโรงเรียนแม่เหล็ก และพิจารณาการเชื่อมโยงกับโรงเรียนขนาดเล็กโดยใช้ระยะทางตามโครงข่ายถนนไม่เกิน 10 กิโลเมตร แนวทางนี้พัฒนาต่อจากการใช้ระยะรัศมีเส้นตรง โดยมุ่งสะท้อนข้อจำกัดด้านการเดินทางระหว่างโรงเรียนให้ใกล้เคียงกับสภาพพื้นที่มากขึ้น</w:t>
      </w:r>
    </w:p>
    <w:p w14:paraId="08AB380E" w14:textId="305F0412" w:rsidR="000B20D8" w:rsidRDefault="000B20D8" w:rsidP="000B20D8">
      <w:pPr>
        <w:pStyle w:val="BodyIndent"/>
        <w:rPr>
          <w:rFonts w:hint="cs"/>
        </w:rPr>
      </w:pPr>
      <w:r>
        <w:rPr>
          <w:cs/>
        </w:rPr>
        <w:t>สาระสำคัญของการวิเคราะห์มิได้อยู่ที่รายละเอียดทางเทคนิคของการคำนวณ หากแต่อยู่ที่การพิจารณาว่า ภายใต้ตำแหน่งที่ตั้งของโรงเรียนแม่เหล็กที่มีอยู่ โรงเรียนขนาดเล็กแห่งใดมีความเป็นไปได้เบื้องต้นในการเชื่อมโยงกัน โรงเรียนแม่เหล็กแต่ละแห่งอาจต้องรองรับภาระเพิ่มขึ้นเพียงใด และโรงเรียนใดยังคงอยู่นอกขอบเขตของแนวทางนี้ ผลการวิเคราะห์จึงเป็นข้อมูลตั้งต้นสำหรับการหารือเรื่องการบริหารจัดการและการใช้ทรัพยากรร่วมกัน มิใช่ข้อสรุปว่าโรงเรียนที่จับคู่ได้ควรถูกควบรวมหรือยุบเลิกโดยทันที</w:t>
      </w:r>
    </w:p>
    <w:p w14:paraId="3B3EF12E" w14:textId="2B923340" w:rsidR="000B20D8" w:rsidRDefault="000B20D8" w:rsidP="000B20D8">
      <w:pPr>
        <w:pStyle w:val="BodyIndent"/>
        <w:spacing w:after="240"/>
      </w:pPr>
      <w:r>
        <w:rPr>
          <w:cs/>
        </w:rPr>
        <w:t>การนำเสนอผลในบทวิเคราะห์นี้เริ่มจากแนวคิดและขอบเขตข้อมูล ตามด้วยผลการจับคู่ในภาพรวม การกระจายตามช่วงระยะทางและเวลา ความแตกต่างระหว่างอำเภอ ภาระเชิงสมมติของโรงเรียนแม่เหล็ก ตลอดจนลักษณะของโรงเรียนที่อยู่นอกเกณฑ์ ก่อนสังเคราะห์ข้อค้นพบเชิงพื้นที่ นัยต่อการบริหารจัดการ และข้อจำกัดที่ต้องตรวจสอบร่วมกับหน่วยงานและชุมชนในพื้นที่</w:t>
      </w:r>
    </w:p>
    <w:p w14:paraId="0EA5327C" w14:textId="77777777" w:rsidR="000B20D8" w:rsidRDefault="000B20D8" w:rsidP="000B20D8">
      <w:pPr>
        <w:pStyle w:val="Heading2"/>
        <w:spacing w:after="240"/>
      </w:pPr>
      <w:r>
        <w:rPr>
          <w:cs/>
        </w:rPr>
        <w:t>2. แนวคิดและเกณฑ์การจัดกลุ่มโรงเรียน</w:t>
      </w:r>
    </w:p>
    <w:p w14:paraId="60CBCDD2" w14:textId="48375DC6" w:rsidR="000B20D8" w:rsidRDefault="000B20D8" w:rsidP="000B20D8">
      <w:pPr>
        <w:pStyle w:val="BodyIndent"/>
        <w:rPr>
          <w:rFonts w:hint="cs"/>
        </w:rPr>
      </w:pPr>
      <w:r>
        <w:rPr>
          <w:cs/>
        </w:rPr>
        <w:t>แผน 1.2 ใช้โรงเรียนคุณภาพชุมชนที่กำหนดไว้แล้วเป็นโรงเรียนแม่เหล็กของพื้นที่ จากนั้นจึงพิจารณาโรงเรียนแม่เหล็กที่อยู่ใกล้ที่สุดสำหรับโรงเรียนขนาดเล็กแต่ละแห่งตามเส้นทางบนโครงข่ายถนน โรงเรียนขนาดเล็กจะถูกจัดให้อยู่ในกลุ่มเบื้องต้นเมื่อระยะทางไปยังโรงเรียนแม่เหล็กที่ใกล้ที่สุดไม่เกิน 10 กิโลเมตร หากไม่มีโรงเรียนแม่เหล็กแห่งใดอยู่ภายในเกณฑ์ โรงเรียนนั้นจะยังไม่ถูกบังคับให้เข้ากลุ่ม การกำหนดเช่นนี้ทำให้โรงเรียนขนาดเล็กแต่ละแห่งมีปลายทางเพียงแห่งเดียว ขณะที่โรงเรียนแม่เหล็กหนึ่งแห่งอาจเชื่อมโยงกับโรงเรียนขนาดเล็กได้หลายแห่ง</w:t>
      </w:r>
    </w:p>
    <w:p w14:paraId="797AAE39" w14:textId="0F154E9F" w:rsidR="000B20D8" w:rsidRDefault="000B20D8" w:rsidP="000B20D8">
      <w:pPr>
        <w:pStyle w:val="BodyIndent"/>
        <w:rPr>
          <w:rFonts w:hint="cs"/>
        </w:rPr>
      </w:pPr>
      <w:r>
        <w:rPr>
          <w:cs/>
        </w:rPr>
        <w:lastRenderedPageBreak/>
        <w:t>เกณฑ์ตัดสินหลักของแผนคือระยะทางตามถนน ส่วนเวลาเดินทางเที่ยวเดียวใช้เป็นข้อมูลประกอบเพื่อแสดงว่า ระยะทางที่ใกล้เคียงกันอาจก่อให้เกิดภาระการเดินทางแตกต่างกันตามลักษณะและทิศทางของถนน การผ่านเกณฑ์ 10 กิโลเมตรจึงหมายถึงเพียงการมีความเป็นไปได้เชิงพื้นที่ในขั้นต้น มิได้หมายความว่าเส้นทางมีความปลอดภัย มีบริการรับส่งเพียงพอ หรือโรงเรียนแม่เหล็กมีความพร้อมรองรับนักเรียนเพิ่มเติมแล้ว</w:t>
      </w:r>
    </w:p>
    <w:p w14:paraId="57CA40EE" w14:textId="727AC182" w:rsidR="000B20D8" w:rsidRDefault="000B20D8" w:rsidP="000B20D8">
      <w:pPr>
        <w:pStyle w:val="BodyIndent"/>
        <w:spacing w:after="240"/>
      </w:pPr>
      <w:r>
        <w:rPr>
          <w:cs/>
        </w:rPr>
        <w:t>แนวทางดังกล่าวมีข้อดีในด้านความเรียบง่ายและการตรวจสอบย้อนกลับ โรงเรียน ผู้ปกครอง ชุมชน และหน่วยงานในพื้นที่สามารถพิจารณาได้โดยตรงว่าแต่ละคู่เชื่อมโยงกันด้วยเหตุใด อย่างไรก็ตาม การใช้โรงเรียนแม่เหล็กที่กำหนดไว้ล่วงหน้าทำให้ความครอบคลุมขึ้นอยู่กับจำนวนและการกระจายตัวของโรงเรียนแม่เหล็กด้วย มิได้ขึ้นอยู่กับสภาพถนนหรือภูมิประเทศเพียงอย่างเดียว</w:t>
      </w:r>
    </w:p>
    <w:p w14:paraId="49DA5651" w14:textId="77777777" w:rsidR="000B20D8" w:rsidRPr="000B20D8" w:rsidRDefault="000B20D8" w:rsidP="000B20D8">
      <w:pPr>
        <w:pStyle w:val="Heading2"/>
        <w:spacing w:after="240"/>
      </w:pPr>
      <w:r w:rsidRPr="000B20D8">
        <w:t xml:space="preserve">3. </w:t>
      </w:r>
      <w:r w:rsidRPr="000B20D8">
        <w:rPr>
          <w:cs/>
        </w:rPr>
        <w:t>ขอบเขตข้อมูลและหน่วยการวิเคราะห์</w:t>
      </w:r>
    </w:p>
    <w:p w14:paraId="582E4082" w14:textId="77777777" w:rsidR="000B20D8" w:rsidRPr="000B20D8" w:rsidRDefault="000B20D8" w:rsidP="000B20D8">
      <w:pPr>
        <w:pStyle w:val="BodyIndent"/>
      </w:pPr>
      <w:r w:rsidRPr="000B20D8">
        <w:rPr>
          <w:cs/>
        </w:rPr>
        <w:t xml:space="preserve">ข้อมูลทะเบียนโรงเรียนระบุว่า สำนักงานเขตพื้นที่การศึกษาประถมศึกษาหนองคาย เขต </w:t>
      </w:r>
      <w:r w:rsidRPr="000B20D8">
        <w:t xml:space="preserve">1 </w:t>
      </w:r>
      <w:r w:rsidRPr="000B20D8">
        <w:rPr>
          <w:cs/>
        </w:rPr>
        <w:t xml:space="preserve">มีโรงเรียนขนาดเล็ก </w:t>
      </w:r>
      <w:r w:rsidRPr="000B20D8">
        <w:t xml:space="preserve">99 </w:t>
      </w:r>
      <w:r w:rsidRPr="000B20D8">
        <w:rPr>
          <w:cs/>
        </w:rPr>
        <w:t xml:space="preserve">แห่ง นักเรียนรวม </w:t>
      </w:r>
      <w:r w:rsidRPr="000B20D8">
        <w:t xml:space="preserve">6,280 </w:t>
      </w:r>
      <w:r w:rsidRPr="000B20D8">
        <w:rPr>
          <w:cs/>
        </w:rPr>
        <w:t xml:space="preserve">คน และมีโรงเรียนแม่เหล็ก </w:t>
      </w:r>
      <w:r w:rsidRPr="000B20D8">
        <w:t xml:space="preserve">6 </w:t>
      </w:r>
      <w:r w:rsidRPr="000B20D8">
        <w:rPr>
          <w:cs/>
        </w:rPr>
        <w:t>แห่ง ได้แก่ โรงเรียนบ้านเมืองบาง โรงเรียนโกมลวิทยาคาร โรงเรียนพระพุทธบาทเทสรังสีวิทยา โรงเรียนอนุบาลสังคม โรงเรียนบ้านหนองบัวเงิน และโรงเรียนอนุบาลดอนไผ่ โรงเรียนแม่เหล็กทั้งหกแห่งตั้งอยู่ในหกอำเภอของพื้นที่ศึกษาอำเภอละหนึ่งแห่ง</w:t>
      </w:r>
    </w:p>
    <w:p w14:paraId="2A2502C5" w14:textId="4BE167EB" w:rsidR="000B20D8" w:rsidRDefault="000B20D8" w:rsidP="000B20D8">
      <w:pPr>
        <w:pStyle w:val="BodyIndent"/>
      </w:pPr>
      <w:r w:rsidRPr="000B20D8">
        <w:rPr>
          <w:cs/>
        </w:rPr>
        <w:t xml:space="preserve">การตรวจสอบความครบถ้วนพบว่า ชั้นข้อมูลเชิงพื้นที่ที่ใช้คำนวณเส้นทางครอบคลุมโรงเรียนขนาดเล็ก </w:t>
      </w:r>
      <w:r w:rsidRPr="000B20D8">
        <w:t xml:space="preserve">96 </w:t>
      </w:r>
      <w:r w:rsidRPr="000B20D8">
        <w:rPr>
          <w:cs/>
        </w:rPr>
        <w:t xml:space="preserve">แห่ง นักเรียน </w:t>
      </w:r>
      <w:r w:rsidRPr="000B20D8">
        <w:t xml:space="preserve">6,120 </w:t>
      </w:r>
      <w:r w:rsidRPr="000B20D8">
        <w:rPr>
          <w:cs/>
        </w:rPr>
        <w:t xml:space="preserve">คน ต่ำกว่าจำนวนตามทะเบียน </w:t>
      </w:r>
      <w:r w:rsidRPr="000B20D8">
        <w:t xml:space="preserve">3 </w:t>
      </w:r>
      <w:r w:rsidRPr="000B20D8">
        <w:rPr>
          <w:cs/>
        </w:rPr>
        <w:t xml:space="preserve">แห่ง ความแตกต่างดังกล่าวเกิดจากพิกัดของโรงเรียนสามแห่งอยู่เลยขอบเขตพื้นที่ที่ใช้ตัดข้อมูล แม้ทะเบียนจะระบุว่ายังคงอยู่ในสังกัดสำนักงานเขตพื้นที่การศึกษาประถมศึกษาหนองคาย เขต </w:t>
      </w:r>
      <w:r w:rsidRPr="000B20D8">
        <w:t xml:space="preserve">1 </w:t>
      </w:r>
      <w:r w:rsidRPr="000B20D8">
        <w:rPr>
          <w:cs/>
        </w:rPr>
        <w:t xml:space="preserve">การวิเคราะห์นี้จึงใช้โรงเรียนตามสังกัดครบ </w:t>
      </w:r>
      <w:r w:rsidRPr="000B20D8">
        <w:t xml:space="preserve">99 </w:t>
      </w:r>
      <w:r w:rsidRPr="000B20D8">
        <w:rPr>
          <w:cs/>
        </w:rPr>
        <w:t xml:space="preserve">แห่งเป็นฐานสำหรับรายงานความครอบคลุมโดยรวม และใช้โรงเรียน </w:t>
      </w:r>
      <w:r w:rsidRPr="000B20D8">
        <w:t xml:space="preserve">96 </w:t>
      </w:r>
      <w:r w:rsidRPr="000B20D8">
        <w:rPr>
          <w:cs/>
        </w:rPr>
        <w:t xml:space="preserve">แห่งเป็นฐานสำหรับสถิติที่ต้องอาศัยผลการคำนวณเส้นทางโดยละเอียด ดังตารางที่ </w:t>
      </w:r>
      <w:r w:rsidRPr="000B20D8">
        <w:t>1</w:t>
      </w:r>
    </w:p>
    <w:p w14:paraId="215C82E2" w14:textId="77777777" w:rsidR="000B20D8" w:rsidRDefault="000B20D8">
      <w:r>
        <w:br w:type="page"/>
      </w:r>
    </w:p>
    <w:p w14:paraId="527015D5" w14:textId="5D7CD87E" w:rsidR="000B20D8" w:rsidRDefault="000B20D8" w:rsidP="000B20D8">
      <w:pPr>
        <w:pStyle w:val="Caption"/>
        <w:spacing w:after="240"/>
        <w:rPr>
          <w:rFonts w:hint="cs"/>
        </w:rPr>
      </w:pPr>
      <w:r>
        <w:rPr>
          <w:cs/>
        </w:rPr>
        <w:lastRenderedPageBreak/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03AC">
        <w:rPr>
          <w:noProof/>
          <w:cs/>
        </w:rPr>
        <w:t>1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B20D8">
        <w:rPr>
          <w:cs/>
        </w:rPr>
        <w:t>ขอบเขตข้อมูลที่ใช้ในการวิเคราะห์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03"/>
        <w:gridCol w:w="1455"/>
        <w:gridCol w:w="1389"/>
        <w:gridCol w:w="3579"/>
      </w:tblGrid>
      <w:tr w:rsidR="000B20D8" w:rsidRPr="000B20D8" w14:paraId="12BD8CF2" w14:textId="77777777" w:rsidTr="000B2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7A1A21" w14:textId="77777777" w:rsidR="000B20D8" w:rsidRPr="000B20D8" w:rsidRDefault="000B20D8" w:rsidP="000B20D8">
            <w:pPr>
              <w:spacing w:line="276" w:lineRule="auto"/>
              <w:jc w:val="left"/>
            </w:pPr>
            <w:r w:rsidRPr="000B20D8">
              <w:rPr>
                <w:cs/>
              </w:rPr>
              <w:t>รายการ</w:t>
            </w:r>
          </w:p>
        </w:tc>
        <w:tc>
          <w:tcPr>
            <w:tcW w:w="0" w:type="auto"/>
            <w:hideMark/>
          </w:tcPr>
          <w:p w14:paraId="7949368E" w14:textId="77777777" w:rsidR="000B20D8" w:rsidRPr="000B20D8" w:rsidRDefault="000B20D8" w:rsidP="000B20D8">
            <w:pPr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จำนวนโรงเรียน (แห่ง)</w:t>
            </w:r>
          </w:p>
        </w:tc>
        <w:tc>
          <w:tcPr>
            <w:tcW w:w="0" w:type="auto"/>
            <w:hideMark/>
          </w:tcPr>
          <w:p w14:paraId="08BEEC3C" w14:textId="77777777" w:rsidR="000B20D8" w:rsidRPr="000B20D8" w:rsidRDefault="000B20D8" w:rsidP="000B20D8">
            <w:pPr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จำนวนนักเรียน (คน)</w:t>
            </w:r>
          </w:p>
        </w:tc>
        <w:tc>
          <w:tcPr>
            <w:tcW w:w="0" w:type="auto"/>
            <w:hideMark/>
          </w:tcPr>
          <w:p w14:paraId="1F797D03" w14:textId="77777777" w:rsidR="000B20D8" w:rsidRPr="000B20D8" w:rsidRDefault="000B20D8" w:rsidP="000B20D8">
            <w:pPr>
              <w:spacing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คำอธิบาย</w:t>
            </w:r>
          </w:p>
        </w:tc>
      </w:tr>
      <w:tr w:rsidR="000B20D8" w:rsidRPr="000B20D8" w14:paraId="6BDB3484" w14:textId="77777777" w:rsidTr="000B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4E3E1" w14:textId="77777777" w:rsidR="000B20D8" w:rsidRPr="000B20D8" w:rsidRDefault="000B20D8" w:rsidP="000B20D8">
            <w:pPr>
              <w:spacing w:line="276" w:lineRule="auto"/>
              <w:jc w:val="left"/>
            </w:pPr>
            <w:r w:rsidRPr="000B20D8">
              <w:rPr>
                <w:cs/>
              </w:rPr>
              <w:t>โรงเรียนขนาดเล็กตามทะเบียน</w:t>
            </w:r>
          </w:p>
        </w:tc>
        <w:tc>
          <w:tcPr>
            <w:tcW w:w="0" w:type="auto"/>
            <w:hideMark/>
          </w:tcPr>
          <w:p w14:paraId="5E36D88C" w14:textId="77777777" w:rsidR="000B20D8" w:rsidRPr="000B20D8" w:rsidRDefault="000B20D8" w:rsidP="000B20D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99</w:t>
            </w:r>
          </w:p>
        </w:tc>
        <w:tc>
          <w:tcPr>
            <w:tcW w:w="0" w:type="auto"/>
            <w:hideMark/>
          </w:tcPr>
          <w:p w14:paraId="791E5A55" w14:textId="77777777" w:rsidR="000B20D8" w:rsidRPr="000B20D8" w:rsidRDefault="000B20D8" w:rsidP="000B20D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6,280</w:t>
            </w:r>
          </w:p>
        </w:tc>
        <w:tc>
          <w:tcPr>
            <w:tcW w:w="0" w:type="auto"/>
            <w:hideMark/>
          </w:tcPr>
          <w:p w14:paraId="1C7C692A" w14:textId="77777777" w:rsidR="000B20D8" w:rsidRPr="000B20D8" w:rsidRDefault="000B20D8" w:rsidP="000B20D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rPr>
                <w:cs/>
              </w:rPr>
              <w:t>ฐานประชากรตามสังกัดที่ใช้คำนวณสัดส่วนความครอบคลุมโดยรวม</w:t>
            </w:r>
          </w:p>
        </w:tc>
      </w:tr>
      <w:tr w:rsidR="000B20D8" w:rsidRPr="000B20D8" w14:paraId="0B554581" w14:textId="77777777" w:rsidTr="000B20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A9800" w14:textId="77777777" w:rsidR="000B20D8" w:rsidRPr="000B20D8" w:rsidRDefault="000B20D8" w:rsidP="000B20D8">
            <w:pPr>
              <w:spacing w:line="276" w:lineRule="auto"/>
              <w:jc w:val="left"/>
            </w:pPr>
            <w:r w:rsidRPr="000B20D8">
              <w:rPr>
                <w:cs/>
              </w:rPr>
              <w:t>โรงเรียนขนาดเล็กในชั้นข้อมูลเส้นทาง</w:t>
            </w:r>
          </w:p>
        </w:tc>
        <w:tc>
          <w:tcPr>
            <w:tcW w:w="0" w:type="auto"/>
            <w:hideMark/>
          </w:tcPr>
          <w:p w14:paraId="21260F25" w14:textId="77777777" w:rsidR="000B20D8" w:rsidRPr="000B20D8" w:rsidRDefault="000B20D8" w:rsidP="000B20D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96</w:t>
            </w:r>
          </w:p>
        </w:tc>
        <w:tc>
          <w:tcPr>
            <w:tcW w:w="0" w:type="auto"/>
            <w:hideMark/>
          </w:tcPr>
          <w:p w14:paraId="4C1FBB6F" w14:textId="77777777" w:rsidR="000B20D8" w:rsidRPr="000B20D8" w:rsidRDefault="000B20D8" w:rsidP="000B20D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6,120</w:t>
            </w:r>
          </w:p>
        </w:tc>
        <w:tc>
          <w:tcPr>
            <w:tcW w:w="0" w:type="auto"/>
            <w:hideMark/>
          </w:tcPr>
          <w:p w14:paraId="7866659E" w14:textId="77777777" w:rsidR="000B20D8" w:rsidRPr="000B20D8" w:rsidRDefault="000B20D8" w:rsidP="000B20D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มีผลระยะทางบนโครงข่ายถนนและข้อมูลประกอบรายโรงเรียน</w:t>
            </w:r>
          </w:p>
        </w:tc>
      </w:tr>
      <w:tr w:rsidR="000B20D8" w:rsidRPr="000B20D8" w14:paraId="35B813EB" w14:textId="77777777" w:rsidTr="000B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816F1" w14:textId="77777777" w:rsidR="000B20D8" w:rsidRPr="000B20D8" w:rsidRDefault="000B20D8" w:rsidP="000B20D8">
            <w:pPr>
              <w:spacing w:line="276" w:lineRule="auto"/>
              <w:jc w:val="left"/>
            </w:pPr>
            <w:r w:rsidRPr="000B20D8">
              <w:rPr>
                <w:cs/>
              </w:rPr>
              <w:t>โรงเรียนขนาดเล็กที่พิกัดไม่อยู่ภายในขอบเขตตัดข้อมูล</w:t>
            </w:r>
          </w:p>
        </w:tc>
        <w:tc>
          <w:tcPr>
            <w:tcW w:w="0" w:type="auto"/>
            <w:hideMark/>
          </w:tcPr>
          <w:p w14:paraId="0B74F46B" w14:textId="77777777" w:rsidR="000B20D8" w:rsidRPr="000B20D8" w:rsidRDefault="000B20D8" w:rsidP="000B20D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3</w:t>
            </w:r>
          </w:p>
        </w:tc>
        <w:tc>
          <w:tcPr>
            <w:tcW w:w="0" w:type="auto"/>
            <w:hideMark/>
          </w:tcPr>
          <w:p w14:paraId="20D170AF" w14:textId="77777777" w:rsidR="000B20D8" w:rsidRPr="000B20D8" w:rsidRDefault="000B20D8" w:rsidP="000B20D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160</w:t>
            </w:r>
          </w:p>
        </w:tc>
        <w:tc>
          <w:tcPr>
            <w:tcW w:w="0" w:type="auto"/>
            <w:hideMark/>
          </w:tcPr>
          <w:p w14:paraId="1DDCABD0" w14:textId="77777777" w:rsidR="000B20D8" w:rsidRPr="000B20D8" w:rsidRDefault="000B20D8" w:rsidP="000B20D8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rPr>
                <w:cs/>
              </w:rPr>
              <w:t>นำมาพิจารณาในฐานประชากรตามสังกัด แต่ไม่มีผลระยะทางตามถนนโดยละเอียด</w:t>
            </w:r>
          </w:p>
        </w:tc>
      </w:tr>
      <w:tr w:rsidR="000B20D8" w:rsidRPr="000B20D8" w14:paraId="6EF836D5" w14:textId="77777777" w:rsidTr="000B20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0F18A" w14:textId="77777777" w:rsidR="000B20D8" w:rsidRPr="000B20D8" w:rsidRDefault="000B20D8" w:rsidP="000B20D8">
            <w:pPr>
              <w:spacing w:line="276" w:lineRule="auto"/>
              <w:jc w:val="left"/>
            </w:pPr>
            <w:r w:rsidRPr="000B20D8">
              <w:rPr>
                <w:cs/>
              </w:rPr>
              <w:t>โรงเรียนแม่เหล็ก</w:t>
            </w:r>
          </w:p>
        </w:tc>
        <w:tc>
          <w:tcPr>
            <w:tcW w:w="0" w:type="auto"/>
            <w:hideMark/>
          </w:tcPr>
          <w:p w14:paraId="5D9F2CCC" w14:textId="77777777" w:rsidR="000B20D8" w:rsidRPr="000B20D8" w:rsidRDefault="000B20D8" w:rsidP="000B20D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6</w:t>
            </w:r>
          </w:p>
        </w:tc>
        <w:tc>
          <w:tcPr>
            <w:tcW w:w="0" w:type="auto"/>
            <w:hideMark/>
          </w:tcPr>
          <w:p w14:paraId="3E867D14" w14:textId="77777777" w:rsidR="000B20D8" w:rsidRPr="000B20D8" w:rsidRDefault="000B20D8" w:rsidP="000B20D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1,568</w:t>
            </w:r>
          </w:p>
        </w:tc>
        <w:tc>
          <w:tcPr>
            <w:tcW w:w="0" w:type="auto"/>
            <w:hideMark/>
          </w:tcPr>
          <w:p w14:paraId="4879427B" w14:textId="77777777" w:rsidR="000B20D8" w:rsidRPr="000B20D8" w:rsidRDefault="000B20D8" w:rsidP="000B20D8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จำนวนนักเรียนเดิมของโรงเรียนแม่เหล็ก ไม่นับรวมอยู่ในยอดโรงเรียนขนาดเล็ก</w:t>
            </w:r>
          </w:p>
        </w:tc>
      </w:tr>
    </w:tbl>
    <w:p w14:paraId="09CEAB0D" w14:textId="3D9A3081" w:rsidR="000B20D8" w:rsidRDefault="000B20D8" w:rsidP="000B20D8">
      <w:pPr>
        <w:pStyle w:val="Sources"/>
        <w:spacing w:after="240"/>
      </w:pPr>
      <w:r w:rsidRPr="000B20D8">
        <w:rPr>
          <w:cs/>
        </w:rPr>
        <w:t>ที่มา: ประมวลผลโดยผู้วิจัยจากข้อมูลทะเบียนโรงเรียน ชั้นข้อมูลโรงเรียน และผลการวิเคราะห์โครงข่ายถนน</w:t>
      </w:r>
    </w:p>
    <w:p w14:paraId="3B883C56" w14:textId="006684F6" w:rsidR="000B20D8" w:rsidRDefault="000B20D8" w:rsidP="000B20D8">
      <w:pPr>
        <w:pStyle w:val="BodyIndent"/>
        <w:spacing w:after="240"/>
      </w:pPr>
      <w:r w:rsidRPr="000B20D8">
        <w:rPr>
          <w:cs/>
        </w:rPr>
        <w:t xml:space="preserve">การกำหนดฐานข้อมูลสองระดับช่วยป้องกันการตีความว่าผลการคำนวณ </w:t>
      </w:r>
      <w:r w:rsidRPr="000B20D8">
        <w:t xml:space="preserve">96 </w:t>
      </w:r>
      <w:r w:rsidRPr="000B20D8">
        <w:rPr>
          <w:cs/>
        </w:rPr>
        <w:t xml:space="preserve">แห่งครอบคลุมโรงเรียนตามสังกัดทั้งหมด ขณะเดียวกัน โรงเรียนสามแห่งที่อยู่นอกขอบเขตตัดข้อมูลมีระยะทางเส้นตรงถึงโรงเรียนแม่เหล็กที่ใกล้ที่สุดมากกว่า </w:t>
      </w:r>
      <w:r w:rsidRPr="000B20D8">
        <w:t xml:space="preserve">10 </w:t>
      </w:r>
      <w:r w:rsidRPr="000B20D8">
        <w:rPr>
          <w:cs/>
        </w:rPr>
        <w:t>กิโลเมตรทุกแห่ง ระยะทางตามถนนซึ่งไม่อาจสั้นกว่าระยะเส้นตรงจึงย่อมเกินเกณฑ์เช่นกัน ด้วยเหตุนี้ โรงเรียนทั้งสามจึงถูกรวมไว้ในจำนวนโรงเรียนที่อยู่นอกเกณฑ์สำหรับการสรุปภาพรวม แต่ไม่ถูกนำไปรวมในการคำนวณค่าเฉลี่ยระยะทางและเวลา</w:t>
      </w:r>
    </w:p>
    <w:p w14:paraId="3634196B" w14:textId="77777777" w:rsidR="000B20D8" w:rsidRPr="000B20D8" w:rsidRDefault="000B20D8" w:rsidP="000B20D8">
      <w:pPr>
        <w:pStyle w:val="Heading2"/>
        <w:spacing w:after="240"/>
      </w:pPr>
      <w:r w:rsidRPr="000B20D8">
        <w:t xml:space="preserve">4. </w:t>
      </w:r>
      <w:r w:rsidRPr="000B20D8">
        <w:rPr>
          <w:cs/>
        </w:rPr>
        <w:t>ผลการวิเคราะห์การจัดกลุ่มโรงเรียน</w:t>
      </w:r>
    </w:p>
    <w:p w14:paraId="09F863E5" w14:textId="77777777" w:rsidR="000B20D8" w:rsidRPr="000B20D8" w:rsidRDefault="000B20D8" w:rsidP="000B20D8">
      <w:pPr>
        <w:pStyle w:val="Heading3"/>
      </w:pPr>
      <w:r w:rsidRPr="000B20D8">
        <w:t xml:space="preserve">4.1 </w:t>
      </w:r>
      <w:r w:rsidRPr="000B20D8">
        <w:rPr>
          <w:cs/>
        </w:rPr>
        <w:t>ผลการจับคู่ในภาพรวม</w:t>
      </w:r>
    </w:p>
    <w:p w14:paraId="191CF4A0" w14:textId="77777777" w:rsidR="000B20D8" w:rsidRPr="000B20D8" w:rsidRDefault="000B20D8" w:rsidP="000B20D8">
      <w:pPr>
        <w:pStyle w:val="BodyIndent"/>
      </w:pPr>
      <w:r w:rsidRPr="000B20D8">
        <w:rPr>
          <w:cs/>
        </w:rPr>
        <w:t xml:space="preserve">ผลการวิเคราะห์พบว่า ในจำนวนโรงเรียนขนาดเล็กตามสังกัดทั้งหมด </w:t>
      </w:r>
      <w:r w:rsidRPr="000B20D8">
        <w:t xml:space="preserve">99 </w:t>
      </w:r>
      <w:r w:rsidRPr="000B20D8">
        <w:rPr>
          <w:cs/>
        </w:rPr>
        <w:t xml:space="preserve">แห่ง มีโรงเรียน </w:t>
      </w:r>
      <w:r w:rsidRPr="000B20D8">
        <w:t xml:space="preserve">46 </w:t>
      </w:r>
      <w:r w:rsidRPr="000B20D8">
        <w:rPr>
          <w:cs/>
        </w:rPr>
        <w:t xml:space="preserve">แห่งที่สามารถจับคู่กับโรงเรียนแม่เหล็กที่ใกล้ที่สุดภายในระยะทางตามถนนไม่เกิน </w:t>
      </w:r>
      <w:r w:rsidRPr="000B20D8">
        <w:t xml:space="preserve">10 </w:t>
      </w:r>
      <w:r w:rsidRPr="000B20D8">
        <w:rPr>
          <w:cs/>
        </w:rPr>
        <w:t xml:space="preserve">กิโลเมตร คิดเป็นร้อยละ </w:t>
      </w:r>
      <w:r w:rsidRPr="000B20D8">
        <w:t xml:space="preserve">46.46 </w:t>
      </w:r>
      <w:r w:rsidRPr="000B20D8">
        <w:rPr>
          <w:cs/>
        </w:rPr>
        <w:t xml:space="preserve">ส่วนอีก </w:t>
      </w:r>
      <w:r w:rsidRPr="000B20D8">
        <w:t xml:space="preserve">53 </w:t>
      </w:r>
      <w:r w:rsidRPr="000B20D8">
        <w:rPr>
          <w:cs/>
        </w:rPr>
        <w:t xml:space="preserve">แห่ง หรือร้อยละ </w:t>
      </w:r>
      <w:r w:rsidRPr="000B20D8">
        <w:t xml:space="preserve">53.54 </w:t>
      </w:r>
      <w:r w:rsidRPr="000B20D8">
        <w:rPr>
          <w:cs/>
        </w:rPr>
        <w:t xml:space="preserve">อยู่นอกเกณฑ์ ในจำนวนหลังนี้ </w:t>
      </w:r>
      <w:r w:rsidRPr="000B20D8">
        <w:t xml:space="preserve">50 </w:t>
      </w:r>
      <w:r w:rsidRPr="000B20D8">
        <w:rPr>
          <w:cs/>
        </w:rPr>
        <w:t xml:space="preserve">แห่งมีผลเส้นทางยืนยันว่าอยู่ไกลกว่า </w:t>
      </w:r>
      <w:r w:rsidRPr="000B20D8">
        <w:t xml:space="preserve">10 </w:t>
      </w:r>
      <w:r w:rsidRPr="000B20D8">
        <w:rPr>
          <w:cs/>
        </w:rPr>
        <w:t xml:space="preserve">กิโลเมตร และอีก </w:t>
      </w:r>
      <w:r w:rsidRPr="000B20D8">
        <w:t xml:space="preserve">3 </w:t>
      </w:r>
      <w:r w:rsidRPr="000B20D8">
        <w:rPr>
          <w:cs/>
        </w:rPr>
        <w:t>แห่งเป็นกรณีความไม่สอดคล้องระหว่างพิกัดกับขอบเขตพื้นที่ดังที่กล่าวข้างต้น</w:t>
      </w:r>
    </w:p>
    <w:p w14:paraId="06E16CF4" w14:textId="77777777" w:rsidR="000B20D8" w:rsidRPr="000B20D8" w:rsidRDefault="000B20D8" w:rsidP="000B20D8">
      <w:pPr>
        <w:pStyle w:val="BodyIndent"/>
        <w:spacing w:after="240"/>
      </w:pPr>
      <w:r w:rsidRPr="000B20D8">
        <w:rPr>
          <w:cs/>
        </w:rPr>
        <w:lastRenderedPageBreak/>
        <w:t xml:space="preserve">เมื่อพิจารณาจำนวนนักเรียน โรงเรียนที่จับคู่ได้มีนักเรียนรวม </w:t>
      </w:r>
      <w:r w:rsidRPr="000B20D8">
        <w:t xml:space="preserve">2,660 </w:t>
      </w:r>
      <w:r w:rsidRPr="000B20D8">
        <w:rPr>
          <w:cs/>
        </w:rPr>
        <w:t xml:space="preserve">คน คิดเป็นร้อยละ </w:t>
      </w:r>
      <w:r w:rsidRPr="000B20D8">
        <w:t xml:space="preserve">42.36 </w:t>
      </w:r>
      <w:r w:rsidRPr="000B20D8">
        <w:rPr>
          <w:cs/>
        </w:rPr>
        <w:t xml:space="preserve">ของนักเรียนในโรงเรียนขนาดเล็กทั้งหมด ขณะที่โรงเรียนที่อยู่นอกเกณฑ์มีนักเรียนรวม </w:t>
      </w:r>
      <w:r w:rsidRPr="000B20D8">
        <w:t xml:space="preserve">3,620 </w:t>
      </w:r>
      <w:r w:rsidRPr="000B20D8">
        <w:rPr>
          <w:cs/>
        </w:rPr>
        <w:t xml:space="preserve">คน หรือร้อยละ </w:t>
      </w:r>
      <w:r w:rsidRPr="000B20D8">
        <w:t xml:space="preserve">57.64 </w:t>
      </w:r>
      <w:r w:rsidRPr="000B20D8">
        <w:rPr>
          <w:cs/>
        </w:rPr>
        <w:t xml:space="preserve">ดังตารางที่ </w:t>
      </w:r>
      <w:r w:rsidRPr="000B20D8">
        <w:t xml:space="preserve">2 </w:t>
      </w:r>
      <w:r w:rsidRPr="000B20D8">
        <w:rPr>
          <w:cs/>
        </w:rPr>
        <w:t xml:space="preserve">สัดส่วนความครอบคลุมเมื่อวัดจากนักเรียนต่ำกว่าสัดส่วนเมื่อวัดจากจำนวนโรงเรียน ซึ่งสะท้อนว่าโรงเรียนที่อยู่นอกเกณฑ์มิได้มีเฉพาะโรงเรียนที่มีนักเรียนน้อยมาก โดยกลุ่มที่จับคู่ได้มีนักเรียนเฉลี่ย </w:t>
      </w:r>
      <w:r w:rsidRPr="000B20D8">
        <w:t xml:space="preserve">57.8 </w:t>
      </w:r>
      <w:r w:rsidRPr="000B20D8">
        <w:rPr>
          <w:cs/>
        </w:rPr>
        <w:t xml:space="preserve">คนต่อโรงเรียน ขณะที่กลุ่มนอกเกณฑ์มีนักเรียนเฉลี่ย </w:t>
      </w:r>
      <w:r w:rsidRPr="000B20D8">
        <w:t xml:space="preserve">68.3 </w:t>
      </w:r>
      <w:r w:rsidRPr="000B20D8">
        <w:rPr>
          <w:cs/>
        </w:rPr>
        <w:t>คนต่อโรงเรียน</w:t>
      </w:r>
    </w:p>
    <w:p w14:paraId="6EAA2E1B" w14:textId="40D47D3E" w:rsidR="000B20D8" w:rsidRPr="000B20D8" w:rsidRDefault="000B20D8" w:rsidP="000B20D8">
      <w:pPr>
        <w:pStyle w:val="Caption"/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03AC">
        <w:rPr>
          <w:noProof/>
          <w:cs/>
        </w:rPr>
        <w:t>2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B20D8">
        <w:rPr>
          <w:cs/>
        </w:rPr>
        <w:t xml:space="preserve">ผลการจำแนกโรงเรียนขนาดเล็กตามเกณฑ์ระยะทางถนน </w:t>
      </w:r>
      <w:r w:rsidRPr="000B20D8">
        <w:t xml:space="preserve">10 </w:t>
      </w:r>
      <w:r w:rsidRPr="000B20D8">
        <w:rPr>
          <w:cs/>
        </w:rPr>
        <w:t>กิโลเมตร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26"/>
        <w:gridCol w:w="1611"/>
        <w:gridCol w:w="1741"/>
        <w:gridCol w:w="1531"/>
        <w:gridCol w:w="1717"/>
      </w:tblGrid>
      <w:tr w:rsidR="000B20D8" w:rsidRPr="000B20D8" w14:paraId="21FE1258" w14:textId="77777777" w:rsidTr="000B2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B7AAA3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>สถานะ</w:t>
            </w:r>
          </w:p>
        </w:tc>
        <w:tc>
          <w:tcPr>
            <w:tcW w:w="0" w:type="auto"/>
            <w:hideMark/>
          </w:tcPr>
          <w:p w14:paraId="4E19E730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จำนวนโรงเรียน (แห่ง)</w:t>
            </w:r>
          </w:p>
        </w:tc>
        <w:tc>
          <w:tcPr>
            <w:tcW w:w="0" w:type="auto"/>
            <w:hideMark/>
          </w:tcPr>
          <w:p w14:paraId="52C6EA36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สัดส่วนโรงเรียน (ร้อยละ)</w:t>
            </w:r>
          </w:p>
        </w:tc>
        <w:tc>
          <w:tcPr>
            <w:tcW w:w="0" w:type="auto"/>
            <w:hideMark/>
          </w:tcPr>
          <w:p w14:paraId="3414084A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จำนวนนักเรียน (คน)</w:t>
            </w:r>
          </w:p>
        </w:tc>
        <w:tc>
          <w:tcPr>
            <w:tcW w:w="0" w:type="auto"/>
            <w:hideMark/>
          </w:tcPr>
          <w:p w14:paraId="7F8EBD38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สัดส่วนนักเรียน (ร้อยละ)</w:t>
            </w:r>
          </w:p>
        </w:tc>
      </w:tr>
      <w:tr w:rsidR="000B20D8" w:rsidRPr="000B20D8" w14:paraId="7E3FB178" w14:textId="77777777" w:rsidTr="000B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27D55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>จับคู่กับโรงเรียนแม่เหล็กได้ภายในเกณฑ์</w:t>
            </w:r>
          </w:p>
        </w:tc>
        <w:tc>
          <w:tcPr>
            <w:tcW w:w="0" w:type="auto"/>
            <w:hideMark/>
          </w:tcPr>
          <w:p w14:paraId="7F5EE4AA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46</w:t>
            </w:r>
          </w:p>
        </w:tc>
        <w:tc>
          <w:tcPr>
            <w:tcW w:w="0" w:type="auto"/>
            <w:hideMark/>
          </w:tcPr>
          <w:p w14:paraId="76775633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46.46</w:t>
            </w:r>
          </w:p>
        </w:tc>
        <w:tc>
          <w:tcPr>
            <w:tcW w:w="0" w:type="auto"/>
            <w:hideMark/>
          </w:tcPr>
          <w:p w14:paraId="5B32D9E3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2,660</w:t>
            </w:r>
          </w:p>
        </w:tc>
        <w:tc>
          <w:tcPr>
            <w:tcW w:w="0" w:type="auto"/>
            <w:hideMark/>
          </w:tcPr>
          <w:p w14:paraId="48DDC0F1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42.36</w:t>
            </w:r>
          </w:p>
        </w:tc>
      </w:tr>
      <w:tr w:rsidR="000B20D8" w:rsidRPr="000B20D8" w14:paraId="4A870C61" w14:textId="77777777" w:rsidTr="000B20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83337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>อยู่นอกเกณฑ์</w:t>
            </w:r>
          </w:p>
        </w:tc>
        <w:tc>
          <w:tcPr>
            <w:tcW w:w="0" w:type="auto"/>
            <w:hideMark/>
          </w:tcPr>
          <w:p w14:paraId="4021B11A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53</w:t>
            </w:r>
          </w:p>
        </w:tc>
        <w:tc>
          <w:tcPr>
            <w:tcW w:w="0" w:type="auto"/>
            <w:hideMark/>
          </w:tcPr>
          <w:p w14:paraId="6794107A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53.54</w:t>
            </w:r>
          </w:p>
        </w:tc>
        <w:tc>
          <w:tcPr>
            <w:tcW w:w="0" w:type="auto"/>
            <w:hideMark/>
          </w:tcPr>
          <w:p w14:paraId="364916F3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3,620</w:t>
            </w:r>
          </w:p>
        </w:tc>
        <w:tc>
          <w:tcPr>
            <w:tcW w:w="0" w:type="auto"/>
            <w:hideMark/>
          </w:tcPr>
          <w:p w14:paraId="2D024112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57.64</w:t>
            </w:r>
          </w:p>
        </w:tc>
      </w:tr>
      <w:tr w:rsidR="000B20D8" w:rsidRPr="000B20D8" w14:paraId="7FAB66F1" w14:textId="77777777" w:rsidTr="000B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2D1F6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>รวม</w:t>
            </w:r>
          </w:p>
        </w:tc>
        <w:tc>
          <w:tcPr>
            <w:tcW w:w="0" w:type="auto"/>
            <w:hideMark/>
          </w:tcPr>
          <w:p w14:paraId="336D9359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99</w:t>
            </w:r>
          </w:p>
        </w:tc>
        <w:tc>
          <w:tcPr>
            <w:tcW w:w="0" w:type="auto"/>
            <w:hideMark/>
          </w:tcPr>
          <w:p w14:paraId="0DBA9407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100.00</w:t>
            </w:r>
          </w:p>
        </w:tc>
        <w:tc>
          <w:tcPr>
            <w:tcW w:w="0" w:type="auto"/>
            <w:hideMark/>
          </w:tcPr>
          <w:p w14:paraId="49CD8A16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6,280</w:t>
            </w:r>
          </w:p>
        </w:tc>
        <w:tc>
          <w:tcPr>
            <w:tcW w:w="0" w:type="auto"/>
            <w:hideMark/>
          </w:tcPr>
          <w:p w14:paraId="6D375B03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100.00</w:t>
            </w:r>
          </w:p>
        </w:tc>
      </w:tr>
    </w:tbl>
    <w:p w14:paraId="26415FFD" w14:textId="2FD2AA27" w:rsidR="000B20D8" w:rsidRDefault="000B20D8" w:rsidP="000B20D8">
      <w:pPr>
        <w:pStyle w:val="Sources"/>
        <w:rPr>
          <w:rFonts w:hint="cs"/>
        </w:rPr>
      </w:pPr>
      <w:r w:rsidRPr="000B20D8">
        <w:rPr>
          <w:cs/>
        </w:rPr>
        <w:t>ที่มา: ประมวลผลโดยผู้วิจัยจากข้อมูลทะเบียนโรงเรียนและผลการวิเคราะห์โครงข่ายถนน</w:t>
      </w:r>
    </w:p>
    <w:p w14:paraId="70EE5292" w14:textId="40CD7D01" w:rsidR="000B20D8" w:rsidRPr="000B20D8" w:rsidRDefault="000B20D8" w:rsidP="000B20D8">
      <w:pPr>
        <w:pStyle w:val="Sources"/>
        <w:spacing w:after="240"/>
      </w:pPr>
      <w:r w:rsidRPr="000B20D8">
        <w:rPr>
          <w:cs/>
        </w:rPr>
        <w:t xml:space="preserve">หมายเหตุ: กลุ่มนอกเกณฑ์ประกอบด้วยโรงเรียนที่มีผลระยะทางตามถนนเกิน </w:t>
      </w:r>
      <w:r w:rsidRPr="000B20D8">
        <w:t xml:space="preserve">10 </w:t>
      </w:r>
      <w:r w:rsidRPr="000B20D8">
        <w:rPr>
          <w:cs/>
        </w:rPr>
        <w:t xml:space="preserve">กิโลเมตร </w:t>
      </w:r>
      <w:r w:rsidRPr="000B20D8">
        <w:t xml:space="preserve">50 </w:t>
      </w:r>
      <w:r w:rsidRPr="000B20D8">
        <w:rPr>
          <w:cs/>
        </w:rPr>
        <w:t xml:space="preserve">แห่ง และกรณีพิกัดอยู่นอกขอบเขตตัดข้อมูล </w:t>
      </w:r>
      <w:r w:rsidRPr="000B20D8">
        <w:t xml:space="preserve">3 </w:t>
      </w:r>
      <w:r w:rsidRPr="000B20D8">
        <w:rPr>
          <w:cs/>
        </w:rPr>
        <w:t xml:space="preserve">แห่งซึ่งมีระยะทางเส้นตรงถึงโรงเรียนแม่เหล็กที่ใกล้ที่สุดเกิน </w:t>
      </w:r>
      <w:r w:rsidRPr="000B20D8">
        <w:t xml:space="preserve">10 </w:t>
      </w:r>
      <w:r w:rsidRPr="000B20D8">
        <w:rPr>
          <w:cs/>
        </w:rPr>
        <w:t>กิโลเมตร</w:t>
      </w:r>
    </w:p>
    <w:p w14:paraId="4997BD64" w14:textId="77777777" w:rsidR="000B20D8" w:rsidRPr="000B20D8" w:rsidRDefault="000B20D8" w:rsidP="000B20D8">
      <w:pPr>
        <w:pStyle w:val="BodyIndent"/>
      </w:pPr>
      <w:r w:rsidRPr="000B20D8">
        <w:rPr>
          <w:cs/>
        </w:rPr>
        <w:t xml:space="preserve">สำหรับโรงเรียน </w:t>
      </w:r>
      <w:r w:rsidRPr="000B20D8">
        <w:t xml:space="preserve">46 </w:t>
      </w:r>
      <w:r w:rsidRPr="000B20D8">
        <w:rPr>
          <w:cs/>
        </w:rPr>
        <w:t xml:space="preserve">แห่งที่ผ่านเกณฑ์ ระยะทางตามถนนอยู่ระหว่าง </w:t>
      </w:r>
      <w:r w:rsidRPr="000B20D8">
        <w:t xml:space="preserve">2.19 </w:t>
      </w:r>
      <w:r w:rsidRPr="000B20D8">
        <w:rPr>
          <w:cs/>
        </w:rPr>
        <w:t xml:space="preserve">ถึง </w:t>
      </w:r>
      <w:r w:rsidRPr="000B20D8">
        <w:t xml:space="preserve">9.998 </w:t>
      </w:r>
      <w:r w:rsidRPr="000B20D8">
        <w:rPr>
          <w:cs/>
        </w:rPr>
        <w:t xml:space="preserve">กิโลเมตร มีค่าเฉลี่ย </w:t>
      </w:r>
      <w:r w:rsidRPr="000B20D8">
        <w:t xml:space="preserve">6.83 </w:t>
      </w:r>
      <w:r w:rsidRPr="000B20D8">
        <w:rPr>
          <w:cs/>
        </w:rPr>
        <w:t>กิโลเมตร และค่า</w:t>
      </w:r>
      <w:proofErr w:type="spellStart"/>
      <w:r w:rsidRPr="000B20D8">
        <w:rPr>
          <w:cs/>
        </w:rPr>
        <w:t>มัธย</w:t>
      </w:r>
      <w:proofErr w:type="spellEnd"/>
      <w:r w:rsidRPr="000B20D8">
        <w:rPr>
          <w:cs/>
        </w:rPr>
        <w:t xml:space="preserve">ฐาน </w:t>
      </w:r>
      <w:r w:rsidRPr="000B20D8">
        <w:t xml:space="preserve">7.26 </w:t>
      </w:r>
      <w:r w:rsidRPr="000B20D8">
        <w:rPr>
          <w:cs/>
        </w:rPr>
        <w:t xml:space="preserve">กิโลเมตร ค่าสูงสุดดังกล่าวอาจปรากฏเป็น </w:t>
      </w:r>
      <w:r w:rsidRPr="000B20D8">
        <w:t xml:space="preserve">10.00 </w:t>
      </w:r>
      <w:r w:rsidRPr="000B20D8">
        <w:rPr>
          <w:cs/>
        </w:rPr>
        <w:t xml:space="preserve">กิโลเมตรเมื่อปัดทศนิยมสองตำแหน่ง แต่ค่าระยะทางก่อนปัดยังต่ำกว่า </w:t>
      </w:r>
      <w:r w:rsidRPr="000B20D8">
        <w:t xml:space="preserve">10 </w:t>
      </w:r>
      <w:r w:rsidRPr="000B20D8">
        <w:rPr>
          <w:cs/>
        </w:rPr>
        <w:t xml:space="preserve">กิโลเมตร เวลาเดินทางเที่ยวเดียวโดยประมาณหลังตรวจสอบทิศทางการเดินรถอยู่ระหว่าง </w:t>
      </w:r>
      <w:r w:rsidRPr="000B20D8">
        <w:t xml:space="preserve">3.30 </w:t>
      </w:r>
      <w:r w:rsidRPr="000B20D8">
        <w:rPr>
          <w:cs/>
        </w:rPr>
        <w:t xml:space="preserve">ถึง </w:t>
      </w:r>
      <w:r w:rsidRPr="000B20D8">
        <w:t xml:space="preserve">19.29 </w:t>
      </w:r>
      <w:r w:rsidRPr="000B20D8">
        <w:rPr>
          <w:cs/>
        </w:rPr>
        <w:t xml:space="preserve">นาที มีค่าเฉลี่ย </w:t>
      </w:r>
      <w:r w:rsidRPr="000B20D8">
        <w:t xml:space="preserve">10.73 </w:t>
      </w:r>
      <w:r w:rsidRPr="000B20D8">
        <w:rPr>
          <w:cs/>
        </w:rPr>
        <w:t>นาที และค่า</w:t>
      </w:r>
      <w:proofErr w:type="spellStart"/>
      <w:r w:rsidRPr="000B20D8">
        <w:rPr>
          <w:cs/>
        </w:rPr>
        <w:t>มัธย</w:t>
      </w:r>
      <w:proofErr w:type="spellEnd"/>
      <w:r w:rsidRPr="000B20D8">
        <w:rPr>
          <w:cs/>
        </w:rPr>
        <w:t xml:space="preserve">ฐาน </w:t>
      </w:r>
      <w:r w:rsidRPr="000B20D8">
        <w:t xml:space="preserve">10.54 </w:t>
      </w:r>
      <w:r w:rsidRPr="000B20D8">
        <w:rPr>
          <w:cs/>
        </w:rPr>
        <w:t>นาที</w:t>
      </w:r>
    </w:p>
    <w:p w14:paraId="5D4976D9" w14:textId="77777777" w:rsidR="000B20D8" w:rsidRPr="000B20D8" w:rsidRDefault="000B20D8" w:rsidP="000B20D8">
      <w:pPr>
        <w:pStyle w:val="BodyIndent"/>
      </w:pPr>
      <w:r w:rsidRPr="000B20D8">
        <w:rPr>
          <w:cs/>
        </w:rPr>
        <w:t xml:space="preserve">ตัวเลขเหล่านี้สะท้อนว่าแผน </w:t>
      </w:r>
      <w:r w:rsidRPr="000B20D8">
        <w:t xml:space="preserve">1.2 </w:t>
      </w:r>
      <w:r w:rsidRPr="000B20D8">
        <w:rPr>
          <w:cs/>
        </w:rPr>
        <w:t>สามารถระบุเครือข่ายเบื้องต้นได้ประมาณครึ่งหนึ่งของโรงเรียนขนาดเล็กในสังกัด แม้พื้นที่หนองคายมีลักษณะเป็นที่ราบและมีโครงข่ายถนนเชื่อมโยงกันก็ตาม ผลดังกล่าวชี้ว่า การกระจายตัวของโรงเรียนแม่เหล็กที่มีอยู่เป็นข้อจำกัดสำคัญร่วมกับลักษณะเส้นทาง และความเป็นพื้นที่ราบเพียงอย่างเดียวมิได้เป็นหลักประกันว่าโรงเรียนขนาดเล็กส่วนใหญ่จะอยู่ภายในเกณฑ์</w:t>
      </w:r>
    </w:p>
    <w:p w14:paraId="666154A5" w14:textId="77777777" w:rsidR="000B20D8" w:rsidRDefault="000B20D8" w:rsidP="000B20D8">
      <w:pPr>
        <w:pStyle w:val="BodyIndent"/>
        <w:spacing w:after="240"/>
      </w:pPr>
      <w:r w:rsidRPr="000B20D8">
        <w:rPr>
          <w:cs/>
        </w:rPr>
        <w:t xml:space="preserve">ภาพรวมเชิงพื้นที่ของผลการจับคู่แสดงในรูปที่ </w:t>
      </w:r>
      <w:r w:rsidRPr="000B20D8">
        <w:t xml:space="preserve">1 </w:t>
      </w:r>
      <w:r w:rsidRPr="000B20D8">
        <w:rPr>
          <w:cs/>
        </w:rPr>
        <w:t xml:space="preserve">โดยนำเสนอตำแหน่งของโรงเรียนแม่เหล็ก </w:t>
      </w:r>
      <w:r w:rsidRPr="000B20D8">
        <w:t xml:space="preserve">6 </w:t>
      </w:r>
      <w:r w:rsidRPr="000B20D8">
        <w:rPr>
          <w:cs/>
        </w:rPr>
        <w:t xml:space="preserve">แห่ง โรงเรียนขนาดเล็กที่จับคู่ได้ภายในเกณฑ์ </w:t>
      </w:r>
      <w:r w:rsidRPr="000B20D8">
        <w:t xml:space="preserve">46 </w:t>
      </w:r>
      <w:r w:rsidRPr="000B20D8">
        <w:rPr>
          <w:cs/>
        </w:rPr>
        <w:t xml:space="preserve">แห่ง โรงเรียนที่มีผลระยะทางตามถนนเกินเกณฑ์ </w:t>
      </w:r>
      <w:r w:rsidRPr="000B20D8">
        <w:t xml:space="preserve">50 </w:t>
      </w:r>
      <w:r w:rsidRPr="000B20D8">
        <w:rPr>
          <w:cs/>
        </w:rPr>
        <w:t xml:space="preserve">แห่ง และกรณีที่พิกัดไม่สอดคล้องกับขอบเขตตัดข้อมูลอีก </w:t>
      </w:r>
      <w:r w:rsidRPr="000B20D8">
        <w:t xml:space="preserve">3 </w:t>
      </w:r>
      <w:r w:rsidRPr="000B20D8">
        <w:rPr>
          <w:cs/>
        </w:rPr>
        <w:t>แห่ง เส้นที่เชื่อมระหว่างโรงเรียนขนาดเล็กกับโรงเรียน</w:t>
      </w:r>
      <w:r w:rsidRPr="000B20D8">
        <w:rPr>
          <w:cs/>
        </w:rPr>
        <w:lastRenderedPageBreak/>
        <w:t xml:space="preserve">แม่เหล็กใช้แสดงความสัมพันธ์ของคู่โรงเรียนที่ผ่านเกณฑ์ มิใช่แนวเส้นทางการเดินทางจริง รูปดังกล่าวจึงช่วยให้เห็นทั้งพื้นที่ที่โรงเรียนแม่เหล็กสามารถครอบคลุมได้และช่องว่างเชิงพื้นที่ซึ่งยังอยู่นอกเกณฑ์ของแผน </w:t>
      </w:r>
      <w:r w:rsidRPr="000B20D8">
        <w:t>1.2</w:t>
      </w:r>
    </w:p>
    <w:p w14:paraId="2DABA3B4" w14:textId="10E55786" w:rsidR="000B20D8" w:rsidRPr="000B20D8" w:rsidRDefault="000B20D8" w:rsidP="000B20D8">
      <w:pPr>
        <w:pStyle w:val="BodyIndent"/>
        <w:ind w:firstLine="0"/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495B6EB2" wp14:editId="7E96E953">
            <wp:extent cx="5731510" cy="3990340"/>
            <wp:effectExtent l="0" t="0" r="2540" b="0"/>
            <wp:docPr id="20380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00934" name="Picture 2038000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CFE4" w14:textId="041A5A92" w:rsidR="000B20D8" w:rsidRPr="000B20D8" w:rsidRDefault="000B20D8" w:rsidP="000B20D8">
      <w:pPr>
        <w:pStyle w:val="Caption"/>
        <w:jc w:val="center"/>
      </w:pPr>
      <w:r>
        <w:rPr>
          <w:cs/>
        </w:rPr>
        <w:t xml:space="preserve">รูปที่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1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B20D8">
        <w:rPr>
          <w:cs/>
        </w:rPr>
        <w:t xml:space="preserve">ผลการจับคู่โรงเรียนขนาดเล็กกับโรงเรียนแม่เหล็กตามแผน </w:t>
      </w:r>
      <w:r w:rsidRPr="000B20D8">
        <w:t xml:space="preserve">1.2 </w:t>
      </w:r>
      <w:r w:rsidRPr="000B20D8">
        <w:rPr>
          <w:cs/>
        </w:rPr>
        <w:t xml:space="preserve">ในพื้นที่สำนักงานเขตพื้นที่การศึกษาประถมศึกษาหนองคาย เขต </w:t>
      </w:r>
      <w:r w:rsidRPr="000B20D8">
        <w:t>1</w:t>
      </w:r>
    </w:p>
    <w:p w14:paraId="42913B90" w14:textId="45288DFA" w:rsidR="000B20D8" w:rsidRPr="000B20D8" w:rsidRDefault="000B20D8" w:rsidP="000B20D8">
      <w:pPr>
        <w:pStyle w:val="Sources"/>
        <w:spacing w:after="240"/>
        <w:jc w:val="center"/>
      </w:pPr>
      <w:r w:rsidRPr="000B20D8">
        <w:rPr>
          <w:cs/>
        </w:rPr>
        <w:t xml:space="preserve">ที่มา: จัดทำโดยผู้วิจัยจากข้อมูลทะเบียนโรงเรียน ชั้นข้อมูลโรงเรียน โรงเรียนแม่เหล็ก และโครงข่ายถนน </w:t>
      </w:r>
      <w:r>
        <w:rPr>
          <w:cs/>
        </w:rPr>
        <w:br/>
      </w:r>
      <w:r w:rsidRPr="000B20D8">
        <w:rPr>
          <w:cs/>
        </w:rPr>
        <w:t>ร่วมกับแผนที่ฐานตามที่ระบุในรูป</w:t>
      </w:r>
    </w:p>
    <w:p w14:paraId="04598413" w14:textId="77777777" w:rsidR="000B20D8" w:rsidRPr="000B20D8" w:rsidRDefault="000B20D8" w:rsidP="000B20D8">
      <w:pPr>
        <w:pStyle w:val="Heading3"/>
      </w:pPr>
      <w:r w:rsidRPr="000B20D8">
        <w:t xml:space="preserve">4.2 </w:t>
      </w:r>
      <w:r w:rsidRPr="000B20D8">
        <w:rPr>
          <w:cs/>
        </w:rPr>
        <w:t>การกระจายตามระยะทางและเวลาเดินทาง</w:t>
      </w:r>
    </w:p>
    <w:p w14:paraId="29C89FE0" w14:textId="21B2C992" w:rsidR="000B20D8" w:rsidRDefault="000B20D8" w:rsidP="000B20D8">
      <w:pPr>
        <w:pStyle w:val="BodyIndent"/>
      </w:pPr>
      <w:r w:rsidRPr="000B20D8">
        <w:rPr>
          <w:cs/>
        </w:rPr>
        <w:t xml:space="preserve">เมื่อจำแนกโรงเรียนที่จับคู่ได้ตามช่วงระยะทาง พบว่า มีเพียง </w:t>
      </w:r>
      <w:r w:rsidRPr="000B20D8">
        <w:t xml:space="preserve">9 </w:t>
      </w:r>
      <w:r w:rsidRPr="000B20D8">
        <w:rPr>
          <w:cs/>
        </w:rPr>
        <w:t xml:space="preserve">แห่ง หรือร้อยละ </w:t>
      </w:r>
      <w:r w:rsidRPr="000B20D8">
        <w:t xml:space="preserve">19.6 </w:t>
      </w:r>
      <w:r w:rsidRPr="000B20D8">
        <w:rPr>
          <w:cs/>
        </w:rPr>
        <w:t xml:space="preserve">ที่อยู่ห่างจากโรงเรียนแม่เหล็กไม่เกิน </w:t>
      </w:r>
      <w:r w:rsidRPr="000B20D8">
        <w:t xml:space="preserve">5 </w:t>
      </w:r>
      <w:r w:rsidRPr="000B20D8">
        <w:rPr>
          <w:cs/>
        </w:rPr>
        <w:t xml:space="preserve">กิโลเมตร ขณะที่ </w:t>
      </w:r>
      <w:r w:rsidRPr="000B20D8">
        <w:t xml:space="preserve">37 </w:t>
      </w:r>
      <w:r w:rsidRPr="000B20D8">
        <w:rPr>
          <w:cs/>
        </w:rPr>
        <w:t xml:space="preserve">แห่ง หรือร้อยละ </w:t>
      </w:r>
      <w:r w:rsidRPr="000B20D8">
        <w:t xml:space="preserve">80.4 </w:t>
      </w:r>
      <w:r w:rsidRPr="000B20D8">
        <w:rPr>
          <w:cs/>
        </w:rPr>
        <w:t xml:space="preserve">อยู่ห่างมากกว่า </w:t>
      </w:r>
      <w:r w:rsidRPr="000B20D8">
        <w:t xml:space="preserve">5 </w:t>
      </w:r>
      <w:r w:rsidRPr="000B20D8">
        <w:rPr>
          <w:cs/>
        </w:rPr>
        <w:t xml:space="preserve">กิโลเมตร ที่น่าสนใจคือ โรงเรียน </w:t>
      </w:r>
      <w:r w:rsidRPr="000B20D8">
        <w:t xml:space="preserve">26 </w:t>
      </w:r>
      <w:r w:rsidRPr="000B20D8">
        <w:rPr>
          <w:cs/>
        </w:rPr>
        <w:t xml:space="preserve">แห่ง หรือร้อยละ </w:t>
      </w:r>
      <w:r w:rsidRPr="000B20D8">
        <w:t xml:space="preserve">56.5 </w:t>
      </w:r>
      <w:r w:rsidRPr="000B20D8">
        <w:rPr>
          <w:cs/>
        </w:rPr>
        <w:t xml:space="preserve">ของกลุ่มที่ผ่านเกณฑ์ อยู่ในช่วงมากกว่า </w:t>
      </w:r>
      <w:r w:rsidRPr="000B20D8">
        <w:t xml:space="preserve">7 </w:t>
      </w:r>
      <w:r w:rsidRPr="000B20D8">
        <w:rPr>
          <w:cs/>
        </w:rPr>
        <w:t xml:space="preserve">ถึง </w:t>
      </w:r>
      <w:r w:rsidRPr="000B20D8">
        <w:t xml:space="preserve">10 </w:t>
      </w:r>
      <w:r w:rsidRPr="000B20D8">
        <w:rPr>
          <w:cs/>
        </w:rPr>
        <w:t xml:space="preserve">กิโลเมตร และครอบคลุมนักเรียน </w:t>
      </w:r>
      <w:r w:rsidRPr="000B20D8">
        <w:t xml:space="preserve">1,492 </w:t>
      </w:r>
      <w:r w:rsidRPr="000B20D8">
        <w:rPr>
          <w:cs/>
        </w:rPr>
        <w:t xml:space="preserve">คน ดังตารางที่ </w:t>
      </w:r>
      <w:r w:rsidRPr="000B20D8">
        <w:t>3</w:t>
      </w:r>
    </w:p>
    <w:p w14:paraId="62EBA700" w14:textId="77777777" w:rsidR="000B20D8" w:rsidRDefault="000B20D8">
      <w:r>
        <w:br w:type="page"/>
      </w:r>
    </w:p>
    <w:p w14:paraId="4F94FCCB" w14:textId="0C514E25" w:rsidR="000B20D8" w:rsidRPr="000B20D8" w:rsidRDefault="00F17914" w:rsidP="00F17914">
      <w:pPr>
        <w:pStyle w:val="Caption"/>
        <w:spacing w:after="240"/>
        <w:rPr>
          <w:rFonts w:hint="cs"/>
        </w:rPr>
      </w:pPr>
      <w:r>
        <w:rPr>
          <w:cs/>
        </w:rPr>
        <w:lastRenderedPageBreak/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03AC">
        <w:rPr>
          <w:noProof/>
          <w:cs/>
        </w:rPr>
        <w:t>3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17914">
        <w:rPr>
          <w:cs/>
        </w:rPr>
        <w:t>การกระจายของโรงเรียนที่จับคู่ได้ตามช่วงระยะทาง</w:t>
      </w:r>
    </w:p>
    <w:tbl>
      <w:tblPr>
        <w:tblStyle w:val="PlainTable3"/>
        <w:tblW w:w="5507" w:type="pct"/>
        <w:tblLook w:val="04A0" w:firstRow="1" w:lastRow="0" w:firstColumn="1" w:lastColumn="0" w:noHBand="0" w:noVBand="1"/>
      </w:tblPr>
      <w:tblGrid>
        <w:gridCol w:w="2411"/>
        <w:gridCol w:w="1393"/>
        <w:gridCol w:w="1477"/>
        <w:gridCol w:w="1328"/>
        <w:gridCol w:w="1453"/>
        <w:gridCol w:w="1879"/>
      </w:tblGrid>
      <w:tr w:rsidR="000B20D8" w:rsidRPr="000B20D8" w14:paraId="62C3751F" w14:textId="77777777" w:rsidTr="00F17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2" w:type="pct"/>
            <w:hideMark/>
          </w:tcPr>
          <w:p w14:paraId="6B4CD0F9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>ช่วงระยะทางตามถนน</w:t>
            </w:r>
          </w:p>
        </w:tc>
        <w:tc>
          <w:tcPr>
            <w:tcW w:w="700" w:type="pct"/>
            <w:hideMark/>
          </w:tcPr>
          <w:p w14:paraId="7CF9D6C4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จำนวนโรงเรียน (แห่ง)</w:t>
            </w:r>
          </w:p>
        </w:tc>
        <w:tc>
          <w:tcPr>
            <w:tcW w:w="743" w:type="pct"/>
            <w:hideMark/>
          </w:tcPr>
          <w:p w14:paraId="17B11637" w14:textId="2D888ADB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 xml:space="preserve">สัดส่วนโรงเรียน </w:t>
            </w:r>
            <w:r w:rsidR="00F17914">
              <w:rPr>
                <w:cs/>
              </w:rPr>
              <w:br/>
            </w:r>
            <w:r w:rsidRPr="000B20D8">
              <w:rPr>
                <w:cs/>
              </w:rPr>
              <w:t>(ร้อยละ)</w:t>
            </w:r>
          </w:p>
        </w:tc>
        <w:tc>
          <w:tcPr>
            <w:tcW w:w="668" w:type="pct"/>
            <w:hideMark/>
          </w:tcPr>
          <w:p w14:paraId="7FADFCF1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จำนวนนักเรียน (คน)</w:t>
            </w:r>
          </w:p>
        </w:tc>
        <w:tc>
          <w:tcPr>
            <w:tcW w:w="731" w:type="pct"/>
            <w:hideMark/>
          </w:tcPr>
          <w:p w14:paraId="50CD95E5" w14:textId="5B823718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 xml:space="preserve">สัดส่วนนักเรียน </w:t>
            </w:r>
            <w:r w:rsidR="00F17914">
              <w:rPr>
                <w:cs/>
              </w:rPr>
              <w:br/>
            </w:r>
            <w:r w:rsidRPr="000B20D8">
              <w:rPr>
                <w:cs/>
              </w:rPr>
              <w:t>(ร้อยละ)</w:t>
            </w:r>
          </w:p>
        </w:tc>
        <w:tc>
          <w:tcPr>
            <w:tcW w:w="945" w:type="pct"/>
            <w:hideMark/>
          </w:tcPr>
          <w:p w14:paraId="79FC6534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rPr>
                <w:cs/>
              </w:rPr>
              <w:t>เวลาเฉลี่ยโดยประมาณ (นาที)</w:t>
            </w:r>
          </w:p>
        </w:tc>
      </w:tr>
      <w:tr w:rsidR="000B20D8" w:rsidRPr="000B20D8" w14:paraId="69FE2092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7F712290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t xml:space="preserve">0–3 </w:t>
            </w:r>
            <w:r w:rsidRPr="000B20D8">
              <w:rPr>
                <w:cs/>
              </w:rPr>
              <w:t>กิโลเมตร</w:t>
            </w:r>
          </w:p>
        </w:tc>
        <w:tc>
          <w:tcPr>
            <w:tcW w:w="700" w:type="pct"/>
            <w:hideMark/>
          </w:tcPr>
          <w:p w14:paraId="3247FBA1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4</w:t>
            </w:r>
          </w:p>
        </w:tc>
        <w:tc>
          <w:tcPr>
            <w:tcW w:w="743" w:type="pct"/>
            <w:hideMark/>
          </w:tcPr>
          <w:p w14:paraId="0E8D1925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8.7</w:t>
            </w:r>
          </w:p>
        </w:tc>
        <w:tc>
          <w:tcPr>
            <w:tcW w:w="668" w:type="pct"/>
            <w:hideMark/>
          </w:tcPr>
          <w:p w14:paraId="560A691F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218</w:t>
            </w:r>
          </w:p>
        </w:tc>
        <w:tc>
          <w:tcPr>
            <w:tcW w:w="731" w:type="pct"/>
            <w:hideMark/>
          </w:tcPr>
          <w:p w14:paraId="686FAB71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8.2</w:t>
            </w:r>
          </w:p>
        </w:tc>
        <w:tc>
          <w:tcPr>
            <w:tcW w:w="945" w:type="pct"/>
            <w:hideMark/>
          </w:tcPr>
          <w:p w14:paraId="1F10FE72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3.95</w:t>
            </w:r>
          </w:p>
        </w:tc>
      </w:tr>
      <w:tr w:rsidR="000B20D8" w:rsidRPr="000B20D8" w14:paraId="1AD32BF7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553473FA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 xml:space="preserve">มากกว่า </w:t>
            </w:r>
            <w:r w:rsidRPr="000B20D8">
              <w:t xml:space="preserve">3–5 </w:t>
            </w:r>
            <w:r w:rsidRPr="000B20D8">
              <w:rPr>
                <w:cs/>
              </w:rPr>
              <w:t>กิโลเมตร</w:t>
            </w:r>
          </w:p>
        </w:tc>
        <w:tc>
          <w:tcPr>
            <w:tcW w:w="700" w:type="pct"/>
            <w:hideMark/>
          </w:tcPr>
          <w:p w14:paraId="58523016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5</w:t>
            </w:r>
          </w:p>
        </w:tc>
        <w:tc>
          <w:tcPr>
            <w:tcW w:w="743" w:type="pct"/>
            <w:hideMark/>
          </w:tcPr>
          <w:p w14:paraId="640B95E7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10.9</w:t>
            </w:r>
          </w:p>
        </w:tc>
        <w:tc>
          <w:tcPr>
            <w:tcW w:w="668" w:type="pct"/>
            <w:hideMark/>
          </w:tcPr>
          <w:p w14:paraId="2B82BDEC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332</w:t>
            </w:r>
          </w:p>
        </w:tc>
        <w:tc>
          <w:tcPr>
            <w:tcW w:w="731" w:type="pct"/>
            <w:hideMark/>
          </w:tcPr>
          <w:p w14:paraId="51BCDC01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12.5</w:t>
            </w:r>
          </w:p>
        </w:tc>
        <w:tc>
          <w:tcPr>
            <w:tcW w:w="945" w:type="pct"/>
            <w:hideMark/>
          </w:tcPr>
          <w:p w14:paraId="5550E0F6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5.16</w:t>
            </w:r>
          </w:p>
        </w:tc>
      </w:tr>
      <w:tr w:rsidR="000B20D8" w:rsidRPr="000B20D8" w14:paraId="00E08B75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324A5A1B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 xml:space="preserve">มากกว่า </w:t>
            </w:r>
            <w:r w:rsidRPr="000B20D8">
              <w:t xml:space="preserve">5–7 </w:t>
            </w:r>
            <w:r w:rsidRPr="000B20D8">
              <w:rPr>
                <w:cs/>
              </w:rPr>
              <w:t>กิโลเมตร</w:t>
            </w:r>
          </w:p>
        </w:tc>
        <w:tc>
          <w:tcPr>
            <w:tcW w:w="700" w:type="pct"/>
            <w:hideMark/>
          </w:tcPr>
          <w:p w14:paraId="696F7A33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11</w:t>
            </w:r>
          </w:p>
        </w:tc>
        <w:tc>
          <w:tcPr>
            <w:tcW w:w="743" w:type="pct"/>
            <w:hideMark/>
          </w:tcPr>
          <w:p w14:paraId="74AFDFCC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23.9</w:t>
            </w:r>
          </w:p>
        </w:tc>
        <w:tc>
          <w:tcPr>
            <w:tcW w:w="668" w:type="pct"/>
            <w:hideMark/>
          </w:tcPr>
          <w:p w14:paraId="1A299D2F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618</w:t>
            </w:r>
          </w:p>
        </w:tc>
        <w:tc>
          <w:tcPr>
            <w:tcW w:w="731" w:type="pct"/>
            <w:hideMark/>
          </w:tcPr>
          <w:p w14:paraId="497FC228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23.2</w:t>
            </w:r>
          </w:p>
        </w:tc>
        <w:tc>
          <w:tcPr>
            <w:tcW w:w="945" w:type="pct"/>
            <w:hideMark/>
          </w:tcPr>
          <w:p w14:paraId="45484735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9.41</w:t>
            </w:r>
          </w:p>
        </w:tc>
      </w:tr>
      <w:tr w:rsidR="000B20D8" w:rsidRPr="000B20D8" w14:paraId="721CB1BF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4152BAC1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 xml:space="preserve">มากกว่า </w:t>
            </w:r>
            <w:r w:rsidRPr="000B20D8">
              <w:t xml:space="preserve">7–10 </w:t>
            </w:r>
            <w:r w:rsidRPr="000B20D8">
              <w:rPr>
                <w:cs/>
              </w:rPr>
              <w:t>กิโลเมตร</w:t>
            </w:r>
          </w:p>
        </w:tc>
        <w:tc>
          <w:tcPr>
            <w:tcW w:w="700" w:type="pct"/>
            <w:hideMark/>
          </w:tcPr>
          <w:p w14:paraId="1DD3613F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26</w:t>
            </w:r>
          </w:p>
        </w:tc>
        <w:tc>
          <w:tcPr>
            <w:tcW w:w="743" w:type="pct"/>
            <w:hideMark/>
          </w:tcPr>
          <w:p w14:paraId="514678BD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56.5</w:t>
            </w:r>
          </w:p>
        </w:tc>
        <w:tc>
          <w:tcPr>
            <w:tcW w:w="668" w:type="pct"/>
            <w:hideMark/>
          </w:tcPr>
          <w:p w14:paraId="1792D61C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1,492</w:t>
            </w:r>
          </w:p>
        </w:tc>
        <w:tc>
          <w:tcPr>
            <w:tcW w:w="731" w:type="pct"/>
            <w:hideMark/>
          </w:tcPr>
          <w:p w14:paraId="772CB5C7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56.1</w:t>
            </w:r>
          </w:p>
        </w:tc>
        <w:tc>
          <w:tcPr>
            <w:tcW w:w="945" w:type="pct"/>
            <w:hideMark/>
          </w:tcPr>
          <w:p w14:paraId="094689AF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0D8">
              <w:t>13.41</w:t>
            </w:r>
          </w:p>
        </w:tc>
      </w:tr>
      <w:tr w:rsidR="000B20D8" w:rsidRPr="000B20D8" w14:paraId="17E33E00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51DBEEE9" w14:textId="77777777" w:rsidR="000B20D8" w:rsidRPr="000B20D8" w:rsidRDefault="000B20D8" w:rsidP="000B20D8">
            <w:pPr>
              <w:pStyle w:val="BodyIndent"/>
              <w:spacing w:line="276" w:lineRule="auto"/>
              <w:ind w:firstLine="0"/>
              <w:jc w:val="left"/>
            </w:pPr>
            <w:r w:rsidRPr="000B20D8">
              <w:rPr>
                <w:cs/>
              </w:rPr>
              <w:t>รวม</w:t>
            </w:r>
          </w:p>
        </w:tc>
        <w:tc>
          <w:tcPr>
            <w:tcW w:w="700" w:type="pct"/>
            <w:hideMark/>
          </w:tcPr>
          <w:p w14:paraId="7D694AAA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46</w:t>
            </w:r>
          </w:p>
        </w:tc>
        <w:tc>
          <w:tcPr>
            <w:tcW w:w="743" w:type="pct"/>
            <w:hideMark/>
          </w:tcPr>
          <w:p w14:paraId="4B625CC9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100.0</w:t>
            </w:r>
          </w:p>
        </w:tc>
        <w:tc>
          <w:tcPr>
            <w:tcW w:w="668" w:type="pct"/>
            <w:hideMark/>
          </w:tcPr>
          <w:p w14:paraId="178E5CC5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2,660</w:t>
            </w:r>
          </w:p>
        </w:tc>
        <w:tc>
          <w:tcPr>
            <w:tcW w:w="731" w:type="pct"/>
            <w:hideMark/>
          </w:tcPr>
          <w:p w14:paraId="4B89AB8F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100.0</w:t>
            </w:r>
          </w:p>
        </w:tc>
        <w:tc>
          <w:tcPr>
            <w:tcW w:w="945" w:type="pct"/>
            <w:hideMark/>
          </w:tcPr>
          <w:p w14:paraId="7B877D6A" w14:textId="77777777" w:rsidR="000B20D8" w:rsidRPr="000B20D8" w:rsidRDefault="000B20D8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0D8">
              <w:t>10.73</w:t>
            </w:r>
          </w:p>
        </w:tc>
      </w:tr>
    </w:tbl>
    <w:p w14:paraId="1489AAFC" w14:textId="1374638B" w:rsidR="00F17914" w:rsidRDefault="00F17914" w:rsidP="00F17914">
      <w:pPr>
        <w:pStyle w:val="Sources"/>
        <w:rPr>
          <w:rFonts w:hint="cs"/>
        </w:rPr>
      </w:pPr>
      <w:r>
        <w:rPr>
          <w:cs/>
        </w:rPr>
        <w:t>ที่มา: ประมวลผลโดยผู้วิจัยจากผลการวิเคราะห์โครงข่ายถนนและข้อมูลทะเบียนโรงเรียน</w:t>
      </w:r>
    </w:p>
    <w:p w14:paraId="6926D5BA" w14:textId="5E4B946B" w:rsidR="00F17914" w:rsidRDefault="00F17914" w:rsidP="00F17914">
      <w:pPr>
        <w:pStyle w:val="Sources"/>
        <w:spacing w:after="240"/>
        <w:rPr>
          <w:rFonts w:hint="cs"/>
        </w:rPr>
      </w:pPr>
      <w:r>
        <w:rPr>
          <w:cs/>
        </w:rPr>
        <w:t>หมายเหตุ: เวลาเป็นค่าประมาณสำหรับการเดินทางเที่ยวเดียว และผ่านการตรวจสอบซ้ำโดยคำนึงถึงทิศทางการเดินรถ</w:t>
      </w:r>
    </w:p>
    <w:p w14:paraId="6104E583" w14:textId="77777777" w:rsidR="00F17914" w:rsidRPr="00F17914" w:rsidRDefault="00F17914" w:rsidP="00F17914">
      <w:pPr>
        <w:pStyle w:val="BodyIndent"/>
      </w:pPr>
      <w:r w:rsidRPr="00F17914">
        <w:rPr>
          <w:cs/>
        </w:rPr>
        <w:t xml:space="preserve">ข้อมูลในตารางที่ </w:t>
      </w:r>
      <w:r w:rsidRPr="00F17914">
        <w:t xml:space="preserve">3 </w:t>
      </w:r>
      <w:r w:rsidRPr="00F17914">
        <w:rPr>
          <w:cs/>
        </w:rPr>
        <w:t xml:space="preserve">สะท้อนข้อค้นพบสำคัญสองประการ ประการแรก กลุ่มที่ผ่านเกณฑ์ส่วนใหญ่มิใช่โรงเรียนที่อยู่ใกล้โรงเรียนแม่เหล็กมาก หากแต่อยู่บริเวณช่วงบนของเกณฑ์ที่กำหนด ผลการจำแนกจึงมีความไวต่อค่าระยะทาง </w:t>
      </w:r>
      <w:r w:rsidRPr="00F17914">
        <w:t xml:space="preserve">10 </w:t>
      </w:r>
      <w:r w:rsidRPr="00F17914">
        <w:rPr>
          <w:cs/>
        </w:rPr>
        <w:t xml:space="preserve">กิโลเมตรพอสมควร ประการที่สอง เวลาเดินทางเพิ่มขึ้นตามช่วงระยะทางอย่างชัดเจน โดยกลุ่มมากกว่า </w:t>
      </w:r>
      <w:r w:rsidRPr="00F17914">
        <w:t xml:space="preserve">7 </w:t>
      </w:r>
      <w:r w:rsidRPr="00F17914">
        <w:rPr>
          <w:cs/>
        </w:rPr>
        <w:t xml:space="preserve">ถึง </w:t>
      </w:r>
      <w:r w:rsidRPr="00F17914">
        <w:t xml:space="preserve">10 </w:t>
      </w:r>
      <w:r w:rsidRPr="00F17914">
        <w:rPr>
          <w:cs/>
        </w:rPr>
        <w:t xml:space="preserve">กิโลเมตรมีเวลาเฉลี่ย </w:t>
      </w:r>
      <w:r w:rsidRPr="00F17914">
        <w:t xml:space="preserve">13.41 </w:t>
      </w:r>
      <w:r w:rsidRPr="00F17914">
        <w:rPr>
          <w:cs/>
        </w:rPr>
        <w:t xml:space="preserve">นาที เทียบกับ </w:t>
      </w:r>
      <w:r w:rsidRPr="00F17914">
        <w:t xml:space="preserve">3.95 </w:t>
      </w:r>
      <w:r w:rsidRPr="00F17914">
        <w:rPr>
          <w:cs/>
        </w:rPr>
        <w:t xml:space="preserve">นาทีในกลุ่มไม่เกิน </w:t>
      </w:r>
      <w:r w:rsidRPr="00F17914">
        <w:t xml:space="preserve">3 </w:t>
      </w:r>
      <w:r w:rsidRPr="00F17914">
        <w:rPr>
          <w:cs/>
        </w:rPr>
        <w:t>กิโลเมตร</w:t>
      </w:r>
    </w:p>
    <w:p w14:paraId="13E5BD24" w14:textId="77777777" w:rsidR="00F17914" w:rsidRPr="00F17914" w:rsidRDefault="00F17914" w:rsidP="00F17914">
      <w:pPr>
        <w:pStyle w:val="BodyIndent"/>
      </w:pPr>
      <w:r w:rsidRPr="00F17914">
        <w:rPr>
          <w:cs/>
        </w:rPr>
        <w:t xml:space="preserve">เมื่อพิจารณาเป็นรายโรงเรียน พบว่า โรงเรียน </w:t>
      </w:r>
      <w:r w:rsidRPr="00F17914">
        <w:t xml:space="preserve">17 </w:t>
      </w:r>
      <w:r w:rsidRPr="00F17914">
        <w:rPr>
          <w:cs/>
        </w:rPr>
        <w:t xml:space="preserve">แห่ง หรือร้อยละ </w:t>
      </w:r>
      <w:r w:rsidRPr="00F17914">
        <w:t xml:space="preserve">37.0 </w:t>
      </w:r>
      <w:r w:rsidRPr="00F17914">
        <w:rPr>
          <w:cs/>
        </w:rPr>
        <w:t xml:space="preserve">ของกลุ่มที่ผ่านเกณฑ์ ใช้เวลาเดินทางโดยประมาณตั้งแต่ </w:t>
      </w:r>
      <w:r w:rsidRPr="00F17914">
        <w:t xml:space="preserve">12 </w:t>
      </w:r>
      <w:r w:rsidRPr="00F17914">
        <w:rPr>
          <w:cs/>
        </w:rPr>
        <w:t xml:space="preserve">นาทีขึ้นไป แสดงว่าการผ่านเกณฑ์ระยะทางมิได้หมายถึงการมีภาระการเดินทางต่ำเสมอไป นอกจากนี้ ในกลุ่มที่ผ่านเกณฑ์ยังมีโรงเรียนที่นักเรียนไม่เกิน </w:t>
      </w:r>
      <w:r w:rsidRPr="00F17914">
        <w:t xml:space="preserve">20 </w:t>
      </w:r>
      <w:r w:rsidRPr="00F17914">
        <w:rPr>
          <w:cs/>
        </w:rPr>
        <w:t xml:space="preserve">คน </w:t>
      </w:r>
      <w:r w:rsidRPr="00F17914">
        <w:t xml:space="preserve">4 </w:t>
      </w:r>
      <w:r w:rsidRPr="00F17914">
        <w:rPr>
          <w:cs/>
        </w:rPr>
        <w:t xml:space="preserve">แห่ง และมีโรงเรียนที่ต้องเดินทางข้ามอำเภอ </w:t>
      </w:r>
      <w:r w:rsidRPr="00F17914">
        <w:t xml:space="preserve">13 </w:t>
      </w:r>
      <w:r w:rsidRPr="00F17914">
        <w:rPr>
          <w:cs/>
        </w:rPr>
        <w:t xml:space="preserve">แห่ง เมื่อรวมเงื่อนไขนักเรียนไม่เกิน </w:t>
      </w:r>
      <w:r w:rsidRPr="00F17914">
        <w:t xml:space="preserve">20 </w:t>
      </w:r>
      <w:r w:rsidRPr="00F17914">
        <w:rPr>
          <w:cs/>
        </w:rPr>
        <w:t xml:space="preserve">คน เวลาเดินทางตั้งแต่ </w:t>
      </w:r>
      <w:r w:rsidRPr="00F17914">
        <w:t xml:space="preserve">12 </w:t>
      </w:r>
      <w:r w:rsidRPr="00F17914">
        <w:rPr>
          <w:cs/>
        </w:rPr>
        <w:t xml:space="preserve">นาทีขึ้นไป หรือการเดินทางข้ามอำเภอโดยไม่นับซ้ำ พบโรงเรียนที่ควรตรวจสอบรายละเอียดเพิ่มเติม </w:t>
      </w:r>
      <w:r w:rsidRPr="00F17914">
        <w:t xml:space="preserve">26 </w:t>
      </w:r>
      <w:r w:rsidRPr="00F17914">
        <w:rPr>
          <w:cs/>
        </w:rPr>
        <w:t xml:space="preserve">แห่ง หรือร้อยละ </w:t>
      </w:r>
      <w:r w:rsidRPr="00F17914">
        <w:t xml:space="preserve">56.5 </w:t>
      </w:r>
      <w:r w:rsidRPr="00F17914">
        <w:rPr>
          <w:cs/>
        </w:rPr>
        <w:t>ของกลุ่มที่จับคู่ได้</w:t>
      </w:r>
    </w:p>
    <w:p w14:paraId="6F95CCCA" w14:textId="0653A57F" w:rsidR="00F17914" w:rsidRDefault="00F17914" w:rsidP="00F17914">
      <w:pPr>
        <w:pStyle w:val="BodyIndent"/>
        <w:spacing w:after="240"/>
        <w:rPr>
          <w:cs/>
        </w:rPr>
      </w:pPr>
      <w:r w:rsidRPr="00F17914">
        <w:rPr>
          <w:cs/>
        </w:rPr>
        <w:t xml:space="preserve">โรงเรียนที่มีนักเรียนน้อยมากและผ่านเกณฑ์ประกอบด้วย โรงเรียนหนองปลาปากจำปาทอง </w:t>
      </w:r>
      <w:r w:rsidRPr="00F17914">
        <w:t xml:space="preserve">3 </w:t>
      </w:r>
      <w:r w:rsidRPr="00F17914">
        <w:rPr>
          <w:cs/>
        </w:rPr>
        <w:t>คน โรงเรียนอาโอยาม</w:t>
      </w:r>
      <w:proofErr w:type="spellStart"/>
      <w:r w:rsidRPr="00F17914">
        <w:rPr>
          <w:cs/>
        </w:rPr>
        <w:t>่า</w:t>
      </w:r>
      <w:proofErr w:type="spellEnd"/>
      <w:r w:rsidRPr="00F17914">
        <w:rPr>
          <w:cs/>
        </w:rPr>
        <w:t xml:space="preserve"> </w:t>
      </w:r>
      <w:r w:rsidRPr="00F17914">
        <w:t xml:space="preserve">2 </w:t>
      </w:r>
      <w:r w:rsidRPr="00F17914">
        <w:rPr>
          <w:cs/>
        </w:rPr>
        <w:t xml:space="preserve">สาขาบ้านห้วยหมากพริก </w:t>
      </w:r>
      <w:r w:rsidRPr="00F17914">
        <w:t xml:space="preserve">4 </w:t>
      </w:r>
      <w:r w:rsidRPr="00F17914">
        <w:rPr>
          <w:cs/>
        </w:rPr>
        <w:t xml:space="preserve">คน โรงเรียนบ้านม่วงน้ำไพร </w:t>
      </w:r>
      <w:r w:rsidRPr="00F17914">
        <w:t xml:space="preserve">4 </w:t>
      </w:r>
      <w:r w:rsidRPr="00F17914">
        <w:rPr>
          <w:cs/>
        </w:rPr>
        <w:t>คน และโรงเรียนบ้าน</w:t>
      </w:r>
      <w:proofErr w:type="spellStart"/>
      <w:r w:rsidRPr="00F17914">
        <w:rPr>
          <w:cs/>
        </w:rPr>
        <w:t>อุ่ม</w:t>
      </w:r>
      <w:proofErr w:type="spellEnd"/>
      <w:r w:rsidRPr="00F17914">
        <w:rPr>
          <w:cs/>
        </w:rPr>
        <w:t xml:space="preserve">เย็น </w:t>
      </w:r>
      <w:r w:rsidRPr="00F17914">
        <w:t xml:space="preserve">4 </w:t>
      </w:r>
      <w:r w:rsidRPr="00F17914">
        <w:rPr>
          <w:cs/>
        </w:rPr>
        <w:t>คน กรณีเหล่านี้มีเหตุผลด้านขนาดโรงเรียนที่ควรนำมาพิจารณา แต่ยังต้องประเมินอายุของนักเรียน ความพร้อมของครัวเรือน ความปลอดภัยของเส้นทาง และบริการรับส่งประกอบกัน</w:t>
      </w:r>
    </w:p>
    <w:p w14:paraId="5200BA79" w14:textId="77777777" w:rsidR="00F17914" w:rsidRDefault="00F17914">
      <w:pPr>
        <w:rPr>
          <w:cs/>
        </w:rPr>
      </w:pPr>
      <w:r>
        <w:rPr>
          <w:cs/>
        </w:rPr>
        <w:br w:type="page"/>
      </w:r>
    </w:p>
    <w:p w14:paraId="08DF7DCA" w14:textId="4912AB16" w:rsidR="00F17914" w:rsidRPr="00F17914" w:rsidRDefault="00F17914" w:rsidP="00F17914">
      <w:pPr>
        <w:pStyle w:val="Heading3"/>
      </w:pPr>
      <w:r>
        <w:rPr>
          <w:rFonts w:hint="cs"/>
          <w:cs/>
        </w:rPr>
        <w:lastRenderedPageBreak/>
        <w:t xml:space="preserve">4.3 </w:t>
      </w:r>
      <w:r w:rsidRPr="00F17914">
        <w:rPr>
          <w:cs/>
        </w:rPr>
        <w:t>ความแตกต่างของผลการจับคู่ระหว่างอำเภอ</w:t>
      </w:r>
    </w:p>
    <w:p w14:paraId="189491E5" w14:textId="280E47B1" w:rsidR="000B20D8" w:rsidRDefault="00F17914" w:rsidP="00F17914">
      <w:pPr>
        <w:pStyle w:val="BodyIndent"/>
        <w:spacing w:after="240"/>
      </w:pPr>
      <w:r w:rsidRPr="00F17914">
        <w:rPr>
          <w:cs/>
        </w:rPr>
        <w:t xml:space="preserve">ผลการจับคู่มีความแตกต่างระหว่างอำเภออย่างชัดเจน ดังตารางที่ </w:t>
      </w:r>
      <w:r w:rsidRPr="00F17914">
        <w:t xml:space="preserve">4 </w:t>
      </w:r>
      <w:r w:rsidRPr="00F17914">
        <w:rPr>
          <w:cs/>
        </w:rPr>
        <w:t xml:space="preserve">อำเภอโพธิ์ตากมีโรงเรียนขนาดเล็ก </w:t>
      </w:r>
      <w:r w:rsidRPr="00F17914">
        <w:t xml:space="preserve">6 </w:t>
      </w:r>
      <w:r w:rsidRPr="00F17914">
        <w:rPr>
          <w:cs/>
        </w:rPr>
        <w:t xml:space="preserve">แห่งและผ่านเกณฑ์ทั้งหมด รองลงมาคืออำเภอศรีเชียงใหม่ซึ่งผ่านเกณฑ์ </w:t>
      </w:r>
      <w:r w:rsidRPr="00F17914">
        <w:t xml:space="preserve">8 </w:t>
      </w:r>
      <w:r w:rsidRPr="00F17914">
        <w:rPr>
          <w:cs/>
        </w:rPr>
        <w:t xml:space="preserve">จาก </w:t>
      </w:r>
      <w:r w:rsidRPr="00F17914">
        <w:t xml:space="preserve">13 </w:t>
      </w:r>
      <w:r w:rsidRPr="00F17914">
        <w:rPr>
          <w:cs/>
        </w:rPr>
        <w:t xml:space="preserve">แห่ง หรือร้อยละ </w:t>
      </w:r>
      <w:r w:rsidRPr="00F17914">
        <w:t xml:space="preserve">61.54 </w:t>
      </w:r>
      <w:r w:rsidRPr="00F17914">
        <w:rPr>
          <w:cs/>
        </w:rPr>
        <w:t xml:space="preserve">ขณะที่อำเภอสระใครมีสัดส่วนการจับคู่ต่ำที่สุด คือ </w:t>
      </w:r>
      <w:r w:rsidRPr="00F17914">
        <w:t xml:space="preserve">3 </w:t>
      </w:r>
      <w:r w:rsidRPr="00F17914">
        <w:rPr>
          <w:cs/>
        </w:rPr>
        <w:t xml:space="preserve">จาก </w:t>
      </w:r>
      <w:r w:rsidRPr="00F17914">
        <w:t xml:space="preserve">11 </w:t>
      </w:r>
      <w:r w:rsidRPr="00F17914">
        <w:rPr>
          <w:cs/>
        </w:rPr>
        <w:t xml:space="preserve">แห่ง หรือร้อยละ </w:t>
      </w:r>
      <w:r w:rsidRPr="00F17914">
        <w:t>27.27</w:t>
      </w:r>
    </w:p>
    <w:p w14:paraId="10FBB54C" w14:textId="4DBE810A" w:rsidR="00F17914" w:rsidRDefault="00F17914" w:rsidP="00F17914">
      <w:pPr>
        <w:pStyle w:val="Caption"/>
        <w:spacing w:after="240"/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03AC">
        <w:rPr>
          <w:noProof/>
          <w:cs/>
        </w:rPr>
        <w:t>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17914">
        <w:rPr>
          <w:cs/>
        </w:rPr>
        <w:t>ผลการจับคู่จำแนกตามอำเภอต้นทาง</w:t>
      </w:r>
    </w:p>
    <w:tbl>
      <w:tblPr>
        <w:tblStyle w:val="PlainTable3"/>
        <w:tblW w:w="9583" w:type="dxa"/>
        <w:tblLayout w:type="fixed"/>
        <w:tblLook w:val="04A0" w:firstRow="1" w:lastRow="0" w:firstColumn="1" w:lastColumn="0" w:noHBand="0" w:noVBand="1"/>
      </w:tblPr>
      <w:tblGrid>
        <w:gridCol w:w="1701"/>
        <w:gridCol w:w="1249"/>
        <w:gridCol w:w="832"/>
        <w:gridCol w:w="1074"/>
        <w:gridCol w:w="1639"/>
        <w:gridCol w:w="1350"/>
        <w:gridCol w:w="1738"/>
      </w:tblGrid>
      <w:tr w:rsidR="00F17914" w:rsidRPr="00F17914" w14:paraId="3B35730E" w14:textId="77777777" w:rsidTr="00F17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1100542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อำเภอต้นทาง</w:t>
            </w:r>
          </w:p>
        </w:tc>
        <w:tc>
          <w:tcPr>
            <w:tcW w:w="1249" w:type="dxa"/>
            <w:hideMark/>
          </w:tcPr>
          <w:p w14:paraId="54A9F28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โรงเรียนขนาดเล็กตามสังกัด (แห่ง)</w:t>
            </w:r>
          </w:p>
        </w:tc>
        <w:tc>
          <w:tcPr>
            <w:tcW w:w="832" w:type="dxa"/>
            <w:hideMark/>
          </w:tcPr>
          <w:p w14:paraId="16C9F70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จับคู่ได้ (แห่ง)</w:t>
            </w:r>
          </w:p>
        </w:tc>
        <w:tc>
          <w:tcPr>
            <w:tcW w:w="1074" w:type="dxa"/>
            <w:hideMark/>
          </w:tcPr>
          <w:p w14:paraId="5D16235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สัดส่วนที่จับคู่ได้ (ร้อยละ)</w:t>
            </w:r>
          </w:p>
        </w:tc>
        <w:tc>
          <w:tcPr>
            <w:tcW w:w="1639" w:type="dxa"/>
            <w:hideMark/>
          </w:tcPr>
          <w:p w14:paraId="355717C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นักเรียนที่จับคู่ได้/นักเรียนทั้งหมด (คน)</w:t>
            </w:r>
          </w:p>
        </w:tc>
        <w:tc>
          <w:tcPr>
            <w:tcW w:w="1350" w:type="dxa"/>
            <w:hideMark/>
          </w:tcPr>
          <w:p w14:paraId="6938E0B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ระยะทางเฉลี่ยของกลุ่มที่จับคู่ได้ (กม.)</w:t>
            </w:r>
          </w:p>
        </w:tc>
        <w:tc>
          <w:tcPr>
            <w:tcW w:w="1738" w:type="dxa"/>
            <w:hideMark/>
          </w:tcPr>
          <w:p w14:paraId="4611FD76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เวลาเฉลี่ยโดยประมาณของกลุ่มที่จับคู่ได้ (นาที)</w:t>
            </w:r>
          </w:p>
        </w:tc>
      </w:tr>
      <w:tr w:rsidR="00F17914" w:rsidRPr="00F17914" w14:paraId="6C0D279D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C8BBC1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โพธิ์ตาก</w:t>
            </w:r>
          </w:p>
        </w:tc>
        <w:tc>
          <w:tcPr>
            <w:tcW w:w="1249" w:type="dxa"/>
            <w:hideMark/>
          </w:tcPr>
          <w:p w14:paraId="67BBE70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6</w:t>
            </w:r>
          </w:p>
        </w:tc>
        <w:tc>
          <w:tcPr>
            <w:tcW w:w="832" w:type="dxa"/>
            <w:hideMark/>
          </w:tcPr>
          <w:p w14:paraId="2E9A7FC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6</w:t>
            </w:r>
          </w:p>
        </w:tc>
        <w:tc>
          <w:tcPr>
            <w:tcW w:w="1074" w:type="dxa"/>
            <w:hideMark/>
          </w:tcPr>
          <w:p w14:paraId="78251B1B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100.00</w:t>
            </w:r>
          </w:p>
        </w:tc>
        <w:tc>
          <w:tcPr>
            <w:tcW w:w="1639" w:type="dxa"/>
            <w:hideMark/>
          </w:tcPr>
          <w:p w14:paraId="428DD9E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364/364</w:t>
            </w:r>
          </w:p>
        </w:tc>
        <w:tc>
          <w:tcPr>
            <w:tcW w:w="1350" w:type="dxa"/>
            <w:hideMark/>
          </w:tcPr>
          <w:p w14:paraId="56ECB5B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6.93</w:t>
            </w:r>
          </w:p>
        </w:tc>
        <w:tc>
          <w:tcPr>
            <w:tcW w:w="1738" w:type="dxa"/>
            <w:hideMark/>
          </w:tcPr>
          <w:p w14:paraId="520384DE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11.58</w:t>
            </w:r>
          </w:p>
        </w:tc>
      </w:tr>
      <w:tr w:rsidR="00F17914" w:rsidRPr="00F17914" w14:paraId="50A70006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FB5B29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ศรีเชียงใหม่</w:t>
            </w:r>
          </w:p>
        </w:tc>
        <w:tc>
          <w:tcPr>
            <w:tcW w:w="1249" w:type="dxa"/>
            <w:hideMark/>
          </w:tcPr>
          <w:p w14:paraId="0891FF3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13</w:t>
            </w:r>
          </w:p>
        </w:tc>
        <w:tc>
          <w:tcPr>
            <w:tcW w:w="832" w:type="dxa"/>
            <w:hideMark/>
          </w:tcPr>
          <w:p w14:paraId="63F7993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8</w:t>
            </w:r>
          </w:p>
        </w:tc>
        <w:tc>
          <w:tcPr>
            <w:tcW w:w="1074" w:type="dxa"/>
            <w:hideMark/>
          </w:tcPr>
          <w:p w14:paraId="2CBDEFCF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61.54</w:t>
            </w:r>
          </w:p>
        </w:tc>
        <w:tc>
          <w:tcPr>
            <w:tcW w:w="1639" w:type="dxa"/>
            <w:hideMark/>
          </w:tcPr>
          <w:p w14:paraId="0DA5925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376/653</w:t>
            </w:r>
          </w:p>
        </w:tc>
        <w:tc>
          <w:tcPr>
            <w:tcW w:w="1350" w:type="dxa"/>
            <w:hideMark/>
          </w:tcPr>
          <w:p w14:paraId="23EC120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6.93</w:t>
            </w:r>
          </w:p>
        </w:tc>
        <w:tc>
          <w:tcPr>
            <w:tcW w:w="1738" w:type="dxa"/>
            <w:hideMark/>
          </w:tcPr>
          <w:p w14:paraId="327BC0F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9.63</w:t>
            </w:r>
          </w:p>
        </w:tc>
      </w:tr>
      <w:tr w:rsidR="00F17914" w:rsidRPr="00F17914" w14:paraId="3E5C8F98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1B8D1C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ท่าบ่อ</w:t>
            </w:r>
          </w:p>
        </w:tc>
        <w:tc>
          <w:tcPr>
            <w:tcW w:w="1249" w:type="dxa"/>
            <w:hideMark/>
          </w:tcPr>
          <w:p w14:paraId="1A5492D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24</w:t>
            </w:r>
          </w:p>
        </w:tc>
        <w:tc>
          <w:tcPr>
            <w:tcW w:w="832" w:type="dxa"/>
            <w:hideMark/>
          </w:tcPr>
          <w:p w14:paraId="399209E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11</w:t>
            </w:r>
          </w:p>
        </w:tc>
        <w:tc>
          <w:tcPr>
            <w:tcW w:w="1074" w:type="dxa"/>
            <w:hideMark/>
          </w:tcPr>
          <w:p w14:paraId="329223C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45.83</w:t>
            </w:r>
          </w:p>
        </w:tc>
        <w:tc>
          <w:tcPr>
            <w:tcW w:w="1639" w:type="dxa"/>
            <w:hideMark/>
          </w:tcPr>
          <w:p w14:paraId="2B72783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548/1,597</w:t>
            </w:r>
          </w:p>
        </w:tc>
        <w:tc>
          <w:tcPr>
            <w:tcW w:w="1350" w:type="dxa"/>
            <w:hideMark/>
          </w:tcPr>
          <w:p w14:paraId="617B567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6.05</w:t>
            </w:r>
          </w:p>
        </w:tc>
        <w:tc>
          <w:tcPr>
            <w:tcW w:w="1738" w:type="dxa"/>
            <w:hideMark/>
          </w:tcPr>
          <w:p w14:paraId="53B0BD5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9.07</w:t>
            </w:r>
          </w:p>
        </w:tc>
      </w:tr>
      <w:tr w:rsidR="00F17914" w:rsidRPr="00F17914" w14:paraId="5AD4A99E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FFD7DA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เมืองหนองคาย</w:t>
            </w:r>
          </w:p>
        </w:tc>
        <w:tc>
          <w:tcPr>
            <w:tcW w:w="1249" w:type="dxa"/>
            <w:hideMark/>
          </w:tcPr>
          <w:p w14:paraId="3ACA5BC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30</w:t>
            </w:r>
          </w:p>
        </w:tc>
        <w:tc>
          <w:tcPr>
            <w:tcW w:w="832" w:type="dxa"/>
            <w:hideMark/>
          </w:tcPr>
          <w:p w14:paraId="0030326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13</w:t>
            </w:r>
          </w:p>
        </w:tc>
        <w:tc>
          <w:tcPr>
            <w:tcW w:w="1074" w:type="dxa"/>
            <w:hideMark/>
          </w:tcPr>
          <w:p w14:paraId="540B0B2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43.33</w:t>
            </w:r>
          </w:p>
        </w:tc>
        <w:tc>
          <w:tcPr>
            <w:tcW w:w="1639" w:type="dxa"/>
            <w:hideMark/>
          </w:tcPr>
          <w:p w14:paraId="46B71682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800/1,841</w:t>
            </w:r>
          </w:p>
        </w:tc>
        <w:tc>
          <w:tcPr>
            <w:tcW w:w="1350" w:type="dxa"/>
            <w:hideMark/>
          </w:tcPr>
          <w:p w14:paraId="78E7447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7.36</w:t>
            </w:r>
          </w:p>
        </w:tc>
        <w:tc>
          <w:tcPr>
            <w:tcW w:w="1738" w:type="dxa"/>
            <w:hideMark/>
          </w:tcPr>
          <w:p w14:paraId="5B39FE1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12.59</w:t>
            </w:r>
          </w:p>
        </w:tc>
      </w:tr>
      <w:tr w:rsidR="00F17914" w:rsidRPr="00F17914" w14:paraId="3CB5996A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B7BEB4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สังคม</w:t>
            </w:r>
          </w:p>
        </w:tc>
        <w:tc>
          <w:tcPr>
            <w:tcW w:w="1249" w:type="dxa"/>
            <w:hideMark/>
          </w:tcPr>
          <w:p w14:paraId="4BFD538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15</w:t>
            </w:r>
          </w:p>
        </w:tc>
        <w:tc>
          <w:tcPr>
            <w:tcW w:w="832" w:type="dxa"/>
            <w:hideMark/>
          </w:tcPr>
          <w:p w14:paraId="5079B13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5</w:t>
            </w:r>
          </w:p>
        </w:tc>
        <w:tc>
          <w:tcPr>
            <w:tcW w:w="1074" w:type="dxa"/>
            <w:hideMark/>
          </w:tcPr>
          <w:p w14:paraId="678F6E2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33.33</w:t>
            </w:r>
          </w:p>
        </w:tc>
        <w:tc>
          <w:tcPr>
            <w:tcW w:w="1639" w:type="dxa"/>
            <w:hideMark/>
          </w:tcPr>
          <w:p w14:paraId="0481C7B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300/1,014</w:t>
            </w:r>
          </w:p>
        </w:tc>
        <w:tc>
          <w:tcPr>
            <w:tcW w:w="1350" w:type="dxa"/>
            <w:hideMark/>
          </w:tcPr>
          <w:p w14:paraId="01D70FB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6.47</w:t>
            </w:r>
          </w:p>
        </w:tc>
        <w:tc>
          <w:tcPr>
            <w:tcW w:w="1738" w:type="dxa"/>
            <w:hideMark/>
          </w:tcPr>
          <w:p w14:paraId="3281E832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8.08</w:t>
            </w:r>
          </w:p>
        </w:tc>
      </w:tr>
      <w:tr w:rsidR="00F17914" w:rsidRPr="00F17914" w14:paraId="45143EA4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DCB3A6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สระใคร</w:t>
            </w:r>
          </w:p>
        </w:tc>
        <w:tc>
          <w:tcPr>
            <w:tcW w:w="1249" w:type="dxa"/>
            <w:hideMark/>
          </w:tcPr>
          <w:p w14:paraId="188CFC9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11</w:t>
            </w:r>
          </w:p>
        </w:tc>
        <w:tc>
          <w:tcPr>
            <w:tcW w:w="832" w:type="dxa"/>
            <w:hideMark/>
          </w:tcPr>
          <w:p w14:paraId="73C28E3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3</w:t>
            </w:r>
          </w:p>
        </w:tc>
        <w:tc>
          <w:tcPr>
            <w:tcW w:w="1074" w:type="dxa"/>
            <w:hideMark/>
          </w:tcPr>
          <w:p w14:paraId="09D67C4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27.27</w:t>
            </w:r>
          </w:p>
        </w:tc>
        <w:tc>
          <w:tcPr>
            <w:tcW w:w="1639" w:type="dxa"/>
            <w:hideMark/>
          </w:tcPr>
          <w:p w14:paraId="046B189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272/811</w:t>
            </w:r>
          </w:p>
        </w:tc>
        <w:tc>
          <w:tcPr>
            <w:tcW w:w="1350" w:type="dxa"/>
            <w:hideMark/>
          </w:tcPr>
          <w:p w14:paraId="1B9B66C6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7.59</w:t>
            </w:r>
          </w:p>
        </w:tc>
        <w:tc>
          <w:tcPr>
            <w:tcW w:w="1738" w:type="dxa"/>
            <w:hideMark/>
          </w:tcPr>
          <w:p w14:paraId="33C26E7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14.42</w:t>
            </w:r>
          </w:p>
        </w:tc>
      </w:tr>
      <w:tr w:rsidR="00F17914" w:rsidRPr="00F17914" w14:paraId="4B2186A2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4B4060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รวม</w:t>
            </w:r>
          </w:p>
        </w:tc>
        <w:tc>
          <w:tcPr>
            <w:tcW w:w="1249" w:type="dxa"/>
            <w:hideMark/>
          </w:tcPr>
          <w:p w14:paraId="7957017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99</w:t>
            </w:r>
          </w:p>
        </w:tc>
        <w:tc>
          <w:tcPr>
            <w:tcW w:w="832" w:type="dxa"/>
            <w:hideMark/>
          </w:tcPr>
          <w:p w14:paraId="19E03FC6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46</w:t>
            </w:r>
          </w:p>
        </w:tc>
        <w:tc>
          <w:tcPr>
            <w:tcW w:w="1074" w:type="dxa"/>
            <w:hideMark/>
          </w:tcPr>
          <w:p w14:paraId="4AFB470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46.46</w:t>
            </w:r>
          </w:p>
        </w:tc>
        <w:tc>
          <w:tcPr>
            <w:tcW w:w="1639" w:type="dxa"/>
            <w:hideMark/>
          </w:tcPr>
          <w:p w14:paraId="24E1997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2,660/6,280</w:t>
            </w:r>
          </w:p>
        </w:tc>
        <w:tc>
          <w:tcPr>
            <w:tcW w:w="1350" w:type="dxa"/>
            <w:hideMark/>
          </w:tcPr>
          <w:p w14:paraId="7DC81DBF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6.83</w:t>
            </w:r>
          </w:p>
        </w:tc>
        <w:tc>
          <w:tcPr>
            <w:tcW w:w="1738" w:type="dxa"/>
            <w:hideMark/>
          </w:tcPr>
          <w:p w14:paraId="012A343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10.73</w:t>
            </w:r>
          </w:p>
        </w:tc>
      </w:tr>
    </w:tbl>
    <w:p w14:paraId="644CEE40" w14:textId="65ACC86E" w:rsidR="00F17914" w:rsidRDefault="00F17914" w:rsidP="00F17914">
      <w:pPr>
        <w:pStyle w:val="Sources"/>
        <w:rPr>
          <w:rFonts w:hint="cs"/>
        </w:rPr>
      </w:pPr>
      <w:r>
        <w:rPr>
          <w:cs/>
        </w:rPr>
        <w:t>ที่มา: ประมวลผลโดยผู้วิจัยจากข้อมูลทะเบียนโรงเรียนและผลการวิเคราะห์โครงข่ายถนน</w:t>
      </w:r>
    </w:p>
    <w:p w14:paraId="721D6617" w14:textId="6171C2D9" w:rsidR="00F17914" w:rsidRDefault="00F17914" w:rsidP="00F17914">
      <w:pPr>
        <w:pStyle w:val="Sources"/>
        <w:spacing w:after="240"/>
      </w:pPr>
      <w:r>
        <w:rPr>
          <w:cs/>
        </w:rPr>
        <w:t>หมายเหตุ: จำนวนโรงเรียนของอำเภอท่าบ่อรวมกรณีพิกัดไม่อยู่ในขอบเขตตัดข้อมูล 2 แห่ง และอำเภอสังคมรวมกรณีดังกล่าว 1 แห่ง ค่าเฉลี่ยระยะทางและเวลาคำนวณเฉพาะโรงเรียนที่จับคู่ได้</w:t>
      </w:r>
    </w:p>
    <w:p w14:paraId="79D55D43" w14:textId="77777777" w:rsidR="00F17914" w:rsidRPr="00F17914" w:rsidRDefault="00F17914" w:rsidP="00F17914">
      <w:pPr>
        <w:pStyle w:val="BodyIndent"/>
      </w:pPr>
      <w:r w:rsidRPr="00F17914">
        <w:rPr>
          <w:cs/>
        </w:rPr>
        <w:t xml:space="preserve">แม้อำเภอโพธิ์ตากจะมีอัตราการจับคู่ร้อยละ </w:t>
      </w:r>
      <w:r w:rsidRPr="00F17914">
        <w:t xml:space="preserve">100 </w:t>
      </w:r>
      <w:r w:rsidRPr="00F17914">
        <w:rPr>
          <w:cs/>
        </w:rPr>
        <w:t xml:space="preserve">แต่ผลดังกล่าวมิได้หมายความว่าโรงเรียนทุกแห่งเชื่อมโยงกับโรงเรียนแม่เหล็กภายในอำเภอ โรงเรียน </w:t>
      </w:r>
      <w:r w:rsidRPr="00F17914">
        <w:t xml:space="preserve">3 </w:t>
      </w:r>
      <w:r w:rsidRPr="00F17914">
        <w:rPr>
          <w:cs/>
        </w:rPr>
        <w:t xml:space="preserve">จาก </w:t>
      </w:r>
      <w:r w:rsidRPr="00F17914">
        <w:t xml:space="preserve">6 </w:t>
      </w:r>
      <w:r w:rsidRPr="00F17914">
        <w:rPr>
          <w:cs/>
        </w:rPr>
        <w:t xml:space="preserve">แห่งจับคู่กับโรงเรียนแม่เหล็กในอำเภอศรีเชียงใหม่ ในทำนองเดียวกัน โรงเรียนที่จับคู่ได้ในอำเภอศรีเชียงใหม่ </w:t>
      </w:r>
      <w:r w:rsidRPr="00F17914">
        <w:t xml:space="preserve">4 </w:t>
      </w:r>
      <w:r w:rsidRPr="00F17914">
        <w:rPr>
          <w:cs/>
        </w:rPr>
        <w:t xml:space="preserve">จาก </w:t>
      </w:r>
      <w:r w:rsidRPr="00F17914">
        <w:t xml:space="preserve">8 </w:t>
      </w:r>
      <w:r w:rsidRPr="00F17914">
        <w:rPr>
          <w:cs/>
        </w:rPr>
        <w:t>แห่งเชื่อมโยงกับโรงเรียนแม่เหล็กในอำเภอโพธิ์ตาก จึงควรตีความความครอบคลุมตามการเชื่อมต่อของโครงข่ายถนนควบคู่กับขอบเขตการปกครอง</w:t>
      </w:r>
    </w:p>
    <w:p w14:paraId="0967BEF1" w14:textId="77777777" w:rsidR="00F17914" w:rsidRPr="00F17914" w:rsidRDefault="00F17914" w:rsidP="00F17914">
      <w:pPr>
        <w:pStyle w:val="BodyIndent"/>
      </w:pPr>
      <w:r w:rsidRPr="00F17914">
        <w:rPr>
          <w:cs/>
        </w:rPr>
        <w:t xml:space="preserve">สำหรับอำเภอสระใคร แม้โรงเรียนแม่เหล็กตั้งอยู่ภายในอำเภอ แต่มีโรงเรียนขนาดเล็กผ่านเกณฑ์เพียง </w:t>
      </w:r>
      <w:r w:rsidRPr="00F17914">
        <w:t xml:space="preserve">3 </w:t>
      </w:r>
      <w:r w:rsidRPr="00F17914">
        <w:rPr>
          <w:cs/>
        </w:rPr>
        <w:t xml:space="preserve">แห่ง และกลุ่มดังกล่าวมีเวลาเดินทางเฉลี่ยสูงที่สุดที่ </w:t>
      </w:r>
      <w:r w:rsidRPr="00F17914">
        <w:t xml:space="preserve">14.42 </w:t>
      </w:r>
      <w:r w:rsidRPr="00F17914">
        <w:rPr>
          <w:cs/>
        </w:rPr>
        <w:t>นาที ส่วนอำเภอสังคมมีโรงเรียนผ่านเกณฑ์เพียงหนึ่งในสามของโรงเรียนตามสังกัดโดยประมาณ ลักษณะดังกล่าวสะท้อนว่า การมีโรงเรียนแม่เหล็กอำเภอละ</w:t>
      </w:r>
      <w:r w:rsidRPr="00F17914">
        <w:rPr>
          <w:cs/>
        </w:rPr>
        <w:lastRenderedPageBreak/>
        <w:t>หนึ่งแห่งมิได้ทำให้ความครอบคลุมระหว่างอำเภอใกล้เคียงกัน เพราะตำแหน่งที่ตั้งของโรงเรียนแม่เหล็ก การกระจายของโรงเรียนขนาดเล็ก และแนวเส้นทางถนนภายในอำเภอมีความแตกต่างกัน</w:t>
      </w:r>
    </w:p>
    <w:p w14:paraId="6C14D0BB" w14:textId="77777777" w:rsidR="00F17914" w:rsidRPr="00F17914" w:rsidRDefault="00F17914" w:rsidP="00F17914">
      <w:pPr>
        <w:pStyle w:val="BodyIndent"/>
      </w:pPr>
      <w:r w:rsidRPr="00F17914">
        <w:rPr>
          <w:cs/>
        </w:rPr>
        <w:t xml:space="preserve">เมื่อวัดความครอบคลุมจากจำนวนนักเรียน อำเภอท่าบ่อและอำเภอสังคมมีสัดส่วนนักเรียนที่อยู่ในกลุ่มจับคู่ได้เพียงร้อยละ </w:t>
      </w:r>
      <w:r w:rsidRPr="00F17914">
        <w:t xml:space="preserve">34.31 </w:t>
      </w:r>
      <w:r w:rsidRPr="00F17914">
        <w:rPr>
          <w:cs/>
        </w:rPr>
        <w:t xml:space="preserve">และ </w:t>
      </w:r>
      <w:r w:rsidRPr="00F17914">
        <w:t xml:space="preserve">29.59 </w:t>
      </w:r>
      <w:r w:rsidRPr="00F17914">
        <w:rPr>
          <w:cs/>
        </w:rPr>
        <w:t>ตามลำดับ ซึ่งต่ำกว่าสัดส่วนเมื่อวัดจากจำนวนโรงเรียน ผลดังกล่าวย้ำว่าโรงเรียนนอกเกณฑ์ในสองอำเภอนี้มีนักเรียนรวมจำนวนมากและไม่ควรถูกมองว่าเป็นเพียงกลุ่มโรงเรียนขนาดเล็กมากที่อยู่ห่างไกลเท่านั้น</w:t>
      </w:r>
    </w:p>
    <w:p w14:paraId="75988413" w14:textId="77777777" w:rsidR="00F17914" w:rsidRDefault="00F17914" w:rsidP="00F17914">
      <w:pPr>
        <w:pStyle w:val="BodyIndent"/>
        <w:spacing w:after="240"/>
      </w:pPr>
      <w:r w:rsidRPr="00F17914">
        <w:rPr>
          <w:cs/>
        </w:rPr>
        <w:t xml:space="preserve">ผลการวิเคราะห์ยังพบการจับคู่ข้ามอำเภอ </w:t>
      </w:r>
      <w:r w:rsidRPr="00F17914">
        <w:t xml:space="preserve">13 </w:t>
      </w:r>
      <w:r w:rsidRPr="00F17914">
        <w:rPr>
          <w:cs/>
        </w:rPr>
        <w:t xml:space="preserve">คู่ คิดเป็นร้อยละ </w:t>
      </w:r>
      <w:r w:rsidRPr="00F17914">
        <w:t xml:space="preserve">28.3 </w:t>
      </w:r>
      <w:r w:rsidRPr="00F17914">
        <w:rPr>
          <w:cs/>
        </w:rPr>
        <w:t xml:space="preserve">ของคู่ทั้งหมด และครอบคลุมนักเรียน </w:t>
      </w:r>
      <w:r w:rsidRPr="00F17914">
        <w:t xml:space="preserve">708 </w:t>
      </w:r>
      <w:r w:rsidRPr="00F17914">
        <w:rPr>
          <w:cs/>
        </w:rPr>
        <w:t xml:space="preserve">คน หรือร้อยละ </w:t>
      </w:r>
      <w:r w:rsidRPr="00F17914">
        <w:t xml:space="preserve">26.6 </w:t>
      </w:r>
      <w:r w:rsidRPr="00F17914">
        <w:rPr>
          <w:cs/>
        </w:rPr>
        <w:t xml:space="preserve">ของนักเรียนในกลุ่มที่จับคู่ได้ รายละเอียดเป็นดังตารางที่ </w:t>
      </w:r>
      <w:r w:rsidRPr="00F17914">
        <w:t>5</w:t>
      </w:r>
    </w:p>
    <w:p w14:paraId="1F38A075" w14:textId="263A1331" w:rsidR="00F17914" w:rsidRPr="00F17914" w:rsidRDefault="00F17914" w:rsidP="00F17914">
      <w:pPr>
        <w:pStyle w:val="Caption"/>
        <w:spacing w:after="240"/>
        <w:rPr>
          <w:rFonts w:hint="cs"/>
        </w:rPr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03AC">
        <w:rPr>
          <w:noProof/>
          <w:cs/>
        </w:rPr>
        <w:t>5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17914">
        <w:rPr>
          <w:cs/>
        </w:rPr>
        <w:t>การจับคู่โรงเรียนขนาดเล็กข้ามอำเภอ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511"/>
        <w:gridCol w:w="1900"/>
        <w:gridCol w:w="2993"/>
        <w:gridCol w:w="2041"/>
      </w:tblGrid>
      <w:tr w:rsidR="00F17914" w:rsidRPr="00F17914" w14:paraId="7CD0CE05" w14:textId="77777777" w:rsidTr="00F17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017FD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อำเภอต้นทาง</w:t>
            </w:r>
          </w:p>
        </w:tc>
        <w:tc>
          <w:tcPr>
            <w:tcW w:w="1900" w:type="dxa"/>
            <w:hideMark/>
          </w:tcPr>
          <w:p w14:paraId="6F926DB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อำเภอที่ตั้งโรงเรียนแม่เหล็ก</w:t>
            </w:r>
          </w:p>
        </w:tc>
        <w:tc>
          <w:tcPr>
            <w:tcW w:w="0" w:type="auto"/>
            <w:hideMark/>
          </w:tcPr>
          <w:p w14:paraId="5F88D78E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จำนวนโรงเรียนขนาดเล็ก (แห่ง)</w:t>
            </w:r>
          </w:p>
        </w:tc>
        <w:tc>
          <w:tcPr>
            <w:tcW w:w="0" w:type="auto"/>
            <w:hideMark/>
          </w:tcPr>
          <w:p w14:paraId="1FC25202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จำนวนนักเรียน (คน)</w:t>
            </w:r>
          </w:p>
        </w:tc>
      </w:tr>
      <w:tr w:rsidR="00F17914" w:rsidRPr="00F17914" w14:paraId="406F6578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C97F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เมืองหนองคาย</w:t>
            </w:r>
          </w:p>
        </w:tc>
        <w:tc>
          <w:tcPr>
            <w:tcW w:w="1900" w:type="dxa"/>
            <w:hideMark/>
          </w:tcPr>
          <w:p w14:paraId="53DECC3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rPr>
                <w:cs/>
              </w:rPr>
              <w:t>สระใคร</w:t>
            </w:r>
          </w:p>
        </w:tc>
        <w:tc>
          <w:tcPr>
            <w:tcW w:w="0" w:type="auto"/>
            <w:hideMark/>
          </w:tcPr>
          <w:p w14:paraId="254CA8E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6</w:t>
            </w:r>
          </w:p>
        </w:tc>
        <w:tc>
          <w:tcPr>
            <w:tcW w:w="0" w:type="auto"/>
            <w:hideMark/>
          </w:tcPr>
          <w:p w14:paraId="08F880B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426</w:t>
            </w:r>
          </w:p>
        </w:tc>
      </w:tr>
      <w:tr w:rsidR="00F17914" w:rsidRPr="00F17914" w14:paraId="2BBCE433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476C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ศรีเชียงใหม่</w:t>
            </w:r>
          </w:p>
        </w:tc>
        <w:tc>
          <w:tcPr>
            <w:tcW w:w="1900" w:type="dxa"/>
            <w:hideMark/>
          </w:tcPr>
          <w:p w14:paraId="369D5D0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โพธิ์ตาก</w:t>
            </w:r>
          </w:p>
        </w:tc>
        <w:tc>
          <w:tcPr>
            <w:tcW w:w="0" w:type="auto"/>
            <w:hideMark/>
          </w:tcPr>
          <w:p w14:paraId="4E0699E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4</w:t>
            </w:r>
          </w:p>
        </w:tc>
        <w:tc>
          <w:tcPr>
            <w:tcW w:w="0" w:type="auto"/>
            <w:hideMark/>
          </w:tcPr>
          <w:p w14:paraId="6E4A196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192</w:t>
            </w:r>
          </w:p>
        </w:tc>
      </w:tr>
      <w:tr w:rsidR="00F17914" w:rsidRPr="00F17914" w14:paraId="1A4AA041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B4E7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โพธิ์ตาก</w:t>
            </w:r>
          </w:p>
        </w:tc>
        <w:tc>
          <w:tcPr>
            <w:tcW w:w="1900" w:type="dxa"/>
            <w:hideMark/>
          </w:tcPr>
          <w:p w14:paraId="634E388B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rPr>
                <w:cs/>
              </w:rPr>
              <w:t>ศรีเชียงใหม่</w:t>
            </w:r>
          </w:p>
        </w:tc>
        <w:tc>
          <w:tcPr>
            <w:tcW w:w="0" w:type="auto"/>
            <w:hideMark/>
          </w:tcPr>
          <w:p w14:paraId="4ADC1C5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3</w:t>
            </w:r>
          </w:p>
        </w:tc>
        <w:tc>
          <w:tcPr>
            <w:tcW w:w="0" w:type="auto"/>
            <w:hideMark/>
          </w:tcPr>
          <w:p w14:paraId="7938FCE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90</w:t>
            </w:r>
          </w:p>
        </w:tc>
      </w:tr>
      <w:tr w:rsidR="00F17914" w:rsidRPr="00F17914" w14:paraId="0F92AB3A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2A6F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รวม</w:t>
            </w:r>
          </w:p>
        </w:tc>
        <w:tc>
          <w:tcPr>
            <w:tcW w:w="1900" w:type="dxa"/>
            <w:hideMark/>
          </w:tcPr>
          <w:p w14:paraId="66FC4B4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—</w:t>
            </w:r>
          </w:p>
        </w:tc>
        <w:tc>
          <w:tcPr>
            <w:tcW w:w="0" w:type="auto"/>
            <w:hideMark/>
          </w:tcPr>
          <w:p w14:paraId="77E03B0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13</w:t>
            </w:r>
          </w:p>
        </w:tc>
        <w:tc>
          <w:tcPr>
            <w:tcW w:w="0" w:type="auto"/>
            <w:hideMark/>
          </w:tcPr>
          <w:p w14:paraId="7044844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708</w:t>
            </w:r>
          </w:p>
        </w:tc>
      </w:tr>
    </w:tbl>
    <w:p w14:paraId="6EB39142" w14:textId="1BA599A7" w:rsidR="00F17914" w:rsidRDefault="00F17914" w:rsidP="00F17914">
      <w:pPr>
        <w:pStyle w:val="Sources"/>
        <w:spacing w:after="240"/>
      </w:pPr>
      <w:r w:rsidRPr="00F17914">
        <w:rPr>
          <w:cs/>
        </w:rPr>
        <w:t>ที่มา: ประมวลผลโดยผู้วิจัยจากผลการวิเคราะห์โครงข่ายถนนและข้อมูลทะเบียนโรงเรียน</w:t>
      </w:r>
    </w:p>
    <w:p w14:paraId="4E63F109" w14:textId="75F8244A" w:rsidR="00F17914" w:rsidRDefault="00F17914" w:rsidP="00F17914">
      <w:pPr>
        <w:pStyle w:val="BodyIndent"/>
        <w:spacing w:after="240"/>
      </w:pPr>
      <w:r w:rsidRPr="00F17914">
        <w:rPr>
          <w:cs/>
        </w:rPr>
        <w:t>การจับคู่ข้ามอำเภอในสัดส่วนเกือบสามในสิบชี้ว่า เขตการให้บริการที่เกิดจากระยะทางตามถนนไม่สอดคล้องกับเส้นแบ่งอำเภอโดยสมบูรณ์ การนำผลไปใช้จึงควรเปิดให้มีการประสานแผนการใช้ทรัพยากรและการรับส่งนักเรียนระหว่างอำเภอภายในเขตพื้นที่การศึกษาเดียวกัน แทนการกำหนดให้โรงเรียนต้นทางและปลายทางต้องอยู่ในอำเภอเดียวกันโดยอัตโนมัติ</w:t>
      </w:r>
    </w:p>
    <w:p w14:paraId="40532717" w14:textId="77777777" w:rsidR="00F17914" w:rsidRPr="00F17914" w:rsidRDefault="00F17914" w:rsidP="00F17914">
      <w:pPr>
        <w:pStyle w:val="Heading3"/>
      </w:pPr>
      <w:r w:rsidRPr="00F17914">
        <w:t xml:space="preserve">4.4 </w:t>
      </w:r>
      <w:r w:rsidRPr="00F17914">
        <w:rPr>
          <w:cs/>
        </w:rPr>
        <w:t>ลักษณะของกลุ่มโรงเรียนรายโรงเรียนแม่เหล็ก</w:t>
      </w:r>
    </w:p>
    <w:p w14:paraId="0FC07271" w14:textId="33937803" w:rsidR="00F17914" w:rsidRDefault="00F17914" w:rsidP="00F17914">
      <w:pPr>
        <w:pStyle w:val="BodyIndent"/>
      </w:pPr>
      <w:r w:rsidRPr="00F17914">
        <w:rPr>
          <w:cs/>
        </w:rPr>
        <w:t xml:space="preserve">โรงเรียนแม่เหล็กทั้ง </w:t>
      </w:r>
      <w:r w:rsidRPr="00F17914">
        <w:t xml:space="preserve">6 </w:t>
      </w:r>
      <w:r w:rsidRPr="00F17914">
        <w:rPr>
          <w:cs/>
        </w:rPr>
        <w:t xml:space="preserve">แห่งมีโรงเรียนขนาดเล็กที่จับคู่ได้อย่างน้อยแห่งละ </w:t>
      </w:r>
      <w:r w:rsidRPr="00F17914">
        <w:t xml:space="preserve">5 </w:t>
      </w:r>
      <w:r w:rsidRPr="00F17914">
        <w:rPr>
          <w:cs/>
        </w:rPr>
        <w:t xml:space="preserve">โรงเรียน แต่ขนาดของกลุ่มและจำนวนนักเรียนที่เชื่อมโยงเข้ามาแตกต่างกัน ดังตารางที่ </w:t>
      </w:r>
      <w:r w:rsidRPr="00F17914">
        <w:t xml:space="preserve">6 </w:t>
      </w:r>
      <w:r w:rsidRPr="00F17914">
        <w:rPr>
          <w:cs/>
        </w:rPr>
        <w:t xml:space="preserve">โรงเรียนโกมลวิทยาคารมีจำนวนโรงเรียนต้นทางมากที่สุด </w:t>
      </w:r>
      <w:r w:rsidRPr="00F17914">
        <w:t xml:space="preserve">11 </w:t>
      </w:r>
      <w:r w:rsidRPr="00F17914">
        <w:rPr>
          <w:cs/>
        </w:rPr>
        <w:t xml:space="preserve">แห่ง ขณะที่โรงเรียนบ้านหนองบัวเงินมีนักเรียนจากโรงเรียนต้นทางรวมสูงที่สุด </w:t>
      </w:r>
      <w:r w:rsidRPr="00F17914">
        <w:t xml:space="preserve">698 </w:t>
      </w:r>
      <w:r w:rsidRPr="00F17914">
        <w:rPr>
          <w:cs/>
        </w:rPr>
        <w:t>คน</w:t>
      </w:r>
    </w:p>
    <w:p w14:paraId="0273783D" w14:textId="77777777" w:rsidR="00F17914" w:rsidRDefault="00F17914" w:rsidP="00F17914">
      <w:pPr>
        <w:pStyle w:val="BodyIndent"/>
      </w:pPr>
    </w:p>
    <w:p w14:paraId="49418B0A" w14:textId="396D81B0" w:rsidR="00F17914" w:rsidRDefault="00F17914">
      <w:r>
        <w:br w:type="page"/>
      </w:r>
    </w:p>
    <w:p w14:paraId="2D588EDD" w14:textId="1E966629" w:rsidR="00F17914" w:rsidRDefault="00F17914" w:rsidP="00F17914">
      <w:pPr>
        <w:pStyle w:val="Caption"/>
        <w:spacing w:after="240"/>
        <w:rPr>
          <w:rFonts w:hint="cs"/>
        </w:rPr>
      </w:pPr>
      <w:r>
        <w:rPr>
          <w:cs/>
        </w:rPr>
        <w:lastRenderedPageBreak/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03AC">
        <w:rPr>
          <w:noProof/>
          <w:cs/>
        </w:rPr>
        <w:t>6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17914">
        <w:rPr>
          <w:cs/>
        </w:rPr>
        <w:t>ผลการจับคู่จำแนกตามโรงเรียนแม่เหล็ก</w:t>
      </w:r>
    </w:p>
    <w:tbl>
      <w:tblPr>
        <w:tblStyle w:val="PlainTable3"/>
        <w:tblW w:w="5146" w:type="pct"/>
        <w:tblLook w:val="04A0" w:firstRow="1" w:lastRow="0" w:firstColumn="1" w:lastColumn="0" w:noHBand="0" w:noVBand="1"/>
      </w:tblPr>
      <w:tblGrid>
        <w:gridCol w:w="1419"/>
        <w:gridCol w:w="1086"/>
        <w:gridCol w:w="1109"/>
        <w:gridCol w:w="979"/>
        <w:gridCol w:w="1109"/>
        <w:gridCol w:w="1048"/>
        <w:gridCol w:w="1091"/>
        <w:gridCol w:w="1449"/>
      </w:tblGrid>
      <w:tr w:rsidR="00F17914" w:rsidRPr="00F17914" w14:paraId="2EBAB19F" w14:textId="77777777" w:rsidTr="00F17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63" w:type="pct"/>
            <w:hideMark/>
          </w:tcPr>
          <w:p w14:paraId="132B1BD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โรงเรียนแม่เหล็ก</w:t>
            </w:r>
          </w:p>
        </w:tc>
        <w:tc>
          <w:tcPr>
            <w:tcW w:w="584" w:type="pct"/>
            <w:hideMark/>
          </w:tcPr>
          <w:p w14:paraId="77D8AB2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อำเภอ</w:t>
            </w:r>
          </w:p>
        </w:tc>
        <w:tc>
          <w:tcPr>
            <w:tcW w:w="597" w:type="pct"/>
            <w:hideMark/>
          </w:tcPr>
          <w:p w14:paraId="4E2BB88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โรงเรียนขนาดเล็กที่จับคู่ได้ (แห่ง)</w:t>
            </w:r>
          </w:p>
        </w:tc>
        <w:tc>
          <w:tcPr>
            <w:tcW w:w="527" w:type="pct"/>
            <w:hideMark/>
          </w:tcPr>
          <w:p w14:paraId="7E533BD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นักเรียนเดิม (คน)</w:t>
            </w:r>
          </w:p>
        </w:tc>
        <w:tc>
          <w:tcPr>
            <w:tcW w:w="597" w:type="pct"/>
            <w:hideMark/>
          </w:tcPr>
          <w:p w14:paraId="5A2C2376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นักเรียนจากโรงเรียนต้นทาง (คน)</w:t>
            </w:r>
          </w:p>
        </w:tc>
        <w:tc>
          <w:tcPr>
            <w:tcW w:w="564" w:type="pct"/>
            <w:hideMark/>
          </w:tcPr>
          <w:p w14:paraId="6A595D1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นักเรียนรวมเชิงสมมติ (คน)</w:t>
            </w:r>
          </w:p>
        </w:tc>
        <w:tc>
          <w:tcPr>
            <w:tcW w:w="587" w:type="pct"/>
            <w:hideMark/>
          </w:tcPr>
          <w:p w14:paraId="0154A1B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ระยะทางเฉลี่ย (กม.)</w:t>
            </w:r>
          </w:p>
        </w:tc>
        <w:tc>
          <w:tcPr>
            <w:tcW w:w="780" w:type="pct"/>
            <w:hideMark/>
          </w:tcPr>
          <w:p w14:paraId="26CD582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เวลาเฉลี่ยโดยประมาณ (นาที)</w:t>
            </w:r>
          </w:p>
        </w:tc>
      </w:tr>
      <w:tr w:rsidR="00F17914" w:rsidRPr="00F17914" w14:paraId="4CA582BD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4B3CF89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โกมลวิทยาคาร</w:t>
            </w:r>
          </w:p>
        </w:tc>
        <w:tc>
          <w:tcPr>
            <w:tcW w:w="584" w:type="pct"/>
            <w:hideMark/>
          </w:tcPr>
          <w:p w14:paraId="7D1A8B0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ท่าบ่อ</w:t>
            </w:r>
          </w:p>
        </w:tc>
        <w:tc>
          <w:tcPr>
            <w:tcW w:w="597" w:type="pct"/>
            <w:hideMark/>
          </w:tcPr>
          <w:p w14:paraId="7E550BA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11</w:t>
            </w:r>
          </w:p>
        </w:tc>
        <w:tc>
          <w:tcPr>
            <w:tcW w:w="527" w:type="pct"/>
            <w:hideMark/>
          </w:tcPr>
          <w:p w14:paraId="1FACB37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291</w:t>
            </w:r>
          </w:p>
        </w:tc>
        <w:tc>
          <w:tcPr>
            <w:tcW w:w="597" w:type="pct"/>
            <w:hideMark/>
          </w:tcPr>
          <w:p w14:paraId="3F6D1C0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548</w:t>
            </w:r>
          </w:p>
        </w:tc>
        <w:tc>
          <w:tcPr>
            <w:tcW w:w="564" w:type="pct"/>
            <w:hideMark/>
          </w:tcPr>
          <w:p w14:paraId="57D8AC1B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839</w:t>
            </w:r>
          </w:p>
        </w:tc>
        <w:tc>
          <w:tcPr>
            <w:tcW w:w="587" w:type="pct"/>
            <w:hideMark/>
          </w:tcPr>
          <w:p w14:paraId="2E4F5BCE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6.05</w:t>
            </w:r>
          </w:p>
        </w:tc>
        <w:tc>
          <w:tcPr>
            <w:tcW w:w="780" w:type="pct"/>
            <w:hideMark/>
          </w:tcPr>
          <w:p w14:paraId="3581B91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9.07</w:t>
            </w:r>
          </w:p>
        </w:tc>
      </w:tr>
      <w:tr w:rsidR="00F17914" w:rsidRPr="00F17914" w14:paraId="63A372F7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0495640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บ้านหนองบัวเงิน</w:t>
            </w:r>
          </w:p>
        </w:tc>
        <w:tc>
          <w:tcPr>
            <w:tcW w:w="584" w:type="pct"/>
            <w:hideMark/>
          </w:tcPr>
          <w:p w14:paraId="722B327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สระใคร</w:t>
            </w:r>
          </w:p>
        </w:tc>
        <w:tc>
          <w:tcPr>
            <w:tcW w:w="597" w:type="pct"/>
            <w:hideMark/>
          </w:tcPr>
          <w:p w14:paraId="7E3AE0F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9</w:t>
            </w:r>
          </w:p>
        </w:tc>
        <w:tc>
          <w:tcPr>
            <w:tcW w:w="527" w:type="pct"/>
            <w:hideMark/>
          </w:tcPr>
          <w:p w14:paraId="33D5E56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335</w:t>
            </w:r>
          </w:p>
        </w:tc>
        <w:tc>
          <w:tcPr>
            <w:tcW w:w="597" w:type="pct"/>
            <w:hideMark/>
          </w:tcPr>
          <w:p w14:paraId="2FCEBA1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698</w:t>
            </w:r>
          </w:p>
        </w:tc>
        <w:tc>
          <w:tcPr>
            <w:tcW w:w="564" w:type="pct"/>
            <w:hideMark/>
          </w:tcPr>
          <w:p w14:paraId="28C6197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1,033</w:t>
            </w:r>
          </w:p>
        </w:tc>
        <w:tc>
          <w:tcPr>
            <w:tcW w:w="587" w:type="pct"/>
            <w:hideMark/>
          </w:tcPr>
          <w:p w14:paraId="52CBAF8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7.36</w:t>
            </w:r>
          </w:p>
        </w:tc>
        <w:tc>
          <w:tcPr>
            <w:tcW w:w="780" w:type="pct"/>
            <w:hideMark/>
          </w:tcPr>
          <w:p w14:paraId="6B1A1BA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12.88</w:t>
            </w:r>
          </w:p>
        </w:tc>
      </w:tr>
      <w:tr w:rsidR="00F17914" w:rsidRPr="00F17914" w14:paraId="0DF89CB1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107E487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บ้านเมืองบาง</w:t>
            </w:r>
          </w:p>
        </w:tc>
        <w:tc>
          <w:tcPr>
            <w:tcW w:w="584" w:type="pct"/>
            <w:hideMark/>
          </w:tcPr>
          <w:p w14:paraId="57AEFC2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เมืองหนองคาย</w:t>
            </w:r>
          </w:p>
        </w:tc>
        <w:tc>
          <w:tcPr>
            <w:tcW w:w="597" w:type="pct"/>
            <w:hideMark/>
          </w:tcPr>
          <w:p w14:paraId="6F0C7F3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7</w:t>
            </w:r>
          </w:p>
        </w:tc>
        <w:tc>
          <w:tcPr>
            <w:tcW w:w="527" w:type="pct"/>
            <w:hideMark/>
          </w:tcPr>
          <w:p w14:paraId="4D7873E2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353</w:t>
            </w:r>
          </w:p>
        </w:tc>
        <w:tc>
          <w:tcPr>
            <w:tcW w:w="597" w:type="pct"/>
            <w:hideMark/>
          </w:tcPr>
          <w:p w14:paraId="2102935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374</w:t>
            </w:r>
          </w:p>
        </w:tc>
        <w:tc>
          <w:tcPr>
            <w:tcW w:w="564" w:type="pct"/>
            <w:hideMark/>
          </w:tcPr>
          <w:p w14:paraId="7ADA920B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727</w:t>
            </w:r>
          </w:p>
        </w:tc>
        <w:tc>
          <w:tcPr>
            <w:tcW w:w="587" w:type="pct"/>
            <w:hideMark/>
          </w:tcPr>
          <w:p w14:paraId="2E21A75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7.45</w:t>
            </w:r>
          </w:p>
        </w:tc>
        <w:tc>
          <w:tcPr>
            <w:tcW w:w="780" w:type="pct"/>
            <w:hideMark/>
          </w:tcPr>
          <w:p w14:paraId="5C1E358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13.00</w:t>
            </w:r>
          </w:p>
        </w:tc>
      </w:tr>
      <w:tr w:rsidR="00F17914" w:rsidRPr="00F17914" w14:paraId="3DF2414A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159FF69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พระพุทธบาทเทสรังสีวิทยา</w:t>
            </w:r>
          </w:p>
        </w:tc>
        <w:tc>
          <w:tcPr>
            <w:tcW w:w="584" w:type="pct"/>
            <w:hideMark/>
          </w:tcPr>
          <w:p w14:paraId="34C2B7FF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ศรีเชียงใหม่</w:t>
            </w:r>
          </w:p>
        </w:tc>
        <w:tc>
          <w:tcPr>
            <w:tcW w:w="597" w:type="pct"/>
            <w:hideMark/>
          </w:tcPr>
          <w:p w14:paraId="2D1988A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7</w:t>
            </w:r>
          </w:p>
        </w:tc>
        <w:tc>
          <w:tcPr>
            <w:tcW w:w="527" w:type="pct"/>
            <w:hideMark/>
          </w:tcPr>
          <w:p w14:paraId="479B5DE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196</w:t>
            </w:r>
          </w:p>
        </w:tc>
        <w:tc>
          <w:tcPr>
            <w:tcW w:w="597" w:type="pct"/>
            <w:hideMark/>
          </w:tcPr>
          <w:p w14:paraId="2E6E69D2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274</w:t>
            </w:r>
          </w:p>
        </w:tc>
        <w:tc>
          <w:tcPr>
            <w:tcW w:w="564" w:type="pct"/>
            <w:hideMark/>
          </w:tcPr>
          <w:p w14:paraId="5CDE5D4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470</w:t>
            </w:r>
          </w:p>
        </w:tc>
        <w:tc>
          <w:tcPr>
            <w:tcW w:w="587" w:type="pct"/>
            <w:hideMark/>
          </w:tcPr>
          <w:p w14:paraId="59AD4B4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7.68</w:t>
            </w:r>
          </w:p>
        </w:tc>
        <w:tc>
          <w:tcPr>
            <w:tcW w:w="780" w:type="pct"/>
            <w:hideMark/>
          </w:tcPr>
          <w:p w14:paraId="682DBE8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12.15</w:t>
            </w:r>
          </w:p>
        </w:tc>
      </w:tr>
      <w:tr w:rsidR="00F17914" w:rsidRPr="00F17914" w14:paraId="23A72070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11BF995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อนุบาลดอนไผ่</w:t>
            </w:r>
          </w:p>
        </w:tc>
        <w:tc>
          <w:tcPr>
            <w:tcW w:w="584" w:type="pct"/>
            <w:hideMark/>
          </w:tcPr>
          <w:p w14:paraId="7E6A4FD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โพธิ์ตาก</w:t>
            </w:r>
          </w:p>
        </w:tc>
        <w:tc>
          <w:tcPr>
            <w:tcW w:w="597" w:type="pct"/>
            <w:hideMark/>
          </w:tcPr>
          <w:p w14:paraId="4F85852E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7</w:t>
            </w:r>
          </w:p>
        </w:tc>
        <w:tc>
          <w:tcPr>
            <w:tcW w:w="527" w:type="pct"/>
            <w:hideMark/>
          </w:tcPr>
          <w:p w14:paraId="505317A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133</w:t>
            </w:r>
          </w:p>
        </w:tc>
        <w:tc>
          <w:tcPr>
            <w:tcW w:w="597" w:type="pct"/>
            <w:hideMark/>
          </w:tcPr>
          <w:p w14:paraId="1EBED7EE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466</w:t>
            </w:r>
          </w:p>
        </w:tc>
        <w:tc>
          <w:tcPr>
            <w:tcW w:w="564" w:type="pct"/>
            <w:hideMark/>
          </w:tcPr>
          <w:p w14:paraId="1A6E87C6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599</w:t>
            </w:r>
          </w:p>
        </w:tc>
        <w:tc>
          <w:tcPr>
            <w:tcW w:w="587" w:type="pct"/>
            <w:hideMark/>
          </w:tcPr>
          <w:p w14:paraId="1D5B8741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6.19</w:t>
            </w:r>
          </w:p>
        </w:tc>
        <w:tc>
          <w:tcPr>
            <w:tcW w:w="780" w:type="pct"/>
            <w:hideMark/>
          </w:tcPr>
          <w:p w14:paraId="5B6097A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8.79</w:t>
            </w:r>
          </w:p>
        </w:tc>
      </w:tr>
      <w:tr w:rsidR="00F17914" w:rsidRPr="00F17914" w14:paraId="6577F787" w14:textId="77777777" w:rsidTr="00F17914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5D942DB2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อนุบาลสังคม</w:t>
            </w:r>
          </w:p>
        </w:tc>
        <w:tc>
          <w:tcPr>
            <w:tcW w:w="584" w:type="pct"/>
            <w:hideMark/>
          </w:tcPr>
          <w:p w14:paraId="18A9EAA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สังคม</w:t>
            </w:r>
          </w:p>
        </w:tc>
        <w:tc>
          <w:tcPr>
            <w:tcW w:w="597" w:type="pct"/>
            <w:hideMark/>
          </w:tcPr>
          <w:p w14:paraId="499C764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5</w:t>
            </w:r>
          </w:p>
        </w:tc>
        <w:tc>
          <w:tcPr>
            <w:tcW w:w="527" w:type="pct"/>
            <w:hideMark/>
          </w:tcPr>
          <w:p w14:paraId="1271E7DF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260</w:t>
            </w:r>
          </w:p>
        </w:tc>
        <w:tc>
          <w:tcPr>
            <w:tcW w:w="597" w:type="pct"/>
            <w:hideMark/>
          </w:tcPr>
          <w:p w14:paraId="36D90F5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300</w:t>
            </w:r>
          </w:p>
        </w:tc>
        <w:tc>
          <w:tcPr>
            <w:tcW w:w="564" w:type="pct"/>
            <w:hideMark/>
          </w:tcPr>
          <w:p w14:paraId="402E07FF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560</w:t>
            </w:r>
          </w:p>
        </w:tc>
        <w:tc>
          <w:tcPr>
            <w:tcW w:w="587" w:type="pct"/>
            <w:hideMark/>
          </w:tcPr>
          <w:p w14:paraId="40F58C7E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6.47</w:t>
            </w:r>
          </w:p>
        </w:tc>
        <w:tc>
          <w:tcPr>
            <w:tcW w:w="780" w:type="pct"/>
            <w:hideMark/>
          </w:tcPr>
          <w:p w14:paraId="271B82DC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8.08</w:t>
            </w:r>
          </w:p>
        </w:tc>
      </w:tr>
      <w:tr w:rsidR="00F17914" w:rsidRPr="00F17914" w14:paraId="742809E5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465FEC6E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  <w:cs/>
              </w:rPr>
              <w:t>รวม</w:t>
            </w:r>
          </w:p>
        </w:tc>
        <w:tc>
          <w:tcPr>
            <w:tcW w:w="584" w:type="pct"/>
            <w:hideMark/>
          </w:tcPr>
          <w:p w14:paraId="68FE118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—</w:t>
            </w:r>
          </w:p>
        </w:tc>
        <w:tc>
          <w:tcPr>
            <w:tcW w:w="597" w:type="pct"/>
            <w:hideMark/>
          </w:tcPr>
          <w:p w14:paraId="75F237A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46</w:t>
            </w:r>
          </w:p>
        </w:tc>
        <w:tc>
          <w:tcPr>
            <w:tcW w:w="527" w:type="pct"/>
            <w:hideMark/>
          </w:tcPr>
          <w:p w14:paraId="684E384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1,568</w:t>
            </w:r>
          </w:p>
        </w:tc>
        <w:tc>
          <w:tcPr>
            <w:tcW w:w="597" w:type="pct"/>
            <w:hideMark/>
          </w:tcPr>
          <w:p w14:paraId="1BD17BDF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2,660</w:t>
            </w:r>
          </w:p>
        </w:tc>
        <w:tc>
          <w:tcPr>
            <w:tcW w:w="564" w:type="pct"/>
            <w:hideMark/>
          </w:tcPr>
          <w:p w14:paraId="4E89D475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4,228</w:t>
            </w:r>
          </w:p>
        </w:tc>
        <w:tc>
          <w:tcPr>
            <w:tcW w:w="587" w:type="pct"/>
            <w:hideMark/>
          </w:tcPr>
          <w:p w14:paraId="18A85A0F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6.83</w:t>
            </w:r>
          </w:p>
        </w:tc>
        <w:tc>
          <w:tcPr>
            <w:tcW w:w="780" w:type="pct"/>
            <w:hideMark/>
          </w:tcPr>
          <w:p w14:paraId="0D93A4DA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17914">
              <w:rPr>
                <w:sz w:val="28"/>
                <w:szCs w:val="28"/>
              </w:rPr>
              <w:t>10.73</w:t>
            </w:r>
          </w:p>
        </w:tc>
      </w:tr>
    </w:tbl>
    <w:p w14:paraId="53AFDBBA" w14:textId="71EF0386" w:rsidR="00F17914" w:rsidRDefault="00F17914" w:rsidP="00F17914">
      <w:pPr>
        <w:pStyle w:val="Sources"/>
        <w:rPr>
          <w:rFonts w:hint="cs"/>
        </w:rPr>
      </w:pPr>
      <w:r w:rsidRPr="00F17914">
        <w:rPr>
          <w:cs/>
        </w:rPr>
        <w:t>ที่มา: ประมวลผลโดยผู้วิจัยจากผลการวิเคราะห์โครงข่ายถนนและข้อมูลทะเบียนโรงเรียน</w:t>
      </w:r>
    </w:p>
    <w:p w14:paraId="4126983E" w14:textId="7478A71C" w:rsidR="00F17914" w:rsidRPr="00F17914" w:rsidRDefault="00F17914" w:rsidP="00F17914">
      <w:pPr>
        <w:pStyle w:val="Sources"/>
        <w:spacing w:after="240"/>
      </w:pPr>
      <w:r w:rsidRPr="00F17914">
        <w:rPr>
          <w:cs/>
        </w:rPr>
        <w:t>หมายเหตุ: “นักเรียนรวมเชิงสมมติ” คำนวณภายใต้สมมติฐานว่านักเรียนจากโรงเรียนต้นทางที่จับคู่ได้ย้ายไปยังโรงเรียนแม่เหล็กทั้งหมด ตัวเลขนี้ใช้แสดงขนาดภาระที่อาจเกิดขึ้นเท่านั้น มิใช่จำนวนรับจริงหรือข้อเสนอให้ย้ายนักเรียนทั้งหมด</w:t>
      </w:r>
    </w:p>
    <w:p w14:paraId="78500F31" w14:textId="41731FCB" w:rsidR="00F17914" w:rsidRPr="00F17914" w:rsidRDefault="00F17914" w:rsidP="00F17914">
      <w:pPr>
        <w:pStyle w:val="BodyIndent"/>
        <w:rPr>
          <w:rFonts w:hint="cs"/>
        </w:rPr>
      </w:pPr>
      <w:r w:rsidRPr="00F17914">
        <w:rPr>
          <w:cs/>
        </w:rPr>
        <w:t>ภายใต้สมมติฐานดังกล่าว จำนวนนักเรียนรวมของโรงเรียนแม่เหล็กทั้งหกแห่งจะเพิ่มจาก 1,568 คนเป็น 4,228 คน หรือเพิ่มขึ้นร้อยละ 169.6 โดยทุกแห่งจะมีจำนวนนักเรียนรวมมากกว่าสองเท่าของฐานเดิม โรงเรียนบ้านหนองบัวเงินและโรงเรียนโกมลวิทยาคารรวมกันรองรับนักเรียนจากโรงเรียนต้นทาง 1,246 คน คิดเป็นร้อยละ 46.8 ของนักเรียนทั้งหมดในกลุ่มที่จับคู่ได้ แสดงให้เห็นการกระจุกตัวของภาระที่โรงเรียนแม่เหล็กบางแห่ง</w:t>
      </w:r>
    </w:p>
    <w:p w14:paraId="17439DCF" w14:textId="14605D02" w:rsidR="00F17914" w:rsidRDefault="00F17914" w:rsidP="00F17914">
      <w:pPr>
        <w:pStyle w:val="BodyIndent"/>
        <w:spacing w:after="240"/>
        <w:rPr>
          <w:cs/>
        </w:rPr>
      </w:pPr>
      <w:r w:rsidRPr="00F17914">
        <w:rPr>
          <w:cs/>
        </w:rPr>
        <w:t>เมื่อเทียบกับจำนวนนักเรียนเดิม โรงเรียนอนุบาลดอนไผ่มีการเพิ่มขึ้นเชิงสมมติสูงที่สุด โดยรับนักเรียนเพิ่ม 466 คนจากฐานเดิม 133 คน หรือเพิ่มขึ้นประมาณร้อยละ 350.4 ข้อมูลดังกล่าวมิได้ยืนยันว่าโรงเรียนมีความสามารถรองรับนักเรียนตามจำนวนนี้ แต่ชี้ให้เห็นถึงความจำเป็นในการตรวจสอบจำนวนห้องเรียน ครูและบุคลากร พื้นที่ใช้สอย ระบบอาหารกลางวัน ระบบรับส่ง และสิ่งอำนวยความสะดวกก่อนพิจารณาทางเลือกใด ๆ</w:t>
      </w:r>
    </w:p>
    <w:p w14:paraId="4FDCD27E" w14:textId="77777777" w:rsidR="00F17914" w:rsidRDefault="00F17914">
      <w:pPr>
        <w:rPr>
          <w:cs/>
        </w:rPr>
      </w:pPr>
      <w:r>
        <w:rPr>
          <w:cs/>
        </w:rPr>
        <w:br w:type="page"/>
      </w:r>
    </w:p>
    <w:p w14:paraId="74372E92" w14:textId="73F3CED9" w:rsidR="00F17914" w:rsidRDefault="00F17914" w:rsidP="00A703AC">
      <w:pPr>
        <w:pStyle w:val="Heading3"/>
      </w:pPr>
      <w:r>
        <w:rPr>
          <w:rFonts w:hint="cs"/>
          <w:cs/>
        </w:rPr>
        <w:lastRenderedPageBreak/>
        <w:t xml:space="preserve">4.5 </w:t>
      </w:r>
      <w:r w:rsidRPr="00F17914">
        <w:rPr>
          <w:cs/>
        </w:rPr>
        <w:t>โรงเรียนขนาดเล็กที่อยู่นอกเกณฑ์</w:t>
      </w:r>
    </w:p>
    <w:p w14:paraId="17AFEE3D" w14:textId="77777777" w:rsidR="00F17914" w:rsidRPr="00F17914" w:rsidRDefault="00F17914" w:rsidP="00F17914">
      <w:pPr>
        <w:pStyle w:val="BodyIndent"/>
      </w:pPr>
      <w:r w:rsidRPr="00F17914">
        <w:rPr>
          <w:cs/>
        </w:rPr>
        <w:t xml:space="preserve">ในกลุ่มโรงเรียน </w:t>
      </w:r>
      <w:r w:rsidRPr="00F17914">
        <w:t xml:space="preserve">50 </w:t>
      </w:r>
      <w:r w:rsidRPr="00F17914">
        <w:rPr>
          <w:cs/>
        </w:rPr>
        <w:t xml:space="preserve">แห่งที่มีผลเส้นทางยืนยันว่าอยู่นอกเกณฑ์ ระยะทางถึงโรงเรียนแม่เหล็กที่ใกล้ที่สุดอยู่ระหว่าง </w:t>
      </w:r>
      <w:r w:rsidRPr="00F17914">
        <w:t xml:space="preserve">10.03 </w:t>
      </w:r>
      <w:r w:rsidRPr="00F17914">
        <w:rPr>
          <w:cs/>
        </w:rPr>
        <w:t xml:space="preserve">ถึง </w:t>
      </w:r>
      <w:r w:rsidRPr="00F17914">
        <w:t xml:space="preserve">23.46 </w:t>
      </w:r>
      <w:r w:rsidRPr="00F17914">
        <w:rPr>
          <w:cs/>
        </w:rPr>
        <w:t xml:space="preserve">กิโลเมตร มีค่าเฉลี่ย </w:t>
      </w:r>
      <w:r w:rsidRPr="00F17914">
        <w:t xml:space="preserve">14.63 </w:t>
      </w:r>
      <w:r w:rsidRPr="00F17914">
        <w:rPr>
          <w:cs/>
        </w:rPr>
        <w:t>กิโลเมตร และค่า</w:t>
      </w:r>
      <w:proofErr w:type="spellStart"/>
      <w:r w:rsidRPr="00F17914">
        <w:rPr>
          <w:cs/>
        </w:rPr>
        <w:t>มัธย</w:t>
      </w:r>
      <w:proofErr w:type="spellEnd"/>
      <w:r w:rsidRPr="00F17914">
        <w:rPr>
          <w:cs/>
        </w:rPr>
        <w:t xml:space="preserve">ฐาน </w:t>
      </w:r>
      <w:r w:rsidRPr="00F17914">
        <w:t xml:space="preserve">13.96 </w:t>
      </w:r>
      <w:r w:rsidRPr="00F17914">
        <w:rPr>
          <w:cs/>
        </w:rPr>
        <w:t xml:space="preserve">กิโลเมตร เวลาเดินทางเที่ยวเดียวโดยประมาณหลังตรวจสอบทิศทางอยู่ระหว่าง </w:t>
      </w:r>
      <w:r w:rsidRPr="00F17914">
        <w:t xml:space="preserve">10.57 </w:t>
      </w:r>
      <w:r w:rsidRPr="00F17914">
        <w:rPr>
          <w:cs/>
        </w:rPr>
        <w:t xml:space="preserve">ถึง </w:t>
      </w:r>
      <w:r w:rsidRPr="00F17914">
        <w:t xml:space="preserve">39.88 </w:t>
      </w:r>
      <w:r w:rsidRPr="00F17914">
        <w:rPr>
          <w:cs/>
        </w:rPr>
        <w:t xml:space="preserve">นาที มีค่าเฉลี่ย </w:t>
      </w:r>
      <w:r w:rsidRPr="00F17914">
        <w:t xml:space="preserve">21.02 </w:t>
      </w:r>
      <w:r w:rsidRPr="00F17914">
        <w:rPr>
          <w:cs/>
        </w:rPr>
        <w:t>นาที และค่า</w:t>
      </w:r>
      <w:proofErr w:type="spellStart"/>
      <w:r w:rsidRPr="00F17914">
        <w:rPr>
          <w:cs/>
        </w:rPr>
        <w:t>มัธย</w:t>
      </w:r>
      <w:proofErr w:type="spellEnd"/>
      <w:r w:rsidRPr="00F17914">
        <w:rPr>
          <w:cs/>
        </w:rPr>
        <w:t xml:space="preserve">ฐาน </w:t>
      </w:r>
      <w:r w:rsidRPr="00F17914">
        <w:t xml:space="preserve">20.74 </w:t>
      </w:r>
      <w:r w:rsidRPr="00F17914">
        <w:rPr>
          <w:cs/>
        </w:rPr>
        <w:t xml:space="preserve">นาที โดย </w:t>
      </w:r>
      <w:r w:rsidRPr="00F17914">
        <w:t xml:space="preserve">46 </w:t>
      </w:r>
      <w:r w:rsidRPr="00F17914">
        <w:rPr>
          <w:cs/>
        </w:rPr>
        <w:t xml:space="preserve">แห่งใช้เวลาเดินทางตั้งแต่ </w:t>
      </w:r>
      <w:r w:rsidRPr="00F17914">
        <w:t xml:space="preserve">12 </w:t>
      </w:r>
      <w:r w:rsidRPr="00F17914">
        <w:rPr>
          <w:cs/>
        </w:rPr>
        <w:t>นาทีขึ้นไป</w:t>
      </w:r>
    </w:p>
    <w:p w14:paraId="5353620E" w14:textId="77777777" w:rsidR="00F17914" w:rsidRDefault="00F17914" w:rsidP="00F17914">
      <w:pPr>
        <w:pStyle w:val="BodyIndent"/>
        <w:spacing w:after="240"/>
      </w:pPr>
      <w:r w:rsidRPr="00F17914">
        <w:rPr>
          <w:cs/>
        </w:rPr>
        <w:t xml:space="preserve">เมื่อจำแนกตามช่วงระยะทาง พบว่า โรงเรียน </w:t>
      </w:r>
      <w:r w:rsidRPr="00F17914">
        <w:t xml:space="preserve">16 </w:t>
      </w:r>
      <w:r w:rsidRPr="00F17914">
        <w:rPr>
          <w:cs/>
        </w:rPr>
        <w:t xml:space="preserve">แห่งอยู่ห่างจากเกณฑ์ไม่มากนัก คือมากกว่า </w:t>
      </w:r>
      <w:r w:rsidRPr="00F17914">
        <w:t xml:space="preserve">10 </w:t>
      </w:r>
      <w:r w:rsidRPr="00F17914">
        <w:rPr>
          <w:cs/>
        </w:rPr>
        <w:t xml:space="preserve">ถึง </w:t>
      </w:r>
      <w:r w:rsidRPr="00F17914">
        <w:t xml:space="preserve">12 </w:t>
      </w:r>
      <w:r w:rsidRPr="00F17914">
        <w:rPr>
          <w:cs/>
        </w:rPr>
        <w:t xml:space="preserve">กิโลเมตร ขณะที่ </w:t>
      </w:r>
      <w:r w:rsidRPr="00F17914">
        <w:t xml:space="preserve">22 </w:t>
      </w:r>
      <w:r w:rsidRPr="00F17914">
        <w:rPr>
          <w:cs/>
        </w:rPr>
        <w:t xml:space="preserve">แห่งอยู่ไกลกว่า </w:t>
      </w:r>
      <w:r w:rsidRPr="00F17914">
        <w:t xml:space="preserve">15 </w:t>
      </w:r>
      <w:r w:rsidRPr="00F17914">
        <w:rPr>
          <w:cs/>
        </w:rPr>
        <w:t xml:space="preserve">กิโลเมตร ในจำนวนหลังมี </w:t>
      </w:r>
      <w:r w:rsidRPr="00F17914">
        <w:t xml:space="preserve">5 </w:t>
      </w:r>
      <w:r w:rsidRPr="00F17914">
        <w:rPr>
          <w:cs/>
        </w:rPr>
        <w:t xml:space="preserve">แห่งอยู่ไกลกว่า </w:t>
      </w:r>
      <w:r w:rsidRPr="00F17914">
        <w:t xml:space="preserve">20 </w:t>
      </w:r>
      <w:r w:rsidRPr="00F17914">
        <w:rPr>
          <w:cs/>
        </w:rPr>
        <w:t xml:space="preserve">กิโลเมตร ดังตารางที่ </w:t>
      </w:r>
      <w:r w:rsidRPr="00F17914">
        <w:t>7</w:t>
      </w:r>
    </w:p>
    <w:p w14:paraId="7AA4FEFB" w14:textId="549C0E3D" w:rsidR="00F17914" w:rsidRPr="00F17914" w:rsidRDefault="00F17914" w:rsidP="00F17914">
      <w:pPr>
        <w:pStyle w:val="Caption"/>
        <w:rPr>
          <w:rFonts w:hint="cs"/>
        </w:rPr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A703AC">
        <w:rPr>
          <w:noProof/>
          <w:cs/>
        </w:rPr>
        <w:t>7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17914">
        <w:rPr>
          <w:cs/>
        </w:rPr>
        <w:t>การกระจายของโรงเรียนที่มีผลเส้นทางเกินเกณฑ์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557"/>
        <w:gridCol w:w="2166"/>
        <w:gridCol w:w="2041"/>
      </w:tblGrid>
      <w:tr w:rsidR="00F17914" w:rsidRPr="00F17914" w14:paraId="14FD53FE" w14:textId="77777777" w:rsidTr="00F17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C098F2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ระยะทางถึงโรงเรียนแม่เหล็กที่ใกล้ที่สุด</w:t>
            </w:r>
          </w:p>
        </w:tc>
        <w:tc>
          <w:tcPr>
            <w:tcW w:w="0" w:type="auto"/>
            <w:hideMark/>
          </w:tcPr>
          <w:p w14:paraId="25C5FDB9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จำนวนโรงเรียน (แห่ง)</w:t>
            </w:r>
          </w:p>
        </w:tc>
        <w:tc>
          <w:tcPr>
            <w:tcW w:w="0" w:type="auto"/>
            <w:hideMark/>
          </w:tcPr>
          <w:p w14:paraId="37A3764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rPr>
                <w:cs/>
              </w:rPr>
              <w:t>จำนวนนักเรียน (คน)</w:t>
            </w:r>
          </w:p>
        </w:tc>
      </w:tr>
      <w:tr w:rsidR="00F17914" w:rsidRPr="00F17914" w14:paraId="04347C79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BF4B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 xml:space="preserve">มากกว่า </w:t>
            </w:r>
            <w:r w:rsidRPr="00F17914">
              <w:t xml:space="preserve">10–12 </w:t>
            </w:r>
            <w:r w:rsidRPr="00F17914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7537E838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16</w:t>
            </w:r>
          </w:p>
        </w:tc>
        <w:tc>
          <w:tcPr>
            <w:tcW w:w="0" w:type="auto"/>
            <w:hideMark/>
          </w:tcPr>
          <w:p w14:paraId="7CD4A11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1,170</w:t>
            </w:r>
          </w:p>
        </w:tc>
      </w:tr>
      <w:tr w:rsidR="00F17914" w:rsidRPr="00F17914" w14:paraId="3B94449C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7D95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 xml:space="preserve">มากกว่า </w:t>
            </w:r>
            <w:r w:rsidRPr="00F17914">
              <w:t xml:space="preserve">12–15 </w:t>
            </w:r>
            <w:r w:rsidRPr="00F17914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1879BEF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12</w:t>
            </w:r>
          </w:p>
        </w:tc>
        <w:tc>
          <w:tcPr>
            <w:tcW w:w="0" w:type="auto"/>
            <w:hideMark/>
          </w:tcPr>
          <w:p w14:paraId="119FD3FD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804</w:t>
            </w:r>
          </w:p>
        </w:tc>
      </w:tr>
      <w:tr w:rsidR="00F17914" w:rsidRPr="00F17914" w14:paraId="05A67EA2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8FB4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 xml:space="preserve">มากกว่า </w:t>
            </w:r>
            <w:r w:rsidRPr="00F17914">
              <w:t xml:space="preserve">15–20 </w:t>
            </w:r>
            <w:r w:rsidRPr="00F17914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536B934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17</w:t>
            </w:r>
          </w:p>
        </w:tc>
        <w:tc>
          <w:tcPr>
            <w:tcW w:w="0" w:type="auto"/>
            <w:hideMark/>
          </w:tcPr>
          <w:p w14:paraId="60FDDA24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1,053</w:t>
            </w:r>
          </w:p>
        </w:tc>
      </w:tr>
      <w:tr w:rsidR="00F17914" w:rsidRPr="00F17914" w14:paraId="0C7F0015" w14:textId="77777777" w:rsidTr="00F17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4C16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 xml:space="preserve">มากกว่า </w:t>
            </w:r>
            <w:r w:rsidRPr="00F17914">
              <w:t xml:space="preserve">20 </w:t>
            </w:r>
            <w:r w:rsidRPr="00F17914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518B6660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5</w:t>
            </w:r>
          </w:p>
        </w:tc>
        <w:tc>
          <w:tcPr>
            <w:tcW w:w="0" w:type="auto"/>
            <w:hideMark/>
          </w:tcPr>
          <w:p w14:paraId="6BE35D4B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7914">
              <w:t>433</w:t>
            </w:r>
          </w:p>
        </w:tc>
      </w:tr>
      <w:tr w:rsidR="00F17914" w:rsidRPr="00F17914" w14:paraId="12B7B55F" w14:textId="77777777" w:rsidTr="00F17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2E697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</w:pPr>
            <w:r w:rsidRPr="00F17914">
              <w:rPr>
                <w:cs/>
              </w:rPr>
              <w:t>รวม</w:t>
            </w:r>
          </w:p>
        </w:tc>
        <w:tc>
          <w:tcPr>
            <w:tcW w:w="0" w:type="auto"/>
            <w:hideMark/>
          </w:tcPr>
          <w:p w14:paraId="5EC51B33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50</w:t>
            </w:r>
          </w:p>
        </w:tc>
        <w:tc>
          <w:tcPr>
            <w:tcW w:w="0" w:type="auto"/>
            <w:hideMark/>
          </w:tcPr>
          <w:p w14:paraId="4AB1668B" w14:textId="77777777" w:rsidR="00F17914" w:rsidRPr="00F17914" w:rsidRDefault="00F17914" w:rsidP="00F1791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7914">
              <w:t>3,460</w:t>
            </w:r>
          </w:p>
        </w:tc>
      </w:tr>
    </w:tbl>
    <w:p w14:paraId="2C912BE5" w14:textId="387DC6E9" w:rsidR="00F17914" w:rsidRDefault="00F17914" w:rsidP="00F17914">
      <w:pPr>
        <w:pStyle w:val="Sources"/>
        <w:rPr>
          <w:rFonts w:hint="cs"/>
        </w:rPr>
      </w:pPr>
      <w:r w:rsidRPr="00F17914">
        <w:rPr>
          <w:cs/>
        </w:rPr>
        <w:t>ที่มา: ประมวลผลโดยผู้วิจัยจากผลการวิเคราะห์โครงข่ายถนนและข้อมูลทะเบียนโรงเรียน</w:t>
      </w:r>
    </w:p>
    <w:p w14:paraId="0EE1D53A" w14:textId="48ACE9C6" w:rsidR="00F17914" w:rsidRPr="00F17914" w:rsidRDefault="00F17914" w:rsidP="00A703AC">
      <w:pPr>
        <w:pStyle w:val="Sources"/>
        <w:spacing w:after="240"/>
      </w:pPr>
      <w:r w:rsidRPr="00F17914">
        <w:rPr>
          <w:cs/>
        </w:rPr>
        <w:t xml:space="preserve">หมายเหตุ: ตารางนี้ไม่รวมกรณีพิกัดอยู่นอกขอบเขตตัดข้อมูล </w:t>
      </w:r>
      <w:r w:rsidRPr="00F17914">
        <w:t xml:space="preserve">3 </w:t>
      </w:r>
      <w:r w:rsidRPr="00F17914">
        <w:rPr>
          <w:cs/>
        </w:rPr>
        <w:t>แห่ง เนื่องจากยังไม่มีค่าระยะทางตามถนนโดยละเอียด</w:t>
      </w:r>
    </w:p>
    <w:p w14:paraId="00FC766C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โรงเรียน </w:t>
      </w:r>
      <w:r w:rsidRPr="00A703AC">
        <w:t xml:space="preserve">16 </w:t>
      </w:r>
      <w:r w:rsidRPr="00A703AC">
        <w:rPr>
          <w:cs/>
        </w:rPr>
        <w:t xml:space="preserve">แห่งในช่วงมากกว่า </w:t>
      </w:r>
      <w:r w:rsidRPr="00A703AC">
        <w:t xml:space="preserve">10 </w:t>
      </w:r>
      <w:r w:rsidRPr="00A703AC">
        <w:rPr>
          <w:cs/>
        </w:rPr>
        <w:t xml:space="preserve">ถึง </w:t>
      </w:r>
      <w:r w:rsidRPr="00A703AC">
        <w:t xml:space="preserve">12 </w:t>
      </w:r>
      <w:r w:rsidRPr="00A703AC">
        <w:rPr>
          <w:cs/>
        </w:rPr>
        <w:t xml:space="preserve">กิโลเมตรเป็นกลุ่มชายขอบของเกณฑ์ ซึ่งควรตรวจสอบความถูกต้องของเส้นทาง สภาพถนนจริง และความไวของผลต่อเกณฑ์ระยะทางเพิ่มเติม อย่างไรก็ตาม การอยู่ใกล้เส้นตัดมิได้หมายความว่าควรขยายเกณฑ์โดยอัตโนมัติ เพราะยังต้องพิจารณาเวลา ความปลอดภัย ค่าใช้จ่าย และความเหมาะสมกับช่วงวัยของนักเรียน ส่วนโรงเรียนที่ไกลกว่า </w:t>
      </w:r>
      <w:r w:rsidRPr="00A703AC">
        <w:t xml:space="preserve">15 </w:t>
      </w:r>
      <w:r w:rsidRPr="00A703AC">
        <w:rPr>
          <w:cs/>
        </w:rPr>
        <w:t>กิโลเมตรสะท้อนข้อจำกัดเชิงพื้นที่ที่ชัดเจนกว่า และอาจต้องใช้ทางเลือกอื่นนอกเหนือจากการเชื่อมโยงกับโรงเรียนแม่เหล็กที่มีอยู่</w:t>
      </w:r>
    </w:p>
    <w:p w14:paraId="7057BD09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โรงเรียนที่มีระยะทางตามถนนไกลที่สุดคือโรงเรียนบ้านหนอง อำเภอสังคม ซึ่งอยู่ห่างจากโรงเรียนแม่เหล็กที่ใกล้ที่สุด </w:t>
      </w:r>
      <w:r w:rsidRPr="00A703AC">
        <w:t xml:space="preserve">23.46 </w:t>
      </w:r>
      <w:r w:rsidRPr="00A703AC">
        <w:rPr>
          <w:cs/>
        </w:rPr>
        <w:t xml:space="preserve">กิโลเมตร ส่วนโรงเรียนราษฎร์สามัคคี อำเภอท่าบ่อ มีเวลาเดินทางสูงที่สุดประมาณ </w:t>
      </w:r>
      <w:r w:rsidRPr="00A703AC">
        <w:t xml:space="preserve">39.88 </w:t>
      </w:r>
      <w:r w:rsidRPr="00A703AC">
        <w:rPr>
          <w:cs/>
        </w:rPr>
        <w:t xml:space="preserve">นาที ในระยะทาง </w:t>
      </w:r>
      <w:r w:rsidRPr="00A703AC">
        <w:t xml:space="preserve">21.45 </w:t>
      </w:r>
      <w:r w:rsidRPr="00A703AC">
        <w:rPr>
          <w:cs/>
        </w:rPr>
        <w:t>กิโลเมตร ตัวอย่างดังกล่าวแสดงให้เห็นว่า โรงเรียนบางแห่งมิได้อยู่นอกเกณฑ์เพียงเล็กน้อย แต่มีช่องว่างด้านการเข้าถึงที่แนวทางโรงเรียนแม่เหล็กชุดปัจจุบันไม่สามารถรองรับได้</w:t>
      </w:r>
    </w:p>
    <w:p w14:paraId="70FBFE20" w14:textId="77777777" w:rsidR="00A703AC" w:rsidRDefault="00A703AC" w:rsidP="00A703AC">
      <w:pPr>
        <w:pStyle w:val="BodyIndent"/>
        <w:spacing w:after="240"/>
      </w:pPr>
      <w:r w:rsidRPr="00A703AC">
        <w:rPr>
          <w:cs/>
        </w:rPr>
        <w:lastRenderedPageBreak/>
        <w:t xml:space="preserve">สำหรับโรงเรียนสามแห่งที่พิกัดไม่อยู่ภายในขอบเขตตัดข้อมูล รายละเอียดเป็นดังตารางที่ </w:t>
      </w:r>
      <w:r w:rsidRPr="00A703AC">
        <w:t xml:space="preserve">8 </w:t>
      </w:r>
      <w:r w:rsidRPr="00A703AC">
        <w:rPr>
          <w:cs/>
        </w:rPr>
        <w:t xml:space="preserve">ทั้งสามแห่งมีข้อมูลทะเบียนและพิกัดครบถ้วน แต่ตำแหน่งพิกัดอยู่นอกเส้นขอบที่ใช้วิเคราะห์ประมาณ </w:t>
      </w:r>
      <w:r w:rsidRPr="00A703AC">
        <w:t xml:space="preserve">0.24–1.06 </w:t>
      </w:r>
      <w:r w:rsidRPr="00A703AC">
        <w:rPr>
          <w:cs/>
        </w:rPr>
        <w:t xml:space="preserve">กิโลเมตร และมีระยะทางเส้นตรงถึงโรงเรียนแม่เหล็กที่ใกล้ที่สุดเกิน </w:t>
      </w:r>
      <w:r w:rsidRPr="00A703AC">
        <w:t xml:space="preserve">10 </w:t>
      </w:r>
      <w:r w:rsidRPr="00A703AC">
        <w:rPr>
          <w:cs/>
        </w:rPr>
        <w:t>กิโลเมตร</w:t>
      </w:r>
    </w:p>
    <w:p w14:paraId="53E44F58" w14:textId="108F9D90" w:rsidR="00A703AC" w:rsidRPr="00A703AC" w:rsidRDefault="00A703AC" w:rsidP="00A703AC">
      <w:pPr>
        <w:pStyle w:val="Caption"/>
        <w:rPr>
          <w:rFonts w:hint="cs"/>
        </w:rPr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8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A703AC">
        <w:rPr>
          <w:cs/>
        </w:rPr>
        <w:t>กรณีความไม่สอดคล้องระหว่างพิกัดกับขอบเขตพื้นที่</w:t>
      </w:r>
    </w:p>
    <w:tbl>
      <w:tblPr>
        <w:tblStyle w:val="PlainTable3"/>
        <w:tblW w:w="9475" w:type="dxa"/>
        <w:tblLook w:val="04A0" w:firstRow="1" w:lastRow="0" w:firstColumn="1" w:lastColumn="0" w:noHBand="0" w:noVBand="1"/>
      </w:tblPr>
      <w:tblGrid>
        <w:gridCol w:w="1560"/>
        <w:gridCol w:w="1360"/>
        <w:gridCol w:w="1426"/>
        <w:gridCol w:w="2610"/>
        <w:gridCol w:w="2519"/>
      </w:tblGrid>
      <w:tr w:rsidR="00A703AC" w:rsidRPr="00A703AC" w14:paraId="51526110" w14:textId="77777777" w:rsidTr="00A70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  <w:hideMark/>
          </w:tcPr>
          <w:p w14:paraId="42A5CBCC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</w:pPr>
            <w:r w:rsidRPr="00A703AC">
              <w:rPr>
                <w:cs/>
              </w:rPr>
              <w:t>โรงเรียน</w:t>
            </w:r>
          </w:p>
        </w:tc>
        <w:tc>
          <w:tcPr>
            <w:tcW w:w="0" w:type="auto"/>
            <w:hideMark/>
          </w:tcPr>
          <w:p w14:paraId="6D882241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rPr>
                <w:cs/>
              </w:rPr>
              <w:t>อำเภอตามทะเบียน</w:t>
            </w:r>
          </w:p>
        </w:tc>
        <w:tc>
          <w:tcPr>
            <w:tcW w:w="0" w:type="auto"/>
            <w:hideMark/>
          </w:tcPr>
          <w:p w14:paraId="1A970CF4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rPr>
                <w:cs/>
              </w:rPr>
              <w:t>จำนวนนักเรียน (คน)</w:t>
            </w:r>
          </w:p>
        </w:tc>
        <w:tc>
          <w:tcPr>
            <w:tcW w:w="0" w:type="auto"/>
            <w:hideMark/>
          </w:tcPr>
          <w:p w14:paraId="2FD8B180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rPr>
                <w:cs/>
              </w:rPr>
              <w:t>ระยะเลยขอบเขตวิเคราะห์โดยประมาณ (กม.)</w:t>
            </w:r>
          </w:p>
        </w:tc>
        <w:tc>
          <w:tcPr>
            <w:tcW w:w="0" w:type="auto"/>
            <w:hideMark/>
          </w:tcPr>
          <w:p w14:paraId="271E5292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rPr>
                <w:cs/>
              </w:rPr>
              <w:t>ระยะเส้นตรงถึงโรงเรียนแม่เหล็กที่ใกล้ที่สุด (กม.)</w:t>
            </w:r>
          </w:p>
        </w:tc>
      </w:tr>
      <w:tr w:rsidR="00A703AC" w:rsidRPr="00A703AC" w14:paraId="2CFF0864" w14:textId="77777777" w:rsidTr="00A70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60627B3A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</w:pPr>
            <w:r w:rsidRPr="00A703AC">
              <w:rPr>
                <w:cs/>
              </w:rPr>
              <w:t>บ้านแสนสุข</w:t>
            </w:r>
          </w:p>
        </w:tc>
        <w:tc>
          <w:tcPr>
            <w:tcW w:w="0" w:type="auto"/>
            <w:hideMark/>
          </w:tcPr>
          <w:p w14:paraId="3D1E46CC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rPr>
                <w:cs/>
              </w:rPr>
              <w:t>ท่าบ่อ</w:t>
            </w:r>
          </w:p>
        </w:tc>
        <w:tc>
          <w:tcPr>
            <w:tcW w:w="0" w:type="auto"/>
            <w:hideMark/>
          </w:tcPr>
          <w:p w14:paraId="4D8EDB12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t>90</w:t>
            </w:r>
          </w:p>
        </w:tc>
        <w:tc>
          <w:tcPr>
            <w:tcW w:w="0" w:type="auto"/>
            <w:hideMark/>
          </w:tcPr>
          <w:p w14:paraId="7C772F02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t>0.24</w:t>
            </w:r>
          </w:p>
        </w:tc>
        <w:tc>
          <w:tcPr>
            <w:tcW w:w="0" w:type="auto"/>
            <w:hideMark/>
          </w:tcPr>
          <w:p w14:paraId="03534808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t>14.42</w:t>
            </w:r>
          </w:p>
        </w:tc>
      </w:tr>
      <w:tr w:rsidR="00A703AC" w:rsidRPr="00A703AC" w14:paraId="59BB49BD" w14:textId="77777777" w:rsidTr="00A70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4EF1A19F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</w:pPr>
            <w:r w:rsidRPr="00A703AC">
              <w:rPr>
                <w:cs/>
              </w:rPr>
              <w:t>บ้านดงนาคำ</w:t>
            </w:r>
          </w:p>
        </w:tc>
        <w:tc>
          <w:tcPr>
            <w:tcW w:w="0" w:type="auto"/>
            <w:hideMark/>
          </w:tcPr>
          <w:p w14:paraId="26D23192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rPr>
                <w:cs/>
              </w:rPr>
              <w:t>ท่าบ่อ</w:t>
            </w:r>
          </w:p>
        </w:tc>
        <w:tc>
          <w:tcPr>
            <w:tcW w:w="0" w:type="auto"/>
            <w:hideMark/>
          </w:tcPr>
          <w:p w14:paraId="68C47B96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t>11</w:t>
            </w:r>
          </w:p>
        </w:tc>
        <w:tc>
          <w:tcPr>
            <w:tcW w:w="0" w:type="auto"/>
            <w:hideMark/>
          </w:tcPr>
          <w:p w14:paraId="54C6299E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t>1.06</w:t>
            </w:r>
          </w:p>
        </w:tc>
        <w:tc>
          <w:tcPr>
            <w:tcW w:w="0" w:type="auto"/>
            <w:hideMark/>
          </w:tcPr>
          <w:p w14:paraId="51378377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03AC">
              <w:t>18.54</w:t>
            </w:r>
          </w:p>
        </w:tc>
      </w:tr>
      <w:tr w:rsidR="00A703AC" w:rsidRPr="00A703AC" w14:paraId="4E7390D8" w14:textId="77777777" w:rsidTr="00A70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hideMark/>
          </w:tcPr>
          <w:p w14:paraId="0108CBE1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</w:pPr>
            <w:r w:rsidRPr="00A703AC">
              <w:rPr>
                <w:cs/>
              </w:rPr>
              <w:t>บ้านดงต้อง</w:t>
            </w:r>
          </w:p>
        </w:tc>
        <w:tc>
          <w:tcPr>
            <w:tcW w:w="0" w:type="auto"/>
            <w:hideMark/>
          </w:tcPr>
          <w:p w14:paraId="49821FA6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rPr>
                <w:cs/>
              </w:rPr>
              <w:t>สังคม</w:t>
            </w:r>
          </w:p>
        </w:tc>
        <w:tc>
          <w:tcPr>
            <w:tcW w:w="0" w:type="auto"/>
            <w:hideMark/>
          </w:tcPr>
          <w:p w14:paraId="200503E4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t>59</w:t>
            </w:r>
          </w:p>
        </w:tc>
        <w:tc>
          <w:tcPr>
            <w:tcW w:w="0" w:type="auto"/>
            <w:hideMark/>
          </w:tcPr>
          <w:p w14:paraId="7B7305EF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t>0.61</w:t>
            </w:r>
          </w:p>
        </w:tc>
        <w:tc>
          <w:tcPr>
            <w:tcW w:w="0" w:type="auto"/>
            <w:hideMark/>
          </w:tcPr>
          <w:p w14:paraId="06B7A64D" w14:textId="77777777" w:rsidR="00A703AC" w:rsidRPr="00A703AC" w:rsidRDefault="00A703AC" w:rsidP="00A703AC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03AC">
              <w:t>11.14</w:t>
            </w:r>
          </w:p>
        </w:tc>
      </w:tr>
    </w:tbl>
    <w:p w14:paraId="63E77C5D" w14:textId="232682C3" w:rsidR="00F17914" w:rsidRPr="00F17914" w:rsidRDefault="00A703AC" w:rsidP="00A703AC">
      <w:pPr>
        <w:pStyle w:val="Sources"/>
        <w:spacing w:after="240"/>
        <w:rPr>
          <w:rFonts w:hint="cs"/>
        </w:rPr>
      </w:pPr>
      <w:r w:rsidRPr="00A703AC">
        <w:rPr>
          <w:cs/>
        </w:rPr>
        <w:t>ที่มา: ตรวจสอบโดยผู้วิจัยจากข้อมูลทะเบียนโรงเรียน พิกัดโรงเรียน และขอบเขตพื้นที่ที่ใช้ในการวิเคราะห์</w:t>
      </w:r>
    </w:p>
    <w:p w14:paraId="681AB744" w14:textId="77BC67B1" w:rsidR="00F17914" w:rsidRDefault="00A703AC" w:rsidP="00A703AC">
      <w:pPr>
        <w:pStyle w:val="BodyIndent"/>
        <w:spacing w:after="240"/>
      </w:pPr>
      <w:r w:rsidRPr="00A703AC">
        <w:rPr>
          <w:cs/>
        </w:rPr>
        <w:t>กรณีทั้งสามสะท้อนความจำเป็นในการกำหนดประชากรศึกษาจากทั้งสถานะตามสังกัดและตำแหน่งเชิงพื้นที่ หากใช้ขอบเขตแผนที่เพียงอย่างเดียว โรงเรียนบริเวณชายขอบอาจถูกตัดออกจากการวิเคราะห์โดยไม่ตั้งใจ ก่อนจัดทำผลฉบับสมบูรณ์จึงควรตรวจสอบพิกัดโรงเรียนและชั้นข้อมูลขอบเขตร่วมกับสำนักงานเขตพื้นที่การศึกษา แล้วนำโรงเรียนทั้งสามเข้าสู่การคำนวณเส้นทางอย่างเป็นทางการเพื่อให้มีข้อมูลระยะทางและเวลาที่ครบถ้วน</w:t>
      </w:r>
    </w:p>
    <w:p w14:paraId="505328C1" w14:textId="280DA51E" w:rsidR="00A703AC" w:rsidRPr="00A703AC" w:rsidRDefault="00A703AC" w:rsidP="00A703AC">
      <w:pPr>
        <w:pStyle w:val="Heading2"/>
        <w:spacing w:after="240"/>
      </w:pPr>
      <w:r>
        <w:rPr>
          <w:rFonts w:hint="cs"/>
          <w:cs/>
        </w:rPr>
        <w:t xml:space="preserve">5. </w:t>
      </w:r>
      <w:r w:rsidRPr="00A703AC">
        <w:rPr>
          <w:cs/>
        </w:rPr>
        <w:t>การตีความผลเชิงพื้นที่และนัยต่อการบริหารจัดการ</w:t>
      </w:r>
    </w:p>
    <w:p w14:paraId="41930531" w14:textId="77777777" w:rsidR="00A703AC" w:rsidRPr="00A703AC" w:rsidRDefault="00A703AC" w:rsidP="00A703AC">
      <w:pPr>
        <w:pStyle w:val="Heading3"/>
      </w:pPr>
      <w:r w:rsidRPr="00A703AC">
        <w:t xml:space="preserve">5.1 </w:t>
      </w:r>
      <w:r w:rsidRPr="00A703AC">
        <w:rPr>
          <w:cs/>
        </w:rPr>
        <w:t>ความครอบคลุมของโรงเรียนแม่เหล็ก</w:t>
      </w:r>
    </w:p>
    <w:p w14:paraId="403AFBE6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ผลการวิเคราะห์ชี้ว่า โรงเรียนแม่เหล็กที่มีอยู่ </w:t>
      </w:r>
      <w:r w:rsidRPr="00A703AC">
        <w:t xml:space="preserve">6 </w:t>
      </w:r>
      <w:r w:rsidRPr="00A703AC">
        <w:rPr>
          <w:cs/>
        </w:rPr>
        <w:t xml:space="preserve">แห่งสามารถเป็นจุดตั้งต้นของการจัดกลุ่มโรงเรียนขนาดเล็กได้จริง แต่ครอบคลุมโรงเรียนตามสังกัดไม่ถึงครึ่งหนึ่งภายใต้เกณฑ์ระยะทาง </w:t>
      </w:r>
      <w:r w:rsidRPr="00A703AC">
        <w:t xml:space="preserve">10 </w:t>
      </w:r>
      <w:r w:rsidRPr="00A703AC">
        <w:rPr>
          <w:cs/>
        </w:rPr>
        <w:t xml:space="preserve">กิโลเมตร ข้อค้นพบนี้มีนัยสำคัญต่อการตีความแผน </w:t>
      </w:r>
      <w:r w:rsidRPr="00A703AC">
        <w:t xml:space="preserve">1.2 </w:t>
      </w:r>
      <w:r w:rsidRPr="00A703AC">
        <w:rPr>
          <w:cs/>
        </w:rPr>
        <w:t>กล่าวคือ จุดแข็งของแผนอยู่ที่การต่อยอดโรงเรียนที่ได้รับการกำหนดบทบาทเชิงนโยบายและมีฐานทรัพยากรอยู่เดิม ขณะที่ข้อจำกัดอยู่ที่ตำแหน่งและจำนวนของโรงเรียนดังกล่าว ซึ่งมิได้กระจายตัวให้เข้าถึงโรงเรียนขนาดเล็กส่วนใหญ่โดยอัตโนมัติ</w:t>
      </w:r>
    </w:p>
    <w:p w14:paraId="31DE6AE4" w14:textId="77777777" w:rsidR="00A703AC" w:rsidRPr="00A703AC" w:rsidRDefault="00A703AC" w:rsidP="00A703AC">
      <w:pPr>
        <w:pStyle w:val="BodyIndent"/>
        <w:spacing w:after="240"/>
      </w:pPr>
      <w:r w:rsidRPr="00A703AC">
        <w:rPr>
          <w:cs/>
        </w:rPr>
        <w:t xml:space="preserve">ความแตกต่างระหว่างอำเภอยืนยันข้อสังเกตดังกล่าว แม้แต่ละอำเภอจะมีโรงเรียนแม่เหล็กหนึ่งแห่ง แต่อัตราการจับคู่กลับอยู่ระหว่างร้อยละ </w:t>
      </w:r>
      <w:r w:rsidRPr="00A703AC">
        <w:t xml:space="preserve">27.27 </w:t>
      </w:r>
      <w:r w:rsidRPr="00A703AC">
        <w:rPr>
          <w:cs/>
        </w:rPr>
        <w:t xml:space="preserve">ถึง </w:t>
      </w:r>
      <w:r w:rsidRPr="00A703AC">
        <w:t xml:space="preserve">100.00 </w:t>
      </w:r>
      <w:r w:rsidRPr="00A703AC">
        <w:rPr>
          <w:cs/>
        </w:rPr>
        <w:t>แสดงว่า จำนวนโรงเรียนแม่เหล็กต่ออำเภอเพียงอย่างเดียวไม่เพียงพอสำหรับอธิบายความครอบคลุม การวางตำแหน่งของโรงเรียนเมื่อเทียบกับชุมชนและแนวถนนเป็นองค์ประกอบที่ต้องพิจารณาร่วมกัน</w:t>
      </w:r>
    </w:p>
    <w:p w14:paraId="3CB7797B" w14:textId="77777777" w:rsidR="00A703AC" w:rsidRPr="00A703AC" w:rsidRDefault="00A703AC" w:rsidP="00A703AC">
      <w:pPr>
        <w:pStyle w:val="Heading3"/>
      </w:pPr>
      <w:r w:rsidRPr="00A703AC">
        <w:lastRenderedPageBreak/>
        <w:t xml:space="preserve">5.2 </w:t>
      </w:r>
      <w:r w:rsidRPr="00A703AC">
        <w:rPr>
          <w:cs/>
        </w:rPr>
        <w:t>ความสัมพันธ์ระหว่างโครงข่ายถนนกับขอบเขตการบริหาร</w:t>
      </w:r>
    </w:p>
    <w:p w14:paraId="65BC368D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การจับคู่ข้ามอำเภอ </w:t>
      </w:r>
      <w:r w:rsidRPr="00A703AC">
        <w:t xml:space="preserve">13 </w:t>
      </w:r>
      <w:r w:rsidRPr="00A703AC">
        <w:rPr>
          <w:cs/>
        </w:rPr>
        <w:t>คู่แสดงให้เห็นว่า ความใกล้ตามโครงข่ายถนนสร้างเขตการให้บริการที่แตกต่างจากขอบเขตการปกครอง โรงเรียนในอำเภอหนึ่งอาจเดินทางไปยังโรงเรียนแม่เหล็กในอำเภอข้างเคียงได้ใกล้กว่าปลายทางภายในอำเภอของตน ผลดังกล่าวมิใช่อุปสรรคโดยตัวมันเอง เพราะทุกอำเภอยังอยู่ภายใต้สำนักงานเขตพื้นที่การศึกษาเดียวกัน แต่ทำให้การวางแผนต้องคำนึงถึงการประสานงานข้ามหน่วยปฏิบัติ การจัดเส้นทางรับส่ง และการสื่อสารกับชุมชนมากขึ้น</w:t>
      </w:r>
    </w:p>
    <w:p w14:paraId="0085BB62" w14:textId="77777777" w:rsidR="00A703AC" w:rsidRPr="00A703AC" w:rsidRDefault="00A703AC" w:rsidP="00A703AC">
      <w:pPr>
        <w:pStyle w:val="BodyIndent"/>
        <w:spacing w:after="240"/>
      </w:pPr>
      <w:r w:rsidRPr="00A703AC">
        <w:rPr>
          <w:cs/>
        </w:rPr>
        <w:t>การกำหนดกลุ่มโดยยึดเส้นแบ่งอำเภออย่างเคร่งครัดอาจทำให้โรงเรียนบางแห่งถูกเชื่อมกับปลายทางที่ไกลกว่า ในทางกลับกัน การใช้ระยะทางเป็นเกณฑ์เพียงอย่างเดียวโดยไม่พิจารณาความสัมพันธ์ทางสังคมและการบริหารก็อาจสร้างข้อจำกัดในการดำเนินงาน แนวทางที่เหมาะสมจึงควรใช้ผลเชิงพื้นที่เป็นฐานสนทนา แล้วตรวจสอบกับบริบทการเดินทางและความสัมพันธ์ของชุมชนในแต่ละคู่โรงเรียน</w:t>
      </w:r>
    </w:p>
    <w:p w14:paraId="25725141" w14:textId="77777777" w:rsidR="00A703AC" w:rsidRPr="00A703AC" w:rsidRDefault="00A703AC" w:rsidP="00A703AC">
      <w:pPr>
        <w:pStyle w:val="Heading3"/>
      </w:pPr>
      <w:r w:rsidRPr="00A703AC">
        <w:t xml:space="preserve">5.3 </w:t>
      </w:r>
      <w:r w:rsidRPr="00A703AC">
        <w:rPr>
          <w:cs/>
        </w:rPr>
        <w:t>ความแตกต่างระหว่างการผ่านเกณฑ์กับความพร้อมดำเนินการ</w:t>
      </w:r>
    </w:p>
    <w:p w14:paraId="2DA3FC5D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การที่โรงเรียน </w:t>
      </w:r>
      <w:r w:rsidRPr="00A703AC">
        <w:t xml:space="preserve">26 </w:t>
      </w:r>
      <w:r w:rsidRPr="00A703AC">
        <w:rPr>
          <w:cs/>
        </w:rPr>
        <w:t xml:space="preserve">จาก </w:t>
      </w:r>
      <w:r w:rsidRPr="00A703AC">
        <w:t xml:space="preserve">46 </w:t>
      </w:r>
      <w:r w:rsidRPr="00A703AC">
        <w:rPr>
          <w:cs/>
        </w:rPr>
        <w:t xml:space="preserve">แห่งอยู่ในช่วงมากกว่า </w:t>
      </w:r>
      <w:r w:rsidRPr="00A703AC">
        <w:t xml:space="preserve">7 </w:t>
      </w:r>
      <w:r w:rsidRPr="00A703AC">
        <w:rPr>
          <w:cs/>
        </w:rPr>
        <w:t xml:space="preserve">ถึง </w:t>
      </w:r>
      <w:r w:rsidRPr="00A703AC">
        <w:t xml:space="preserve">10 </w:t>
      </w:r>
      <w:r w:rsidRPr="00A703AC">
        <w:rPr>
          <w:cs/>
        </w:rPr>
        <w:t xml:space="preserve">กิโลเมตร และโรงเรียน </w:t>
      </w:r>
      <w:r w:rsidRPr="00A703AC">
        <w:t xml:space="preserve">17 </w:t>
      </w:r>
      <w:r w:rsidRPr="00A703AC">
        <w:rPr>
          <w:cs/>
        </w:rPr>
        <w:t xml:space="preserve">แห่งใช้เวลาเดินทางตั้งแต่ </w:t>
      </w:r>
      <w:r w:rsidRPr="00A703AC">
        <w:t xml:space="preserve">12 </w:t>
      </w:r>
      <w:r w:rsidRPr="00A703AC">
        <w:rPr>
          <w:cs/>
        </w:rPr>
        <w:t>นาทีขึ้นไป ชี้ว่าเกณฑ์ระยะทางทำหน้าที่คัดกรองความเป็นไปได้ได้เพียงมิติหนึ่ง ระยะทางที่ผ่านเกณฑ์ยังอาจสัมพันธ์กับภาระการเดินทางที่แตกต่างกัน โดยเฉพาะเมื่อเส้นทางใช้ถนนท้องถิ่น มีข้อจำกัดด้านทิศทาง หรือผ่านจุดที่ต้องใช้เวลาเพิ่มขึ้น</w:t>
      </w:r>
    </w:p>
    <w:p w14:paraId="07154149" w14:textId="77777777" w:rsidR="00A703AC" w:rsidRPr="00A703AC" w:rsidRDefault="00A703AC" w:rsidP="00A703AC">
      <w:pPr>
        <w:pStyle w:val="BodyIndent"/>
        <w:spacing w:after="240"/>
      </w:pPr>
      <w:r w:rsidRPr="00A703AC">
        <w:rPr>
          <w:cs/>
        </w:rPr>
        <w:t xml:space="preserve">ด้วยเหตุนี้ ผลการจับคู่ควรนำไปสู่การตรวจสอบในระดับเส้นทางอย่างน้อย </w:t>
      </w:r>
      <w:r w:rsidRPr="00A703AC">
        <w:t xml:space="preserve">4 </w:t>
      </w:r>
      <w:r w:rsidRPr="00A703AC">
        <w:rPr>
          <w:cs/>
        </w:rPr>
        <w:t>ด้าน ได้แก่ (</w:t>
      </w:r>
      <w:r w:rsidRPr="00A703AC">
        <w:t xml:space="preserve">1) </w:t>
      </w:r>
      <w:r w:rsidRPr="00A703AC">
        <w:rPr>
          <w:cs/>
        </w:rPr>
        <w:t>เวลาเดินทางในช่วงเปิดและเลิกเรียน (</w:t>
      </w:r>
      <w:r w:rsidRPr="00A703AC">
        <w:t xml:space="preserve">2) </w:t>
      </w:r>
      <w:r w:rsidRPr="00A703AC">
        <w:rPr>
          <w:cs/>
        </w:rPr>
        <w:t>สภาพและความปลอดภัยของถนน (</w:t>
      </w:r>
      <w:r w:rsidRPr="00A703AC">
        <w:t xml:space="preserve">3) </w:t>
      </w:r>
      <w:r w:rsidRPr="00A703AC">
        <w:rPr>
          <w:cs/>
        </w:rPr>
        <w:t>ความพร้อมและต้นทุนของระบบรับส่ง และ (</w:t>
      </w:r>
      <w:r w:rsidRPr="00A703AC">
        <w:t xml:space="preserve">4) </w:t>
      </w:r>
      <w:r w:rsidRPr="00A703AC">
        <w:rPr>
          <w:cs/>
        </w:rPr>
        <w:t>ความเหมาะสมตามอายุและความจำเป็นเฉพาะของนักเรียน การตรวจสอบดังกล่าวมีความสำคัญเป็นพิเศษสำหรับโรงเรียนที่อยู่ใกล้ขอบเกณฑ์ โรงเรียนที่มีเวลาเดินทางสูง และโรงเรียนที่ต้องเดินทางข้ามอำเภอ</w:t>
      </w:r>
    </w:p>
    <w:p w14:paraId="55763FE8" w14:textId="77777777" w:rsidR="00A703AC" w:rsidRPr="00A703AC" w:rsidRDefault="00A703AC" w:rsidP="00A703AC">
      <w:pPr>
        <w:pStyle w:val="Heading3"/>
      </w:pPr>
      <w:r w:rsidRPr="00A703AC">
        <w:t xml:space="preserve">5.4 </w:t>
      </w:r>
      <w:r w:rsidRPr="00A703AC">
        <w:rPr>
          <w:cs/>
        </w:rPr>
        <w:t>ความสามารถรองรับของโรงเรียนแม่เหล็ก</w:t>
      </w:r>
    </w:p>
    <w:p w14:paraId="347E9A2F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ตัวเลขนักเรียนรวมเชิงสมมติสะท้อนว่า หากตีความการจับคู่เป็นการย้ายนักเรียนทั้งหมด โรงเรียนแม่เหล็กจะต้องรองรับนักเรียนเพิ่มขึ้นอย่างมาก โดยจำนวนนักเรียนรวมของทั้งหกแห่งจะเพิ่มขึ้นร้อยละ </w:t>
      </w:r>
      <w:r w:rsidRPr="00A703AC">
        <w:t xml:space="preserve">169.6 </w:t>
      </w:r>
      <w:r w:rsidRPr="00A703AC">
        <w:rPr>
          <w:cs/>
        </w:rPr>
        <w:t>และบางแห่งอาจมีนักเรียนมากกว่าสี่เท่าของฐานเดิม ผลดังกล่าวชี้ว่า ความใกล้เชิงพื้นที่เป็นเงื่อนไขที่จำเป็นแต่ยังไม่เพียงพอ โรงเรียนปลายทางต้องมีความสามารถรองรับด้านอาคาร บุคลากร บริการพื้นฐาน และการจัดการเรียนรู้ด้วย</w:t>
      </w:r>
    </w:p>
    <w:p w14:paraId="77EDD8A2" w14:textId="77777777" w:rsidR="00A703AC" w:rsidRPr="00A703AC" w:rsidRDefault="00A703AC" w:rsidP="00A703AC">
      <w:pPr>
        <w:pStyle w:val="BodyIndent"/>
        <w:spacing w:after="240"/>
      </w:pPr>
      <w:r w:rsidRPr="00A703AC">
        <w:rPr>
          <w:cs/>
        </w:rPr>
        <w:t>ในทางปฏิบัติ การจับคู่จึงไม่จำเป็นต้องแปลว่าการย้ายนักเรียนทั้งหมดเข้าสู่โรงเรียนแม่เหล็กเพียงรูปแบบเดียว ผลสามารถใช้พิจารณาทางเลือกหลายระดับ เช่น การใช้ครูหรือบุคลากรร่วมกัน การใช้</w:t>
      </w:r>
      <w:r w:rsidRPr="00A703AC">
        <w:rPr>
          <w:cs/>
        </w:rPr>
        <w:lastRenderedPageBreak/>
        <w:t>ห้องปฏิบัติการและอุปกรณ์ร่วมกัน การจัดกิจกรรมบางวันร่วมกัน หรือการพัฒนาระบบรับส่งเฉพาะกลุ่ม ทั้งนี้ รูปแบบที่เหมาะสมควรพิจารณาจากทรัพยากรที่มีอยู่และความเห็นของผู้มีส่วนได้ส่วนเสียในแต่ละพื้นที่</w:t>
      </w:r>
    </w:p>
    <w:p w14:paraId="7A9CBDB4" w14:textId="77777777" w:rsidR="00A703AC" w:rsidRPr="00A703AC" w:rsidRDefault="00A703AC" w:rsidP="00A703AC">
      <w:pPr>
        <w:pStyle w:val="Heading3"/>
      </w:pPr>
      <w:r w:rsidRPr="00A703AC">
        <w:t xml:space="preserve">5.5 </w:t>
      </w:r>
      <w:r w:rsidRPr="00A703AC">
        <w:rPr>
          <w:cs/>
        </w:rPr>
        <w:t>การจำแนกกลุ่มเพื่อการตรวจสอบในพื้นที่</w:t>
      </w:r>
    </w:p>
    <w:p w14:paraId="6A269029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เพื่อให้การนำผลไปใช้มีลำดับที่ชัดเจน โรงเรียนขนาดเล็กสามารถแบ่งเป็นสามกลุ่มสำหรับการตรวจสอบขั้นต่อไป กลุ่มแรกคือโรงเรียนที่ผ่านเกณฑ์และไม่เข้าเงื่อนไขที่ต้องพิจารณาเพิ่มเติม </w:t>
      </w:r>
      <w:r w:rsidRPr="00A703AC">
        <w:t xml:space="preserve">20 </w:t>
      </w:r>
      <w:r w:rsidRPr="00A703AC">
        <w:rPr>
          <w:cs/>
        </w:rPr>
        <w:t xml:space="preserve">แห่ง กลุ่มนี้อาจใช้เป็นจุดเริ่มต้นของการศึกษาความพร้อมด้านทรัพยากรและการหารือกับชุมชน กลุ่มที่สองคือโรงเรียนที่ผ่านเกณฑ์แต่มีนักเรียนไม่เกิน </w:t>
      </w:r>
      <w:r w:rsidRPr="00A703AC">
        <w:t xml:space="preserve">20 </w:t>
      </w:r>
      <w:r w:rsidRPr="00A703AC">
        <w:rPr>
          <w:cs/>
        </w:rPr>
        <w:t xml:space="preserve">คน ใช้เวลาเดินทางตั้งแต่ </w:t>
      </w:r>
      <w:r w:rsidRPr="00A703AC">
        <w:t xml:space="preserve">12 </w:t>
      </w:r>
      <w:r w:rsidRPr="00A703AC">
        <w:rPr>
          <w:cs/>
        </w:rPr>
        <w:t xml:space="preserve">นาทีขึ้นไป หรือจับคู่ข้ามอำเภออย่างน้อยหนึ่งเงื่อนไข รวม </w:t>
      </w:r>
      <w:r w:rsidRPr="00A703AC">
        <w:t xml:space="preserve">26 </w:t>
      </w:r>
      <w:r w:rsidRPr="00A703AC">
        <w:rPr>
          <w:cs/>
        </w:rPr>
        <w:t xml:space="preserve">แห่ง กลุ่มนี้ต้องพิจารณาเป็นรายกรณีมากขึ้น ส่วนกลุ่มที่สามคือโรงเรียนตามสังกัดที่อยู่นอกเกณฑ์ </w:t>
      </w:r>
      <w:r w:rsidRPr="00A703AC">
        <w:t xml:space="preserve">53 </w:t>
      </w:r>
      <w:r w:rsidRPr="00A703AC">
        <w:rPr>
          <w:cs/>
        </w:rPr>
        <w:t>แห่ง ซึ่งควรได้รับการพิจารณาทางเลือกอื่น ไม่ควรถูกบังคับให้เชื่อมโยงกับโรงเรียนแม่เหล็กที่อยู่ไกลเพียงเพื่อให้ทุกโรงเรียนเข้าสู่รูปแบบเดียวกัน</w:t>
      </w:r>
    </w:p>
    <w:p w14:paraId="647552C7" w14:textId="77777777" w:rsidR="00A703AC" w:rsidRPr="00A703AC" w:rsidRDefault="00A703AC" w:rsidP="00A703AC">
      <w:pPr>
        <w:pStyle w:val="BodyIndent"/>
        <w:spacing w:after="240"/>
      </w:pPr>
      <w:r w:rsidRPr="00A703AC">
        <w:rPr>
          <w:cs/>
        </w:rPr>
        <w:t>สำหรับกลุ่มนอกเกณฑ์ ทางเลือกอาจครอบคลุมการสร้างเครือข่ายกับโรงเรียนใกล้เคียงที่ยังมิได้มีสถานะเป็นโรงเรียนแม่เหล็ก การใช้ทรัพยากรร่วมกันโดยไม่ย้ายนักเรียนเต็มรูปแบบ การสนับสนุนการเรียนรู้ทางไกล หรือการคงบริการการศึกษาใกล้ชุมชนในพื้นที่ที่การเดินทางมีข้อจำกัด การเลือกแนวทางควรตั้งอยู่บนเป้าหมายการยกระดับคุณภาพและโอกาสทางการศึกษาของนักเรียน มิใช่การลดจำนวนโรงเรียนเพียงประการเดียว</w:t>
      </w:r>
    </w:p>
    <w:p w14:paraId="4697BBC7" w14:textId="158BA0B2" w:rsidR="00A703AC" w:rsidRPr="00A703AC" w:rsidRDefault="00A703AC" w:rsidP="00A703AC">
      <w:pPr>
        <w:pStyle w:val="Heading2"/>
      </w:pPr>
      <w:r>
        <w:rPr>
          <w:rFonts w:hint="cs"/>
          <w:cs/>
        </w:rPr>
        <w:t xml:space="preserve">6. </w:t>
      </w:r>
      <w:r w:rsidRPr="00A703AC">
        <w:rPr>
          <w:cs/>
        </w:rPr>
        <w:t>ข้อจำกัดและประเด็นที่ต้องตรวจสอบเพิ่มเติม</w:t>
      </w:r>
    </w:p>
    <w:p w14:paraId="003B42DA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การตีความผลการวิเคราะห์มีข้อจำกัดสำคัญหลายประการ ประการแรก ข้อมูลพิกัดและขอบเขตพื้นที่ยังมีความไม่สอดคล้องกันบริเวณชายขอบ ดังปรากฏในกรณีโรงเรียน </w:t>
      </w:r>
      <w:r w:rsidRPr="00A703AC">
        <w:t xml:space="preserve">3 </w:t>
      </w:r>
      <w:r w:rsidRPr="00A703AC">
        <w:rPr>
          <w:cs/>
        </w:rPr>
        <w:t>แห่งที่ไม่เข้าสู่ชั้นข้อมูลเส้นทาง แม้โรงเรียนเหล่านั้นอยู่ในทะเบียนสังกัดพื้นที่หนองคาย การจัดทำผลฉบับสมบูรณ์จึงควรกำหนดหน่วยประชากรจากรหัสสังกัดเป็นหลัก แล้วใช้พิกัดสำหรับการคำนวณเส้นทาง พร้อมตรวจสอบกรณีที่ตำแหน่งขัดกับขอบเขตแผนที่เป็นรายแห่ง</w:t>
      </w:r>
    </w:p>
    <w:p w14:paraId="7C8054C5" w14:textId="77777777" w:rsidR="00A703AC" w:rsidRPr="00A703AC" w:rsidRDefault="00A703AC" w:rsidP="00A703AC">
      <w:pPr>
        <w:pStyle w:val="BodyIndent"/>
      </w:pPr>
      <w:r w:rsidRPr="00A703AC">
        <w:rPr>
          <w:cs/>
        </w:rPr>
        <w:t>ประการที่สอง เวลาเดินทางเป็นค่าประมาณจากลักษณะและความเร็วอ้างอิงของถนน มิใช่เวลาที่สังเกตจากการเดินทางจริง การตรวจสอบคุณภาพพบว่าไฟล์ผลเดิมตีความถนนทางเดียวเป็นถนนที่เดินทางได้ทั้งสองทิศทาง บทวิเคราะห์นี้จึงรายงานค่าเวลาจากการตรวจสอบซ้ำที่คำนึงถึงทิศทางการเดินรถแล้ว อย่างไรก็ตาม ควรปรับปรุงไฟล์ผลทางการและตรวจสอบซ้ำทั้งชุดก่อนจัดทำรายงานฉบับพิมพ์ นอกจากนี้ แบบจำลองยังไม่ครอบคลุมการจราจรในช่วงเวลาเปิดและเลิกเรียน สภาพถนนตามฤดูกาล จุดกลับรถ การหยุดรับนักเรียนหลายจุด และเหตุการณ์ที่ทำให้ใช้เวลาเดินทางเพิ่มขึ้น</w:t>
      </w:r>
    </w:p>
    <w:p w14:paraId="624116E1" w14:textId="77777777" w:rsidR="00A703AC" w:rsidRPr="00A703AC" w:rsidRDefault="00A703AC" w:rsidP="00A703AC">
      <w:pPr>
        <w:pStyle w:val="BodyIndent"/>
      </w:pPr>
      <w:r w:rsidRPr="00A703AC">
        <w:rPr>
          <w:cs/>
        </w:rPr>
        <w:lastRenderedPageBreak/>
        <w:t xml:space="preserve">ประการที่สาม เกณฑ์ </w:t>
      </w:r>
      <w:r w:rsidRPr="00A703AC">
        <w:t xml:space="preserve">10 </w:t>
      </w:r>
      <w:r w:rsidRPr="00A703AC">
        <w:rPr>
          <w:cs/>
        </w:rPr>
        <w:t xml:space="preserve">กิโลเมตรเป็นเกณฑ์คัดกรองที่เข้าใจได้ง่าย แต่เป็นค่าตัดเพียงค่าเดียว โรงเรียนที่อยู่ห่าง </w:t>
      </w:r>
      <w:r w:rsidRPr="00A703AC">
        <w:t xml:space="preserve">9.99 </w:t>
      </w:r>
      <w:r w:rsidRPr="00A703AC">
        <w:rPr>
          <w:cs/>
        </w:rPr>
        <w:t xml:space="preserve">กิโลเมตรและ </w:t>
      </w:r>
      <w:r w:rsidRPr="00A703AC">
        <w:t xml:space="preserve">10.03 </w:t>
      </w:r>
      <w:r w:rsidRPr="00A703AC">
        <w:rPr>
          <w:cs/>
        </w:rPr>
        <w:t xml:space="preserve">กิโลเมตรอาจมีสภาพการเดินทางแทบไม่แตกต่างกัน ขณะที่ผลการจัดกลุ่มกลับอยู่คนละประเภท การนำผลไปใช้จึงควรตรวจสอบความไวต่อเกณฑ์ โดยเฉพาะโรงเรียน </w:t>
      </w:r>
      <w:r w:rsidRPr="00A703AC">
        <w:t xml:space="preserve">16 </w:t>
      </w:r>
      <w:r w:rsidRPr="00A703AC">
        <w:rPr>
          <w:cs/>
        </w:rPr>
        <w:t xml:space="preserve">แห่งในช่วงมากกว่า </w:t>
      </w:r>
      <w:r w:rsidRPr="00A703AC">
        <w:t xml:space="preserve">10 </w:t>
      </w:r>
      <w:r w:rsidRPr="00A703AC">
        <w:rPr>
          <w:cs/>
        </w:rPr>
        <w:t xml:space="preserve">ถึง </w:t>
      </w:r>
      <w:r w:rsidRPr="00A703AC">
        <w:t xml:space="preserve">12 </w:t>
      </w:r>
      <w:r w:rsidRPr="00A703AC">
        <w:rPr>
          <w:cs/>
        </w:rPr>
        <w:t>กิโลเมตร และไม่ควรใช้ค่าตัดแทนการพิจารณาสภาพจริง</w:t>
      </w:r>
    </w:p>
    <w:p w14:paraId="7617B3FD" w14:textId="77777777" w:rsidR="00A703AC" w:rsidRPr="00A703AC" w:rsidRDefault="00A703AC" w:rsidP="00A703AC">
      <w:pPr>
        <w:pStyle w:val="BodyIndent"/>
      </w:pPr>
      <w:r w:rsidRPr="00A703AC">
        <w:rPr>
          <w:cs/>
        </w:rPr>
        <w:t>ประการที่สี่ การวิเคราะห์ยังมิได้รวมความสามารถรองรับของโรงเรียนแม่เหล็ก จำนวนและวิชาเอกของครู ขนาดห้องเรียน คุณภาพอาคาร ผลสัมฤทธิ์ทางการเรียน ค่าใช้จ่ายของระบบรับส่ง ความปลอดภัย ความต้องการจำเป็นพิเศษของนักเรียน ตลอดจนทัศนะของผู้ปกครองและชุมชน ปัจจัยเหล่านี้อาจทำให้คู่โรงเรียนที่อยู่ใกล้กันมีความเหมาะสมในการดำเนินงานแตกต่างกัน</w:t>
      </w:r>
    </w:p>
    <w:p w14:paraId="0660F397" w14:textId="77777777" w:rsidR="00A703AC" w:rsidRPr="00A703AC" w:rsidRDefault="00A703AC" w:rsidP="00A703AC">
      <w:pPr>
        <w:pStyle w:val="BodyIndent"/>
        <w:spacing w:after="240"/>
      </w:pPr>
      <w:r w:rsidRPr="00A703AC">
        <w:rPr>
          <w:cs/>
        </w:rPr>
        <w:t>ประการสุดท้าย การเลือกโรงเรียนแม่เหล็กที่ใกล้ที่สุดทำให้ได้ข้อเสนอที่ชัดเจน แต่ยังมิได้เปรียบเทียบความพร้อมของปลายทางลำดับถัดไป ในบางกรณี โรงเรียนแม่เหล็กที่ไกลกว่าเล็กน้อยอาจมีความพร้อมรองรับสูงกว่า หรือมีเส้นทางปลอดภัยกว่า จึงควรเปิดให้มีการพิจารณาทางเลือกปลายทางมากกว่าหนึ่งแห่งในขั้นตรวจสอบร่วมกับพื้นที่</w:t>
      </w:r>
    </w:p>
    <w:p w14:paraId="7FAF8D90" w14:textId="3116D649" w:rsidR="00A703AC" w:rsidRPr="00A703AC" w:rsidRDefault="00A703AC" w:rsidP="00A703AC">
      <w:pPr>
        <w:pStyle w:val="Heading2"/>
        <w:spacing w:after="240"/>
      </w:pPr>
      <w:r>
        <w:rPr>
          <w:rFonts w:hint="cs"/>
          <w:cs/>
        </w:rPr>
        <w:t xml:space="preserve">7. </w:t>
      </w:r>
      <w:r w:rsidRPr="00A703AC">
        <w:rPr>
          <w:cs/>
        </w:rPr>
        <w:t>สรุป</w:t>
      </w:r>
    </w:p>
    <w:p w14:paraId="2FA49074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โดยสรุป แผน </w:t>
      </w:r>
      <w:r w:rsidRPr="00A703AC">
        <w:t xml:space="preserve">1.2 </w:t>
      </w:r>
      <w:r w:rsidRPr="00A703AC">
        <w:rPr>
          <w:cs/>
        </w:rPr>
        <w:t xml:space="preserve">ช่วยให้เห็นความเป็นไปได้ของการจัดกลุ่มโรงเรียนขนาดเล็กบนพื้นฐานของการเดินทางตามโครงข่ายถนนได้ชัดเจนกว่าการใช้ระยะรัศมีเส้นตรง ในพื้นที่สำนักงานเขตพื้นที่การศึกษาประถมศึกษาหนองคาย เขต </w:t>
      </w:r>
      <w:r w:rsidRPr="00A703AC">
        <w:t xml:space="preserve">1 </w:t>
      </w:r>
      <w:r w:rsidRPr="00A703AC">
        <w:rPr>
          <w:cs/>
        </w:rPr>
        <w:t xml:space="preserve">โรงเรียนขนาดเล็ก </w:t>
      </w:r>
      <w:r w:rsidRPr="00A703AC">
        <w:t xml:space="preserve">46 </w:t>
      </w:r>
      <w:r w:rsidRPr="00A703AC">
        <w:rPr>
          <w:cs/>
        </w:rPr>
        <w:t xml:space="preserve">จาก </w:t>
      </w:r>
      <w:r w:rsidRPr="00A703AC">
        <w:t xml:space="preserve">99 </w:t>
      </w:r>
      <w:r w:rsidRPr="00A703AC">
        <w:rPr>
          <w:cs/>
        </w:rPr>
        <w:t xml:space="preserve">แห่ง หรือร้อยละ </w:t>
      </w:r>
      <w:r w:rsidRPr="00A703AC">
        <w:t xml:space="preserve">46.46 </w:t>
      </w:r>
      <w:r w:rsidRPr="00A703AC">
        <w:rPr>
          <w:cs/>
        </w:rPr>
        <w:t xml:space="preserve">สามารถเชื่อมโยงกับโรงเรียนแม่เหล็กที่ใกล้ที่สุดภายในระยะทาง </w:t>
      </w:r>
      <w:r w:rsidRPr="00A703AC">
        <w:t xml:space="preserve">10 </w:t>
      </w:r>
      <w:r w:rsidRPr="00A703AC">
        <w:rPr>
          <w:cs/>
        </w:rPr>
        <w:t xml:space="preserve">กิโลเมตร ครอบคลุมนักเรียน </w:t>
      </w:r>
      <w:r w:rsidRPr="00A703AC">
        <w:t xml:space="preserve">2,660 </w:t>
      </w:r>
      <w:r w:rsidRPr="00A703AC">
        <w:rPr>
          <w:cs/>
        </w:rPr>
        <w:t xml:space="preserve">คน หรือร้อยละ </w:t>
      </w:r>
      <w:r w:rsidRPr="00A703AC">
        <w:t xml:space="preserve">42.36 </w:t>
      </w:r>
      <w:r w:rsidRPr="00A703AC">
        <w:rPr>
          <w:cs/>
        </w:rPr>
        <w:t xml:space="preserve">ของนักเรียนในโรงเรียนขนาดเล็กทั้งหมด ขณะที่โรงเรียนอีก </w:t>
      </w:r>
      <w:r w:rsidRPr="00A703AC">
        <w:t xml:space="preserve">53 </w:t>
      </w:r>
      <w:r w:rsidRPr="00A703AC">
        <w:rPr>
          <w:cs/>
        </w:rPr>
        <w:t xml:space="preserve">แห่งและนักเรียน </w:t>
      </w:r>
      <w:r w:rsidRPr="00A703AC">
        <w:t xml:space="preserve">3,620 </w:t>
      </w:r>
      <w:r w:rsidRPr="00A703AC">
        <w:rPr>
          <w:cs/>
        </w:rPr>
        <w:t>คนยังอยู่นอกขอบเขตของแผนนี้</w:t>
      </w:r>
    </w:p>
    <w:p w14:paraId="5746750D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ข้อค้นพบสำคัญมิได้มีเพียงจำนวนโรงเรียนที่ผ่านเกณฑ์ แต่รวมถึงโครงสร้างภายในของกลุ่มที่จับคู่ได้ด้วย โรงเรียนกว่าครึ่งหนึ่งอยู่ในช่วงระยะทางมากกว่า </w:t>
      </w:r>
      <w:r w:rsidRPr="00A703AC">
        <w:t xml:space="preserve">7 </w:t>
      </w:r>
      <w:r w:rsidRPr="00A703AC">
        <w:rPr>
          <w:cs/>
        </w:rPr>
        <w:t xml:space="preserve">ถึง </w:t>
      </w:r>
      <w:r w:rsidRPr="00A703AC">
        <w:t xml:space="preserve">10 </w:t>
      </w:r>
      <w:r w:rsidRPr="00A703AC">
        <w:rPr>
          <w:cs/>
        </w:rPr>
        <w:t xml:space="preserve">กิโลเมตร โรงเรียนร้อยละ </w:t>
      </w:r>
      <w:r w:rsidRPr="00A703AC">
        <w:t xml:space="preserve">37.0 </w:t>
      </w:r>
      <w:r w:rsidRPr="00A703AC">
        <w:rPr>
          <w:cs/>
        </w:rPr>
        <w:t xml:space="preserve">ใช้เวลาเดินทางโดยประมาณตั้งแต่ </w:t>
      </w:r>
      <w:r w:rsidRPr="00A703AC">
        <w:t xml:space="preserve">12 </w:t>
      </w:r>
      <w:r w:rsidRPr="00A703AC">
        <w:rPr>
          <w:cs/>
        </w:rPr>
        <w:t xml:space="preserve">นาทีขึ้นไป และร้อยละ </w:t>
      </w:r>
      <w:r w:rsidRPr="00A703AC">
        <w:t xml:space="preserve">28.3 </w:t>
      </w:r>
      <w:r w:rsidRPr="00A703AC">
        <w:rPr>
          <w:cs/>
        </w:rPr>
        <w:t xml:space="preserve">จับคู่ข้ามอำเภอ ขณะเดียวกัน หากนักเรียนจากโรงเรียนต้นทางย้ายเข้าสู่โรงเรียนแม่เหล็กทั้งหมด โรงเรียนแม่เหล็กทั้งหกแห่งจะต้องรองรับนักเรียนเพิ่มขึ้นรวม </w:t>
      </w:r>
      <w:r w:rsidRPr="00A703AC">
        <w:t xml:space="preserve">2,660 </w:t>
      </w:r>
      <w:r w:rsidRPr="00A703AC">
        <w:rPr>
          <w:cs/>
        </w:rPr>
        <w:t>คน ซึ่งสูงกว่าจำนวนนักเรียนเดิมของโรงเรียนแม่เหล็กอย่างมาก</w:t>
      </w:r>
    </w:p>
    <w:p w14:paraId="4505556E" w14:textId="77777777" w:rsidR="00A703AC" w:rsidRPr="00A703AC" w:rsidRDefault="00A703AC" w:rsidP="00A703AC">
      <w:pPr>
        <w:pStyle w:val="BodyIndent"/>
      </w:pPr>
      <w:r w:rsidRPr="00A703AC">
        <w:rPr>
          <w:cs/>
        </w:rPr>
        <w:t xml:space="preserve">ผลดังกล่าวสะท้อนว่า แผน </w:t>
      </w:r>
      <w:r w:rsidRPr="00A703AC">
        <w:t xml:space="preserve">1.2 </w:t>
      </w:r>
      <w:r w:rsidRPr="00A703AC">
        <w:rPr>
          <w:cs/>
        </w:rPr>
        <w:t>เหมาะสำหรับใช้เป็นเครื่องมือคัดกรองและจัดลำดับการตรวจสอบ มิใช่ข้อเสนอสำเร็จรูปสำหรับการควบรวมโรงเรียน การดำเนินงานขั้นต่อไปควรเริ่มจากการยืนยันพิกัดและเส้นทาง ประเมินความสามารถรองรับของโรงเรียนแม่เหล็ก ตรวจสอบเวลาและความปลอดภัยจากการ</w:t>
      </w:r>
      <w:r w:rsidRPr="00A703AC">
        <w:rPr>
          <w:cs/>
        </w:rPr>
        <w:lastRenderedPageBreak/>
        <w:t>เดินทางจริง และรับฟังความคิดเห็นของโรงเรียน ผู้ปกครอง ชุมชน และหน่วยงานในพื้นที่ กระบวนการดังกล่าวจะช่วยให้การใช้ข้อมูลเชิงพื้นที่นำไปสู่ทางเลือกที่เพิ่มประสิทธิภาพการบริหารจัดการโดยไม่ลดทอนโอกาสและความปลอดภัยทางการศึกษาของนักเรียน</w:t>
      </w:r>
    </w:p>
    <w:p w14:paraId="5576A014" w14:textId="77777777" w:rsidR="00A703AC" w:rsidRPr="00F17914" w:rsidRDefault="00A703AC" w:rsidP="00A703AC">
      <w:pPr>
        <w:pStyle w:val="BodyIndent"/>
        <w:rPr>
          <w:rFonts w:hint="cs"/>
        </w:rPr>
      </w:pPr>
    </w:p>
    <w:sectPr w:rsidR="00A703AC" w:rsidRPr="00F17914" w:rsidSect="00A52ADC">
      <w:pgSz w:w="11906" w:h="16838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06B5F"/>
    <w:multiLevelType w:val="multilevel"/>
    <w:tmpl w:val="D3DC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8444A5"/>
    <w:multiLevelType w:val="multilevel"/>
    <w:tmpl w:val="862230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4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4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12633968">
    <w:abstractNumId w:val="1"/>
  </w:num>
  <w:num w:numId="2" w16cid:durableId="86005886">
    <w:abstractNumId w:val="1"/>
  </w:num>
  <w:num w:numId="3" w16cid:durableId="499349107">
    <w:abstractNumId w:val="1"/>
  </w:num>
  <w:num w:numId="4" w16cid:durableId="1947617708">
    <w:abstractNumId w:val="1"/>
  </w:num>
  <w:num w:numId="5" w16cid:durableId="788935195">
    <w:abstractNumId w:val="0"/>
  </w:num>
  <w:num w:numId="6" w16cid:durableId="1076636648">
    <w:abstractNumId w:val="1"/>
  </w:num>
  <w:num w:numId="7" w16cid:durableId="1209143374">
    <w:abstractNumId w:val="1"/>
  </w:num>
  <w:num w:numId="8" w16cid:durableId="1046762420">
    <w:abstractNumId w:val="1"/>
  </w:num>
  <w:num w:numId="9" w16cid:durableId="1522816213">
    <w:abstractNumId w:val="1"/>
  </w:num>
  <w:num w:numId="10" w16cid:durableId="110546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D8"/>
    <w:rsid w:val="00001BCD"/>
    <w:rsid w:val="00053AA9"/>
    <w:rsid w:val="0009571F"/>
    <w:rsid w:val="000B20D8"/>
    <w:rsid w:val="000C668B"/>
    <w:rsid w:val="00107457"/>
    <w:rsid w:val="00127ED4"/>
    <w:rsid w:val="00173457"/>
    <w:rsid w:val="00180CA2"/>
    <w:rsid w:val="001B3084"/>
    <w:rsid w:val="001E3F83"/>
    <w:rsid w:val="001F280F"/>
    <w:rsid w:val="00257B9D"/>
    <w:rsid w:val="00270EF1"/>
    <w:rsid w:val="002C386F"/>
    <w:rsid w:val="002F1826"/>
    <w:rsid w:val="00350C08"/>
    <w:rsid w:val="00363318"/>
    <w:rsid w:val="00370E0E"/>
    <w:rsid w:val="0038011F"/>
    <w:rsid w:val="003824C6"/>
    <w:rsid w:val="003854E3"/>
    <w:rsid w:val="00435538"/>
    <w:rsid w:val="00457585"/>
    <w:rsid w:val="00494915"/>
    <w:rsid w:val="004A22B3"/>
    <w:rsid w:val="004C48A0"/>
    <w:rsid w:val="005061E1"/>
    <w:rsid w:val="00556FEF"/>
    <w:rsid w:val="005A214D"/>
    <w:rsid w:val="00613CAB"/>
    <w:rsid w:val="00640488"/>
    <w:rsid w:val="006405EF"/>
    <w:rsid w:val="00662BB3"/>
    <w:rsid w:val="00681DDA"/>
    <w:rsid w:val="006B3778"/>
    <w:rsid w:val="006E1D0A"/>
    <w:rsid w:val="006F0DD6"/>
    <w:rsid w:val="006F67C4"/>
    <w:rsid w:val="00721F68"/>
    <w:rsid w:val="00740909"/>
    <w:rsid w:val="00744147"/>
    <w:rsid w:val="00761BE9"/>
    <w:rsid w:val="0076497D"/>
    <w:rsid w:val="007A69CE"/>
    <w:rsid w:val="008115C1"/>
    <w:rsid w:val="0089255F"/>
    <w:rsid w:val="008A7C9E"/>
    <w:rsid w:val="0091426C"/>
    <w:rsid w:val="0095520D"/>
    <w:rsid w:val="009664EB"/>
    <w:rsid w:val="0098109C"/>
    <w:rsid w:val="009842A5"/>
    <w:rsid w:val="009971CD"/>
    <w:rsid w:val="009A1EE9"/>
    <w:rsid w:val="009C670A"/>
    <w:rsid w:val="009D0068"/>
    <w:rsid w:val="009D0B6E"/>
    <w:rsid w:val="009E1248"/>
    <w:rsid w:val="00A35B3B"/>
    <w:rsid w:val="00A46147"/>
    <w:rsid w:val="00A52ADC"/>
    <w:rsid w:val="00A703AC"/>
    <w:rsid w:val="00AD3CB7"/>
    <w:rsid w:val="00AF5458"/>
    <w:rsid w:val="00BC10C2"/>
    <w:rsid w:val="00C21A28"/>
    <w:rsid w:val="00C54DB7"/>
    <w:rsid w:val="00C614BB"/>
    <w:rsid w:val="00CA3BBD"/>
    <w:rsid w:val="00CC7C00"/>
    <w:rsid w:val="00CD6E34"/>
    <w:rsid w:val="00D1003C"/>
    <w:rsid w:val="00D55898"/>
    <w:rsid w:val="00D668E9"/>
    <w:rsid w:val="00D80DAC"/>
    <w:rsid w:val="00D84CBA"/>
    <w:rsid w:val="00E01C7B"/>
    <w:rsid w:val="00E14A1F"/>
    <w:rsid w:val="00E151FC"/>
    <w:rsid w:val="00E2379E"/>
    <w:rsid w:val="00E34E4B"/>
    <w:rsid w:val="00E523DF"/>
    <w:rsid w:val="00E736BB"/>
    <w:rsid w:val="00E74B02"/>
    <w:rsid w:val="00E87E73"/>
    <w:rsid w:val="00EA0C00"/>
    <w:rsid w:val="00EA36ED"/>
    <w:rsid w:val="00EB6D66"/>
    <w:rsid w:val="00F1541D"/>
    <w:rsid w:val="00F17914"/>
    <w:rsid w:val="00F2261D"/>
    <w:rsid w:val="00F56E8F"/>
    <w:rsid w:val="00FE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F86F"/>
  <w15:chartTrackingRefBased/>
  <w15:docId w15:val="{3A3D9143-4E94-4630-8BA7-09B387D3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76" w:lineRule="auto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D66"/>
  </w:style>
  <w:style w:type="paragraph" w:styleId="Heading1">
    <w:name w:val="heading 1"/>
    <w:basedOn w:val="Normal"/>
    <w:next w:val="BodyIndent"/>
    <w:link w:val="Heading1Char"/>
    <w:uiPriority w:val="9"/>
    <w:qFormat/>
    <w:rsid w:val="002F1826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BodyIndent"/>
    <w:link w:val="Heading2Char"/>
    <w:uiPriority w:val="9"/>
    <w:unhideWhenUsed/>
    <w:qFormat/>
    <w:rsid w:val="007A69CE"/>
    <w:pPr>
      <w:jc w:val="left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BodyIndent"/>
    <w:link w:val="Heading3Char"/>
    <w:uiPriority w:val="9"/>
    <w:unhideWhenUsed/>
    <w:qFormat/>
    <w:rsid w:val="007A69CE"/>
    <w:pPr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BodyIndent"/>
    <w:link w:val="Heading4Char"/>
    <w:uiPriority w:val="9"/>
    <w:unhideWhenUsed/>
    <w:qFormat/>
    <w:rsid w:val="007A69CE"/>
    <w:pPr>
      <w:ind w:firstLine="720"/>
      <w:outlineLvl w:val="3"/>
    </w:pPr>
    <w:rPr>
      <w:i/>
      <w:iCs/>
    </w:rPr>
  </w:style>
  <w:style w:type="paragraph" w:styleId="Heading5">
    <w:name w:val="heading 5"/>
    <w:basedOn w:val="Normal"/>
    <w:next w:val="BodyIndent"/>
    <w:link w:val="Heading5Char"/>
    <w:uiPriority w:val="9"/>
    <w:unhideWhenUsed/>
    <w:qFormat/>
    <w:rsid w:val="007A69CE"/>
    <w:pPr>
      <w:keepNext/>
      <w:keepLines/>
      <w:ind w:firstLine="720"/>
      <w:outlineLvl w:val="4"/>
    </w:pPr>
    <w:rPr>
      <w:rFonts w:eastAsiaTheme="majorEastAsia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26"/>
    <w:rPr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9CE"/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6497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A69CE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A69CE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34E4B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4E4B"/>
    <w:pPr>
      <w:spacing w:line="240" w:lineRule="auto"/>
    </w:pPr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4E4B"/>
    <w:rPr>
      <w:sz w:val="28"/>
      <w:szCs w:val="28"/>
    </w:rPr>
  </w:style>
  <w:style w:type="paragraph" w:customStyle="1" w:styleId="BodyIndent">
    <w:name w:val="Body Indent"/>
    <w:basedOn w:val="Normal"/>
    <w:link w:val="BodyIndentChar"/>
    <w:qFormat/>
    <w:rsid w:val="00EB6D66"/>
    <w:pPr>
      <w:ind w:firstLine="720"/>
    </w:pPr>
  </w:style>
  <w:style w:type="character" w:customStyle="1" w:styleId="BodyIndentChar">
    <w:name w:val="Body Indent Char"/>
    <w:basedOn w:val="DefaultParagraphFont"/>
    <w:link w:val="BodyIndent"/>
    <w:rsid w:val="00EB6D66"/>
  </w:style>
  <w:style w:type="character" w:customStyle="1" w:styleId="Heading5Char">
    <w:name w:val="Heading 5 Char"/>
    <w:basedOn w:val="DefaultParagraphFont"/>
    <w:link w:val="Heading5"/>
    <w:uiPriority w:val="9"/>
    <w:rsid w:val="007A69CE"/>
    <w:rPr>
      <w:rFonts w:eastAsiaTheme="majorEastAsia"/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D1003C"/>
    <w:pPr>
      <w:spacing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2F1826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2F1826"/>
    <w:pPr>
      <w:spacing w:after="100"/>
      <w:ind w:left="640"/>
    </w:pPr>
  </w:style>
  <w:style w:type="paragraph" w:styleId="TOC4">
    <w:name w:val="toc 4"/>
    <w:basedOn w:val="Normal"/>
    <w:next w:val="Normal"/>
    <w:autoRedefine/>
    <w:uiPriority w:val="39"/>
    <w:unhideWhenUsed/>
    <w:rsid w:val="002F1826"/>
    <w:pPr>
      <w:spacing w:after="100"/>
      <w:ind w:left="960"/>
    </w:pPr>
  </w:style>
  <w:style w:type="paragraph" w:customStyle="1" w:styleId="Sources">
    <w:name w:val="Sources"/>
    <w:basedOn w:val="Normal"/>
    <w:link w:val="SourcesChar"/>
    <w:qFormat/>
    <w:rsid w:val="00D1003C"/>
    <w:rPr>
      <w:i/>
      <w:iCs/>
      <w:sz w:val="28"/>
      <w:szCs w:val="28"/>
    </w:rPr>
  </w:style>
  <w:style w:type="character" w:customStyle="1" w:styleId="SourcesChar">
    <w:name w:val="Sources Char"/>
    <w:basedOn w:val="DefaultParagraphFont"/>
    <w:link w:val="Sources"/>
    <w:rsid w:val="00D1003C"/>
    <w:rPr>
      <w:i/>
      <w:iCs/>
      <w:sz w:val="28"/>
      <w:szCs w:val="28"/>
    </w:rPr>
  </w:style>
  <w:style w:type="table" w:styleId="PlainTable3">
    <w:name w:val="Plain Table 3"/>
    <w:basedOn w:val="TableNormal"/>
    <w:uiPriority w:val="43"/>
    <w:rsid w:val="00F2261D"/>
    <w:pPr>
      <w:spacing w:line="240" w:lineRule="auto"/>
    </w:pPr>
    <w:tblPr>
      <w:tblStyleRowBandSize w:val="1"/>
      <w:tblStyleColBandSize w:val="1"/>
      <w:tblBorders>
        <w:top w:val="single" w:sz="4" w:space="0" w:color="auto"/>
        <w:bottom w:val="single" w:sz="4" w:space="0" w:color="auto"/>
      </w:tblBorders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D8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D8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D8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D8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0B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20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20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20D8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0B20D8"/>
    <w:rPr>
      <w:rFonts w:cs="Angsana New"/>
      <w:i/>
      <w:iCs/>
      <w:color w:val="404040" w:themeColor="text1" w:themeTint="BF"/>
      <w:szCs w:val="40"/>
    </w:rPr>
  </w:style>
  <w:style w:type="character" w:styleId="IntenseEmphasis">
    <w:name w:val="Intense Emphasis"/>
    <w:basedOn w:val="DefaultParagraphFont"/>
    <w:uiPriority w:val="21"/>
    <w:qFormat/>
    <w:rsid w:val="000B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D8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0B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E96A5-F56E-4832-87BF-3191D270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3851</Words>
  <Characters>21953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Kritpipat Theansingchai</dc:creator>
  <cp:keywords/>
  <dc:description/>
  <cp:lastModifiedBy>Kritpipat Theansingchai</cp:lastModifiedBy>
  <cp:revision>1</cp:revision>
  <dcterms:created xsi:type="dcterms:W3CDTF">2026-08-13T12:55:00Z</dcterms:created>
  <dcterms:modified xsi:type="dcterms:W3CDTF">2026-08-13T13:21:00Z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140c03a5-235b-49fe-adf7-61a2dabb9218</vt:lpwstr>
  </property>
</Properties>
</file>