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A2540"/>
          <w:sz w:val="56"/>
        </w:rPr>
        <w:t>GAYATRI PHARMA</w:t>
      </w:r>
    </w:p>
    <w:p>
      <w:pPr>
        <w:spacing w:after="480"/>
      </w:pPr>
      <w:r>
        <w:rPr>
          <w:rFonts w:ascii="Arial" w:hAnsi="Arial"/>
          <w:color w:val="635BFF"/>
          <w:sz w:val="32"/>
        </w:rPr>
        <w:t>Meta Business Verification &amp; WhatsApp Cloud API Setup Guide</w:t>
      </w:r>
    </w:p>
    <w:tbl>
      <w:tblPr>
        <w:tblW w:type="auto" w:w="0"/>
        <w:jc w:val="left"/>
        <w:tblLook w:firstColumn="1" w:firstRow="1" w:lastColumn="0" w:lastRow="0" w:noHBand="0" w:noVBand="1" w:val="04A0"/>
      </w:tblPr>
      <w:tblGrid>
        <w:gridCol w:w="4680"/>
        <w:gridCol w:w="4680"/>
      </w:tblGrid>
      <w:tr>
        <w:tc>
          <w:tcPr>
            <w:tcW w:type="dxa" w:w="4680"/>
            <w:tcMar>
              <w:top w:w="80" w:type="dxa"/>
              <w:bottom w:w="80" w:type="dxa"/>
              <w:left w:w="0" w:type="dxa"/>
              <w:right w:w="150" w:type="dxa"/>
            </w:tcMar>
          </w:tcPr>
          <w:p>
            <w:r>
              <w:rPr>
                <w:b/>
                <w:color w:val="3C4257"/>
                <w:sz w:val="20"/>
              </w:rPr>
              <w:t>Target Audience:</w:t>
            </w:r>
          </w:p>
        </w:tc>
        <w:tc>
          <w:tcPr>
            <w:tcW w:type="dxa" w:w="4680"/>
            <w:tcMar>
              <w:top w:w="80" w:type="dxa"/>
              <w:bottom w:w="80" w:type="dxa"/>
              <w:left w:w="0" w:type="dxa"/>
              <w:right w:w="150" w:type="dxa"/>
            </w:tcMar>
          </w:tcPr>
          <w:p>
            <w:r>
              <w:rPr>
                <w:color w:val="3C4257"/>
                <w:sz w:val="20"/>
              </w:rPr>
              <w:t>Gayatri Pharma Client / Operations Team</w:t>
            </w:r>
          </w:p>
        </w:tc>
      </w:tr>
      <w:tr>
        <w:tc>
          <w:tcPr>
            <w:tcW w:type="dxa" w:w="4680"/>
            <w:tcMar>
              <w:top w:w="80" w:type="dxa"/>
              <w:bottom w:w="80" w:type="dxa"/>
              <w:left w:w="0" w:type="dxa"/>
              <w:right w:w="150" w:type="dxa"/>
            </w:tcMar>
          </w:tcPr>
          <w:p>
            <w:r>
              <w:rPr>
                <w:b/>
                <w:color w:val="3C4257"/>
                <w:sz w:val="20"/>
              </w:rPr>
              <w:t>Purpose:</w:t>
            </w:r>
          </w:p>
        </w:tc>
        <w:tc>
          <w:tcPr>
            <w:tcW w:type="dxa" w:w="4680"/>
            <w:tcMar>
              <w:top w:w="80" w:type="dxa"/>
              <w:bottom w:w="80" w:type="dxa"/>
              <w:left w:w="0" w:type="dxa"/>
              <w:right w:w="150" w:type="dxa"/>
            </w:tcMar>
          </w:tcPr>
          <w:p>
            <w:r>
              <w:rPr>
                <w:color w:val="3C4257"/>
                <w:sz w:val="20"/>
              </w:rPr>
              <w:t>Step-by-step setup to acquire live credentials and complete Business Verification</w:t>
            </w:r>
          </w:p>
        </w:tc>
      </w:tr>
      <w:tr>
        <w:tc>
          <w:tcPr>
            <w:tcW w:type="dxa" w:w="4680"/>
            <w:tcMar>
              <w:top w:w="80" w:type="dxa"/>
              <w:bottom w:w="80" w:type="dxa"/>
              <w:left w:w="0" w:type="dxa"/>
              <w:right w:w="150" w:type="dxa"/>
            </w:tcMar>
          </w:tcPr>
          <w:p>
            <w:r>
              <w:rPr>
                <w:b/>
                <w:color w:val="3C4257"/>
                <w:sz w:val="20"/>
              </w:rPr>
              <w:t>Integration Target:</w:t>
            </w:r>
          </w:p>
        </w:tc>
        <w:tc>
          <w:tcPr>
            <w:tcW w:type="dxa" w:w="4680"/>
            <w:tcMar>
              <w:top w:w="80" w:type="dxa"/>
              <w:bottom w:w="80" w:type="dxa"/>
              <w:left w:w="0" w:type="dxa"/>
              <w:right w:w="150" w:type="dxa"/>
            </w:tcMar>
          </w:tcPr>
          <w:p>
            <w:r>
              <w:rPr>
                <w:color w:val="3C4257"/>
                <w:sz w:val="20"/>
              </w:rPr>
              <w:t>Gayatri Pharma B2B Distribution Portal (Phase 2 WhatsApp Engine)</w:t>
            </w:r>
          </w:p>
        </w:tc>
      </w:tr>
    </w:tbl>
    <w:p>
      <w:pPr>
        <w:spacing w:after="480"/>
      </w:pPr>
    </w:p>
    <w:p>
      <w:pPr>
        <w:spacing w:before="360" w:after="160"/>
      </w:pPr>
      <w:r>
        <w:rPr>
          <w:b/>
          <w:color w:val="0A2540"/>
          <w:sz w:val="28"/>
        </w:rPr>
        <w:t>1. Why is this setup required?</w:t>
      </w:r>
    </w:p>
    <w:p>
      <w:pPr>
        <w:spacing w:after="160"/>
      </w:pPr>
      <w:r>
        <w:rPr>
          <w:color w:val="3C4257"/>
          <w:sz w:val="22"/>
        </w:rPr>
        <w:t>To enable automated billing, invoice PDF delivery, and bulk broadcasts directly to customers' WhatsApp numbers, the portal requires an integration with Meta's official WhatsApp Cloud API. This provides a legal, high-throughput, and spam-safe mechanism to communicate with B2B shops. Completing the setup ensures:</w:t>
      </w:r>
    </w:p>
    <w:p>
      <w:pPr>
        <w:pStyle w:val="ListBullet"/>
        <w:spacing w:after="80"/>
      </w:pPr>
      <w:r>
        <w:rPr>
          <w:color w:val="3C4257"/>
          <w:sz w:val="21"/>
        </w:rPr>
        <w:t>Your official medical agency name displays on messages (with green-tick eligibility).</w:t>
      </w:r>
    </w:p>
    <w:p>
      <w:pPr>
        <w:pStyle w:val="ListBullet"/>
        <w:spacing w:after="80"/>
      </w:pPr>
      <w:r>
        <w:rPr>
          <w:color w:val="3C4257"/>
          <w:sz w:val="21"/>
        </w:rPr>
        <w:t>Invoice bills are dispatched instantly as official PDF attachments when an order is accepted.</w:t>
      </w:r>
    </w:p>
    <w:p>
      <w:pPr>
        <w:pStyle w:val="ListBullet"/>
        <w:spacing w:after="80"/>
      </w:pPr>
      <w:r>
        <w:rPr>
          <w:color w:val="3C4257"/>
          <w:sz w:val="21"/>
        </w:rPr>
        <w:t>Marketing templates (schemes, holiday schedules) are delivered to 100% of selected partners simultaneously.</w:t>
      </w:r>
    </w:p>
    <w:p>
      <w:pPr>
        <w:pStyle w:val="ListBullet"/>
        <w:spacing w:after="80"/>
      </w:pPr>
      <w:r>
        <w:rPr>
          <w:color w:val="3C4257"/>
          <w:sz w:val="21"/>
        </w:rPr>
        <w:t>Zero risk of phone number blocking by WhatsApp compared to using unofficial wrapper scripts.</w:t>
      </w:r>
    </w:p>
    <w:p>
      <w:pPr>
        <w:spacing w:after="240"/>
      </w:pPr>
    </w:p>
    <w:p>
      <w:pPr>
        <w:spacing w:before="360" w:after="160"/>
      </w:pPr>
      <w:r>
        <w:rPr>
          <w:b/>
          <w:color w:val="0A2540"/>
          <w:sz w:val="28"/>
        </w:rPr>
        <w:t>2. Meta Business Manager Verification</w:t>
      </w:r>
    </w:p>
    <w:p>
      <w:pPr>
        <w:spacing w:after="160"/>
      </w:pPr>
      <w:r>
        <w:rPr>
          <w:color w:val="3C4257"/>
          <w:sz w:val="22"/>
        </w:rPr>
        <w:t>Meta requires Business Verification to approve custom display names and remove the trial limit of 250 messages per day. Here is what the client must do to verify their business:</w:t>
      </w:r>
    </w:p>
    <w:tbl>
      <w:tblPr>
        <w:tblW w:type="auto" w:w="0"/>
        <w:jc w:val="center"/>
        <w:tblLook w:firstColumn="1" w:firstRow="1" w:lastColumn="0" w:lastRow="0" w:noHBand="0" w:noVBand="1" w:val="04A0"/>
      </w:tblPr>
      <w:tblGrid>
        <w:gridCol w:w="9360"/>
      </w:tblGrid>
      <w:tr>
        <w:tc>
          <w:tcPr>
            <w:tcW w:type="dxa" w:w="9360"/>
            <w:shd w:fill="FFF9E6"/>
            <w:tcMar>
              <w:top w:w="150" w:type="dxa"/>
              <w:bottom w:w="150" w:type="dxa"/>
              <w:left w:w="200" w:type="dxa"/>
              <w:right w:w="200" w:type="dxa"/>
            </w:tcMar>
            <w:tcBorders>
              <w:left w:val="single" w:sz="36" w:space="0" w:color="635BFF"/>
            </w:tcBorders>
          </w:tcPr>
          <w:p>
            <w:r>
              <w:rPr>
                <w:b/>
                <w:color w:val="0A2540"/>
                <w:sz w:val="21"/>
              </w:rPr>
              <w:t>⚠️ Mandatory Verification Checklist:</w:t>
              <w:br/>
            </w:r>
            <w:r>
              <w:rPr>
                <w:color w:val="3C4257"/>
                <w:sz w:val="19"/>
              </w:rPr>
              <w:br/>
              <w:t>1. Active GST Certificate or Udhyam Aadhar containing the EXACT legal business name.</w:t>
            </w:r>
            <w:r>
              <w:rPr>
                <w:color w:val="3C4257"/>
                <w:sz w:val="19"/>
              </w:rPr>
              <w:br/>
              <w:t>2. Office utility bill (electricity, telephone) displaying the business name and exact address.</w:t>
            </w:r>
            <w:r>
              <w:rPr>
                <w:color w:val="3C4257"/>
                <w:sz w:val="19"/>
              </w:rPr>
              <w:br/>
              <w:t>3. A functional business website (e.g., www.gayatripapharma.com) containing matching footer details.</w:t>
            </w:r>
            <w:r>
              <w:rPr>
                <w:color w:val="3C4257"/>
                <w:sz w:val="19"/>
              </w:rPr>
              <w:br/>
              <w:t>4. Access to a business email domain (e.g., info@gayatripapharma.com) or business phone line.</w:t>
            </w:r>
          </w:p>
        </w:tc>
      </w:tr>
    </w:tbl>
    <w:p>
      <w:pPr>
        <w:spacing w:after="240"/>
      </w:pPr>
    </w:p>
    <w:p>
      <w:pPr>
        <w:spacing w:after="120"/>
      </w:pPr>
      <w:r>
        <w:rPr>
          <w:b/>
          <w:color w:val="0A2540"/>
          <w:sz w:val="22"/>
        </w:rPr>
        <w:t>Verification Steps:</w:t>
      </w:r>
    </w:p>
    <w:p>
      <w:pPr>
        <w:spacing w:after="80"/>
        <w:ind w:left="360"/>
      </w:pPr>
      <w:r>
        <w:rPr>
          <w:b/>
          <w:color w:val="635BFF"/>
        </w:rPr>
        <w:t xml:space="preserve">1. </w:t>
      </w:r>
      <w:r>
        <w:rPr>
          <w:b/>
          <w:color w:val="0A2540"/>
        </w:rPr>
        <w:t xml:space="preserve">Go to Business Settings: </w:t>
      </w:r>
      <w:r>
        <w:rPr>
          <w:color w:val="3C4257"/>
          <w:sz w:val="20"/>
        </w:rPr>
        <w:t>Navigate to https://business.facebook.com and select your Business Manager Account.</w:t>
      </w:r>
    </w:p>
    <w:p>
      <w:pPr>
        <w:spacing w:after="80"/>
        <w:ind w:left="360"/>
      </w:pPr>
      <w:r>
        <w:rPr>
          <w:b/>
          <w:color w:val="635BFF"/>
        </w:rPr>
        <w:t xml:space="preserve">2. </w:t>
      </w:r>
      <w:r>
        <w:rPr>
          <w:b/>
          <w:color w:val="0A2540"/>
        </w:rPr>
        <w:t xml:space="preserve">Security Center: </w:t>
      </w:r>
      <w:r>
        <w:rPr>
          <w:color w:val="3C4257"/>
          <w:sz w:val="20"/>
        </w:rPr>
        <w:t>Select 'Security Center' in the left-hand navigation sidebar.</w:t>
      </w:r>
    </w:p>
    <w:p>
      <w:pPr>
        <w:spacing w:after="80"/>
        <w:ind w:left="360"/>
      </w:pPr>
      <w:r>
        <w:rPr>
          <w:b/>
          <w:color w:val="635BFF"/>
        </w:rPr>
        <w:t xml:space="preserve">3. </w:t>
      </w:r>
      <w:r>
        <w:rPr>
          <w:b/>
          <w:color w:val="0A2540"/>
        </w:rPr>
        <w:t xml:space="preserve">Start Verification: </w:t>
      </w:r>
      <w:r>
        <w:rPr>
          <w:color w:val="3C4257"/>
          <w:sz w:val="20"/>
        </w:rPr>
        <w:t>Locate 'Business Verification' and click 'Start Verification'. (Note: If the button is greyed out, follow developer app creation in Section 3 first to activate it).</w:t>
      </w:r>
    </w:p>
    <w:p>
      <w:pPr>
        <w:spacing w:after="80"/>
        <w:ind w:left="360"/>
      </w:pPr>
      <w:r>
        <w:rPr>
          <w:b/>
          <w:color w:val="635BFF"/>
        </w:rPr>
        <w:t xml:space="preserve">4. </w:t>
      </w:r>
      <w:r>
        <w:rPr>
          <w:b/>
          <w:color w:val="0A2540"/>
        </w:rPr>
        <w:t xml:space="preserve">Enter Details: </w:t>
      </w:r>
      <w:r>
        <w:rPr>
          <w:color w:val="3C4257"/>
          <w:sz w:val="20"/>
        </w:rPr>
        <w:t>Fill in the legal business name, physical address, and telephone number exactly as shown on official government documents.</w:t>
      </w:r>
    </w:p>
    <w:p>
      <w:pPr>
        <w:spacing w:after="80"/>
        <w:ind w:left="360"/>
      </w:pPr>
      <w:r>
        <w:rPr>
          <w:b/>
          <w:color w:val="635BFF"/>
        </w:rPr>
        <w:t xml:space="preserve">5. </w:t>
      </w:r>
      <w:r>
        <w:rPr>
          <w:b/>
          <w:color w:val="0A2540"/>
        </w:rPr>
        <w:t xml:space="preserve">Upload Documents: </w:t>
      </w:r>
      <w:r>
        <w:rPr>
          <w:color w:val="3C4257"/>
          <w:sz w:val="20"/>
        </w:rPr>
        <w:t>Upload your GST Registration Certificate and Utility Bill. Do not upload hand-written or cropped files.</w:t>
      </w:r>
    </w:p>
    <w:p>
      <w:pPr>
        <w:spacing w:after="80"/>
        <w:ind w:left="360"/>
      </w:pPr>
      <w:r>
        <w:rPr>
          <w:b/>
          <w:color w:val="635BFF"/>
        </w:rPr>
        <w:t xml:space="preserve">6. </w:t>
      </w:r>
      <w:r>
        <w:rPr>
          <w:b/>
          <w:color w:val="0A2540"/>
        </w:rPr>
        <w:t xml:space="preserve">Choose Verification Method: </w:t>
      </w:r>
      <w:r>
        <w:rPr>
          <w:color w:val="3C4257"/>
          <w:sz w:val="20"/>
        </w:rPr>
        <w:t>Select verification via Business Email (Meta sends a code to domain email) or Phone Number (OTP Call/SMS).</w:t>
      </w:r>
    </w:p>
    <w:p>
      <w:pPr>
        <w:spacing w:after="80"/>
        <w:ind w:left="360"/>
      </w:pPr>
      <w:r>
        <w:rPr>
          <w:b/>
          <w:color w:val="635BFF"/>
        </w:rPr>
        <w:t xml:space="preserve">7. </w:t>
      </w:r>
      <w:r>
        <w:rPr>
          <w:b/>
          <w:color w:val="0A2540"/>
        </w:rPr>
        <w:t xml:space="preserve">Wait for Approval: </w:t>
      </w:r>
      <w:r>
        <w:rPr>
          <w:color w:val="3C4257"/>
          <w:sz w:val="20"/>
        </w:rPr>
        <w:t>Approval takes between 1 to 3 business days. Meta notifications will show updates.</w:t>
      </w:r>
    </w:p>
    <w:p>
      <w:pPr>
        <w:spacing w:after="360"/>
      </w:pPr>
    </w:p>
    <w:p>
      <w:pPr>
        <w:spacing w:before="360" w:after="160"/>
      </w:pPr>
      <w:r>
        <w:rPr>
          <w:b/>
          <w:color w:val="0A2540"/>
          <w:sz w:val="28"/>
        </w:rPr>
        <w:t>3. WhatsApp Cloud API &amp; Token Setup</w:t>
      </w:r>
    </w:p>
    <w:p>
      <w:pPr>
        <w:spacing w:after="160"/>
      </w:pPr>
      <w:r>
        <w:rPr>
          <w:color w:val="3C4257"/>
          <w:sz w:val="22"/>
        </w:rPr>
        <w:t>To link the B2B portal to your WhatsApp API channel, developers require specific credentials from the Meta Developer dashboard. Follow these steps to acquire the token and IDs:</w:t>
      </w:r>
    </w:p>
    <w:p>
      <w:pPr>
        <w:spacing w:after="80"/>
        <w:ind w:left="360"/>
      </w:pPr>
      <w:r>
        <w:rPr>
          <w:b/>
          <w:color w:val="635BFF"/>
        </w:rPr>
        <w:t xml:space="preserve">Step 1: </w:t>
      </w:r>
      <w:r>
        <w:rPr>
          <w:b/>
          <w:color w:val="0A2540"/>
        </w:rPr>
        <w:t>Register as Developer:</w:t>
        <w:br/>
      </w:r>
      <w:r>
        <w:rPr>
          <w:color w:val="3C4257"/>
          <w:sz w:val="20"/>
        </w:rPr>
        <w:t>Go to https://developers.facebook.com and log in with your primary Facebook credentials. Complete registration.</w:t>
      </w:r>
    </w:p>
    <w:p>
      <w:pPr>
        <w:spacing w:after="80"/>
        <w:ind w:left="360"/>
      </w:pPr>
      <w:r>
        <w:rPr>
          <w:b/>
          <w:color w:val="635BFF"/>
        </w:rPr>
        <w:t xml:space="preserve">Step 2: </w:t>
      </w:r>
      <w:r>
        <w:rPr>
          <w:b/>
          <w:color w:val="0A2540"/>
        </w:rPr>
        <w:t>Create App:</w:t>
        <w:br/>
      </w:r>
      <w:r>
        <w:rPr>
          <w:color w:val="3C4257"/>
          <w:sz w:val="20"/>
        </w:rPr>
        <w:t>Click 'My Apps' -&gt; 'Create App'. Select 'Other' -&gt; click 'Next' -&gt; Select 'Business' -&gt; click 'Next'. Give your app a name (e.g., 'Gayatri B2B Portal') and link your Business Manager account.</w:t>
      </w:r>
    </w:p>
    <w:p>
      <w:pPr>
        <w:spacing w:after="80"/>
        <w:ind w:left="360"/>
      </w:pPr>
      <w:r>
        <w:rPr>
          <w:b/>
          <w:color w:val="635BFF"/>
        </w:rPr>
        <w:t xml:space="preserve">Step 3: </w:t>
      </w:r>
      <w:r>
        <w:rPr>
          <w:b/>
          <w:color w:val="0A2540"/>
        </w:rPr>
        <w:t>Add WhatsApp Product:</w:t>
        <w:br/>
      </w:r>
      <w:r>
        <w:rPr>
          <w:color w:val="3C4257"/>
          <w:sz w:val="20"/>
        </w:rPr>
        <w:t>Scroll down the App Dashboard and click 'Set Up' under the WhatsApp card.</w:t>
      </w:r>
    </w:p>
    <w:p>
      <w:pPr>
        <w:spacing w:after="80"/>
        <w:ind w:left="360"/>
      </w:pPr>
      <w:r>
        <w:rPr>
          <w:b/>
          <w:color w:val="635BFF"/>
        </w:rPr>
        <w:t xml:space="preserve">Step 4: </w:t>
      </w:r>
      <w:r>
        <w:rPr>
          <w:b/>
          <w:color w:val="0A2540"/>
        </w:rPr>
        <w:t>Retrieve Developer IDs:</w:t>
        <w:br/>
      </w:r>
      <w:r>
        <w:rPr>
          <w:color w:val="3C4257"/>
          <w:sz w:val="20"/>
        </w:rPr>
        <w:t>Click on 'WhatsApp' -&gt; 'API Setup' in the left menu. Copy the 'Phone Number ID' and 'WhatsApp Business Account ID' listed on this screen.</w:t>
      </w:r>
    </w:p>
    <w:p>
      <w:pPr>
        <w:spacing w:after="80"/>
        <w:ind w:left="360"/>
      </w:pPr>
      <w:r>
        <w:rPr>
          <w:b/>
          <w:color w:val="635BFF"/>
        </w:rPr>
        <w:t xml:space="preserve">Step 5: </w:t>
      </w:r>
      <w:r>
        <w:rPr>
          <w:b/>
          <w:color w:val="0A2540"/>
        </w:rPr>
        <w:t>Generate Permanent System User Token:</w:t>
        <w:br/>
      </w:r>
      <w:r>
        <w:rPr>
          <w:color w:val="3C4257"/>
          <w:sz w:val="20"/>
        </w:rPr>
        <w:t>Temporary tokens expire after 24 hours. To generate a permanent token:</w:t>
        <w:br/>
        <w:t>• Go to Business Settings (business.facebook.com) -&gt; Users -&gt; System Users.</w:t>
        <w:br/>
        <w:t>• Click 'Add' to create a new System user (select Admin role, name it 'GayatriSystemUser').</w:t>
        <w:br/>
        <w:t>• Select the System User, click 'Add Assets' -&gt; select 'Apps' -&gt; select your app ('Gayatri B2B Portal') and enable 'Full Control' permissions. Save changes.</w:t>
        <w:br/>
        <w:t>• Click 'Generate New Token' under the System User details. Select your App from the dropdown, check the 'whatsapp_business_messaging' and 'whatsapp_business_management' boxes, then click Generate.</w:t>
        <w:br/>
        <w:t>• Copy and save this token immediately. Meta will not show it again.</w:t>
      </w:r>
    </w:p>
    <w:p>
      <w:pPr>
        <w:spacing w:after="360"/>
      </w:pPr>
    </w:p>
    <w:p>
      <w:pPr>
        <w:spacing w:before="360" w:after="160"/>
      </w:pPr>
      <w:r>
        <w:rPr>
          <w:b/>
          <w:color w:val="0A2540"/>
          <w:sz w:val="28"/>
        </w:rPr>
        <w:t>4. Custom Phone Number Requirements</w:t>
      </w:r>
    </w:p>
    <w:p>
      <w:pPr>
        <w:spacing w:after="160"/>
      </w:pPr>
      <w:r>
        <w:rPr>
          <w:color w:val="3C4257"/>
          <w:sz w:val="22"/>
        </w:rPr>
        <w:t>To send messages from your business phone number instead of Meta's test numbers, you must add it to the WhatsApp app setup. There are strict criteria for the number:</w:t>
      </w:r>
    </w:p>
    <w:p>
      <w:pPr>
        <w:pStyle w:val="ListBullet"/>
        <w:spacing w:after="80"/>
      </w:pPr>
      <w:r>
        <w:rPr>
          <w:color w:val="3C4257"/>
          <w:sz w:val="21"/>
        </w:rPr>
        <w:t>The number MUST be able to receive voice calls or SMS to complete the 6-digit OTP verification.</w:t>
      </w:r>
    </w:p>
    <w:p>
      <w:pPr>
        <w:pStyle w:val="ListBullet"/>
        <w:spacing w:after="80"/>
      </w:pPr>
      <w:r>
        <w:rPr>
          <w:color w:val="3C4257"/>
          <w:sz w:val="21"/>
        </w:rPr>
        <w:t>CRITICAL: The number MUST NOT be registered on an active WhatsApp Messenger or WhatsApp Business mobile app. If it is, you must delete your WhatsApp account on that mobile app before registering it on the Cloud API (go to App Settings -&gt; Account -&gt; Delete Account).</w:t>
      </w:r>
    </w:p>
    <w:p>
      <w:pPr>
        <w:pStyle w:val="ListBullet"/>
        <w:spacing w:after="80"/>
      </w:pPr>
      <w:r>
        <w:rPr>
          <w:color w:val="3C4257"/>
          <w:sz w:val="21"/>
        </w:rPr>
        <w:t>Once linked to Cloud API, you manage incoming replies either through the B2B portal or Meta Business Inbox. You cannot use the WhatsApp mobile app with this number again.</w:t>
      </w:r>
    </w:p>
    <w:p>
      <w:pPr>
        <w:spacing w:after="360"/>
      </w:pPr>
    </w:p>
    <w:p>
      <w:pPr>
        <w:spacing w:before="360" w:after="160"/>
      </w:pPr>
      <w:r>
        <w:rPr>
          <w:b/>
          <w:color w:val="0A2540"/>
          <w:sz w:val="28"/>
        </w:rPr>
        <w:t>5. Configuration Parameters for Portal Setup</w:t>
      </w:r>
    </w:p>
    <w:p>
      <w:pPr>
        <w:spacing w:after="240"/>
      </w:pPr>
      <w:r>
        <w:rPr>
          <w:color w:val="3C4257"/>
          <w:sz w:val="22"/>
        </w:rPr>
        <w:t>Provide these parameters to the portal administrator to link the WhatsApp automated messaging engine:</w:t>
      </w:r>
    </w:p>
    <w:tbl>
      <w:tblPr>
        <w:tblW w:type="auto" w:w="0"/>
        <w:jc w:val="center"/>
        <w:tblLook w:firstColumn="1" w:firstRow="1" w:lastColumn="0" w:lastRow="0" w:noHBand="0" w:noVBand="1" w:val="04A0"/>
      </w:tblPr>
      <w:tblGrid>
        <w:gridCol w:w="3120"/>
        <w:gridCol w:w="3120"/>
        <w:gridCol w:w="3120"/>
      </w:tblGrid>
      <w:tr>
        <w:trPr>
          <w:trHeight w:val="400" w:hRule="atLeast"/>
        </w:trPr>
        <w:tc>
          <w:tcPr>
            <w:tcW w:type="dxa" w:w="3120"/>
            <w:shd w:fill="0A2540"/>
            <w:tcMar>
              <w:top w:w="120" w:type="dxa"/>
              <w:bottom w:w="120" w:type="dxa"/>
              <w:left w:w="150" w:type="dxa"/>
              <w:right w:w="150" w:type="dxa"/>
            </w:tcMar>
          </w:tcPr>
          <w:p>
            <w:r>
              <w:rPr>
                <w:b/>
                <w:color w:val="FFFFFF"/>
                <w:sz w:val="21"/>
              </w:rPr>
              <w:t>Environment Key</w:t>
            </w:r>
          </w:p>
        </w:tc>
        <w:tc>
          <w:tcPr>
            <w:tcW w:type="dxa" w:w="3120"/>
            <w:shd w:fill="0A2540"/>
            <w:tcMar>
              <w:top w:w="120" w:type="dxa"/>
              <w:bottom w:w="120" w:type="dxa"/>
              <w:left w:w="150" w:type="dxa"/>
              <w:right w:w="150" w:type="dxa"/>
            </w:tcMar>
          </w:tcPr>
          <w:p>
            <w:r>
              <w:rPr>
                <w:b/>
                <w:color w:val="FFFFFF"/>
                <w:sz w:val="21"/>
              </w:rPr>
              <w:t>Description</w:t>
            </w:r>
          </w:p>
        </w:tc>
        <w:tc>
          <w:tcPr>
            <w:tcW w:type="dxa" w:w="3120"/>
            <w:shd w:fill="0A2540"/>
            <w:tcMar>
              <w:top w:w="120" w:type="dxa"/>
              <w:bottom w:w="120" w:type="dxa"/>
              <w:left w:w="150" w:type="dxa"/>
              <w:right w:w="150" w:type="dxa"/>
            </w:tcMar>
          </w:tcPr>
          <w:p>
            <w:r>
              <w:rPr>
                <w:b/>
                <w:color w:val="FFFFFF"/>
                <w:sz w:val="21"/>
              </w:rPr>
              <w:t>Source Location</w:t>
            </w:r>
          </w:p>
        </w:tc>
      </w:tr>
      <w:tr>
        <w:trPr>
          <w:trHeight w:val="400" w:hRule="atLeast"/>
        </w:trPr>
        <w:tc>
          <w:tcPr>
            <w:tcW w:type="dxa" w:w="3120"/>
            <w:tcMar>
              <w:top w:w="100" w:type="dxa"/>
              <w:bottom w:w="100" w:type="dxa"/>
              <w:left w:w="150" w:type="dxa"/>
              <w:right w:w="150" w:type="dxa"/>
            </w:tcMar>
            <w:shd w:fill="F8F9FC"/>
          </w:tcPr>
          <w:p>
            <w:r>
              <w:rPr>
                <w:rFonts w:ascii="Consolas" w:hAnsi="Consolas"/>
                <w:color w:val="0A2540"/>
                <w:sz w:val="19"/>
              </w:rPr>
              <w:t>WHATSAPP_ACCESS_TOKEN</w:t>
            </w:r>
          </w:p>
        </w:tc>
        <w:tc>
          <w:tcPr>
            <w:tcW w:type="dxa" w:w="3120"/>
            <w:tcMar>
              <w:top w:w="100" w:type="dxa"/>
              <w:bottom w:w="100" w:type="dxa"/>
              <w:left w:w="150" w:type="dxa"/>
              <w:right w:w="150" w:type="dxa"/>
            </w:tcMar>
            <w:shd w:fill="F8F9FC"/>
          </w:tcPr>
          <w:p>
            <w:r>
              <w:rPr>
                <w:color w:val="3C4257"/>
                <w:sz w:val="19"/>
              </w:rPr>
              <w:t>Permanent token generated via Business System Users screen.</w:t>
            </w:r>
          </w:p>
        </w:tc>
        <w:tc>
          <w:tcPr>
            <w:tcW w:type="dxa" w:w="3120"/>
            <w:tcMar>
              <w:top w:w="100" w:type="dxa"/>
              <w:bottom w:w="100" w:type="dxa"/>
              <w:left w:w="150" w:type="dxa"/>
              <w:right w:w="150" w:type="dxa"/>
            </w:tcMar>
            <w:shd w:fill="F8F9FC"/>
          </w:tcPr>
          <w:p>
            <w:r>
              <w:rPr>
                <w:color w:val="3C4257"/>
                <w:sz w:val="19"/>
              </w:rPr>
              <w:t>Meta Business Settings -&gt; System Users</w:t>
            </w:r>
          </w:p>
        </w:tc>
      </w:tr>
      <w:tr>
        <w:trPr>
          <w:trHeight w:val="400" w:hRule="atLeast"/>
        </w:trPr>
        <w:tc>
          <w:tcPr>
            <w:tcW w:type="dxa" w:w="3120"/>
            <w:tcMar>
              <w:top w:w="100" w:type="dxa"/>
              <w:bottom w:w="100" w:type="dxa"/>
              <w:left w:w="150" w:type="dxa"/>
              <w:right w:w="150" w:type="dxa"/>
            </w:tcMar>
            <w:shd w:fill="FFFFFF"/>
          </w:tcPr>
          <w:p>
            <w:r>
              <w:rPr>
                <w:rFonts w:ascii="Consolas" w:hAnsi="Consolas"/>
                <w:color w:val="0A2540"/>
                <w:sz w:val="19"/>
              </w:rPr>
              <w:t>WHATSAPP_PHONE_NUMBER_ID</w:t>
            </w:r>
          </w:p>
        </w:tc>
        <w:tc>
          <w:tcPr>
            <w:tcW w:type="dxa" w:w="3120"/>
            <w:tcMar>
              <w:top w:w="100" w:type="dxa"/>
              <w:bottom w:w="100" w:type="dxa"/>
              <w:left w:w="150" w:type="dxa"/>
              <w:right w:w="150" w:type="dxa"/>
            </w:tcMar>
            <w:shd w:fill="FFFFFF"/>
          </w:tcPr>
          <w:p>
            <w:r>
              <w:rPr>
                <w:color w:val="3C4257"/>
                <w:sz w:val="19"/>
              </w:rPr>
              <w:t>Unique ID representing the verified sending phone number.</w:t>
            </w:r>
          </w:p>
        </w:tc>
        <w:tc>
          <w:tcPr>
            <w:tcW w:type="dxa" w:w="3120"/>
            <w:tcMar>
              <w:top w:w="100" w:type="dxa"/>
              <w:bottom w:w="100" w:type="dxa"/>
              <w:left w:w="150" w:type="dxa"/>
              <w:right w:w="150" w:type="dxa"/>
            </w:tcMar>
            <w:shd w:fill="FFFFFF"/>
          </w:tcPr>
          <w:p>
            <w:r>
              <w:rPr>
                <w:color w:val="3C4257"/>
                <w:sz w:val="19"/>
              </w:rPr>
              <w:t>Meta Developer Portal -&gt; App Dashboard -&gt; WhatsApp API Setup</w:t>
            </w:r>
          </w:p>
        </w:tc>
      </w:tr>
      <w:tr>
        <w:trPr>
          <w:trHeight w:val="400" w:hRule="atLeast"/>
        </w:trPr>
        <w:tc>
          <w:tcPr>
            <w:tcW w:type="dxa" w:w="3120"/>
            <w:tcMar>
              <w:top w:w="100" w:type="dxa"/>
              <w:bottom w:w="100" w:type="dxa"/>
              <w:left w:w="150" w:type="dxa"/>
              <w:right w:w="150" w:type="dxa"/>
            </w:tcMar>
            <w:shd w:fill="F8F9FC"/>
          </w:tcPr>
          <w:p>
            <w:r>
              <w:rPr>
                <w:rFonts w:ascii="Consolas" w:hAnsi="Consolas"/>
                <w:color w:val="0A2540"/>
                <w:sz w:val="19"/>
              </w:rPr>
              <w:t>WHATSAPP_BUSINESS_ACCOUNT_ID</w:t>
            </w:r>
          </w:p>
        </w:tc>
        <w:tc>
          <w:tcPr>
            <w:tcW w:type="dxa" w:w="3120"/>
            <w:tcMar>
              <w:top w:w="100" w:type="dxa"/>
              <w:bottom w:w="100" w:type="dxa"/>
              <w:left w:w="150" w:type="dxa"/>
              <w:right w:w="150" w:type="dxa"/>
            </w:tcMar>
            <w:shd w:fill="F8F9FC"/>
          </w:tcPr>
          <w:p>
            <w:r>
              <w:rPr>
                <w:color w:val="3C4257"/>
                <w:sz w:val="19"/>
              </w:rPr>
              <w:t>Unique ID representing the Business Account container.</w:t>
            </w:r>
          </w:p>
        </w:tc>
        <w:tc>
          <w:tcPr>
            <w:tcW w:type="dxa" w:w="3120"/>
            <w:tcMar>
              <w:top w:w="100" w:type="dxa"/>
              <w:bottom w:w="100" w:type="dxa"/>
              <w:left w:w="150" w:type="dxa"/>
              <w:right w:w="150" w:type="dxa"/>
            </w:tcMar>
            <w:shd w:fill="F8F9FC"/>
          </w:tcPr>
          <w:p>
            <w:r>
              <w:rPr>
                <w:color w:val="3C4257"/>
                <w:sz w:val="19"/>
              </w:rPr>
              <w:t>Meta Developer Portal -&gt; App Dashboard -&gt; WhatsApp API Setup</w:t>
            </w:r>
          </w:p>
        </w:tc>
      </w:tr>
    </w:tbl>
    <w:p>
      <w:pPr>
        <w:spacing w:after="480"/>
      </w:pPr>
    </w:p>
    <w:p>
      <w:pPr>
        <w:jc w:val="center"/>
      </w:pPr>
      <w:r>
        <w:rPr>
          <w:i/>
          <w:color w:val="72788C"/>
          <w:sz w:val="18"/>
        </w:rPr>
        <w:t>© Gayatri Pharma B2B Portal Integration Team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