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หลักการและเหตุผล 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>
          <w:rFonts w:ascii="TH SarabunPSK" w:cs="TH SarabunPSK" w:eastAsia="TH SarabunPSK" w:hAnsi="TH SarabunPSK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ประเทศไทยได้ก้าวเข้าสู่สังคมผู้สูงอายุแล้ว จากแนวโน้มของกลุ่มผู้สูงอายุที่เพิ่มมากขึ้นนำมาซึ่งภาวะเสี่ยง และปัญหาด้านสุขภาพเกิดภาวะพึ่งพาและทุพพลภาพตามมา อันเนื่องจากการความเสื่อมถอยด้านร่างกาย จิตใจและสังคม  ทำให้ส่งผลกระทบต่อระบบการจัดบริการสุขภาพ ค่าใช้จ่ายในการรักษาพยาบาลที่เพิ่มขึ้นเนื่องจากเจ็บป่วยเรื้อรัง จากสถานการณ์ดังกล่าวจำเป็นที่จะต้องหาแนวทางในการสร้างเสริมสมรรถนะของผู้สูงอายุ  การชะลอความเสื่อมถอยจากการสูงวัย โดยเฉพาะความเสื่อมถอยด้านจิตใจและสังคม  จากประสบการณ์การจัดบริการส่งเสริมสุขภาพผู้สูงอายุในชุมชน พบว่าผู้สูงอายุส่วนหนึ่งยังคงมีพลังความรู้ และความสามารถ ที่มีอยู่ในตัวอย่างหลากหลาย มีความรู้ที่เป็นภูมิปัญญาไทย เช่น ความรู้ด้านการใช้สมุนไพรในการดูแลสุขภาพ  ความรู้ด้านศิลปะและหัตถกรรมต่าง ๆ เป็นต้น  ที่สมควรได้รับการอนุรักษ์  สืบสาน  จัดเก็บและถ่ายทอด  อย่างต่อเนื่องและเป็นระบบ โดยวิธีการสัมภาษณ์ พูดคุย ทั้งรายบุคคลและรายกลุ่ม   ผลจากการที่ผู้สูงอายุได้รับการเยี่ยม พูดคุย และรวมกลุ่ม จะเป็นการสร้างความรู้สึกภาคภูมิใจ สร้างความรู้สึกอบอุ่นใจโดยตรง ทำให้มีความรู้สึกที่ดีต่อตนเองและสังคม  ทำให้เกิดมีพลังต่อเนื่องที่จะทำกิจกรรมทางสังคมได้  และมีเพื่อนที่สามารถให้การดูแล พึ่งพาทางจิตใจและสังคม หากได้ดำเนินการต่อเนื่อง จริงจัง จะสามารถสร้างเครือข่ายพลังปัญญาอาวุโสที่มีคุณภาพ  และหากมีการถ่ายทอดสู่อนุชนรุ่นหลังอาจโดยการสร้างเวทีแลกเปลี่ยนเรียนรู้ระหว่างผู้สูงวัยและเยาวชน จะนำไปสู่การสร้างมิตรภาพระหว่างวัย และ ได้ริเริ่มสร้างระบบข้อมูลคลังปัญญาอาวุโส ในพื้นที่เขตอีสานใต้ ได้อย่างมีประสิทธิภาพ ทั้งนี้ในปีงบประมาณ 2554 ได้สำรวจผู้สูงอายุภูมิปัญญาในเขตพื้นที่เทศบาลเมือง ศรีไคและบัววัด มีผู้สูงอายุภูมิปัญญา ในโครงการศึกษาสุขภาวะชุมชน(ลูกฮักลูกแพง) พบว่าผู้สูงอายุส่วนหนึ่งที่สามารถถ่ายทอดความรู้แก่เยาวชนอย่างต่อเนื่อง รวมทั้งการบูรณาการในรายวิชาการพยาบาลผู้สูงอายุ สำหรับนักศึกษาพยาบาลชั้นปีที่2 จะทำให้เกิดกิจกรรมการดูแลผู้สูงอายุจากสถานการณ์จริงได้เป็นอย่างดี จึงควรมีการศึกษาและรวบรวม ข้อมูล และจัดกิจกรรมเผยแพร่เพื่อทำให้เกิดการสืบสานภูมิปัญญาสู่เยาวชนอย่างต่อเนื่องและมีประสิทธิภาพ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>
          <w:rFonts w:ascii="TH SarabunPSK" w:cs="TH SarabunPSK" w:eastAsia="TH SarabunPSK" w:hAnsi="TH SarabunPSK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PSK" w:cs="TH SarabunPSK" w:eastAsia="TH SarabunPSK" w:hAnsi="TH SarabunPSK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ดังนั้นเพื่อเป็นการส่งเสริมให้เยาวชนมีความเข้าใจและมีเจตคติที่ดีต่อผู้สูงอายุ รวมทั้งเป็นการถ่ายทอด และเผยแพร่ ความรู้ ภูมิปัญญาโดยผู้สูงอายุสู่เยาวชน จึงได้จัดโครงการสืบสานภูมิปัญญาและพัฒนาเครือข่ายการเรียนรู้ด้านการสูงอายุเป็นการบูรณาการงานบริการวิชาการและการทำนุบำรุงศิลปวัฒนธรรมกับการเรียนการสอนในวิชาการพยาบาลผู้สูงอายุของนักศึกษา คณะพยาบาลศาสตร์  มหาวิทยาลัยอุบลราชธานี  โดยดำเนินการมาแล้ว 6  ครั้ง ในปีการศึกษา 2555 2556  2557 2558  2559 และ 2560 ตามลำดับ  ซึ่งผลจากการดำเนินการที่ผ่านมานั้น พบว่าบรรลุวัตถุประสงค์ของโครงการ ส่งผลให้เกิดการพัฒนาที่ยั่งยืน และเกิดการบูรณาการสู่การเรียนการสอนได้อย่างเป็นรูปธรรม ผู้สูงอายุได้รับการส่งเสริมสุขภาพด้านจิตใจและจิตวิญญาณ ตระหนักถึงคุณค่าและความภาคภูมิใจในตนเองเป็นเวทีเครือข่ายการเรียนรู้ความรู้ด้านภูมิปัญญาไทยโดยผู้สูงอายุสู่เยาวชน เยาวชนมีความเข้าใจและเจตคติที่ดีต่อผู้สูงอายุ และทำให้เกิดการเตรียมเข้าสู่วัยสูงอายุได้อย่างมีประสิทธิภาพ เกิดการสืบสาน ถ่ายทอด และเผยแพร่ ความรู้ ภูมิปัญญาโดยผู้สูงอายุอย่างเป็นระบบ  ได้ข้อมูลความรู้ภูมิปัญญาทั้งด้านผู้สูงอายุที่เป็นหน่วยคลังปัญญา และความรู้ด้านภูมิปัญญาไทย ด้านสมุนไพร ด้านศิลปะและหัตกรรม และด้านการดูแลสุขภาพอย่างเป็นองค์รวมและได้เครือข่ายการทำงานร่วมกันระหว่างผู้สูงอายุ ผู้ดูแล อาจารย์ นักศึกษาพยาบาล องค์กรท้องถิ่นและทีมสุขภาพในพื้นที่นำไปสู่การสร้างโรงเรียนเครือข่ายภูมิปัญญาผู้สูงอายุและการสร้างฐานข้อมูลเว็บไซต์ฐานข้อมูลคลังปัญญาด้านภูมิปัญญาไทยในผู้สูงอายุ คณะพยาบาลศาสตร์  มหาวิทยาลัยอุบลราชธานี ต่อไป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rPr>
          <w:rFonts w:ascii="TH SarabunPSK" w:cs="TH SarabunPSK" w:eastAsia="TH SarabunPSK" w:hAnsi="TH SarabunPSK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วัตถุประสงค์</w:t>
      </w:r>
    </w:p>
    <w:p w:rsidR="00000000" w:rsidDel="00000000" w:rsidP="00000000" w:rsidRDefault="00000000" w:rsidRPr="00000000" w14:paraId="00000006">
      <w:pPr>
        <w:tabs>
          <w:tab w:val="left" w:pos="1008"/>
        </w:tabs>
        <w:spacing w:after="0" w:line="240" w:lineRule="auto"/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ab/>
        <w:t xml:space="preserve">1.  เพื่อรวบรวมข้อมูล ความรู้ด้านภูมิปัญญาไทยในผู้สูงอายุ    </w:t>
      </w:r>
    </w:p>
    <w:p w:rsidR="00000000" w:rsidDel="00000000" w:rsidP="00000000" w:rsidRDefault="00000000" w:rsidRPr="00000000" w14:paraId="00000007">
      <w:pPr>
        <w:tabs>
          <w:tab w:val="left" w:pos="1008"/>
        </w:tabs>
        <w:spacing w:after="0" w:line="240" w:lineRule="auto"/>
        <w:ind w:left="1005"/>
        <w:contextualSpacing w:val="0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2.  เพื่อจัดเวทีเครือข่ายการเรียนรู้ความรู้ด้านภูมิปัญญาไทยโดยผู้สูงอายุสู่เยาวชน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008"/>
        </w:tabs>
        <w:spacing w:after="0" w:line="240" w:lineRule="auto"/>
        <w:ind w:left="1005"/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3.  เพื่อส่งเสริมให้ผู้สูงอายุตระหนักถึงคุณค่าและความภาคภูมิใจในตนเองของผู้สูงอายุ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1008"/>
        </w:tabs>
        <w:spacing w:after="0" w:line="240" w:lineRule="auto"/>
        <w:ind w:left="1365" w:hanging="360"/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เพื่อเสริมสร้างคุณค่าทางภูมิปัญญาของผู้สูงอายุ และสามารถเป็นผู้ถ่ายทอดภูมิปัญญา วัฒนธรรมท้องถิ่นให้ดำรงสืบไป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1365" w:hanging="360"/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เพื่อเป็นการสร้างเครือข่ายสืบสานภูมิปัญญาและพัฒนาเครือข่ายการเรียนรู้ในผู้สูงอายุ เป็นแหล่งฝึกประสบการณ์วิชาชีพ การบูรณาการการจัดการเรียนการสอนกับการทำนุศิลปะและวัฒนธรรม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1365" w:hanging="360"/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เพื่อเป็นการสร้างเครือข่าย การบูรณาการงานด้านผู้สูงอายุ ระหว่าง คณะ/สถาบันการศึกษา องค์กรปกครองส่วนท้องถิ่น  และทีมสุขภาพในพื้นที่ กระบวนการมีส่วนร่วมของชุมชน ระบบการดูแลผู้สูงอายุที่เข้มแข็งและยั่งยืนเป็นรูปธรรม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H SarabunPSK" w:cs="TH SarabunPSK" w:eastAsia="TH SarabunPSK" w:hAnsi="TH SarabunPSK"/>
          <w:b w:val="1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ผลที่ได้รับในการดำเนินโครงการ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tabs>
          <w:tab w:val="left" w:pos="1008"/>
        </w:tabs>
        <w:spacing w:after="0" w:line="240" w:lineRule="auto"/>
        <w:ind w:left="1365" w:hanging="360"/>
        <w:contextualSpacing w:val="0"/>
        <w:rPr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ได้ข้อมูลความรู้ภูมิปัญญาทั้งด้านผู้สูงอายุที่เป็นหน่วยคลังปัญญา และความรู้ด้านภูมิปัญญาไทย ด้านสมุนไพร ด้านศิลปะและหัตกรรม และด้านการดูแลสุขภาพ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tabs>
          <w:tab w:val="left" w:pos="1008"/>
        </w:tabs>
        <w:spacing w:after="0" w:line="240" w:lineRule="auto"/>
        <w:ind w:left="1365" w:hanging="360"/>
        <w:contextualSpacing w:val="0"/>
        <w:rPr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ได้ฐานข้อมูล เว็บไซต์ฐานข้อมูลคลังปัญญาด้านภูมิปัญญาไทยในผู้สูงอายุ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tabs>
          <w:tab w:val="left" w:pos="1008"/>
        </w:tabs>
        <w:spacing w:after="0" w:line="240" w:lineRule="auto"/>
        <w:ind w:left="1365" w:hanging="360"/>
        <w:contextualSpacing w:val="0"/>
        <w:rPr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ผู้สูงอายุเกิดคุณค่าและความภาคภูมิใจในตนเอง เกิดการสืบสาน ถ่ายทอด และเผยแพร่ ความรู้ ภูมิปัญญาโดยผู้สูงอายุอย่างเป็นระบบ </w:t>
      </w:r>
      <w:r w:rsidDel="00000000" w:rsidR="00000000" w:rsidRPr="00000000">
        <w:rPr>
          <w:rFonts w:ascii="TH SarabunPSK" w:cs="TH SarabunPSK" w:eastAsia="TH SarabunPSK" w:hAnsi="TH SarabunPSK"/>
          <w:color w:val="000000"/>
          <w:sz w:val="28"/>
          <w:szCs w:val="28"/>
          <w:rtl w:val="0"/>
        </w:rPr>
        <w:t xml:space="preserve">มีความต่อเนื่องและยั่งยืน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เป็นรูปธรรม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tabs>
          <w:tab w:val="left" w:pos="1008"/>
        </w:tabs>
        <w:spacing w:after="0" w:line="240" w:lineRule="auto"/>
        <w:ind w:left="1365" w:hanging="360"/>
        <w:contextualSpacing w:val="0"/>
        <w:rPr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เยาวชนมีความเข้าใจและเจตคติที่ดีต่อผู้สูงอายุ และทำให้เกิดการเตรียมเข้าสู่วัยสูงอายุได้อย่างมีประสิทธิภาพ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tabs>
          <w:tab w:val="left" w:pos="1008"/>
        </w:tabs>
        <w:spacing w:after="0" w:line="240" w:lineRule="auto"/>
        <w:ind w:left="1365" w:hanging="360"/>
        <w:contextualSpacing w:val="0"/>
        <w:rPr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การบูรณาการทำนุบำรุงศิลปวัฒนธรรมกับการเรียนการสอนในรายวิชาการพยาบาลผู้สูงอายุ โดยนักศึกษาได้เรียนรู้จากสถานการณ์จริง  มีจิตอาสา มีคุณธรรมจริยธรรม เจตคติที่ดีต่อผู้สูงอายุ มีทักษะการส่งเสริมสุขภาพด้านจิตใจและจิตวิญญาณผู้สูงอายุ  การทำงานเป็นทีมมีจิตสำนึกต่อท้องถิ่น และเกิดการบูรณาการสู่การเรียนการสอนได้อย่างเป็นรูปธรรม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tabs>
          <w:tab w:val="left" w:pos="1008"/>
        </w:tabs>
        <w:spacing w:after="0" w:line="240" w:lineRule="auto"/>
        <w:ind w:left="1365" w:hanging="360"/>
        <w:contextualSpacing w:val="0"/>
        <w:rPr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การสร้างเครือข่าย การทำงานร่วมกันระหว่างผู้สูงอายุ ผู้ดูแล อาจารย์ นักศึกษาพยาบาล องค์กรท้องถิ่นและทีมสุขภาพในพื้นที่ กระบวนการมีส่วนร่วมของชุมชน เสริมสร้างสังคมให้เข้มแข็งด้านผู้สูงอายุ พัฒนาชุมชนให้มีศักยภาพและเตรียมความพร้อมให้เป็นต้นแบบของการดูแลผู้สูงอายุเพื่อขยายผลไปสู่ชุมชนอื่น  อย่างยั่งยืนและเป็นรูปธรรม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tabs>
          <w:tab w:val="left" w:pos="1008"/>
        </w:tabs>
        <w:spacing w:after="0" w:line="240" w:lineRule="auto"/>
        <w:ind w:left="1365" w:hanging="360"/>
        <w:contextualSpacing w:val="0"/>
        <w:rPr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อาจารย์พยาบาลและบุคลากรคณะพยาบาลศาสตร์ได้ปฏิบัติภารกิจในการทำนุบำรุงศิลปและวัฒนธรรม 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H SarabunPSK" w:cs="TH SarabunPSK" w:eastAsia="TH SarabunPSK" w:hAnsi="TH SarabunPSK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H SarabunPS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1365" w:hanging="360"/>
      </w:pPr>
      <w:rPr/>
    </w:lvl>
    <w:lvl w:ilvl="1">
      <w:start w:val="1"/>
      <w:numFmt w:val="lowerLetter"/>
      <w:lvlText w:val="%2."/>
      <w:lvlJc w:val="left"/>
      <w:pPr>
        <w:ind w:left="2085" w:hanging="360"/>
      </w:pPr>
      <w:rPr/>
    </w:lvl>
    <w:lvl w:ilvl="2">
      <w:start w:val="1"/>
      <w:numFmt w:val="lowerRoman"/>
      <w:lvlText w:val="%3."/>
      <w:lvlJc w:val="right"/>
      <w:pPr>
        <w:ind w:left="2805" w:hanging="180"/>
      </w:pPr>
      <w:rPr/>
    </w:lvl>
    <w:lvl w:ilvl="3">
      <w:start w:val="1"/>
      <w:numFmt w:val="decimal"/>
      <w:lvlText w:val="%4."/>
      <w:lvlJc w:val="left"/>
      <w:pPr>
        <w:ind w:left="3525" w:hanging="360"/>
      </w:pPr>
      <w:rPr/>
    </w:lvl>
    <w:lvl w:ilvl="4">
      <w:start w:val="1"/>
      <w:numFmt w:val="lowerLetter"/>
      <w:lvlText w:val="%5."/>
      <w:lvlJc w:val="left"/>
      <w:pPr>
        <w:ind w:left="4245" w:hanging="360"/>
      </w:pPr>
      <w:rPr/>
    </w:lvl>
    <w:lvl w:ilvl="5">
      <w:start w:val="1"/>
      <w:numFmt w:val="lowerRoman"/>
      <w:lvlText w:val="%6."/>
      <w:lvlJc w:val="right"/>
      <w:pPr>
        <w:ind w:left="4965" w:hanging="180"/>
      </w:pPr>
      <w:rPr/>
    </w:lvl>
    <w:lvl w:ilvl="6">
      <w:start w:val="1"/>
      <w:numFmt w:val="decimal"/>
      <w:lvlText w:val="%7."/>
      <w:lvlJc w:val="left"/>
      <w:pPr>
        <w:ind w:left="5685" w:hanging="360"/>
      </w:pPr>
      <w:rPr/>
    </w:lvl>
    <w:lvl w:ilvl="7">
      <w:start w:val="1"/>
      <w:numFmt w:val="lowerLetter"/>
      <w:lvlText w:val="%8."/>
      <w:lvlJc w:val="left"/>
      <w:pPr>
        <w:ind w:left="6405" w:hanging="360"/>
      </w:pPr>
      <w:rPr/>
    </w:lvl>
    <w:lvl w:ilvl="8">
      <w:start w:val="1"/>
      <w:numFmt w:val="lowerRoman"/>
      <w:lvlText w:val="%9."/>
      <w:lvlJc w:val="right"/>
      <w:pPr>
        <w:ind w:left="7125" w:hanging="180"/>
      </w:pPr>
      <w:rPr/>
    </w:lvl>
  </w:abstractNum>
  <w:abstractNum w:abstractNumId="2">
    <w:lvl w:ilvl="0">
      <w:start w:val="7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365" w:hanging="360"/>
      </w:pPr>
      <w:rPr>
        <w:rFonts w:ascii="TH SarabunPSK" w:cs="TH SarabunPSK" w:eastAsia="TH SarabunPSK" w:hAnsi="TH SarabunPSK"/>
        <w:b w:val="0"/>
      </w:rPr>
    </w:lvl>
    <w:lvl w:ilvl="2">
      <w:start w:val="1"/>
      <w:numFmt w:val="decimal"/>
      <w:lvlText w:val="%1.%2.%3"/>
      <w:lvlJc w:val="left"/>
      <w:pPr>
        <w:ind w:left="2730" w:hanging="720"/>
      </w:pPr>
      <w:rPr/>
    </w:lvl>
    <w:lvl w:ilvl="3">
      <w:start w:val="1"/>
      <w:numFmt w:val="decimal"/>
      <w:lvlText w:val="%1.%2.%3.%4"/>
      <w:lvlJc w:val="left"/>
      <w:pPr>
        <w:ind w:left="3735" w:hanging="720"/>
      </w:pPr>
      <w:rPr/>
    </w:lvl>
    <w:lvl w:ilvl="4">
      <w:start w:val="1"/>
      <w:numFmt w:val="decimal"/>
      <w:lvlText w:val="%1.%2.%3.%4.%5"/>
      <w:lvlJc w:val="left"/>
      <w:pPr>
        <w:ind w:left="5100" w:hanging="1080"/>
      </w:pPr>
      <w:rPr/>
    </w:lvl>
    <w:lvl w:ilvl="5">
      <w:start w:val="1"/>
      <w:numFmt w:val="decimal"/>
      <w:lvlText w:val="%1.%2.%3.%4.%5.%6"/>
      <w:lvlJc w:val="left"/>
      <w:pPr>
        <w:ind w:left="6105" w:hanging="1080"/>
      </w:pPr>
      <w:rPr/>
    </w:lvl>
    <w:lvl w:ilvl="6">
      <w:start w:val="1"/>
      <w:numFmt w:val="decimal"/>
      <w:lvlText w:val="%1.%2.%3.%4.%5.%6.%7"/>
      <w:lvlJc w:val="left"/>
      <w:pPr>
        <w:ind w:left="7470" w:hanging="1440"/>
      </w:pPr>
      <w:rPr/>
    </w:lvl>
    <w:lvl w:ilvl="7">
      <w:start w:val="1"/>
      <w:numFmt w:val="decimal"/>
      <w:lvlText w:val="%1.%2.%3.%4.%5.%6.%7.%8"/>
      <w:lvlJc w:val="left"/>
      <w:pPr>
        <w:ind w:left="8475" w:hanging="1440"/>
      </w:pPr>
      <w:rPr/>
    </w:lvl>
    <w:lvl w:ilvl="8">
      <w:start w:val="1"/>
      <w:numFmt w:val="decimal"/>
      <w:lvlText w:val="%1.%2.%3.%4.%5.%6.%7.%8.%9"/>
      <w:lvlJc w:val="left"/>
      <w:pPr>
        <w:ind w:left="984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