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Sprint #3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Implementen todas las características que permiten a un jugador humano jugar un juego SOS simple o general contra un oponente humano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refactoricen su código existente si es necesario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Las características mínimas incluyen elegir el modo de juego (simple o general), elegir el tamaño del tablero, configurar un nuevo juego, hacer un movimiento (en un juego simple o general) y determinar si un juego simple o general ha terminado. El siguiente es un diseño de GUI de muestra.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requiere el uso de una jerarquía de clases para hacer frente a los requisitos comunes del juego simple y general. Si tu código para Sprint 2 no ha considerado la jerarquía de clases, es hora de refactorizar su código.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29275" cy="2886075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Figura 1. Diseño de GUI de muestra del programa en el Sprint 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Entregables: expande y mejora tu entrega para el sprint 2.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Demostración (6 puntos)</w:t>
      </w:r>
    </w:p>
    <w:p w:rsidR="00000000" w:rsidDel="00000000" w:rsidP="00000000" w:rsidRDefault="00000000" w:rsidRPr="00000000" w14:paraId="0000000F">
      <w:pPr>
        <w:ind w:left="43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Envíen  un video de no más de cinco minutos, que demuestre claramente las siguientes características.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juego simple en el que el jugador azul es el ganador.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juego simple empatado con el mismo tamaño de tablero  que es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juego general en el que el jugador rojo es el ganador y el tamaño del tablero es diferente de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juego  general empatado  con el mismo tamaño de tablero que es 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Algunas pruebas unitarias automatizadas para el modo de juego simple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Algunas pruebas unitarias automatizadas para el modo de juego general 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video, debes explicar lo que se está demostrando.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del código fuente (2 puntos)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150"/>
        <w:gridCol w:w="1890"/>
        <w:tblGridChange w:id="0">
          <w:tblGrid>
            <w:gridCol w:w="3510"/>
            <w:gridCol w:w="3150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Nombre del archivo de código fuente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¿Código de producción o de prueba?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# lineas de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Deben enviar todo el código fuente para obtener más puntos  por esta tarea.</w:t>
      </w:r>
    </w:p>
    <w:p w:rsidR="00000000" w:rsidDel="00000000" w:rsidP="00000000" w:rsidRDefault="00000000" w:rsidRPr="00000000" w14:paraId="0000002C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Código de producción vs Historias de usuario/Criterio de aceptación (4 puntos)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Resuman cómo se implementa cada uno de los siguientes criterios de aceptación/historia de usuario en tu código de producción (nombre de clase y nombre de método, etc.)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660.0" w:type="dxa"/>
        <w:jc w:val="left"/>
        <w:tblInd w:w="1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5220"/>
        <w:tblGridChange w:id="0">
          <w:tblGrid>
            <w:gridCol w:w="1440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de historia de usuario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Nombre de historia de usuario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tamaño del tablero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modo de juego de un tablero escogido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Comienza un nuevo juego del tamaño de tablero y del modo de juego elegidos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general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614"/>
        <w:gridCol w:w="2340"/>
        <w:gridCol w:w="2250"/>
        <w:gridCol w:w="1710"/>
        <w:gridCol w:w="1800"/>
        <w:tblGridChange w:id="0">
          <w:tblGrid>
            <w:gridCol w:w="1541"/>
            <w:gridCol w:w="614"/>
            <w:gridCol w:w="2340"/>
            <w:gridCol w:w="2250"/>
            <w:gridCol w:w="171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 ID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clase(s)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Nombre  Método(s)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Estatus (completo o no)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 (opcional)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Pruebas vs Historias de usuario/Criterio de aceptación (4 puntos)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cómo cada uno de los criterios de aceptación/historia de usuario es probado por su código de prueba (nombre de clase y nombre de método) o pruebas realizadas manualmente.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55.0" w:type="dxa"/>
        <w:jc w:val="left"/>
        <w:tblInd w:w="1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5220"/>
        <w:tblGridChange w:id="0">
          <w:tblGrid>
            <w:gridCol w:w="1435"/>
            <w:gridCol w:w="52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ID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tamaño del tablero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Escoge el modo de juego de un tablero escogido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Comienza un nuevo juego del tamaño de tablero y del modo de juego elegidos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simple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Hacer un movimiento en un juego general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Pruebas automatizadas que corresponden directamente a los criterios de aceptación de las historias de usuario anteriores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334"/>
        <w:gridCol w:w="1800"/>
        <w:gridCol w:w="1890"/>
        <w:gridCol w:w="1980"/>
        <w:tblGridChange w:id="0">
          <w:tblGrid>
            <w:gridCol w:w="1541"/>
            <w:gridCol w:w="1334"/>
            <w:gridCol w:w="1800"/>
            <w:gridCol w:w="189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ID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Clase  (s) del código de prueba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método(s) del código Prueba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 los casos de prueba  (entrada &amp; salida esperada)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Pruebas manuales que corresponden directamente a los criterios de aceptación de las historias de usuario anteriores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784"/>
        <w:gridCol w:w="1800"/>
        <w:gridCol w:w="1980"/>
        <w:gridCol w:w="1170"/>
        <w:tblGridChange w:id="0">
          <w:tblGrid>
            <w:gridCol w:w="1541"/>
            <w:gridCol w:w="1784"/>
            <w:gridCol w:w="1800"/>
            <w:gridCol w:w="198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y ID de la historia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de caso de prueba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Salida esperada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Otras pruebas automatizadas o manuales que no corresponden a los criterios de aceptación de las historias de usuario anteriores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7"/>
        <w:gridCol w:w="1729"/>
        <w:gridCol w:w="1709"/>
        <w:gridCol w:w="1710"/>
        <w:gridCol w:w="1800"/>
        <w:tblGridChange w:id="0">
          <w:tblGrid>
            <w:gridCol w:w="1507"/>
            <w:gridCol w:w="1729"/>
            <w:gridCol w:w="1709"/>
            <w:gridCol w:w="171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prueba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clase del código de prueba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método del código de prueba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Describe cómo la jerarquía de clases en tu diseño trata con los requisitos comunes y diferentes del juego simple y el juego general. (4 puntos)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upperRoman"/>
      <w:lvlText w:val="%2."/>
      <w:lvlJc w:val="righ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B0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3E43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B14D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 w:val="1"/>
    <w:unhideWhenUsed w:val="1"/>
    <w:rsid w:val="00B14DF4"/>
  </w:style>
  <w:style w:type="paragraph" w:styleId="Header">
    <w:name w:val="header"/>
    <w:basedOn w:val="Normal"/>
    <w:link w:val="HeaderChar"/>
    <w:uiPriority w:val="99"/>
    <w:unhideWhenUsed w:val="1"/>
    <w:rsid w:val="003438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B664C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B664C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</cp:coreProperties>
</file>