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b w:val="0"/>
          <w:bCs w:val="0"/>
          <w:color w:val="039be5"/>
          <w:sz w:val="48"/>
          <w:szCs w:val="48"/>
        </w:rPr>
      </w:pPr>
      <w:bookmarkStart w:colFirst="0" w:colLast="0" w:name="_heading=h.7nu28krj8jz5" w:id="0"/>
      <w:bookmarkEnd w:id="0"/>
      <w:r w:rsidDel="00000000" w:rsidR="00000000" w:rsidRPr="00000000">
        <w:rPr>
          <w:b w:val="0"/>
          <w:bCs w:val="0"/>
          <w:color w:val="039be5"/>
          <w:sz w:val="48"/>
          <w:szCs w:val="48"/>
          <w:rtl w:val="0"/>
        </w:rPr>
        <w:t xml:space="preserve">Integrantes del grupo</w:t>
      </w:r>
    </w:p>
    <w:p w:rsidR="00000000" w:rsidDel="00000000" w:rsidP="00000000" w:rsidRDefault="00000000" w:rsidRPr="00000000" w14:paraId="00000002">
      <w:pPr>
        <w:pStyle w:val="Title"/>
        <w:rPr>
          <w:b w:val="0"/>
          <w:bCs w:val="0"/>
          <w:color w:val="039be5"/>
          <w:sz w:val="48"/>
          <w:szCs w:val="48"/>
        </w:rPr>
      </w:pPr>
      <w:bookmarkStart w:colFirst="0" w:colLast="0" w:name="_heading=h.feyax3osa1ak" w:id="1"/>
      <w:bookmarkEnd w:id="1"/>
      <w:r w:rsidDel="00000000" w:rsidR="00000000" w:rsidRPr="00000000">
        <w:rPr>
          <w:b w:val="0"/>
          <w:bCs w:val="0"/>
          <w:color w:val="039be5"/>
          <w:sz w:val="48"/>
          <w:szCs w:val="48"/>
          <w:rtl w:val="0"/>
        </w:rPr>
        <w:t xml:space="preserve">Acosta Rocio</w:t>
      </w:r>
    </w:p>
    <w:p w:rsidR="00000000" w:rsidDel="00000000" w:rsidP="00000000" w:rsidRDefault="00000000" w:rsidRPr="00000000" w14:paraId="00000003">
      <w:pPr>
        <w:pStyle w:val="Title"/>
        <w:rPr>
          <w:b w:val="0"/>
          <w:bCs w:val="0"/>
          <w:color w:val="039be5"/>
          <w:sz w:val="48"/>
          <w:szCs w:val="48"/>
        </w:rPr>
      </w:pPr>
      <w:bookmarkStart w:colFirst="0" w:colLast="0" w:name="_heading=h.45lhh8go77qu" w:id="2"/>
      <w:bookmarkEnd w:id="2"/>
      <w:r w:rsidDel="00000000" w:rsidR="00000000" w:rsidRPr="00000000">
        <w:rPr>
          <w:b w:val="0"/>
          <w:bCs w:val="0"/>
          <w:color w:val="039be5"/>
          <w:sz w:val="48"/>
          <w:szCs w:val="48"/>
          <w:rtl w:val="0"/>
        </w:rPr>
        <w:t xml:space="preserve">Riveros Kihara</w:t>
      </w:r>
    </w:p>
    <w:p w:rsidR="00000000" w:rsidDel="00000000" w:rsidP="00000000" w:rsidRDefault="00000000" w:rsidRPr="00000000" w14:paraId="00000004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b w:val="0"/>
          <w:bCs w:val="0"/>
          <w:color w:val="039be5"/>
          <w:sz w:val="48"/>
          <w:szCs w:val="48"/>
        </w:rPr>
      </w:pPr>
      <w:bookmarkStart w:colFirst="0" w:colLast="0" w:name="_heading=h.qh9rxpfbllgo" w:id="3"/>
      <w:bookmarkEnd w:id="3"/>
      <w:r w:rsidDel="00000000" w:rsidR="00000000" w:rsidRPr="00000000">
        <w:rPr>
          <w:b w:val="0"/>
          <w:bCs w:val="0"/>
          <w:color w:val="039be5"/>
          <w:sz w:val="48"/>
          <w:szCs w:val="48"/>
          <w:rtl w:val="0"/>
        </w:rPr>
        <w:t xml:space="preserve">Cruz Esteban</w:t>
      </w:r>
    </w:p>
    <w:p w:rsidR="00000000" w:rsidDel="00000000" w:rsidP="00000000" w:rsidRDefault="00000000" w:rsidRPr="00000000" w14:paraId="00000005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Proxima Nova" w:cs="Proxima Nova" w:eastAsia="Proxima Nova" w:hAnsi="Proxima Nova"/>
          <w:b w:val="1"/>
          <w:bCs w:val="1"/>
          <w:color w:val="404040"/>
          <w:sz w:val="60"/>
          <w:szCs w:val="60"/>
        </w:rPr>
      </w:pPr>
      <w:bookmarkStart w:colFirst="0" w:colLast="0" w:name="_heading=h.brtxe54m9vie" w:id="4"/>
      <w:bookmarkEnd w:id="4"/>
      <w:r w:rsidDel="00000000" w:rsidR="00000000" w:rsidRPr="00000000">
        <w:rPr>
          <w:b w:val="0"/>
          <w:bCs w:val="0"/>
          <w:sz w:val="48"/>
          <w:szCs w:val="48"/>
          <w:rtl w:val="0"/>
        </w:rPr>
        <w:br w:type="textWrapping"/>
      </w:r>
      <w:r w:rsidDel="00000000" w:rsidR="00000000" w:rsidRPr="00000000">
        <w:rPr>
          <w:rtl w:val="0"/>
        </w:rPr>
        <w:t xml:space="preserve">Modelo de Diseño - Modelo de 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13" name="image1.png"/>
            <a:graphic>
              <a:graphicData uri="http://schemas.openxmlformats.org/drawingml/2006/picture">
                <pic:pic>
                  <pic:nvPicPr>
                    <pic:cNvPr descr="línea corta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heading=h.6sk1fo52qm5g" w:id="5"/>
      <w:bookmarkEnd w:id="5"/>
      <w:r w:rsidDel="00000000" w:rsidR="00000000" w:rsidRPr="00000000">
        <w:rPr>
          <w:rtl w:val="0"/>
        </w:rPr>
        <w:t xml:space="preserve">Descripción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modelo define la estructura visual, funcional y de navegación para la aplicación, cuyo objetivo es permitir que los usuarios registren e identifiquen recetas de cocina de manera simple y rápida.</w:t>
        <w:br w:type="textWrapping"/>
        <w:t xml:space="preserve"> El alcance de este modelo abarca las pantallas:</w:t>
      </w:r>
    </w:p>
    <w:p w:rsidR="00000000" w:rsidDel="00000000" w:rsidP="00000000" w:rsidRDefault="00000000" w:rsidRPr="00000000" w14:paraId="0000000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-Inicio de sesión</w:t>
        <w:br w:type="textWrapping"/>
        <w:t xml:space="preserve">-Registro de usuario</w:t>
        <w:br w:type="textWrapping"/>
        <w:t xml:space="preserve">-Pantalla principal (Home)</w:t>
        <w:br w:type="textWrapping"/>
        <w:t xml:space="preserve">-Pantalla de comunidad</w:t>
        <w:br w:type="textWrapping"/>
        <w:t xml:space="preserve">-Pantalla de edición</w:t>
        <w:br w:type="textWrapping"/>
        <w:t xml:space="preserve">-Pantallas de configuracion de usuario</w:t>
        <w:br w:type="textWrapping"/>
        <w:t xml:space="preserve">-Pantallas lectura de receta de la comunidad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criterios de diseño se basan en:</w:t>
      </w:r>
    </w:p>
    <w:p w:rsidR="00000000" w:rsidDel="00000000" w:rsidP="00000000" w:rsidRDefault="00000000" w:rsidRPr="00000000" w14:paraId="0000000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-Consistencia visual entre formularios, tarjetas y navegación.</w:t>
        <w:br w:type="textWrapping"/>
        <w:t xml:space="preserve">-Usabilidad enfocada en interacción rápida y mínima fricción.</w:t>
        <w:br w:type="textWrapping"/>
        <w:t xml:space="preserve">-Coherencia con la marca, usando identidad cromática simple y logotipo textual.</w:t>
        <w:br w:type="textWrapping"/>
        <w:t xml:space="preserve">-Legibilidad como prioridad principal.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heading=h.i8nq5flnmkvr" w:id="6"/>
      <w:bookmarkEnd w:id="6"/>
      <w:r w:rsidDel="00000000" w:rsidR="00000000" w:rsidRPr="00000000">
        <w:rPr>
          <w:rtl w:val="0"/>
        </w:rPr>
        <w:t xml:space="preserve">Sistema de diseño y componentes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after="80" w:before="280" w:lineRule="auto"/>
        <w:rPr>
          <w:sz w:val="26"/>
          <w:szCs w:val="26"/>
        </w:rPr>
      </w:pPr>
      <w:bookmarkStart w:colFirst="0" w:colLast="0" w:name="_heading=h.wnd256ooi84k" w:id="7"/>
      <w:bookmarkEnd w:id="7"/>
      <w:r w:rsidDel="00000000" w:rsidR="00000000" w:rsidRPr="00000000">
        <w:rPr>
          <w:sz w:val="26"/>
          <w:szCs w:val="26"/>
          <w:rtl w:val="0"/>
        </w:rPr>
        <w:t xml:space="preserve">Botones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Primario: Rectangular, fondo sólido, texto blanco. Usado en acciones principales.</w:t>
        <w:br w:type="textWrapping"/>
        <w:t xml:space="preserve">-Secundario: Texto simple sin fondo, para acciones complementarias.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after="80" w:before="280" w:lineRule="auto"/>
        <w:rPr>
          <w:sz w:val="26"/>
          <w:szCs w:val="26"/>
        </w:rPr>
      </w:pPr>
      <w:bookmarkStart w:colFirst="0" w:colLast="0" w:name="_heading=h.giz7kdkn1kdj" w:id="8"/>
      <w:bookmarkEnd w:id="8"/>
      <w:r w:rsidDel="00000000" w:rsidR="00000000" w:rsidRPr="00000000">
        <w:rPr>
          <w:sz w:val="26"/>
          <w:szCs w:val="26"/>
          <w:rtl w:val="0"/>
        </w:rPr>
        <w:t xml:space="preserve">Inputs</w:t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Campo de texto “Usuario / Correo / Contraseña”.</w:t>
        <w:br w:type="textWrapping"/>
        <w:t xml:space="preserve">-Estados: </w:t>
      </w:r>
      <w:r w:rsidDel="00000000" w:rsidR="00000000" w:rsidRPr="00000000">
        <w:rPr>
          <w:i w:val="1"/>
          <w:iCs w:val="1"/>
          <w:rtl w:val="0"/>
        </w:rPr>
        <w:t xml:space="preserve">default, focus, invalid</w:t>
      </w:r>
      <w:r w:rsidDel="00000000" w:rsidR="00000000" w:rsidRPr="00000000">
        <w:rPr>
          <w:rtl w:val="0"/>
        </w:rPr>
        <w:t xml:space="preserve">.</w:t>
        <w:br w:type="textWrapping"/>
        <w:t xml:space="preserve">-Validaciones visibles bajo el campo.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after="80" w:before="280" w:lineRule="auto"/>
        <w:rPr>
          <w:sz w:val="26"/>
          <w:szCs w:val="26"/>
        </w:rPr>
      </w:pPr>
      <w:bookmarkStart w:colFirst="0" w:colLast="0" w:name="_heading=h.e3ovj1a6ooqk" w:id="9"/>
      <w:bookmarkEnd w:id="9"/>
      <w:r w:rsidDel="00000000" w:rsidR="00000000" w:rsidRPr="00000000">
        <w:rPr>
          <w:sz w:val="26"/>
          <w:szCs w:val="26"/>
          <w:rtl w:val="0"/>
        </w:rPr>
        <w:t xml:space="preserve">Tarjetas de receta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Bloques con los nombres de las recetas.</w:t>
        <w:br w:type="textWrapping"/>
        <w:t xml:space="preserve">-Variante de la interfaz de comunidad bloques con nombres de las recetas y autores de las mismas: tarjeta con “Por: [nombre]”.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after="80" w:before="280" w:lineRule="auto"/>
        <w:rPr>
          <w:sz w:val="26"/>
          <w:szCs w:val="26"/>
        </w:rPr>
      </w:pPr>
      <w:bookmarkStart w:colFirst="0" w:colLast="0" w:name="_heading=h.ngks782bc5i1" w:id="10"/>
      <w:bookmarkEnd w:id="10"/>
      <w:r w:rsidDel="00000000" w:rsidR="00000000" w:rsidRPr="00000000">
        <w:rPr>
          <w:sz w:val="26"/>
          <w:szCs w:val="26"/>
          <w:rtl w:val="0"/>
        </w:rPr>
        <w:t xml:space="preserve">Modal / Contenedor central</w:t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Usado en login/registro: contenedor centrado con formulario.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after="80" w:before="280" w:lineRule="auto"/>
        <w:rPr>
          <w:sz w:val="26"/>
          <w:szCs w:val="26"/>
        </w:rPr>
      </w:pPr>
      <w:bookmarkStart w:colFirst="0" w:colLast="0" w:name="_heading=h.ldnuycon5z3a" w:id="11"/>
      <w:bookmarkEnd w:id="11"/>
      <w:r w:rsidDel="00000000" w:rsidR="00000000" w:rsidRPr="00000000">
        <w:rPr>
          <w:sz w:val="26"/>
          <w:szCs w:val="26"/>
          <w:rtl w:val="0"/>
        </w:rPr>
        <w:t xml:space="preserve">Encabezado fijo</w:t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Texto “RecetaNotes” repetido en la zona superior de algunas vistas, usado como branding.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after="80" w:before="280" w:lineRule="auto"/>
        <w:rPr>
          <w:sz w:val="26"/>
          <w:szCs w:val="26"/>
        </w:rPr>
      </w:pPr>
      <w:bookmarkStart w:colFirst="0" w:colLast="0" w:name="_heading=h.o0i1q5gh1cqc" w:id="12"/>
      <w:bookmarkEnd w:id="12"/>
      <w:r w:rsidDel="00000000" w:rsidR="00000000" w:rsidRPr="00000000">
        <w:rPr>
          <w:sz w:val="26"/>
          <w:szCs w:val="26"/>
          <w:rtl w:val="0"/>
        </w:rPr>
        <w:t xml:space="preserve">Reglas de uso</w:t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Jerarquía visual clara: botones primarios solo para acciones principales.</w:t>
        <w:br w:type="textWrapping"/>
        <w:t xml:space="preserve">-Inputs siempre acompañados por etiqueta explícita.</w:t>
        <w:br w:type="textWrapping"/>
        <w:t xml:space="preserve">-Listas y tarjetas deben mantener alineación izquierda.</w:t>
      </w:r>
    </w:p>
    <w:p w:rsidR="00000000" w:rsidDel="00000000" w:rsidP="00000000" w:rsidRDefault="00000000" w:rsidRPr="00000000" w14:paraId="0000001B">
      <w:pPr>
        <w:pStyle w:val="Heading1"/>
        <w:rPr/>
      </w:pPr>
      <w:bookmarkStart w:colFirst="0" w:colLast="0" w:name="_heading=h.34e8bghdwidc" w:id="13"/>
      <w:bookmarkEnd w:id="13"/>
      <w:r w:rsidDel="00000000" w:rsidR="00000000" w:rsidRPr="00000000">
        <w:rPr>
          <w:rtl w:val="0"/>
        </w:rPr>
        <w:t xml:space="preserve">Paleta de colores</w:t>
      </w:r>
    </w:p>
    <w:p w:rsidR="00000000" w:rsidDel="00000000" w:rsidP="00000000" w:rsidRDefault="00000000" w:rsidRPr="00000000" w14:paraId="0000001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-Primario: Naranja.</w:t>
        <w:br w:type="textWrapping"/>
        <w:t xml:space="preserve">-Secundario: Naranja claro.</w:t>
        <w:br w:type="textWrapping"/>
        <w:t xml:space="preserve">-Terciario: Blanco.</w:t>
        <w:br w:type="textWrapping"/>
        <w:t xml:space="preserve">-Texto principal: Negro.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Usos:</w:t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-Botón primario: Naranja.</w:t>
        <w:br w:type="textWrapping"/>
        <w:t xml:space="preserve">-Texto y labels: Negro 100 %.</w:t>
        <w:br w:type="textWrapping"/>
        <w:t xml:space="preserve">-Fondo general: blanco.</w:t>
      </w:r>
    </w:p>
    <w:p w:rsidR="00000000" w:rsidDel="00000000" w:rsidP="00000000" w:rsidRDefault="00000000" w:rsidRPr="00000000" w14:paraId="0000001F">
      <w:pPr>
        <w:pStyle w:val="Heading1"/>
        <w:rPr/>
      </w:pPr>
      <w:bookmarkStart w:colFirst="0" w:colLast="0" w:name="_heading=h.6r9xh2gmlkkt" w:id="14"/>
      <w:bookmarkEnd w:id="14"/>
      <w:r w:rsidDel="00000000" w:rsidR="00000000" w:rsidRPr="00000000">
        <w:rPr>
          <w:rtl w:val="0"/>
        </w:rPr>
        <w:t xml:space="preserve">Tipografías</w:t>
      </w:r>
    </w:p>
    <w:p w:rsidR="00000000" w:rsidDel="00000000" w:rsidP="00000000" w:rsidRDefault="00000000" w:rsidRPr="00000000" w14:paraId="0000002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-Familia:Josefin Sans</w:t>
        <w:br w:type="textWrapping"/>
        <w:t xml:space="preserve">-Jerarquía:</w:t>
      </w:r>
    </w:p>
    <w:p w:rsidR="00000000" w:rsidDel="00000000" w:rsidP="00000000" w:rsidRDefault="00000000" w:rsidRPr="00000000" w14:paraId="00000021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-H1: 32 px / 38 px – Bold</w:t>
        <w:br w:type="textWrapping"/>
        <w:t xml:space="preserve">-H2: 24 px / 32 px – Semibold</w:t>
        <w:br w:type="textWrapping"/>
        <w:t xml:space="preserve">-H3: 20 px / 28 px – Medium</w:t>
        <w:br w:type="textWrapping"/>
        <w:t xml:space="preserve">-Body: 16 px / 24 px – Regular</w:t>
        <w:br w:type="textWrapping"/>
        <w:t xml:space="preserve">-Small / Caption: 12–14 px / 18–20 px – Light o Regular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Interlineado recomendado:</w:t>
      </w:r>
    </w:p>
    <w:p w:rsidR="00000000" w:rsidDel="00000000" w:rsidP="00000000" w:rsidRDefault="00000000" w:rsidRPr="00000000" w14:paraId="0000002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-Títulos 120%</w:t>
        <w:br w:type="textWrapping"/>
        <w:t xml:space="preserve">-Texto 140%</w:t>
      </w:r>
    </w:p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heading=h.ifr2kvx1nmp8" w:id="15"/>
      <w:bookmarkEnd w:id="15"/>
      <w:r w:rsidDel="00000000" w:rsidR="00000000" w:rsidRPr="00000000">
        <w:rPr>
          <w:rtl w:val="0"/>
        </w:rPr>
        <w:t xml:space="preserve">Iconografía e imágenes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Íconos: estilo lineal 24 px.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Imágenes:</w:t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-Formato JPG/PNG.</w:t>
        <w:br w:type="textWrapping"/>
        <w:t xml:space="preserve">-Relación recomendada 1:1 o 4:3.</w:t>
        <w:br w:type="textWrapping"/>
        <w:t xml:space="preserve">-Usadas en tarjetas principales del Home.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Logotipo: Repetición del texto “RecetaNotes”, texto blanco en fondo naranja.</w:t>
      </w:r>
    </w:p>
    <w:p w:rsidR="00000000" w:rsidDel="00000000" w:rsidP="00000000" w:rsidRDefault="00000000" w:rsidRPr="00000000" w14:paraId="00000029">
      <w:pPr>
        <w:pStyle w:val="Heading1"/>
        <w:rPr>
          <w:rFonts w:ascii="Nova Mono" w:cs="Nova Mono" w:eastAsia="Nova Mono" w:hAnsi="Nova Mono"/>
        </w:rPr>
      </w:pPr>
      <w:bookmarkStart w:colFirst="0" w:colLast="0" w:name="_heading=h.f6v62tt7prid" w:id="16"/>
      <w:bookmarkEnd w:id="16"/>
      <w:r w:rsidDel="00000000" w:rsidR="00000000" w:rsidRPr="00000000">
        <w:rPr>
          <w:rtl w:val="0"/>
        </w:rPr>
        <w:t xml:space="preserve">Navegación y arquitectura de información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after="80" w:before="280" w:lineRule="auto"/>
        <w:rPr>
          <w:sz w:val="26"/>
          <w:szCs w:val="26"/>
        </w:rPr>
      </w:pPr>
      <w:bookmarkStart w:colFirst="0" w:colLast="0" w:name="_heading=h.ro813h2v8ej2" w:id="17"/>
      <w:bookmarkEnd w:id="17"/>
      <w:r w:rsidDel="00000000" w:rsidR="00000000" w:rsidRPr="00000000">
        <w:rPr>
          <w:sz w:val="26"/>
          <w:szCs w:val="26"/>
          <w:rtl w:val="0"/>
        </w:rPr>
        <w:t xml:space="preserve">Estructura base: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sdt>
        <w:sdtPr>
          <w:id w:val="-639508820"/>
          <w:tag w:val="goog_rdk_0"/>
        </w:sdtPr>
        <w:sdtContent>
          <w:r w:rsidDel="00000000" w:rsidR="00000000" w:rsidRPr="00000000">
            <w:rPr>
              <w:rFonts w:ascii="Nova Mono" w:cs="Nova Mono" w:eastAsia="Nova Mono" w:hAnsi="Nova Mono"/>
              <w:rtl w:val="0"/>
            </w:rPr>
            <w:t xml:space="preserve">Login → Home → (Categoría / Receta / Autor) → Detalle de receta</w:t>
          </w:r>
        </w:sdtContent>
      </w:sdt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after="80" w:before="280" w:lineRule="auto"/>
        <w:rPr>
          <w:sz w:val="26"/>
          <w:szCs w:val="26"/>
        </w:rPr>
      </w:pPr>
      <w:bookmarkStart w:colFirst="0" w:colLast="0" w:name="_heading=h.jsur2ok85fmt" w:id="18"/>
      <w:bookmarkEnd w:id="18"/>
      <w:r w:rsidDel="00000000" w:rsidR="00000000" w:rsidRPr="00000000">
        <w:rPr>
          <w:sz w:val="26"/>
          <w:szCs w:val="26"/>
          <w:rtl w:val="0"/>
        </w:rPr>
        <w:t xml:space="preserve">Pantallas destacadas:</w:t>
      </w:r>
    </w:p>
    <w:p w:rsidR="00000000" w:rsidDel="00000000" w:rsidP="00000000" w:rsidRDefault="00000000" w:rsidRPr="00000000" w14:paraId="0000002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Inicio de sesión</w:t>
        <w:br w:type="textWrapping"/>
        <w:t xml:space="preserve">-Registro</w:t>
        <w:br w:type="textWrapping"/>
        <w:t xml:space="preserve">-Home (rejilla de recetas con nombre)</w:t>
        <w:br w:type="textWrapping"/>
        <w:t xml:space="preserve">-Pantalla de la comunidad (rejilla de recetas con nombre y autor)</w:t>
        <w:br w:type="textWrapping"/>
        <w:t xml:space="preserve">-Lectura de receta de la comunidad (título, ingredientes, texto descriptivo)</w:t>
        <w:br w:type="textWrapping"/>
        <w:t xml:space="preserve">-Pantalla de edición (botones para agregar textos, imagenes, colores, etc.)</w:t>
        <w:br w:type="textWrapping"/>
        <w:t xml:space="preserve">-Pantallas de ingreso rápido para usuario/contraseña dentro del flujo.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after="80" w:before="280" w:lineRule="auto"/>
        <w:rPr>
          <w:sz w:val="26"/>
          <w:szCs w:val="26"/>
        </w:rPr>
      </w:pPr>
      <w:bookmarkStart w:colFirst="0" w:colLast="0" w:name="_heading=h.5zsn7uqajm5h" w:id="19"/>
      <w:bookmarkEnd w:id="19"/>
      <w:r w:rsidDel="00000000" w:rsidR="00000000" w:rsidRPr="00000000">
        <w:rPr>
          <w:sz w:val="26"/>
          <w:szCs w:val="26"/>
          <w:rtl w:val="0"/>
        </w:rPr>
        <w:t xml:space="preserve">Patrones de navegación:</w:t>
      </w:r>
    </w:p>
    <w:p w:rsidR="00000000" w:rsidDel="00000000" w:rsidP="00000000" w:rsidRDefault="00000000" w:rsidRPr="00000000" w14:paraId="0000002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</w:t>
      </w:r>
      <w:sdt>
        <w:sdtPr>
          <w:id w:val="-1312032089"/>
          <w:tag w:val="goog_rdk_1"/>
        </w:sdtPr>
        <w:sdtContent>
          <w:r w:rsidDel="00000000" w:rsidR="00000000" w:rsidRPr="00000000">
            <w:rPr>
              <w:rFonts w:ascii="Nova Mono" w:cs="Nova Mono" w:eastAsia="Nova Mono" w:hAnsi="Nova Mono"/>
              <w:rtl w:val="0"/>
            </w:rPr>
            <w:t xml:space="preserve">Home accesible solo autenticado.</w:t>
            <w:br w:type="textWrapping"/>
            <w:t xml:space="preserve">-Botones inferiores o enlaces de texto para navegar entre Login ↔ Registro.</w:t>
            <w:br w:type="textWrapping"/>
            <w:t xml:space="preserve">-Listas clicables que llevan a la lectura o edicion de receta.</w:t>
          </w:r>
        </w:sdtContent>
      </w:sdt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heading=h.uxr8es2g2w2y" w:id="20"/>
      <w:bookmarkEnd w:id="20"/>
      <w:r w:rsidDel="00000000" w:rsidR="00000000" w:rsidRPr="00000000">
        <w:rPr>
          <w:rtl w:val="0"/>
        </w:rPr>
        <w:t xml:space="preserve">Diseño responsivo (breakpoints)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XS (móvil): &lt; 576 px</w:t>
      </w:r>
    </w:p>
    <w:p w:rsidR="00000000" w:rsidDel="00000000" w:rsidP="00000000" w:rsidRDefault="00000000" w:rsidRPr="00000000" w14:paraId="0000003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-Tarjetas muestran dos columnas</w:t>
        <w:br w:type="textWrapping"/>
        <w:t xml:space="preserve">-Formularios ocupan 100% del ancho.</w:t>
      </w:r>
    </w:p>
    <w:p w:rsidR="00000000" w:rsidDel="00000000" w:rsidP="00000000" w:rsidRDefault="00000000" w:rsidRPr="00000000" w14:paraId="00000033">
      <w:pPr>
        <w:rPr/>
      </w:pPr>
      <w:sdt>
        <w:sdtPr>
          <w:id w:val="-505433467"/>
          <w:tag w:val="goog_rdk_2"/>
        </w:sdtPr>
        <w:sdtContent>
          <w:r w:rsidDel="00000000" w:rsidR="00000000" w:rsidRPr="00000000">
            <w:rPr>
              <w:rFonts w:ascii="Nova Mono" w:cs="Nova Mono" w:eastAsia="Nova Mono" w:hAnsi="Nova Mono"/>
              <w:rtl w:val="0"/>
            </w:rPr>
            <w:t xml:space="preserve">SM (tablet): ≥ 576 px</w:t>
          </w:r>
        </w:sdtContent>
      </w:sdt>
    </w:p>
    <w:p w:rsidR="00000000" w:rsidDel="00000000" w:rsidP="00000000" w:rsidRDefault="00000000" w:rsidRPr="00000000" w14:paraId="0000003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-Tarjetas muestran dos columnas.</w:t>
        <w:br w:type="textWrapping"/>
        <w:t xml:space="preserve">-Títulos más grandes.</w:t>
      </w:r>
    </w:p>
    <w:p w:rsidR="00000000" w:rsidDel="00000000" w:rsidP="00000000" w:rsidRDefault="00000000" w:rsidRPr="00000000" w14:paraId="00000035">
      <w:pPr>
        <w:rPr/>
      </w:pPr>
      <w:sdt>
        <w:sdtPr>
          <w:id w:val="-1315243703"/>
          <w:tag w:val="goog_rdk_3"/>
        </w:sdtPr>
        <w:sdtContent>
          <w:r w:rsidDel="00000000" w:rsidR="00000000" w:rsidRPr="00000000">
            <w:rPr>
              <w:rFonts w:ascii="Nova Mono" w:cs="Nova Mono" w:eastAsia="Nova Mono" w:hAnsi="Nova Mono"/>
              <w:rtl w:val="0"/>
            </w:rPr>
            <w:t xml:space="preserve">MD (notebook): ≥ 768 px</w:t>
          </w:r>
        </w:sdtContent>
      </w:sdt>
    </w:p>
    <w:p w:rsidR="00000000" w:rsidDel="00000000" w:rsidP="00000000" w:rsidRDefault="00000000" w:rsidRPr="00000000" w14:paraId="0000003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-Contenedores centrados y márgenes más amplios.</w:t>
        <w:br w:type="textWrapping"/>
        <w:t xml:space="preserve">-Distribución en 3–4 columnas de tarjetas.</w:t>
      </w:r>
    </w:p>
    <w:p w:rsidR="00000000" w:rsidDel="00000000" w:rsidP="00000000" w:rsidRDefault="00000000" w:rsidRPr="00000000" w14:paraId="00000037">
      <w:pPr>
        <w:rPr/>
      </w:pPr>
      <w:sdt>
        <w:sdtPr>
          <w:id w:val="-1169987710"/>
          <w:tag w:val="goog_rdk_4"/>
        </w:sdtPr>
        <w:sdtContent>
          <w:r w:rsidDel="00000000" w:rsidR="00000000" w:rsidRPr="00000000">
            <w:rPr>
              <w:rFonts w:ascii="Nova Mono" w:cs="Nova Mono" w:eastAsia="Nova Mono" w:hAnsi="Nova Mono"/>
              <w:rtl w:val="0"/>
            </w:rPr>
            <w:t xml:space="preserve">LG (desktop): ≥ 992 px</w:t>
          </w:r>
        </w:sdtContent>
      </w:sdt>
    </w:p>
    <w:p w:rsidR="00000000" w:rsidDel="00000000" w:rsidP="00000000" w:rsidRDefault="00000000" w:rsidRPr="00000000" w14:paraId="0000003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-Rejilla amplia de recetas (4+ columnas).</w:t>
        <w:br w:type="textWrapping"/>
        <w:t xml:space="preserve">-Home con estructura más espaciosa.</w:t>
      </w:r>
    </w:p>
    <w:p w:rsidR="00000000" w:rsidDel="00000000" w:rsidP="00000000" w:rsidRDefault="00000000" w:rsidRPr="00000000" w14:paraId="00000039">
      <w:pPr>
        <w:pStyle w:val="Heading1"/>
        <w:rPr>
          <w:rFonts w:ascii="Nova Mono" w:cs="Nova Mono" w:eastAsia="Nova Mono" w:hAnsi="Nova Mono"/>
        </w:rPr>
      </w:pPr>
      <w:bookmarkStart w:colFirst="0" w:colLast="0" w:name="_heading=h.8nknjyiobl5r" w:id="21"/>
      <w:bookmarkEnd w:id="21"/>
      <w:r w:rsidDel="00000000" w:rsidR="00000000" w:rsidRPr="00000000">
        <w:rPr>
          <w:rtl w:val="0"/>
        </w:rPr>
        <w:t xml:space="preserve">Estados de 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after="80" w:before="280" w:lineRule="auto"/>
        <w:rPr>
          <w:sz w:val="26"/>
          <w:szCs w:val="26"/>
        </w:rPr>
      </w:pPr>
      <w:bookmarkStart w:colFirst="0" w:colLast="0" w:name="_heading=h.u4oiv0vv9edt" w:id="22"/>
      <w:bookmarkEnd w:id="22"/>
      <w:r w:rsidDel="00000000" w:rsidR="00000000" w:rsidRPr="00000000">
        <w:rPr>
          <w:sz w:val="26"/>
          <w:szCs w:val="26"/>
          <w:rtl w:val="0"/>
        </w:rPr>
        <w:t xml:space="preserve">Botones</w:t>
      </w:r>
    </w:p>
    <w:p w:rsidR="00000000" w:rsidDel="00000000" w:rsidP="00000000" w:rsidRDefault="00000000" w:rsidRPr="00000000" w14:paraId="0000003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Hover: tono naranja +10 % de oscuridad.</w:t>
        <w:br w:type="textWrapping"/>
        <w:t xml:space="preserve">-Active: naranja aún más oscuro y ligera depresión.</w:t>
        <w:br w:type="textWrapping"/>
        <w:t xml:space="preserve">-Disabled: naranja claro, sin sombra.</w:t>
        <w:br w:type="textWrapping"/>
        <w:t xml:space="preserve">-Loading: spinner centrado, acción bloqueada.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after="80" w:before="280" w:lineRule="auto"/>
        <w:rPr>
          <w:sz w:val="26"/>
          <w:szCs w:val="26"/>
        </w:rPr>
      </w:pPr>
      <w:bookmarkStart w:colFirst="0" w:colLast="0" w:name="_heading=h.aixdjlgx7ye" w:id="23"/>
      <w:bookmarkEnd w:id="23"/>
      <w:r w:rsidDel="00000000" w:rsidR="00000000" w:rsidRPr="00000000">
        <w:rPr>
          <w:sz w:val="26"/>
          <w:szCs w:val="26"/>
          <w:rtl w:val="0"/>
        </w:rPr>
        <w:t xml:space="preserve">Inputs</w:t>
      </w:r>
    </w:p>
    <w:p w:rsidR="00000000" w:rsidDel="00000000" w:rsidP="00000000" w:rsidRDefault="00000000" w:rsidRPr="00000000" w14:paraId="0000003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Focus: borde naranja.</w:t>
        <w:br w:type="textWrapping"/>
        <w:t xml:space="preserve">-Error: borde naranja, mensaje debajo.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after="80" w:before="280" w:lineRule="auto"/>
        <w:rPr>
          <w:sz w:val="26"/>
          <w:szCs w:val="26"/>
        </w:rPr>
      </w:pPr>
      <w:bookmarkStart w:colFirst="0" w:colLast="0" w:name="_heading=h.xxkhtipl350o" w:id="24"/>
      <w:bookmarkEnd w:id="24"/>
      <w:r w:rsidDel="00000000" w:rsidR="00000000" w:rsidRPr="00000000">
        <w:rPr>
          <w:sz w:val="26"/>
          <w:szCs w:val="26"/>
          <w:rtl w:val="0"/>
        </w:rPr>
        <w:t xml:space="preserve">Tarjetas</w:t>
      </w:r>
    </w:p>
    <w:p w:rsidR="00000000" w:rsidDel="00000000" w:rsidP="00000000" w:rsidRDefault="00000000" w:rsidRPr="00000000" w14:paraId="0000003F">
      <w:pPr>
        <w:spacing w:after="240" w:before="240" w:lineRule="auto"/>
        <w:ind w:left="720" w:firstLine="0"/>
        <w:rPr>
          <w:rFonts w:ascii="Nova Mono" w:cs="Nova Mono" w:eastAsia="Nova Mono" w:hAnsi="Nova Mono"/>
        </w:rPr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Hover: sombra suave, elevación mínima.</w:t>
        <w:br w:type="textWrapping"/>
        <w:t xml:space="preserve">-Active: opacidad ligera al presionar.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rPr/>
      </w:pPr>
      <w:bookmarkStart w:colFirst="0" w:colLast="0" w:name="_heading=h.15l4ahivdwid" w:id="25"/>
      <w:bookmarkEnd w:id="25"/>
      <w:r w:rsidDel="00000000" w:rsidR="00000000" w:rsidRPr="00000000">
        <w:rPr>
          <w:rtl w:val="0"/>
        </w:rPr>
        <w:t xml:space="preserve">Accesibilidad (WCAG 2.1 AA)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sdt>
        <w:sdtPr>
          <w:id w:val="1431009219"/>
          <w:tag w:val="goog_rdk_5"/>
        </w:sdtPr>
        <w:sdtContent>
          <w:r w:rsidDel="00000000" w:rsidR="00000000" w:rsidRPr="00000000">
            <w:rPr>
              <w:rFonts w:ascii="Nova Mono" w:cs="Nova Mono" w:eastAsia="Nova Mono" w:hAnsi="Nova Mono"/>
              <w:rtl w:val="0"/>
            </w:rPr>
            <w:t xml:space="preserve">-Contraste mínimo texto/fondo ≥ 4.5:1.</w:t>
            <w:br w:type="textWrapping"/>
            <w:t xml:space="preserve">-Navegación por teclado en todos los elementos interactivos.</w:t>
            <w:br w:type="textWrapping"/>
            <w:t xml:space="preserve">-Labels visibles en formularios.</w:t>
            <w:br w:type="textWrapping"/>
            <w:t xml:space="preserve">-Indicador de foco azul en botones e inputs.</w:t>
            <w:br w:type="textWrapping"/>
            <w:t xml:space="preserve">Uso de roles:</w:t>
            <w:br w:type="textWrapping"/>
            <w:tab/>
            <w:t xml:space="preserve">-</w:t>
          </w:r>
        </w:sdtContent>
      </w:sdt>
      <w:r w:rsidDel="00000000" w:rsidR="00000000" w:rsidRPr="00000000">
        <w:rPr>
          <w:rtl w:val="0"/>
        </w:rPr>
        <w:t xml:space="preserve">role="button"</w:t>
      </w:r>
      <w:r w:rsidDel="00000000" w:rsidR="00000000" w:rsidRPr="00000000">
        <w:rPr>
          <w:rtl w:val="0"/>
        </w:rPr>
        <w:t xml:space="preserve"> en botones de texto.</w:t>
        <w:br w:type="textWrapping"/>
        <w:tab/>
        <w:t xml:space="preserve">-</w:t>
      </w:r>
      <w:r w:rsidDel="00000000" w:rsidR="00000000" w:rsidRPr="00000000">
        <w:rPr>
          <w:rtl w:val="0"/>
        </w:rPr>
        <w:t xml:space="preserve">role="img"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alt</w:t>
      </w:r>
      <w:r w:rsidDel="00000000" w:rsidR="00000000" w:rsidRPr="00000000">
        <w:rPr>
          <w:rtl w:val="0"/>
        </w:rPr>
        <w:t xml:space="preserve"> en imágenes de recetas.</w:t>
      </w:r>
    </w:p>
    <w:p w:rsidR="00000000" w:rsidDel="00000000" w:rsidP="00000000" w:rsidRDefault="00000000" w:rsidRPr="00000000" w14:paraId="00000042">
      <w:pPr>
        <w:pStyle w:val="Heading1"/>
        <w:rPr/>
      </w:pPr>
      <w:bookmarkStart w:colFirst="0" w:colLast="0" w:name="_heading=h.j6xqqyo55ow1" w:id="26"/>
      <w:bookmarkEnd w:id="26"/>
      <w:r w:rsidDel="00000000" w:rsidR="00000000" w:rsidRPr="00000000">
        <w:rPr>
          <w:rtl w:val="0"/>
        </w:rPr>
        <w:t xml:space="preserve">Maquetas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after="80" w:before="280" w:lineRule="auto"/>
        <w:rPr/>
      </w:pPr>
      <w:bookmarkStart w:colFirst="0" w:colLast="0" w:name="_heading=h.ytjg9180cyjv" w:id="27"/>
      <w:bookmarkEnd w:id="27"/>
      <w:r w:rsidDel="00000000" w:rsidR="00000000" w:rsidRPr="00000000">
        <w:rPr>
          <w:sz w:val="26"/>
          <w:szCs w:val="26"/>
          <w:rtl w:val="0"/>
        </w:rPr>
        <w:t xml:space="preserve">Pantalla: Inicio de sesión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575215</wp:posOffset>
            </wp:positionV>
            <wp:extent cx="1123950" cy="2076450"/>
            <wp:effectExtent b="0" l="0" r="0" t="0"/>
            <wp:wrapSquare wrapText="bothSides" distB="114300" distT="114300" distL="114300" distR="11430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23597" l="40064" r="41025" t="14283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2076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Estructura simple con logo “RecetaNotes” en la parte superior. Contenedor con campos:</w:t>
      </w:r>
    </w:p>
    <w:p w:rsidR="00000000" w:rsidDel="00000000" w:rsidP="00000000" w:rsidRDefault="00000000" w:rsidRPr="00000000" w14:paraId="0000004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-Usuario</w:t>
        <w:br w:type="textWrapping"/>
        <w:t xml:space="preserve">-Contraseña</w:t>
        <w:br w:type="textWrapping"/>
        <w:t xml:space="preserve">-Botón: “Iniciar sesión”</w:t>
        <w:br w:type="textWrapping"/>
        <w:t xml:space="preserve">-Botón alternativo: “Inicio con Google”</w:t>
        <w:br w:type="textWrapping"/>
        <w:t xml:space="preserve">-Enlaces: “Crear cuenta”, “Recuperar contraseña”</w:t>
        <w:br w:type="textWrapping"/>
        <w:t xml:space="preserve">-Opción: “Recordar contraseña”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Comportamientos</w:t>
      </w:r>
    </w:p>
    <w:p w:rsidR="00000000" w:rsidDel="00000000" w:rsidP="00000000" w:rsidRDefault="00000000" w:rsidRPr="00000000" w14:paraId="0000004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-Validación inmediata.</w:t>
        <w:br w:type="textWrapping"/>
        <w:t xml:space="preserve">-En error, mensaje rojo bajo el campo.</w:t>
        <w:br w:type="textWrapping"/>
        <w:t xml:space="preserve">-Botón bloqueado durante envío.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after="80" w:before="280" w:lineRule="auto"/>
        <w:rPr>
          <w:sz w:val="26"/>
          <w:szCs w:val="26"/>
        </w:rPr>
      </w:pPr>
      <w:bookmarkStart w:colFirst="0" w:colLast="0" w:name="_heading=h.d07stihyvbek" w:id="28"/>
      <w:bookmarkEnd w:id="28"/>
      <w:r w:rsidDel="00000000" w:rsidR="00000000" w:rsidRPr="00000000">
        <w:rPr>
          <w:sz w:val="26"/>
          <w:szCs w:val="26"/>
          <w:rtl w:val="0"/>
        </w:rPr>
        <w:t xml:space="preserve">Pantalla: Registro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ormulario con campos: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1095375" cy="2114550"/>
            <wp:effectExtent b="0" l="0" r="0" t="0"/>
            <wp:wrapSquare wrapText="bothSides" distB="114300" distT="114300" distL="114300" distR="11430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14325" l="40224" r="41346" t="22381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2114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-Usuario</w:t>
        <w:br w:type="textWrapping"/>
        <w:t xml:space="preserve">-Correo</w:t>
        <w:br w:type="textWrapping"/>
        <w:t xml:space="preserve">-Contraseña</w:t>
        <w:br w:type="textWrapping"/>
        <w:t xml:space="preserve">-Repetir contraseña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Reglas de contraseña:</w:t>
      </w:r>
    </w:p>
    <w:p w:rsidR="00000000" w:rsidDel="00000000" w:rsidP="00000000" w:rsidRDefault="00000000" w:rsidRPr="00000000" w14:paraId="0000004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-“Debe contener 6 caracteres min.”</w:t>
        <w:br w:type="textWrapping"/>
        <w:t xml:space="preserve">-“1 Mayúscula”</w:t>
        <w:br w:type="textWrapping"/>
        <w:t xml:space="preserve">-“3 Números”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Acciones:</w:t>
      </w:r>
    </w:p>
    <w:p w:rsidR="00000000" w:rsidDel="00000000" w:rsidP="00000000" w:rsidRDefault="00000000" w:rsidRPr="00000000" w14:paraId="0000004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-Botón “Crear”</w:t>
        <w:br w:type="textWrapping"/>
        <w:t xml:space="preserve">-Enlace para volver a iniciar sesión.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after="80" w:before="280" w:lineRule="auto"/>
        <w:rPr/>
      </w:pPr>
      <w:bookmarkStart w:colFirst="0" w:colLast="0" w:name="_heading=h.njm59kja275z" w:id="29"/>
      <w:bookmarkEnd w:id="29"/>
      <w:r w:rsidDel="00000000" w:rsidR="00000000" w:rsidRPr="00000000">
        <w:rPr>
          <w:sz w:val="26"/>
          <w:szCs w:val="26"/>
          <w:rtl w:val="0"/>
        </w:rPr>
        <w:t xml:space="preserve">Pantalla: Home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422815</wp:posOffset>
            </wp:positionV>
            <wp:extent cx="1123950" cy="2105025"/>
            <wp:effectExtent b="0" l="0" r="0" t="0"/>
            <wp:wrapSquare wrapText="bothSides" distB="114300" distT="114300" distL="114300" distR="11430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11299" l="40064" r="41025" t="25804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21050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Rejilla de tarjetas de recetas:</w:t>
        <w:br w:type="textWrapping"/>
        <w:t xml:space="preserve">Carátula visual tipo mosaico.</w:t>
      </w:r>
    </w:p>
    <w:p w:rsidR="00000000" w:rsidDel="00000000" w:rsidP="00000000" w:rsidRDefault="00000000" w:rsidRPr="00000000" w14:paraId="0000005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after="80" w:before="280" w:lineRule="auto"/>
        <w:rPr/>
      </w:pPr>
      <w:bookmarkStart w:colFirst="0" w:colLast="0" w:name="_heading=h.jnymjst2f1rf" w:id="30"/>
      <w:bookmarkEnd w:id="30"/>
      <w:r w:rsidDel="00000000" w:rsidR="00000000" w:rsidRPr="00000000">
        <w:rPr>
          <w:sz w:val="26"/>
          <w:szCs w:val="26"/>
          <w:rtl w:val="0"/>
        </w:rPr>
        <w:t xml:space="preserve">Pantalla: Edicion de receta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422815</wp:posOffset>
            </wp:positionV>
            <wp:extent cx="1095375" cy="2114550"/>
            <wp:effectExtent b="0" l="0" r="0" t="0"/>
            <wp:wrapSquare wrapText="bothSides" distB="114300" distT="114300" distL="114300" distR="11430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15279" l="40224" r="41346" t="21499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2114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Título destacado (p. ej., “Fosforitos”).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Items ingresados por el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Acciones:</w:t>
      </w:r>
    </w:p>
    <w:p w:rsidR="00000000" w:rsidDel="00000000" w:rsidP="00000000" w:rsidRDefault="00000000" w:rsidRPr="00000000" w14:paraId="0000005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-Botón “Volver”</w:t>
        <w:br w:type="textWrapping"/>
        <w:t xml:space="preserve">-Boton “Opciones”</w:t>
      </w:r>
    </w:p>
    <w:p w:rsidR="00000000" w:rsidDel="00000000" w:rsidP="00000000" w:rsidRDefault="00000000" w:rsidRPr="00000000" w14:paraId="0000005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Menu de opciones:</w:t>
      </w:r>
    </w:p>
    <w:p w:rsidR="00000000" w:rsidDel="00000000" w:rsidP="00000000" w:rsidRDefault="00000000" w:rsidRPr="00000000" w14:paraId="0000005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-Compartir</w:t>
      </w:r>
    </w:p>
    <w:p w:rsidR="00000000" w:rsidDel="00000000" w:rsidP="00000000" w:rsidRDefault="00000000" w:rsidRPr="00000000" w14:paraId="0000005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-Botón “Borrar”</w:t>
        <w:br w:type="textWrapping"/>
        <w:t xml:space="preserve">-Botón “Descargar”</w:t>
        <w:br w:type="textWrapping"/>
        <w:t xml:space="preserve">-Botón “Pintar”</w:t>
        <w:br w:type="textWrapping"/>
        <w:t xml:space="preserve">-Botón “Dibujar”</w:t>
        <w:br w:type="textWrapping"/>
        <w:t xml:space="preserve">-Botón “Subrayar”</w:t>
        <w:br w:type="textWrapping"/>
        <w:t xml:space="preserve">-Botón “Agregar imagen”</w:t>
        <w:br w:type="textWrapping"/>
        <w:t xml:space="preserve">-Botón “Cursiva”</w:t>
        <w:br w:type="textWrapping"/>
        <w:t xml:space="preserve">-Botón “Negrita”</w:t>
        <w:br w:type="textWrapping"/>
        <w:t xml:space="preserve">-Botón “Checkbox”</w:t>
        <w:br w:type="textWrapping"/>
        <w:t xml:space="preserve">-Botón “Tamaño de texto”</w:t>
        <w:br w:type="textWrapping"/>
        <w:t xml:space="preserve">-Botón “Texto”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after="80" w:before="280" w:lineRule="auto"/>
        <w:rPr/>
      </w:pPr>
      <w:bookmarkStart w:colFirst="0" w:colLast="0" w:name="_heading=h.ad8jtpv1uf4b" w:id="31"/>
      <w:bookmarkEnd w:id="31"/>
      <w:r w:rsidDel="00000000" w:rsidR="00000000" w:rsidRPr="00000000">
        <w:rPr>
          <w:sz w:val="26"/>
          <w:szCs w:val="26"/>
          <w:rtl w:val="0"/>
        </w:rPr>
        <w:t xml:space="preserve">Pantalla: Comunidad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agrega a la rejilla de tarjetas los nombres de los autores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120650</wp:posOffset>
            </wp:positionV>
            <wp:extent cx="1114425" cy="2112074"/>
            <wp:effectExtent b="0" l="0" r="0" t="0"/>
            <wp:wrapSquare wrapText="bothSides" distB="114300" distT="114300" distL="114300" distR="11430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16387" l="40224" r="41025" t="20420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21120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after="80" w:before="280" w:lineRule="auto"/>
        <w:rPr/>
      </w:pPr>
      <w:bookmarkStart w:colFirst="0" w:colLast="0" w:name="_heading=h.k3o1hs3katwp" w:id="32"/>
      <w:bookmarkEnd w:id="32"/>
      <w:r w:rsidDel="00000000" w:rsidR="00000000" w:rsidRPr="00000000">
        <w:rPr>
          <w:sz w:val="26"/>
          <w:szCs w:val="26"/>
          <w:rtl w:val="0"/>
        </w:rPr>
        <w:t xml:space="preserve">Pantalla: Configuracion de usuario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485743</wp:posOffset>
            </wp:positionV>
            <wp:extent cx="1133475" cy="2108581"/>
            <wp:effectExtent b="0" l="0" r="0" t="0"/>
            <wp:wrapSquare wrapText="bothSides" distB="114300" distT="114300" distL="114300" distR="11430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13283" l="40064" r="40865" t="23647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21085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Imagen de perfil.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Nombre de usuario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Contraseña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Acciones:</w:t>
      </w:r>
    </w:p>
    <w:p w:rsidR="00000000" w:rsidDel="00000000" w:rsidP="00000000" w:rsidRDefault="00000000" w:rsidRPr="00000000" w14:paraId="0000006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-Botón “editar nombre de usuario”</w:t>
        <w:br w:type="textWrapping"/>
        <w:t xml:space="preserve">-Boton “editar contraseña”</w:t>
        <w:br w:type="textWrapping"/>
        <w:t xml:space="preserve">-Boton “mostrar contraseña”</w:t>
        <w:br w:type="textWrapping"/>
        <w:t xml:space="preserve">-Boton “editar imagen de perfil”</w:t>
      </w:r>
    </w:p>
    <w:p w:rsidR="00000000" w:rsidDel="00000000" w:rsidP="00000000" w:rsidRDefault="00000000" w:rsidRPr="00000000" w14:paraId="0000006C">
      <w:pPr>
        <w:pStyle w:val="Heading1"/>
        <w:rPr/>
      </w:pPr>
      <w:bookmarkStart w:colFirst="0" w:colLast="0" w:name="_heading=h.keeq4e71h6r" w:id="33"/>
      <w:bookmarkEnd w:id="33"/>
      <w:r w:rsidDel="00000000" w:rsidR="00000000" w:rsidRPr="00000000">
        <w:rPr>
          <w:rtl w:val="0"/>
        </w:rPr>
        <w:t xml:space="preserve">Microinteracciones y feedback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Transiciones: fade in/out 150–200 ms al cambiar pantallas o al abrir contenedores.</w:t>
        <w:br w:type="textWrapping"/>
        <w:t xml:space="preserve">Toasts:</w:t>
      </w:r>
    </w:p>
    <w:p w:rsidR="00000000" w:rsidDel="00000000" w:rsidP="00000000" w:rsidRDefault="00000000" w:rsidRPr="00000000" w14:paraId="0000006E">
      <w:pPr>
        <w:spacing w:after="240" w:before="240" w:lineRule="auto"/>
        <w:ind w:left="720" w:firstLine="0"/>
        <w:rPr/>
      </w:pPr>
      <w:sdt>
        <w:sdtPr>
          <w:id w:val="525635826"/>
          <w:tag w:val="goog_rdk_6"/>
        </w:sdtPr>
        <w:sdtContent>
          <w:r w:rsidDel="00000000" w:rsidR="00000000" w:rsidRPr="00000000">
            <w:rPr>
              <w:rFonts w:ascii="Nova Mono" w:cs="Nova Mono" w:eastAsia="Nova Mono" w:hAnsi="Nova Mono"/>
              <w:rtl w:val="0"/>
            </w:rPr>
            <w:t xml:space="preserve">-Éxito → 3 s</w:t>
            <w:br w:type="textWrapping"/>
            <w:t xml:space="preserve">-Error → 4 s</w:t>
          </w:r>
        </w:sdtContent>
      </w:sdt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Tooltips: sobre íconos, aparecen al hover 200 ms.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Inputs: vibración suave (mobile) al detectar error.</w:t>
      </w:r>
    </w:p>
    <w:p w:rsidR="00000000" w:rsidDel="00000000" w:rsidP="00000000" w:rsidRDefault="00000000" w:rsidRPr="00000000" w14:paraId="00000071">
      <w:pPr>
        <w:rPr/>
      </w:pPr>
      <w:sdt>
        <w:sdtPr>
          <w:id w:val="1478515707"/>
          <w:tag w:val="goog_rdk_7"/>
        </w:sdtPr>
        <w:sdtContent>
          <w:r w:rsidDel="00000000" w:rsidR="00000000" w:rsidRPr="00000000">
            <w:rPr>
              <w:rFonts w:ascii="Nova Mono" w:cs="Nova Mono" w:eastAsia="Nova Mono" w:hAnsi="Nova Mono"/>
              <w:rtl w:val="0"/>
            </w:rPr>
            <w:t xml:space="preserve">Botones: animación ligera de escala (0.98 → 1).</w:t>
          </w:r>
        </w:sdtContent>
      </w:sdt>
    </w:p>
    <w:p w:rsidR="00000000" w:rsidDel="00000000" w:rsidP="00000000" w:rsidRDefault="00000000" w:rsidRPr="00000000" w14:paraId="0000007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/>
      </w:pPr>
      <w:r w:rsidDel="00000000" w:rsidR="00000000" w:rsidRPr="00000000">
        <w:rPr>
          <w:rFonts w:ascii="Proxima Nova" w:cs="Proxima Nova" w:eastAsia="Proxima Nova" w:hAnsi="Proxima Nova"/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14" name="image2.png"/>
            <a:graphic>
              <a:graphicData uri="http://schemas.openxmlformats.org/drawingml/2006/picture">
                <pic:pic>
                  <pic:nvPicPr>
                    <pic:cNvPr descr="guion corto"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5" w:type="default"/>
      <w:headerReference r:id="rId16" w:type="first"/>
      <w:footerReference r:id="rId17" w:type="default"/>
      <w:footerReference r:id="rId18" w:type="first"/>
      <w:pgSz w:h="15840" w:w="12240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8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7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20" name="image3.png"/>
          <a:graphic>
            <a:graphicData uri="http://schemas.openxmlformats.org/drawingml/2006/picture">
              <pic:pic>
                <pic:nvPicPr>
                  <pic:cNvPr descr="línea horizontal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15" name="image1.png"/>
          <a:graphic>
            <a:graphicData uri="http://schemas.openxmlformats.org/drawingml/2006/picture">
              <pic:pic>
                <pic:nvPicPr>
                  <pic:cNvPr descr="línea corta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16" name="image3.png"/>
          <a:graphic>
            <a:graphicData uri="http://schemas.openxmlformats.org/drawingml/2006/picture">
              <pic:pic>
                <pic:nvPicPr>
                  <pic:cNvPr descr="línea horizontal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="300" w:lineRule="auto"/>
    </w:pPr>
    <w:rPr>
      <w:rFonts w:ascii="Proxima Nova" w:cs="Proxima Nova" w:eastAsia="Proxima Nova" w:hAnsi="Proxima Nova"/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00" w:line="300" w:lineRule="auto"/>
    </w:pPr>
    <w:rPr>
      <w:rFonts w:ascii="Proxima Nova" w:cs="Proxima Nova" w:eastAsia="Proxima Nova" w:hAnsi="Proxima Nova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Proxima Nova" w:cs="Proxima Nova" w:eastAsia="Proxima Nova" w:hAnsi="Proxima Nova"/>
      <w:b w:val="1"/>
      <w:bCs w:val="1"/>
      <w:color w:val="404040"/>
      <w:sz w:val="60"/>
      <w:szCs w:val="60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120" w:lineRule="auto"/>
    </w:pPr>
    <w:rPr>
      <w:color w:val="404040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9.png"/><Relationship Id="rId13" Type="http://schemas.openxmlformats.org/officeDocument/2006/relationships/image" Target="media/image6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header" Target="header1.xml"/><Relationship Id="rId14" Type="http://schemas.openxmlformats.org/officeDocument/2006/relationships/image" Target="media/image2.png"/><Relationship Id="rId17" Type="http://schemas.openxmlformats.org/officeDocument/2006/relationships/footer" Target="footer1.xml"/><Relationship Id="rId16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footer" Target="footer2.xml"/><Relationship Id="rId7" Type="http://schemas.openxmlformats.org/officeDocument/2006/relationships/image" Target="media/image1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NovaMono-regular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q7QrKGSwpF4I1vBIMatq8Ald2Q==">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