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heading=h.mlqvk1dpxp0u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Riveros Kihara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heading=h.4epc12d3owji" w:id="1"/>
      <w:bookmarkEnd w:id="1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Cruz Esteban</w:t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heading=h.ybufqvjhn38l" w:id="2"/>
      <w:bookmarkEnd w:id="2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Acosta Rocio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Modelo de Análisis - Modelo de comportamiento Editar receta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ínea corta" id="8" name="image1.png"/>
            <a:graphic>
              <a:graphicData uri="http://schemas.openxmlformats.org/drawingml/2006/picture">
                <pic:pic>
                  <pic:nvPicPr>
                    <pic:cNvPr descr="línea cort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8z0708j704bv" w:id="3"/>
      <w:bookmarkEnd w:id="3"/>
      <w:r w:rsidDel="00000000" w:rsidR="00000000" w:rsidRPr="00000000">
        <w:rPr>
          <w:rtl w:val="0"/>
        </w:rPr>
        <w:t xml:space="preserve">Información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funcionalidad Editar Receta consta de  que el usuario pueda ingresar a una receta ya creada y editarla a su gusto, ofreciendo varias opciones de edición de texto, color, dibujos a mano, etc.</w:t>
      </w:r>
    </w:p>
    <w:p w:rsidR="00000000" w:rsidDel="00000000" w:rsidP="00000000" w:rsidRDefault="00000000" w:rsidRPr="00000000" w14:paraId="00000007">
      <w:pPr>
        <w:spacing w:after="240" w:before="240" w:line="259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sistema estará orientado al uso del usuario cliente dentro de su perfil y únicamente a aquellas recetas que se encuentren guardadas en su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431w66ggauif" w:id="4"/>
      <w:bookmarkEnd w:id="4"/>
      <w:r w:rsidDel="00000000" w:rsidR="00000000" w:rsidRPr="00000000">
        <w:rPr>
          <w:rtl w:val="0"/>
        </w:rPr>
        <w:t xml:space="preserve">Alcance del proyecto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Esta funcionalidad busca brindar a los usuarios una experiencia de edicion en donde pueda redactar y editar sus recetas de cocina, permitiendo su posterior guardado y búsqueda dentro del perfil para su lectura,  re-edición, descarga y publicación.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Alcance funcional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Dicha funcionalidad contará con la siguientes pantallas:</w:t>
      </w:r>
    </w:p>
    <w:p w:rsidR="00000000" w:rsidDel="00000000" w:rsidP="00000000" w:rsidRDefault="00000000" w:rsidRPr="00000000" w14:paraId="0000000C">
      <w:pPr>
        <w:spacing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 Módulo de Creación de Recetas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Opción para volver a la pantalla anterior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Agregar título a la Receta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Campo de texto para ingresar el descripciones o ingredientes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Opción para subir foto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Campo para agregar checkbox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Categoría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Botón para eliminar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Herramientas de edicion : tamaño, tipo, color de letra para enriquecer el texto, lapiz para dibujar a mano, balde para colorear.</w:t>
      </w:r>
    </w:p>
    <w:p w:rsidR="00000000" w:rsidDel="00000000" w:rsidP="00000000" w:rsidRDefault="00000000" w:rsidRPr="00000000" w14:paraId="00000016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heading=h.3tss5g6gi3jy" w:id="5"/>
      <w:bookmarkEnd w:id="5"/>
      <w:r w:rsidDel="00000000" w:rsidR="00000000" w:rsidRPr="00000000">
        <w:rPr>
          <w:rtl w:val="0"/>
        </w:rPr>
        <w:t xml:space="preserve">Recursos involucrados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-Usuario cliente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heading=h.fnc8l0288ens" w:id="6"/>
      <w:bookmarkEnd w:id="6"/>
      <w:r w:rsidDel="00000000" w:rsidR="00000000" w:rsidRPr="00000000">
        <w:rPr>
          <w:rtl w:val="0"/>
        </w:rPr>
        <w:t xml:space="preserve">Requerimientos de hardware o software o humanos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requerimientos de hardware: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-Dispositivos con acceso a internet (Smartphones, tablets o computadoras con navegador actualizado)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-Conexión estable a internet.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requerimientos de software: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-Plataforma de hosting Google Cloud,  certificados SSL para navegación segura.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requerimientos humanos: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-Project Manager (coordina el equipo, define cronograma y objetivos)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-Diseñador UI/UX (diseña la interfaz y experiencia del usuario)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-Desarrollador Frontend (implementa la interfaz y lógica del cliente)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-Desarrollador Backend (construye la lógica del servidor, base de datos y APIs)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-Tester / QA Analyst (realiza pruebas funcionales, de usabilidad y rendimiento)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-Administrador de sistemas (DevOps) (configura servidores, despliega el sistema y monitorea)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-Usuario cliente (persona que utiliza la plataforma para guardar y compartir recetas)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ojbyqlavs99z" w:id="7"/>
      <w:bookmarkEnd w:id="7"/>
      <w:r w:rsidDel="00000000" w:rsidR="00000000" w:rsidRPr="00000000">
        <w:rPr>
          <w:rtl w:val="0"/>
        </w:rPr>
        <w:t xml:space="preserve">Plan de implementación</w:t>
      </w:r>
    </w:p>
    <w:p w:rsidR="00000000" w:rsidDel="00000000" w:rsidP="00000000" w:rsidRDefault="00000000" w:rsidRPr="00000000" w14:paraId="0000002B">
      <w:pPr>
        <w:spacing w:after="160" w:before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20"/>
      </w:tblPr>
      <w:tblGrid>
        <w:gridCol w:w="1020"/>
        <w:gridCol w:w="4320"/>
        <w:gridCol w:w="1575"/>
        <w:gridCol w:w="1575"/>
        <w:tblGridChange w:id="0">
          <w:tblGrid>
            <w:gridCol w:w="1020"/>
            <w:gridCol w:w="4320"/>
            <w:gridCol w:w="1575"/>
            <w:gridCol w:w="15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Entregable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Estructura del sistema (framework , librerías), contar con un diseño de interfaz, ejecutar pruebas básicas para el correcto guardado en la base de datos.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15 (días)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21/10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04/11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Módulo de edición de recetas: 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-Campos: títulos, imagen, ingredientes, pasos, categoría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-Botones de guardar, eliminar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-Guardado en base de datos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Pruebas: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-Crear, editar, eliminar recetas, publicar recetas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-Validar guardado correcto y formato de imágenes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15 (días)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05/11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19/11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Módulo de Comunidad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-Validar publicación de una receta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15 (días)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20/11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04/12</w:t>
            </w:r>
          </w:p>
        </w:tc>
      </w:tr>
    </w:tbl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heading=h.7krasiju5x6b" w:id="8"/>
      <w:bookmarkEnd w:id="8"/>
      <w:r w:rsidDel="00000000" w:rsidR="00000000" w:rsidRPr="00000000">
        <w:rPr>
          <w:rtl w:val="0"/>
        </w:rPr>
        <w:t xml:space="preserve">Aprobación y autoridad para proseguir</w:t>
      </w:r>
    </w:p>
    <w:p w:rsidR="00000000" w:rsidDel="00000000" w:rsidP="00000000" w:rsidRDefault="00000000" w:rsidRPr="00000000" w14:paraId="00000048">
      <w:pPr>
        <w:spacing w:after="160" w:before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20"/>
      </w:tblPr>
      <w:tblGrid>
        <w:gridCol w:w="4380"/>
        <w:gridCol w:w="2535"/>
        <w:gridCol w:w="1530"/>
        <w:tblGridChange w:id="0">
          <w:tblGrid>
            <w:gridCol w:w="4380"/>
            <w:gridCol w:w="2535"/>
            <w:gridCol w:w="15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guion corto" id="9" name="image3.png"/>
            <a:graphic>
              <a:graphicData uri="http://schemas.openxmlformats.org/drawingml/2006/picture">
                <pic:pic>
                  <pic:nvPicPr>
                    <pic:cNvPr descr="guion corto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 de página" id="13" name="image2.png"/>
          <a:graphic>
            <a:graphicData uri="http://schemas.openxmlformats.org/drawingml/2006/picture">
              <pic:pic>
                <pic:nvPicPr>
                  <pic:cNvPr descr="pie de pág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 de página" id="12" name="image2.png"/>
          <a:graphic>
            <a:graphicData uri="http://schemas.openxmlformats.org/drawingml/2006/picture">
              <pic:pic>
                <pic:nvPicPr>
                  <pic:cNvPr descr="pie de pág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línea horizontal" id="14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ínea corta" id="10" name="image1.png"/>
          <a:graphic>
            <a:graphicData uri="http://schemas.openxmlformats.org/drawingml/2006/picture">
              <pic:pic>
                <pic:nvPicPr>
                  <pic:cNvPr descr="línea corta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línea horizontal" id="11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200" w:line="3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pPr>
      <w:spacing w:after="120" w:before="120"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.0" w:type="dxa"/>
        <w:left w:w="144.0" w:type="dxa"/>
        <w:bottom w:w="0.0" w:type="dxa"/>
        <w:right w:w="144.0" w:type="dxa"/>
      </w:tblCellMar>
    </w:tblPr>
    <w:tblStylePr w:type="firstRow">
      <w:pPr>
        <w:keepNext w:val="1"/>
      </w:pPr>
      <w:rPr>
        <w:b w:val="1"/>
      </w:rPr>
      <w:tcPr>
        <w:shd w:fill="d9e2f3" w:val="clear"/>
        <w:vAlign w:val="bottom"/>
      </w:tcPr>
    </w:tblStylePr>
    <w:tblStylePr w:type="lastRow">
      <w:rPr>
        <w:b w:val="1"/>
        <w:color w:val="ffffff"/>
      </w:rPr>
      <w:tcPr>
        <w:shd w:fill="4472c4" w:val="clear"/>
      </w:tcPr>
    </w:tblStylePr>
  </w:style>
  <w:style w:type="table" w:styleId="Table2">
    <w:basedOn w:val="TableNormal"/>
    <w:pPr>
      <w:spacing w:after="120" w:before="120"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.0" w:type="dxa"/>
        <w:left w:w="144.0" w:type="dxa"/>
        <w:bottom w:w="0.0" w:type="dxa"/>
        <w:right w:w="144.0" w:type="dxa"/>
      </w:tblCellMar>
    </w:tblPr>
    <w:tblStylePr w:type="firstRow">
      <w:pPr>
        <w:keepNext w:val="1"/>
      </w:pPr>
      <w:rPr>
        <w:b w:val="1"/>
      </w:rPr>
      <w:tcPr>
        <w:shd w:fill="d9e2f3" w:val="clear"/>
        <w:vAlign w:val="bottom"/>
      </w:tcPr>
    </w:tblStylePr>
    <w:tblStylePr w:type="lastRow">
      <w:rPr>
        <w:b w:val="1"/>
        <w:color w:val="ffffff"/>
      </w:rPr>
      <w:tcPr>
        <w:shd w:fill="4472c4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pPr>
      <w:spacing w:after="120" w:before="120"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.0" w:type="dxa"/>
        <w:left w:w="144.0" w:type="dxa"/>
        <w:bottom w:w="0.0" w:type="dxa"/>
        <w:right w:w="144.0" w:type="dxa"/>
      </w:tblCellMar>
    </w:tblPr>
    <w:tblStylePr w:type="firstRow">
      <w:pPr>
        <w:keepNext w:val="1"/>
      </w:pPr>
      <w:rPr>
        <w:b w:val="1"/>
      </w:rPr>
      <w:tcPr>
        <w:shd w:fill="d9e2f3" w:val="clear"/>
        <w:vAlign w:val="bottom"/>
      </w:tcPr>
    </w:tblStylePr>
    <w:tblStylePr w:type="lastRow">
      <w:rPr>
        <w:b w:val="1"/>
        <w:color w:val="ffffff"/>
      </w:rPr>
      <w:tcPr>
        <w:shd w:fill="4472c4" w:val="clear"/>
      </w:tcPr>
    </w:tblStylePr>
  </w:style>
  <w:style w:type="table" w:styleId="Table2">
    <w:basedOn w:val="TableNormal"/>
    <w:pPr>
      <w:spacing w:after="120" w:before="120"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.0" w:type="dxa"/>
        <w:left w:w="144.0" w:type="dxa"/>
        <w:bottom w:w="0.0" w:type="dxa"/>
        <w:right w:w="144.0" w:type="dxa"/>
      </w:tblCellMar>
    </w:tblPr>
    <w:tblStylePr w:type="firstRow">
      <w:pPr>
        <w:keepNext w:val="1"/>
      </w:pPr>
      <w:rPr>
        <w:b w:val="1"/>
      </w:rPr>
      <w:tcPr>
        <w:shd w:fill="d9e2f3" w:val="clear"/>
        <w:vAlign w:val="bottom"/>
      </w:tcPr>
    </w:tblStylePr>
    <w:tblStylePr w:type="lastRow">
      <w:rPr>
        <w:b w:val="1"/>
        <w:color w:val="ffffff"/>
      </w:rPr>
      <w:tcPr>
        <w:shd w:fill="4472c4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p7C6AZpMjTAmtAONe8l+qmXpFg==">CgMxLjAyDmgubWxxdmsxZHB4cDB1Mg5oLjRlcGMxMmQzb3dqaTIOaC55YnVmcXZqaG4zOGwyDmguOHowNzA4ajcwNGJ2Mg5oLjQzMXc2NmdnYXVpZjIOaC4zdHNzNWc2Z2kzankyDmguZm5jOGwwMjg4ZW5zMg5oLm9qYnlxbGF2czk5ejIOaC43a3Jhc2lqdTV4NmI4AHIhMVpON1l2QW90eEJ0RWZTV21VUHRjUk5NdDdGVW5UMlBf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