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自动化巡检功能操作手册</w:t>
      </w:r>
    </w:p>
    <w:p>
      <w:pPr>
        <w:pStyle w:val="Heading1"/>
      </w:pPr>
      <w:r>
        <w:t>模块简介</w:t>
      </w:r>
    </w:p>
    <w:p>
      <w:r>
        <w:rPr>
          <w:rFonts w:ascii="Microsoft YaHei" w:hAnsi="Microsoft YaHei" w:eastAsia="Microsoft YaHei"/>
        </w:rPr>
        <w:t>自动化巡检是平台面向日常运维巡查、系统健康检查和周期性报告归档建设的统一巡检能力。它把过去分散在人工登录、脚本执行、共享文档记录和临时截图里的检查动作，沉淀为“巡检工具、巡检步骤、巡检模板、巡检计划、巡检记录、巡检报告”这一套闭环流程。用户可以在页面中选择 Kafka、HTTP 接口、FTP 目录、服务器目录、磁盘、端口、服务状态、大数据服务器爆盘等巡检工具，按业务系统自由组合成模板，再通过手动执行或若依定时任务自动执行，最终形成可查询、可追溯、可导出的巡检结果。</w:t>
      </w:r>
    </w:p>
    <w:p>
      <w:r>
        <w:rPr>
          <w:rFonts w:ascii="Microsoft YaHei" w:hAnsi="Microsoft YaHei" w:eastAsia="Microsoft YaHei"/>
        </w:rPr>
        <w:t>该模块重点服务于现场运维人员、平台管理员和项目交付人员：现场运维人员可以快速确认系统是否正常运行；平台管理员可以统一维护巡检模板、计划和执行账号；项目交付人员可以将巡检结果整理为周报、月度周报和验收支撑材料。自动化巡检同时和“现场融合管理”联动，能够复用现场服务器资产的名称、IP、SSH 端口和归属关系，但巡检执行使用的 SSH 账号密码始终以巡检配置中填写的内容为准，避免资产登记账号和巡检执行账号混用。</w:t>
      </w:r>
    </w:p>
    <w:p>
      <w:r>
        <w:rPr>
          <w:rFonts w:ascii="Microsoft YaHei" w:hAnsi="Microsoft YaHei" w:eastAsia="Microsoft YaHei"/>
        </w:rPr>
        <w:t>从业务价值上看，自动化巡检解决的是“检查动作标准化、执行过程自动化、异常定位结构化、报告归档规范化”的问题。它不是简单的记录表，也不是固定写死的巡检清单，而是一个可以随着项目变化持续扩展的巡检工作台。后续只要新增巡检工具或调整目标配置，就可以复用现有模板、计划、看板和报告能力，降低现场巡检的人力成本和交接成本。</w:t>
      </w:r>
    </w:p>
    <w:p>
      <w:r>
        <w:rPr>
          <w:rFonts w:ascii="Microsoft YaHei" w:hAnsi="Microsoft YaHei" w:eastAsia="Microsoft YaHei"/>
        </w:rPr>
        <w:t>适用版本：</w:t>
      </w:r>
      <w:r>
        <w:rPr>
          <w:rFonts w:ascii="Consolas" w:hAnsi="Consolas" w:eastAsia="Microsoft YaHei"/>
          <w:color w:val="17436F"/>
        </w:rPr>
        <w:t>v3.6.31</w:t>
      </w:r>
    </w:p>
    <w:p>
      <w:r>
        <w:rPr>
          <w:rFonts w:ascii="Microsoft YaHei" w:hAnsi="Microsoft YaHei" w:eastAsia="Microsoft YaHei"/>
        </w:rPr>
        <w:t>适用模块：自动化巡检 / 巡检配置 / 巡检总览</w:t>
      </w:r>
    </w:p>
    <w:p>
      <w:r>
        <w:rPr>
          <w:rFonts w:ascii="Microsoft YaHei" w:hAnsi="Microsoft YaHei" w:eastAsia="Microsoft YaHei"/>
        </w:rPr>
        <w:t>编写时间：2026-06-24</w:t>
      </w:r>
    </w:p>
    <w:p>
      <w:r>
        <w:rPr>
          <w:rFonts w:ascii="Microsoft YaHei" w:hAnsi="Microsoft YaHei" w:eastAsia="Microsoft YaHei"/>
        </w:rPr>
        <w:t>部署形态：离线部署可用，截图和 HTML 文档均为本地静态资源</w:t>
      </w:r>
    </w:p>
    <w:p>
      <w:pPr>
        <w:pStyle w:val="Heading1"/>
      </w:pPr>
      <w:r>
        <w:t>1. 功能定位</w:t>
      </w:r>
    </w:p>
    <w:p>
      <w:r>
        <w:rPr>
          <w:rFonts w:ascii="Microsoft YaHei" w:hAnsi="Microsoft YaHei" w:eastAsia="Microsoft YaHei"/>
        </w:rPr>
        <w:t>自动化巡检用于把日常运维检查动作沉淀为可复用、可编排、可定时执行、可追溯归档的巡检流程。它不是一个固定的“七项巡检”页面，而是把 Kafka、HTTP、FTP、服务器目录、磁盘、端口和服务状态等能力抽象为巡检工具，再由用户自由组合成巡检模板，最终通过手动执行或计划任务生成巡检记录、看板和周报。</w:t>
      </w:r>
    </w:p>
    <w:p>
      <w:r>
        <w:rPr>
          <w:rFonts w:ascii="Microsoft YaHei" w:hAnsi="Microsoft YaHei" w:eastAsia="Microsoft YaHei"/>
        </w:rPr>
        <w:t>它主要解决以下业务问题：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痛点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平台解决方式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巡检脚本分散，执行结果靠人工截图或共享文档记录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巡检统一在平台配置，执行结果自动形成记录和详情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检查目标、账号、阈值写死，调整要改代码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目标、阈值、账号、计划都在页面配置，保存后下次执行生效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多个系统巡检逻辑相似但无法复用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通过“模板复制”和“步骤复制”快速创建同类巡检方案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异常结果难定位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详情页按“步骤 / 子项”展示调用信息、实际值和异常原因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管理层需要周期性报告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支持按周导出 Word 周报，按月导出每周独立 Word 的压缩包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现场服务器账号和巡检执行账号容易混用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从现场融合管理只带出服务器资产信息，巡检执行只使用巡检配置里的账号密码</w:t>
            </w:r>
          </w:p>
        </w:tc>
      </w:tr>
    </w:tbl>
    <w:p/>
    <w:p>
      <w:r>
        <w:rPr>
          <w:rFonts w:ascii="Microsoft YaHei" w:hAnsi="Microsoft YaHei" w:eastAsia="Microsoft YaHei"/>
        </w:rPr>
        <w:t>核心业务关系如下：</w:t>
      </w:r>
    </w:p>
    <w:p>
      <w:r>
        <w:rPr>
          <w:rFonts w:ascii="Microsoft YaHei" w:hAnsi="Microsoft YaHei" w:eastAsia="Microsoft YaHei"/>
          <w:b/>
          <w:color w:val="2F80ED"/>
          <w:sz w:val="18"/>
        </w:rPr>
        <w:t>mermaid</w:t>
      </w:r>
    </w:p>
    <w:p>
      <w:pPr>
        <w:ind w:left="259"/>
      </w:pPr>
      <w:r>
        <w:rPr>
          <w:rFonts w:ascii="Consolas" w:hAnsi="Consolas" w:eastAsia="Microsoft YaHei"/>
          <w:sz w:val="17"/>
        </w:rPr>
        <w:t>flowchart LR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A["现场融合管理"] --&gt; B["服务器资产"]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B --&gt; C["巡检步骤中的服务器目标"]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D["巡检工具"] --&gt; C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C --&gt; E["巡检模板"]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E --&gt; F["手动执行"]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E --&gt; G["巡检计划"]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G --&gt; H["若依定时任务"]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F --&gt; I["巡检记录"]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H --&gt; I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I --&gt; J["详情明细"]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I --&gt; K["巡检看板"]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I --&gt; L["单次 Word 报告"]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I --&gt; M["周报 / 月度周报包"]</w:t>
      </w:r>
    </w:p>
    <w:p>
      <w:pPr>
        <w:pStyle w:val="Heading1"/>
      </w:pPr>
      <w:r>
        <w:t>2. 页面入口与权限</w:t>
      </w:r>
    </w:p>
    <w:p>
      <w:r>
        <w:rPr>
          <w:rFonts w:ascii="Microsoft YaHei" w:hAnsi="Microsoft YaHei" w:eastAsia="Microsoft YaHei"/>
        </w:rPr>
        <w:t>登录系统后，在左侧菜单进入：</w:t>
      </w:r>
    </w:p>
    <w:p>
      <w:pPr>
        <w:pStyle w:val="ListBullet"/>
      </w:pPr>
      <w:r>
        <w:rPr>
          <w:rFonts w:ascii="Consolas" w:hAnsi="Consolas" w:eastAsia="Microsoft YaHei"/>
          <w:color w:val="17436F"/>
        </w:rPr>
        <w:t>自动化巡检</w:t>
      </w:r>
      <w:r>
        <w:rPr>
          <w:rFonts w:ascii="Microsoft YaHei" w:hAnsi="Microsoft YaHei" w:eastAsia="Microsoft YaHei"/>
        </w:rPr>
        <w:t xml:space="preserve"> -&gt; </w:t>
      </w:r>
      <w:r>
        <w:rPr>
          <w:rFonts w:ascii="Consolas" w:hAnsi="Consolas" w:eastAsia="Microsoft YaHei"/>
          <w:color w:val="17436F"/>
        </w:rPr>
        <w:t>巡检总览</w:t>
      </w:r>
    </w:p>
    <w:p>
      <w:pPr>
        <w:pStyle w:val="ListBullet"/>
      </w:pPr>
      <w:r>
        <w:rPr>
          <w:rFonts w:ascii="Consolas" w:hAnsi="Consolas" w:eastAsia="Microsoft YaHei"/>
          <w:color w:val="17436F"/>
        </w:rPr>
        <w:t>自动化巡检</w:t>
      </w:r>
      <w:r>
        <w:rPr>
          <w:rFonts w:ascii="Microsoft YaHei" w:hAnsi="Microsoft YaHei" w:eastAsia="Microsoft YaHei"/>
        </w:rPr>
        <w:t xml:space="preserve"> -&gt; </w:t>
      </w:r>
      <w:r>
        <w:rPr>
          <w:rFonts w:ascii="Consolas" w:hAnsi="Consolas" w:eastAsia="Microsoft YaHei"/>
          <w:color w:val="17436F"/>
        </w:rPr>
        <w:t>巡检配置</w:t>
      </w:r>
    </w:p>
    <w:p>
      <w:r>
        <w:rPr>
          <w:rFonts w:ascii="Consolas" w:hAnsi="Consolas" w:eastAsia="Microsoft YaHei"/>
          <w:color w:val="17436F"/>
        </w:rPr>
        <w:t>巡检总览</w:t>
      </w:r>
      <w:r>
        <w:rPr>
          <w:rFonts w:ascii="Microsoft YaHei" w:hAnsi="Microsoft YaHei" w:eastAsia="Microsoft YaHei"/>
        </w:rPr>
        <w:t xml:space="preserve"> 用于查看记录、展开图表看板、查看详情和导出报告。</w:t>
      </w:r>
      <w:r>
        <w:rPr>
          <w:rFonts w:ascii="Consolas" w:hAnsi="Consolas" w:eastAsia="Microsoft YaHei"/>
          <w:color w:val="17436F"/>
        </w:rPr>
        <w:t>巡检配置</w:t>
      </w:r>
      <w:r>
        <w:rPr>
          <w:rFonts w:ascii="Microsoft YaHei" w:hAnsi="Microsoft YaHei" w:eastAsia="Microsoft YaHei"/>
        </w:rPr>
        <w:t xml:space="preserve"> 用于维护巡检模板和巡检计划。</w:t>
      </w:r>
    </w:p>
    <w:p>
      <w:r>
        <w:rPr>
          <w:rFonts w:ascii="Microsoft YaHei" w:hAnsi="Microsoft YaHei" w:eastAsia="Microsoft YaHei"/>
        </w:rPr>
        <w:t>常用权限如下：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权限字符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查看巡检记录和配置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`support:autoInspection:query`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维护巡检模板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`support:autoInspection:template`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维护巡检计划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`support:autoInspection:plan`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手动执行巡检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`support:autoInspection:run`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导出巡检报告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`support:autoInspection:export`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查看巡检密码明文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`support:credential:viewPlain`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拥有 </w:t>
      </w:r>
      <w:r>
        <w:rPr>
          <w:rFonts w:ascii="Consolas" w:hAnsi="Consolas" w:eastAsia="Microsoft YaHei"/>
          <w:color w:val="17436F"/>
        </w:rPr>
        <w:t>datafusion</w:t>
      </w:r>
      <w:r>
        <w:rPr>
          <w:rFonts w:ascii="Microsoft YaHei" w:hAnsi="Microsoft YaHei" w:eastAsia="Microsoft YaHei"/>
        </w:rPr>
        <w:t xml:space="preserve"> 权限字符的用户，会按现场融合体系具备自动化巡检相关权限。若按钮不可见，优先检查用户角色是否绑定了对应菜单权限。</w:t>
      </w:r>
    </w:p>
    <w:p>
      <w:pPr>
        <w:pStyle w:val="Heading1"/>
      </w:pPr>
      <w:r>
        <w:t>3. 巡检总览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-reco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巡检总览</w:t>
      </w:r>
    </w:p>
    <w:p>
      <w:r>
        <w:rPr>
          <w:rFonts w:ascii="Microsoft YaHei" w:hAnsi="Microsoft YaHei" w:eastAsia="Microsoft YaHei"/>
        </w:rPr>
        <w:t>巡检总览打开后优先展示巡检记录，方便用户第一时间处理最新结果。顶部保留轻量的本周巡检情况和趋势图，避免看板占用过多首屏空间。</w:t>
      </w:r>
    </w:p>
    <w:p>
      <w:r>
        <w:rPr>
          <w:rFonts w:ascii="Microsoft YaHei" w:hAnsi="Microsoft YaHei" w:eastAsia="Microsoft YaHei"/>
        </w:rPr>
        <w:t>页面主要区域如下：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本周巡检情况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展示本周巡检次数、异常子项、巡检天数和本周趋势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筛选区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按模板、计划、来源、结果筛选记录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导出周/月报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生成周期性 Word 巡检报告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巡检记录表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展示巡检时间、结果、来源、模板、计划、摘要、异常摘要和操作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展开看板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打开完整图表看板和当月日历</w:t>
            </w:r>
          </w:p>
        </w:tc>
      </w:tr>
    </w:tbl>
    <w:p/>
    <w:p>
      <w:r>
        <w:rPr>
          <w:rFonts w:ascii="Microsoft YaHei" w:hAnsi="Microsoft YaHei" w:eastAsia="Microsoft YaHei"/>
        </w:rPr>
        <w:t>建议日常使用顺序：</w:t>
      </w:r>
    </w:p>
    <w:p>
      <w:pPr>
        <w:pStyle w:val="ListNumber"/>
      </w:pPr>
      <w:r>
        <w:rPr>
          <w:rFonts w:ascii="Microsoft YaHei" w:hAnsi="Microsoft YaHei" w:eastAsia="Microsoft YaHei"/>
        </w:rPr>
        <w:t>进入巡检总览先看最新记录结果。</w:t>
      </w:r>
    </w:p>
    <w:p>
      <w:pPr>
        <w:pStyle w:val="ListNumber"/>
      </w:pPr>
      <w:r>
        <w:rPr>
          <w:rFonts w:ascii="Microsoft YaHei" w:hAnsi="Microsoft YaHei" w:eastAsia="Microsoft YaHei"/>
        </w:rPr>
        <w:t>如果出现异常，点击“详情”查看步骤和子项。</w:t>
      </w:r>
    </w:p>
    <w:p>
      <w:pPr>
        <w:pStyle w:val="ListNumber"/>
      </w:pPr>
      <w:r>
        <w:rPr>
          <w:rFonts w:ascii="Microsoft YaHei" w:hAnsi="Microsoft YaHei" w:eastAsia="Microsoft YaHei"/>
        </w:rPr>
        <w:t>需要周期归档时点击“导出周/月报”。</w:t>
      </w:r>
    </w:p>
    <w:p>
      <w:pPr>
        <w:pStyle w:val="ListNumber"/>
      </w:pPr>
      <w:r>
        <w:rPr>
          <w:rFonts w:ascii="Microsoft YaHei" w:hAnsi="Microsoft YaHei" w:eastAsia="Microsoft YaHei"/>
        </w:rPr>
        <w:t>需要看整体趋势时点击“展开看板”。</w:t>
      </w:r>
    </w:p>
    <w:p>
      <w:pPr>
        <w:pStyle w:val="Heading1"/>
      </w:pPr>
      <w:r>
        <w:t>4. 巡检看板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dra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巡检看板</w:t>
      </w:r>
    </w:p>
    <w:p>
      <w:r>
        <w:rPr>
          <w:rFonts w:ascii="Microsoft YaHei" w:hAnsi="Microsoft YaHei" w:eastAsia="Microsoft YaHei"/>
        </w:rPr>
        <w:t>巡检看板默认收起，点击“展开看板”后以抽屉形式展示。看板以图表为主，减少大段文字。</w:t>
      </w:r>
    </w:p>
    <w:p>
      <w:r>
        <w:rPr>
          <w:rFonts w:ascii="Microsoft YaHei" w:hAnsi="Microsoft YaHei" w:eastAsia="Microsoft YaHei"/>
        </w:rPr>
        <w:t>看板包含：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业务价值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本周巡检趋势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查看每天巡检次数和异常次数变化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结果分布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快速判断正常、异常、跳过的比例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工具健康度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按巡检工具聚合正常率，定位是哪类检测经常异常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展示最近异常目标，方便优先处理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当月巡检日历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按天展示巡检次数和异常结果，便于月度回顾</w:t>
            </w:r>
          </w:p>
        </w:tc>
      </w:tr>
    </w:tbl>
    <w:p/>
    <w:p>
      <w:pPr>
        <w:pStyle w:val="Heading1"/>
      </w:pPr>
      <w:r>
        <w:t>5. 周报和月度周报导出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port-export-we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按周导出</w:t>
      </w:r>
    </w:p>
    <w:p>
      <w:r>
        <w:rPr>
          <w:rFonts w:ascii="Microsoft YaHei" w:hAnsi="Microsoft YaHei" w:eastAsia="Microsoft YaHei"/>
        </w:rPr>
        <w:t>点击“导出周/月报”后，可以选择按周或按月导出。</w:t>
      </w:r>
    </w:p>
    <w:p>
      <w:r>
        <w:rPr>
          <w:rFonts w:ascii="Microsoft YaHei" w:hAnsi="Microsoft YaHei" w:eastAsia="Microsoft YaHei"/>
        </w:rPr>
        <w:t>按周导出时，系统生成一个 Word 周报，文件名类似：</w:t>
      </w:r>
    </w:p>
    <w:p>
      <w:r>
        <w:rPr>
          <w:rFonts w:ascii="Microsoft YaHei" w:hAnsi="Microsoft YaHei" w:eastAsia="Microsoft YaHei"/>
          <w:b/>
          <w:color w:val="2F80ED"/>
          <w:sz w:val="18"/>
        </w:rPr>
        <w:t>text</w:t>
      </w:r>
    </w:p>
    <w:p>
      <w:pPr>
        <w:ind w:left="259"/>
      </w:pPr>
      <w:r>
        <w:rPr>
          <w:rFonts w:ascii="Consolas" w:hAnsi="Consolas" w:eastAsia="Microsoft YaHei"/>
          <w:sz w:val="17"/>
        </w:rPr>
        <w:t>自动化巡检周报_20260622-20260628.doc</w:t>
      </w:r>
    </w:p>
    <w:p>
      <w:r>
        <w:rPr>
          <w:rFonts w:ascii="Microsoft YaHei" w:hAnsi="Microsoft YaHei" w:eastAsia="Microsoft YaHei"/>
        </w:rPr>
        <w:t>周报内容包含：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章节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签字确认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文档开头包含巡检人员签字、用户签字、确认日期和备注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整体健康度分析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统计巡检次数、正常/异常/未检测数量、记录健康度、目标子项健康度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异常展示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汇总本周异常目标、调用信息、实际值和异常原因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本周巡检内容汇总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展示本周所有巡检记录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巡检明细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按记录、步骤和目标展开完整结果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-export-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按月导出</w:t>
      </w:r>
    </w:p>
    <w:p>
      <w:r>
        <w:rPr>
          <w:rFonts w:ascii="Microsoft YaHei" w:hAnsi="Microsoft YaHei" w:eastAsia="Microsoft YaHei"/>
        </w:rPr>
        <w:t>按月导出时，系统会把该月份涉及的自然周逐周生成 Word 文件，再打包为 zip。每个周报都是独立文件，方便按周归档和签字确认。即使某周没有巡检记录，也会生成一份“暂无巡检记录”的留档文档。</w:t>
      </w:r>
    </w:p>
    <w:p>
      <w:pPr>
        <w:pStyle w:val="Heading1"/>
      </w:pPr>
      <w:r>
        <w:t>6. 查看巡检详情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cord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巡检详情</w:t>
      </w:r>
    </w:p>
    <w:p>
      <w:r>
        <w:rPr>
          <w:rFonts w:ascii="Microsoft YaHei" w:hAnsi="Microsoft YaHei" w:eastAsia="Microsoft YaHei"/>
        </w:rPr>
        <w:t>巡检记录行点击“详情”后，会打开右侧详情抽屉。详情页重点突出“步骤 / 子项”的层级关系。</w:t>
      </w:r>
    </w:p>
    <w:p>
      <w:r>
        <w:rPr>
          <w:rFonts w:ascii="Microsoft YaHei" w:hAnsi="Microsoft YaHei" w:eastAsia="Microsoft YaHei"/>
        </w:rPr>
        <w:t>详情页包含：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报告概览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展示模板名称、整体结果、摘要和计划来源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指标卡片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展示步骤数、目标数、异常目标和执行计划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步骤结果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按模板步骤顺序展示工具、结果、实际值、判定规则和摘要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目标明细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按步骤分组展示每个子项的目标、实际值、调用信息和异常原因</w:t>
            </w:r>
          </w:p>
        </w:tc>
      </w:tr>
    </w:tbl>
    <w:p/>
    <w:p>
      <w:r>
        <w:rPr>
          <w:rFonts w:ascii="Microsoft YaHei" w:hAnsi="Microsoft YaHei" w:eastAsia="Microsoft YaHei"/>
        </w:rPr>
        <w:t>排障时建议先看“目标明细”：</w:t>
      </w:r>
    </w:p>
    <w:p>
      <w:pPr>
        <w:pStyle w:val="ListNumber"/>
      </w:pPr>
      <w:r>
        <w:rPr>
          <w:rFonts w:ascii="Microsoft YaHei" w:hAnsi="Microsoft YaHei" w:eastAsia="Microsoft YaHei"/>
        </w:rPr>
        <w:t>先找到异常步骤。</w:t>
      </w:r>
    </w:p>
    <w:p>
      <w:pPr>
        <w:pStyle w:val="ListNumber"/>
      </w:pPr>
      <w:r>
        <w:rPr>
          <w:rFonts w:ascii="Microsoft YaHei" w:hAnsi="Microsoft YaHei" w:eastAsia="Microsoft YaHei"/>
        </w:rPr>
        <w:t>再看该步骤下具体异常子项。</w:t>
      </w:r>
    </w:p>
    <w:p>
      <w:pPr>
        <w:pStyle w:val="ListNumber"/>
      </w:pPr>
      <w:r>
        <w:rPr>
          <w:rFonts w:ascii="Microsoft YaHei" w:hAnsi="Microsoft YaHei" w:eastAsia="Microsoft YaHei"/>
        </w:rPr>
        <w:t>查看“实际值”和“调用信息”确认接口返回、命令输出或服务状态。</w:t>
      </w:r>
    </w:p>
    <w:p>
      <w:pPr>
        <w:pStyle w:val="ListNumber"/>
      </w:pPr>
      <w:r>
        <w:rPr>
          <w:rFonts w:ascii="Microsoft YaHei" w:hAnsi="Microsoft YaHei" w:eastAsia="Microsoft YaHei"/>
        </w:rPr>
        <w:t>查看“异常原因”判断是连通性、鉴权、阈值、路径还是服务状态问题。</w:t>
      </w:r>
    </w:p>
    <w:p>
      <w:pPr>
        <w:pStyle w:val="Heading1"/>
      </w:pPr>
      <w:r>
        <w:t>7. 巡检配置总览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-template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巡检配置</w:t>
      </w:r>
    </w:p>
    <w:p>
      <w:r>
        <w:rPr>
          <w:rFonts w:ascii="Microsoft YaHei" w:hAnsi="Microsoft YaHei" w:eastAsia="Microsoft YaHei"/>
        </w:rPr>
        <w:t>巡检配置页面把模板和计划收敛到一个入口内，避免用户在多个菜单之间来回切换。</w:t>
      </w:r>
    </w:p>
    <w:p>
      <w:r>
        <w:rPr>
          <w:rFonts w:ascii="Microsoft YaHei" w:hAnsi="Microsoft YaHei" w:eastAsia="Microsoft YaHei"/>
        </w:rPr>
        <w:t>配置页主要包含：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巡检模板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维护一套可重复执行的巡检步骤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巡检计划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把模板交给若依定时任务按周期执行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操作指引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新用户可按步骤查看完整配置流程和截图说明</w:t>
            </w:r>
          </w:p>
        </w:tc>
      </w:tr>
    </w:tbl>
    <w:p/>
    <w:p>
      <w:r>
        <w:rPr>
          <w:rFonts w:ascii="Microsoft YaHei" w:hAnsi="Microsoft YaHei" w:eastAsia="Microsoft YaHei"/>
        </w:rPr>
        <w:t>第一次配置建议顺序：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创建巡检模板。</w:t>
      </w:r>
    </w:p>
    <w:p>
      <w:pPr>
        <w:pStyle w:val="ListNumber"/>
      </w:pPr>
      <w:r>
        <w:rPr>
          <w:rFonts w:ascii="Microsoft YaHei" w:hAnsi="Microsoft YaHei" w:eastAsia="Microsoft YaHei"/>
        </w:rPr>
        <w:t>添加巡检步骤并选择工具。</w:t>
      </w:r>
    </w:p>
    <w:p>
      <w:pPr>
        <w:pStyle w:val="ListNumber"/>
      </w:pPr>
      <w:r>
        <w:rPr>
          <w:rFonts w:ascii="Microsoft YaHei" w:hAnsi="Microsoft YaHei" w:eastAsia="Microsoft YaHei"/>
        </w:rPr>
        <w:t>配置目标、账号、阈值并测试目标。</w:t>
      </w:r>
    </w:p>
    <w:p>
      <w:pPr>
        <w:pStyle w:val="ListNumber"/>
      </w:pPr>
      <w:r>
        <w:rPr>
          <w:rFonts w:ascii="Microsoft YaHei" w:hAnsi="Microsoft YaHei" w:eastAsia="Microsoft YaHei"/>
        </w:rPr>
        <w:t>保存模板。</w:t>
      </w:r>
    </w:p>
    <w:p>
      <w:pPr>
        <w:pStyle w:val="ListNumber"/>
      </w:pPr>
      <w:r>
        <w:rPr>
          <w:rFonts w:ascii="Microsoft YaHei" w:hAnsi="Microsoft YaHei" w:eastAsia="Microsoft YaHei"/>
        </w:rPr>
        <w:t>手动执行模板验证结果。</w:t>
      </w:r>
    </w:p>
    <w:p>
      <w:pPr>
        <w:pStyle w:val="ListNumber"/>
      </w:pPr>
      <w:r>
        <w:rPr>
          <w:rFonts w:ascii="Microsoft YaHei" w:hAnsi="Microsoft YaHei" w:eastAsia="Microsoft YaHei"/>
        </w:rPr>
        <w:t>配置巡检计划。</w:t>
      </w:r>
    </w:p>
    <w:p>
      <w:pPr>
        <w:pStyle w:val="ListNumber"/>
      </w:pPr>
      <w:r>
        <w:rPr>
          <w:rFonts w:ascii="Microsoft YaHei" w:hAnsi="Microsoft YaHei" w:eastAsia="Microsoft YaHei"/>
        </w:rPr>
        <w:t>后续在巡检总览查看记录和导出报告。</w:t>
      </w:r>
    </w:p>
    <w:p>
      <w:pPr>
        <w:pStyle w:val="Heading1"/>
      </w:pPr>
      <w:r>
        <w:t>8. 系统内操作指引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peration-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操作指引</w:t>
      </w:r>
    </w:p>
    <w:p>
      <w:r>
        <w:rPr>
          <w:rFonts w:ascii="Microsoft YaHei" w:hAnsi="Microsoft YaHei" w:eastAsia="Microsoft YaHei"/>
        </w:rPr>
        <w:t>“操作指引”入口位于巡检配置页面右侧。点击后会打开抽屉，按步骤展示模板、工具、目标、计划、记录和报告导出的操作路径，并提供完整离线文档入口。</w:t>
      </w:r>
    </w:p>
    <w:p>
      <w:r>
        <w:rPr>
          <w:rFonts w:ascii="Microsoft YaHei" w:hAnsi="Microsoft YaHei" w:eastAsia="Microsoft YaHei"/>
        </w:rPr>
        <w:t>指引适合以下场景：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使用方式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新用户第一次配置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按抽屉步骤从模板开始逐项完成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忘记工具含义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对照工具选择说明和截图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部署交付培训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直接打开完整文档进行讲解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离线环境使用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文档和截图均随前端静态资源打包，无需外网</w:t>
            </w:r>
          </w:p>
        </w:tc>
      </w:tr>
    </w:tbl>
    <w:p/>
    <w:p>
      <w:pPr>
        <w:pStyle w:val="Heading1"/>
      </w:pPr>
      <w:r>
        <w:t>9. 创建和维护巡检模板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mplate-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模板编辑</w:t>
      </w:r>
    </w:p>
    <w:p>
      <w:r>
        <w:rPr>
          <w:rFonts w:ascii="Microsoft YaHei" w:hAnsi="Microsoft YaHei" w:eastAsia="Microsoft YaHei"/>
        </w:rPr>
        <w:t>巡检模板是自动化巡检的核心。一个模板可以包含多个巡检步骤，每个步骤代表一个具体检测动作。</w:t>
      </w:r>
    </w:p>
    <w:p>
      <w:r>
        <w:rPr>
          <w:rFonts w:ascii="Microsoft YaHei" w:hAnsi="Microsoft YaHei" w:eastAsia="Microsoft YaHei"/>
        </w:rPr>
        <w:t>模板字段说明：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建议按系统、平台或业务命名，例如“TIM 平台每日巡检”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模板说明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说明巡检范围、适用系统和执行时机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正常表示可执行，停用后不建议绑定新计划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步骤列表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当前模板包含的巡检步骤</w:t>
            </w:r>
          </w:p>
        </w:tc>
      </w:tr>
    </w:tbl>
    <w:p/>
    <w:p>
      <w:r>
        <w:rPr>
          <w:rFonts w:ascii="Microsoft YaHei" w:hAnsi="Microsoft YaHei" w:eastAsia="Microsoft YaHei"/>
        </w:rPr>
        <w:t>模板支持的操作：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新增模板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从零创建一套巡检方案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编辑模板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修改名称、说明、步骤和状态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对模板做一次手动巡检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一键复制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复制出相同模板，名称后追加“（复制）”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删除不再使用的模板</w:t>
            </w:r>
          </w:p>
        </w:tc>
      </w:tr>
    </w:tbl>
    <w:p/>
    <w:p>
      <w:r>
        <w:rPr>
          <w:rFonts w:ascii="Microsoft YaHei" w:hAnsi="Microsoft YaHei" w:eastAsia="Microsoft YaHei"/>
        </w:rPr>
        <w:t>步骤支持的操作：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添加步骤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先选择巡检工具，再进入对应配置页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上移 / 下移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调整步骤执行和展示顺序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复制步骤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复制一个相同步骤后再微调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编辑步骤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修改工具、目标、账号、阈值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删除步骤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删除不需要的检测动作</w:t>
            </w:r>
          </w:p>
        </w:tc>
      </w:tr>
    </w:tbl>
    <w:p/>
    <w:p>
      <w:pPr>
        <w:pStyle w:val="Heading1"/>
      </w:pPr>
      <w:r>
        <w:t>10. 选择巡检工具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ool-pick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巡检工具箱</w:t>
      </w:r>
    </w:p>
    <w:p>
      <w:r>
        <w:rPr>
          <w:rFonts w:ascii="Microsoft YaHei" w:hAnsi="Microsoft YaHei" w:eastAsia="Microsoft YaHei"/>
        </w:rPr>
        <w:t>点击“添加步骤”后，系统会先打开巡检工具箱。工具按树状分类展示，右侧提供工具简介、适用场景、配置重点和使用案例。用户先选工具，再进入具体配置页面。</w:t>
      </w:r>
    </w:p>
    <w:p>
      <w:r>
        <w:rPr>
          <w:rFonts w:ascii="Microsoft YaHei" w:hAnsi="Microsoft YaHei" w:eastAsia="Microsoft YaHei"/>
        </w:rPr>
        <w:t>当前内置工具如下：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分类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典型用途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消息队列检测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Kafka 消费积压检测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 topic 和 consumer group 的 lag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接口与平台探测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海康接口数量检测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统计过车、违法、任务等接口返回数量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接口与平台探测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 接口健康检测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检查接口是否可访问、响应是否超时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文件目录检测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FTP 目录文件数量检测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统计一个或多个 FTP 目录文件数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文件目录检测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服务器目录文件数量检测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SSH 登录服务器统计目录文件数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服务器磁盘使用率检测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检查指定路径或挂载点磁盘使用率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大数据服务器爆盘检测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检查多台大数据服务器所有分区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服务器服务状态检测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 systemd 服务状态，可异常后自动重启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网络端口检测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TCP 端口连通性检测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检查主机端口是否可连通</w:t>
            </w:r>
          </w:p>
        </w:tc>
      </w:tr>
    </w:tbl>
    <w:p/>
    <w:p>
      <w:r>
        <w:rPr>
          <w:rFonts w:ascii="Microsoft YaHei" w:hAnsi="Microsoft YaHei" w:eastAsia="Microsoft YaHei"/>
        </w:rPr>
        <w:t>选择工具时建议遵循：</w:t>
      </w:r>
    </w:p>
    <w:p>
      <w:pPr>
        <w:pStyle w:val="ListNumber"/>
      </w:pPr>
      <w:r>
        <w:rPr>
          <w:rFonts w:ascii="Microsoft YaHei" w:hAnsi="Microsoft YaHei" w:eastAsia="Microsoft YaHei"/>
        </w:rPr>
        <w:t>能通过接口拿到业务数量时，优先使用 HTTP/海康接口类工具。</w:t>
      </w:r>
    </w:p>
    <w:p>
      <w:pPr>
        <w:pStyle w:val="ListNumber"/>
      </w:pPr>
      <w:r>
        <w:rPr>
          <w:rFonts w:ascii="Microsoft YaHei" w:hAnsi="Microsoft YaHei" w:eastAsia="Microsoft YaHei"/>
        </w:rPr>
        <w:t>需要看链路积压时，使用 Kafka 消费积压检测。</w:t>
      </w:r>
    </w:p>
    <w:p>
      <w:pPr>
        <w:pStyle w:val="ListNumber"/>
      </w:pPr>
      <w:r>
        <w:rPr>
          <w:rFonts w:ascii="Microsoft YaHei" w:hAnsi="Microsoft YaHei" w:eastAsia="Microsoft YaHei"/>
        </w:rPr>
        <w:t>检查目录积压时，区分 FTP 目录和服务器本地目录。</w:t>
      </w:r>
    </w:p>
    <w:p>
      <w:pPr>
        <w:pStyle w:val="ListNumber"/>
      </w:pPr>
      <w:r>
        <w:rPr>
          <w:rFonts w:ascii="Microsoft YaHei" w:hAnsi="Microsoft YaHei" w:eastAsia="Microsoft YaHei"/>
        </w:rPr>
        <w:t>检查服务器可用性时，区分磁盘、端口和服务状态。</w:t>
      </w:r>
    </w:p>
    <w:p>
      <w:pPr>
        <w:pStyle w:val="ListNumber"/>
      </w:pPr>
      <w:r>
        <w:rPr>
          <w:rFonts w:ascii="Microsoft YaHei" w:hAnsi="Microsoft YaHei" w:eastAsia="Microsoft YaHei"/>
        </w:rPr>
        <w:t>多台同类服务器尽量放在同一个步骤下配置多个子项，便于详情页按步骤聚合展示。</w:t>
      </w:r>
    </w:p>
    <w:p>
      <w:pPr>
        <w:pStyle w:val="Heading1"/>
      </w:pPr>
      <w:r>
        <w:t>11. 配置 HTTP / 海康接口步骤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http-step-confi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HTTP 步骤配置</w:t>
      </w:r>
    </w:p>
    <w:p>
      <w:r>
        <w:rPr>
          <w:rFonts w:ascii="Microsoft YaHei" w:hAnsi="Microsoft YaHei" w:eastAsia="Microsoft YaHei"/>
        </w:rPr>
        <w:t>HTTP 类步骤适合做接口计数和平台健康检查。</w:t>
      </w:r>
    </w:p>
    <w:p>
      <w:r>
        <w:rPr>
          <w:rFonts w:ascii="Microsoft YaHei" w:hAnsi="Microsoft YaHei" w:eastAsia="Microsoft YaHei"/>
        </w:rPr>
        <w:t>关键字段：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步骤名称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展示在记录和报告中的业务名称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比较规则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“不得低于”适合数量不足告警，“不得高于”适合耗时或积压告警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告警阈值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触发异常的边界值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统计窗口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用于生成 `${beginTime}`、`${endTime}` 等变量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当前接口目标的业务名称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请求方法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或 POST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 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支持日期变量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结果路径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JSON 响应中解析计数值，例如 `data.total`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AppKey / Secret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对接海康 Artemis 接口时使用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请求体模板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可使用日期变量生成动态请求参数</w:t>
            </w:r>
          </w:p>
        </w:tc>
      </w:tr>
    </w:tbl>
    <w:p/>
    <w:p>
      <w:r>
        <w:rPr>
          <w:rFonts w:ascii="Microsoft YaHei" w:hAnsi="Microsoft YaHei" w:eastAsia="Microsoft YaHei"/>
        </w:rPr>
        <w:t>支持的日期变量：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`${today}`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`2026-06-24`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当天日期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`${todayStart}`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`2026-06-24 00:00:00`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当天开始时间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`${todayEnd}`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`2026-06-24 23:59:59`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当天结束时间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`${yyyyMMdd}`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`20260624`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紧凑日期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`${beginTime}`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按统计窗口计算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窗口开始时间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`${endTime}`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当前执行时间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窗口结束时间</w:t>
            </w:r>
          </w:p>
        </w:tc>
      </w:tr>
    </w:tbl>
    <w:p/>
    <w:p>
      <w:r>
        <w:rPr>
          <w:rFonts w:ascii="Microsoft YaHei" w:hAnsi="Microsoft YaHei" w:eastAsia="Microsoft YaHei"/>
        </w:rPr>
        <w:t>配置建议：</w:t>
      </w:r>
    </w:p>
    <w:p>
      <w:pPr>
        <w:pStyle w:val="ListNumber"/>
      </w:pPr>
      <w:r>
        <w:rPr>
          <w:rFonts w:ascii="Microsoft YaHei" w:hAnsi="Microsoft YaHei" w:eastAsia="Microsoft YaHei"/>
        </w:rPr>
        <w:t>先确认接口是否需要 Artemis 签名。</w:t>
      </w:r>
    </w:p>
    <w:p>
      <w:pPr>
        <w:pStyle w:val="ListNumber"/>
      </w:pPr>
      <w:r>
        <w:rPr>
          <w:rFonts w:ascii="Microsoft YaHei" w:hAnsi="Microsoft YaHei" w:eastAsia="Microsoft YaHei"/>
        </w:rPr>
        <w:t>计数接口必须填写结果路径。</w:t>
      </w:r>
    </w:p>
    <w:p>
      <w:pPr>
        <w:pStyle w:val="ListNumber"/>
      </w:pPr>
      <w:r>
        <w:rPr>
          <w:rFonts w:ascii="Microsoft YaHei" w:hAnsi="Microsoft YaHei" w:eastAsia="Microsoft YaHei"/>
        </w:rPr>
        <w:t>健康检测可配置期望状态码。</w:t>
      </w:r>
    </w:p>
    <w:p>
      <w:pPr>
        <w:pStyle w:val="ListNumber"/>
      </w:pPr>
      <w:r>
        <w:rPr>
          <w:rFonts w:ascii="Microsoft YaHei" w:hAnsi="Microsoft YaHei" w:eastAsia="Microsoft YaHei"/>
        </w:rPr>
        <w:t>保存步骤前先点击“测试目标”。</w:t>
      </w:r>
    </w:p>
    <w:p>
      <w:pPr>
        <w:pStyle w:val="ListNumber"/>
      </w:pPr>
      <w:r>
        <w:rPr>
          <w:rFonts w:ascii="Microsoft YaHei" w:hAnsi="Microsoft YaHei" w:eastAsia="Microsoft YaHei"/>
        </w:rPr>
        <w:t>接口返回很大时，只把必要字段写入结果路径和摘要，避免记录过长。</w:t>
      </w:r>
    </w:p>
    <w:p>
      <w:pPr>
        <w:pStyle w:val="Heading1"/>
      </w:pPr>
      <w:r>
        <w:t>12. 配置 FTP 目录文件数量检测</w:t>
      </w:r>
    </w:p>
    <w:p>
      <w:r>
        <w:rPr>
          <w:rFonts w:ascii="Microsoft YaHei" w:hAnsi="Microsoft YaHei" w:eastAsia="Microsoft YaHei"/>
        </w:rPr>
        <w:t>FTP 文件数量检测支持一个步骤配置多个 FTP 目录目标。</w:t>
      </w:r>
    </w:p>
    <w:p>
      <w:r>
        <w:rPr>
          <w:rFonts w:ascii="Microsoft YaHei" w:hAnsi="Microsoft YaHei" w:eastAsia="Microsoft YaHei"/>
        </w:rPr>
        <w:t>每个 FTP 目标需要填写：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例如“FTP 入库目录”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主机地址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FTP 服务器 IP 或域名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 FTP 端口为 21，可按现场调整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目录路径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需要统计的 FTP 目录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 / 密码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FTP 登录凭据</w:t>
            </w:r>
          </w:p>
        </w:tc>
      </w:tr>
    </w:tbl>
    <w:p/>
    <w:p>
      <w:r>
        <w:rPr>
          <w:rFonts w:ascii="Microsoft YaHei" w:hAnsi="Microsoft YaHei" w:eastAsia="Microsoft YaHei"/>
        </w:rPr>
        <w:t>操作要点：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点击“手动添加”增加一个 FTP 目录目标。</w:t>
      </w:r>
    </w:p>
    <w:p>
      <w:pPr>
        <w:pStyle w:val="ListNumber"/>
      </w:pPr>
      <w:r>
        <w:rPr>
          <w:rFonts w:ascii="Microsoft YaHei" w:hAnsi="Microsoft YaHei" w:eastAsia="Microsoft YaHei"/>
        </w:rPr>
        <w:t>已填写好的目标可以点击“复制”，快速生成同类目录配置。</w:t>
      </w:r>
    </w:p>
    <w:p>
      <w:pPr>
        <w:pStyle w:val="ListNumber"/>
      </w:pPr>
      <w:r>
        <w:rPr>
          <w:rFonts w:ascii="Microsoft YaHei" w:hAnsi="Microsoft YaHei" w:eastAsia="Microsoft YaHei"/>
        </w:rPr>
        <w:t>阈值通常用于控制目录积压数量，例如高于 50 个文件告警。</w:t>
      </w:r>
    </w:p>
    <w:p>
      <w:pPr>
        <w:pStyle w:val="ListNumber"/>
      </w:pPr>
      <w:r>
        <w:rPr>
          <w:rFonts w:ascii="Microsoft YaHei" w:hAnsi="Microsoft YaHei" w:eastAsia="Microsoft YaHei"/>
        </w:rPr>
        <w:t>多个 FTP 目录放在一个步骤内，详情页会以同一个步骤下多个子项展示。</w:t>
      </w:r>
    </w:p>
    <w:p>
      <w:pPr>
        <w:pStyle w:val="Heading1"/>
      </w:pPr>
      <w:r>
        <w:t>13. 配置服务器目录、磁盘和服务状态检测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rvice-step-conf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服务状态步骤配置</w:t>
      </w:r>
    </w:p>
    <w:p>
      <w:r>
        <w:rPr>
          <w:rFonts w:ascii="Microsoft YaHei" w:hAnsi="Microsoft YaHei" w:eastAsia="Microsoft YaHei"/>
        </w:rPr>
        <w:t>服务器类工具需要通过 SSH 登录目标服务器。当前平台强调“巡检凭据隔离”：</w:t>
      </w:r>
    </w:p>
    <w:p>
      <w:pPr>
        <w:pStyle w:val="ListBullet"/>
      </w:pPr>
      <w:r>
        <w:rPr>
          <w:rFonts w:ascii="Microsoft YaHei" w:hAnsi="Microsoft YaHei" w:eastAsia="Microsoft YaHei"/>
        </w:rPr>
        <w:t>从现场融合管理选择服务器时，只带出服务器名称、IP、SSH 端口和账号提示。</w:t>
      </w:r>
    </w:p>
    <w:p>
      <w:pPr>
        <w:pStyle w:val="ListBullet"/>
      </w:pPr>
      <w:r>
        <w:rPr>
          <w:rFonts w:ascii="Microsoft YaHei" w:hAnsi="Microsoft YaHei" w:eastAsia="Microsoft YaHei"/>
        </w:rPr>
        <w:t>测试目标、手动执行、计划执行都只使用巡检配置里保存的用户名和密码。</w:t>
      </w:r>
    </w:p>
    <w:p>
      <w:pPr>
        <w:pStyle w:val="ListBullet"/>
      </w:pPr>
      <w:r>
        <w:rPr>
          <w:rFonts w:ascii="Microsoft YaHei" w:hAnsi="Microsoft YaHei" w:eastAsia="Microsoft YaHei"/>
        </w:rPr>
        <w:t>不会回退读取现场服务器资产里的密码，避免资产登记账号和巡检执行账号混用。</w:t>
      </w:r>
    </w:p>
    <w:p>
      <w:r>
        <w:rPr>
          <w:rFonts w:ascii="Microsoft YaHei" w:hAnsi="Microsoft YaHei" w:eastAsia="Microsoft YaHei"/>
        </w:rPr>
        <w:t>默认账号和端口口径：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默认账号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默认端口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服务器目录文件数量检测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`hik`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优先使用现场服务器 `ssh_port`，为空时用 `55555`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服务器磁盘使用率检测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`hik`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优先使用现场服务器 `ssh_port`，为空时用 `55555`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服务器服务状态检测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`hik`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优先使用现场服务器 `ssh_port`，为空时用 `55555`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大数据服务器爆盘检测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`root`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优先使用现场服务器 `ssh_port`，为空时用 `2343`</w:t>
            </w:r>
          </w:p>
        </w:tc>
      </w:tr>
    </w:tbl>
    <w:p/>
    <w:p>
      <w:pPr>
        <w:pStyle w:val="Heading2"/>
      </w:pPr>
      <w:r>
        <w:t>13.1 服务器目录文件数量检测</w:t>
      </w:r>
    </w:p>
    <w:p>
      <w:r>
        <w:rPr>
          <w:rFonts w:ascii="Microsoft YaHei" w:hAnsi="Microsoft YaHei" w:eastAsia="Microsoft YaHei"/>
        </w:rPr>
        <w:t>适合检查服务器本地目录是否产生文件或是否积压。</w:t>
      </w:r>
    </w:p>
    <w:p>
      <w:r>
        <w:rPr>
          <w:rFonts w:ascii="Microsoft YaHei" w:hAnsi="Microsoft YaHei" w:eastAsia="Microsoft YaHei"/>
        </w:rPr>
        <w:t>关键配置：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检测路径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需要统计的服务器目录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递归查询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开启后统计当前目录和子目录；关闭后只统计当前目录第一层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文件匹配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例如 `*.dat`，不填则统计全部文件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多服务器目标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支持手动添加和从现场服务器树选择</w:t>
            </w:r>
          </w:p>
        </w:tc>
      </w:tr>
    </w:tbl>
    <w:p/>
    <w:p>
      <w:pPr>
        <w:pStyle w:val="Heading2"/>
      </w:pPr>
      <w:r>
        <w:t>13.2 服务器磁盘使用率检测</w:t>
      </w:r>
    </w:p>
    <w:p>
      <w:r>
        <w:rPr>
          <w:rFonts w:ascii="Microsoft YaHei" w:hAnsi="Microsoft YaHei" w:eastAsia="Microsoft YaHei"/>
        </w:rPr>
        <w:t>适合检查某台服务器指定路径或挂载点的使用率。</w:t>
      </w:r>
    </w:p>
    <w:p>
      <w:r>
        <w:rPr>
          <w:rFonts w:ascii="Microsoft YaHei" w:hAnsi="Microsoft YaHei" w:eastAsia="Microsoft YaHei"/>
        </w:rPr>
        <w:t>配置建议：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检测路径优先填写业务数据目录，例如 </w:t>
      </w:r>
      <w:r>
        <w:rPr>
          <w:rFonts w:ascii="Consolas" w:hAnsi="Consolas" w:eastAsia="Microsoft YaHei"/>
          <w:color w:val="17436F"/>
        </w:rPr>
        <w:t>/data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阈值通常设置为 80% 或 85%。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如果服务器存在多个关键挂载点，可拆成多个步骤或多个目标。</w:t>
      </w:r>
    </w:p>
    <w:p>
      <w:pPr>
        <w:pStyle w:val="Heading2"/>
      </w:pPr>
      <w:r>
        <w:t>13.3 大数据服务器爆盘检测</w:t>
      </w:r>
    </w:p>
    <w:p>
      <w:r>
        <w:rPr>
          <w:rFonts w:ascii="Microsoft YaHei" w:hAnsi="Microsoft YaHei" w:eastAsia="Microsoft YaHei"/>
        </w:rPr>
        <w:t>适合检查 Kafka、HDFS、Spark、ClickHouse 等大数据节点。它会逐台服务器读取分区占用情况，任意分区超过阈值即告警。</w:t>
      </w:r>
    </w:p>
    <w:p>
      <w:r>
        <w:rPr>
          <w:rFonts w:ascii="Microsoft YaHei" w:hAnsi="Microsoft YaHei" w:eastAsia="Microsoft YaHei"/>
        </w:rPr>
        <w:t>配置建议：</w:t>
      </w:r>
    </w:p>
    <w:p>
      <w:pPr>
        <w:pStyle w:val="ListNumber"/>
      </w:pPr>
      <w:r>
        <w:rPr>
          <w:rFonts w:ascii="Microsoft YaHei" w:hAnsi="Microsoft YaHei" w:eastAsia="Microsoft YaHei"/>
        </w:rPr>
        <w:t>多台大数据服务器放在一个步骤里统一管理。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默认账号为 </w:t>
      </w:r>
      <w:r>
        <w:rPr>
          <w:rFonts w:ascii="Consolas" w:hAnsi="Consolas" w:eastAsia="Microsoft YaHei"/>
          <w:color w:val="17436F"/>
        </w:rPr>
        <w:t>root</w:t>
      </w:r>
      <w:r>
        <w:rPr>
          <w:rFonts w:ascii="Microsoft YaHei" w:hAnsi="Microsoft YaHei" w:eastAsia="Microsoft YaHei"/>
        </w:rPr>
        <w:t>，但最终以步骤内填写的账号密码为准。</w:t>
      </w:r>
    </w:p>
    <w:p>
      <w:pPr>
        <w:pStyle w:val="ListNumber"/>
      </w:pPr>
      <w:r>
        <w:rPr>
          <w:rFonts w:ascii="Microsoft YaHei" w:hAnsi="Microsoft YaHei" w:eastAsia="Microsoft YaHei"/>
        </w:rPr>
        <w:t>若现场不允许 root 登录，需要填写实际可登录账号，并按现场权限配置提权策略。</w:t>
      </w:r>
    </w:p>
    <w:p>
      <w:pPr>
        <w:pStyle w:val="ListNumber"/>
      </w:pPr>
      <w:r>
        <w:rPr>
          <w:rFonts w:ascii="Microsoft YaHei" w:hAnsi="Microsoft YaHei" w:eastAsia="Microsoft YaHei"/>
        </w:rPr>
        <w:t>可根据业务需要决定是否包含临时文件系统。</w:t>
      </w:r>
    </w:p>
    <w:p>
      <w:pPr>
        <w:pStyle w:val="Heading2"/>
      </w:pPr>
      <w:r>
        <w:t>13.4 服务器服务状态检测</w:t>
      </w:r>
    </w:p>
    <w:p>
      <w:r>
        <w:rPr>
          <w:rFonts w:ascii="Microsoft YaHei" w:hAnsi="Microsoft YaHei" w:eastAsia="Microsoft YaHei"/>
        </w:rPr>
        <w:t>服务状态检测会执行类似：</w:t>
      </w:r>
    </w:p>
    <w:p>
      <w:r>
        <w:rPr>
          <w:rFonts w:ascii="Microsoft YaHei" w:hAnsi="Microsoft YaHei" w:eastAsia="Microsoft YaHei"/>
          <w:b/>
          <w:color w:val="2F80ED"/>
          <w:sz w:val="18"/>
        </w:rPr>
        <w:t>bash</w:t>
      </w:r>
    </w:p>
    <w:p>
      <w:pPr>
        <w:ind w:left="259"/>
      </w:pPr>
      <w:r>
        <w:rPr>
          <w:rFonts w:ascii="Consolas" w:hAnsi="Consolas" w:eastAsia="Microsoft YaHei"/>
          <w:sz w:val="17"/>
        </w:rPr>
        <w:t>systemctl status firewalld</w:t>
      </w:r>
    </w:p>
    <w:p>
      <w:r>
        <w:rPr>
          <w:rFonts w:ascii="Microsoft YaHei" w:hAnsi="Microsoft YaHei" w:eastAsia="Microsoft YaHei"/>
        </w:rPr>
        <w:t xml:space="preserve">或通过 </w:t>
      </w:r>
      <w:r>
        <w:rPr>
          <w:rFonts w:ascii="Consolas" w:hAnsi="Consolas" w:eastAsia="Microsoft YaHei"/>
          <w:color w:val="17436F"/>
        </w:rPr>
        <w:t>systemctl is-active</w:t>
      </w:r>
      <w:r>
        <w:rPr>
          <w:rFonts w:ascii="Microsoft YaHei" w:hAnsi="Microsoft YaHei" w:eastAsia="Microsoft YaHei"/>
        </w:rPr>
        <w:t xml:space="preserve"> 判断服务是否为 </w:t>
      </w:r>
      <w:r>
        <w:rPr>
          <w:rFonts w:ascii="Consolas" w:hAnsi="Consolas" w:eastAsia="Microsoft YaHei"/>
          <w:color w:val="17436F"/>
        </w:rPr>
        <w:t>active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正常规则展示为：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`active (running)`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`inactive (dead)`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`failed`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`unknown`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</w:t>
            </w:r>
          </w:p>
        </w:tc>
      </w:tr>
    </w:tbl>
    <w:p/>
    <w:p>
      <w:r>
        <w:rPr>
          <w:rFonts w:ascii="Microsoft YaHei" w:hAnsi="Microsoft YaHei" w:eastAsia="Microsoft YaHei"/>
        </w:rPr>
        <w:t>可选能力：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例如 `firewalld`、`nginx`、`sshd`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提权方式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不提权、sudo 或 su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异常自动拉起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异常时执行 `systemctl restart 服务名`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复查等待秒数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重启后等待一段时间再检查状态</w:t>
            </w:r>
          </w:p>
        </w:tc>
      </w:tr>
    </w:tbl>
    <w:p/>
    <w:p>
      <w:pPr>
        <w:pStyle w:val="Heading1"/>
      </w:pPr>
      <w:r>
        <w:t>14. 从现场融合管理选择服务器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ite-server-tree-pick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现场服务器选择</w:t>
      </w:r>
    </w:p>
    <w:p>
      <w:r>
        <w:rPr>
          <w:rFonts w:ascii="Microsoft YaHei" w:hAnsi="Microsoft YaHei" w:eastAsia="Microsoft YaHei"/>
        </w:rPr>
        <w:t>自动化巡检和现场融合管理的关联主要体现在服务器资产复用上。现场融合管理维护现场、平台、子平台和服务器资产；自动化巡检在配置服务器类步骤时，可以直接从这批服务器中选择。</w:t>
      </w:r>
    </w:p>
    <w:p>
      <w:r>
        <w:rPr>
          <w:rFonts w:ascii="Microsoft YaHei" w:hAnsi="Microsoft YaHei" w:eastAsia="Microsoft YaHei"/>
        </w:rPr>
        <w:t>选择弹窗特点：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树状展示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按现场 / 平台 / 服务器层级展示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默认不展开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避免服务器很多时弹窗过长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数量提示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每个现场或平台节点显示下面服务器数量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搜索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可按现场、平台、服务器名称或 IP 搜索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可一次选择多台服务器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已选列表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右侧展示已选服务器和来源路径</w:t>
            </w:r>
          </w:p>
        </w:tc>
      </w:tr>
    </w:tbl>
    <w:p/>
    <w:p>
      <w:r>
        <w:rPr>
          <w:rFonts w:ascii="Microsoft YaHei" w:hAnsi="Microsoft YaHei" w:eastAsia="Microsoft YaHei"/>
        </w:rPr>
        <w:t>需要特别注意：</w:t>
      </w:r>
    </w:p>
    <w:p>
      <w:pPr>
        <w:pStyle w:val="ListBullet"/>
      </w:pPr>
      <w:r>
        <w:rPr>
          <w:rFonts w:ascii="Microsoft YaHei" w:hAnsi="Microsoft YaHei" w:eastAsia="Microsoft YaHei"/>
        </w:rPr>
        <w:t>现场服务器资产中的账号密码用于资产管理。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巡检步骤中的账号密码用于实际执行。</w:t>
      </w:r>
    </w:p>
    <w:p>
      <w:pPr>
        <w:pStyle w:val="ListBullet"/>
      </w:pPr>
      <w:r>
        <w:rPr>
          <w:rFonts w:ascii="Microsoft YaHei" w:hAnsi="Microsoft YaHei" w:eastAsia="Microsoft YaHei"/>
        </w:rPr>
        <w:t>从现场服务器选择后，系统可以带出默认账号和密码提示，但测试和计划执行只使用巡检步骤保存的数据。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修改现场服务器密码不会自动改变已保存的巡检步骤密码。</w:t>
      </w:r>
    </w:p>
    <w:p>
      <w:pPr>
        <w:pStyle w:val="Heading1"/>
      </w:pPr>
      <w:r>
        <w:t>15. 与现场融合管理的业务关系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ite-management-re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现场融合管理</w:t>
      </w:r>
    </w:p>
    <w:p>
      <w:r>
        <w:rPr>
          <w:rFonts w:ascii="Microsoft YaHei" w:hAnsi="Microsoft YaHei" w:eastAsia="Microsoft YaHei"/>
        </w:rPr>
        <w:t>现场融合管理是自动化巡检的重要资产来源。两者关系如下：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现场融合管理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自动化巡检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维护现场、主平台、子平台、服务器和设备资产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从服务器资产树中选择巡检目标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记录服务器 IP、SSH 端口、hik/root 等登录信息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生成巡检目标时可带出 IP、端口和账号提示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设备资产按现场和网络环境归类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巡检模板按系统或业务场景组合目标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资产变更记录用于追踪现场配置变化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巡检记录用于追踪运行状态变化</w:t>
            </w:r>
          </w:p>
        </w:tc>
      </w:tr>
    </w:tbl>
    <w:p/>
    <w:p>
      <w:r>
        <w:rPr>
          <w:rFonts w:ascii="Microsoft YaHei" w:hAnsi="Microsoft YaHei" w:eastAsia="Microsoft YaHei"/>
        </w:rPr>
        <w:t>推荐管理方式：</w:t>
      </w:r>
    </w:p>
    <w:p>
      <w:pPr>
        <w:pStyle w:val="ListNumber"/>
      </w:pPr>
      <w:r>
        <w:rPr>
          <w:rFonts w:ascii="Microsoft YaHei" w:hAnsi="Microsoft YaHei" w:eastAsia="Microsoft YaHei"/>
        </w:rPr>
        <w:t>先在现场融合管理中维护清楚现场、平台、服务器资产。</w:t>
      </w:r>
    </w:p>
    <w:p>
      <w:pPr>
        <w:pStyle w:val="ListNumber"/>
      </w:pPr>
      <w:r>
        <w:rPr>
          <w:rFonts w:ascii="Microsoft YaHei" w:hAnsi="Microsoft YaHei" w:eastAsia="Microsoft YaHei"/>
        </w:rPr>
        <w:t>在自动化巡检中从现场服务器树选择目标。</w:t>
      </w:r>
    </w:p>
    <w:p>
      <w:pPr>
        <w:pStyle w:val="ListNumber"/>
      </w:pPr>
      <w:r>
        <w:rPr>
          <w:rFonts w:ascii="Microsoft YaHei" w:hAnsi="Microsoft YaHei" w:eastAsia="Microsoft YaHei"/>
        </w:rPr>
        <w:t>在巡检步骤里单独确认巡检执行账号和密码。</w:t>
      </w:r>
    </w:p>
    <w:p>
      <w:pPr>
        <w:pStyle w:val="ListNumber"/>
      </w:pPr>
      <w:r>
        <w:rPr>
          <w:rFonts w:ascii="Microsoft YaHei" w:hAnsi="Microsoft YaHei" w:eastAsia="Microsoft YaHei"/>
        </w:rPr>
        <w:t>服务器发生迁移或 IP 变更时，先更新现场融合管理，再检查相关巡检模板。</w:t>
      </w:r>
    </w:p>
    <w:p>
      <w:pPr>
        <w:pStyle w:val="Heading1"/>
      </w:pPr>
      <w:r>
        <w:t>16. 配置巡检计划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lan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巡检计划列表</w:t>
      </w:r>
    </w:p>
    <w:p>
      <w:r>
        <w:rPr>
          <w:rFonts w:ascii="Microsoft YaHei" w:hAnsi="Microsoft YaHei" w:eastAsia="Microsoft YaHei"/>
        </w:rPr>
        <w:t>巡检计划用于把已经验证过的模板交给若依定时任务调度。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lan-dia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57D98"/>
          <w:sz w:val="18"/>
        </w:rPr>
        <w:t>巡检计划弹窗</w:t>
      </w:r>
    </w:p>
    <w:p>
      <w:r>
        <w:rPr>
          <w:rFonts w:ascii="Microsoft YaHei" w:hAnsi="Microsoft YaHei" w:eastAsia="Microsoft YaHei"/>
        </w:rPr>
        <w:t>计划字段说明：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计划名称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建议按系统和周期命名，例如“TIM 每日 9 点巡检”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巡检模板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选择已经验证过的模板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任务编码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对应若依定时任务编码，用于排查调度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执行周期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页面可视化选择每日、每周、每月或间隔执行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Cron 预览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系统自动生成，只读展示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启用后按计划执行，暂停后不再触发</w:t>
            </w:r>
          </w:p>
        </w:tc>
      </w:tr>
    </w:tbl>
    <w:p/>
    <w:p>
      <w:r>
        <w:rPr>
          <w:rFonts w:ascii="Microsoft YaHei" w:hAnsi="Microsoft YaHei" w:eastAsia="Microsoft YaHei"/>
        </w:rPr>
        <w:t>计划配置建议：</w:t>
      </w:r>
    </w:p>
    <w:p>
      <w:pPr>
        <w:pStyle w:val="ListNumber"/>
      </w:pPr>
      <w:r>
        <w:rPr>
          <w:rFonts w:ascii="Microsoft YaHei" w:hAnsi="Microsoft YaHei" w:eastAsia="Microsoft YaHei"/>
        </w:rPr>
        <w:t>新模板先手动执行成功，再配置计划。</w:t>
      </w:r>
    </w:p>
    <w:p>
      <w:pPr>
        <w:pStyle w:val="ListNumber"/>
      </w:pPr>
      <w:r>
        <w:rPr>
          <w:rFonts w:ascii="Microsoft YaHei" w:hAnsi="Microsoft YaHei" w:eastAsia="Microsoft YaHei"/>
        </w:rPr>
        <w:t>计划名称和任务编码要能看出系统和周期。</w:t>
      </w:r>
    </w:p>
    <w:p>
      <w:pPr>
        <w:pStyle w:val="ListNumber"/>
      </w:pPr>
      <w:r>
        <w:rPr>
          <w:rFonts w:ascii="Microsoft YaHei" w:hAnsi="Microsoft YaHei" w:eastAsia="Microsoft YaHei"/>
        </w:rPr>
        <w:t>对关键业务建议设置固定每日巡检时间。</w:t>
      </w:r>
    </w:p>
    <w:p>
      <w:pPr>
        <w:pStyle w:val="ListNumber"/>
      </w:pPr>
      <w:r>
        <w:rPr>
          <w:rFonts w:ascii="Microsoft YaHei" w:hAnsi="Microsoft YaHei" w:eastAsia="Microsoft YaHei"/>
        </w:rPr>
        <w:t>对高频链路可使用间隔执行，但要注意目标系统压力。</w:t>
      </w:r>
    </w:p>
    <w:p>
      <w:pPr>
        <w:pStyle w:val="ListNumber"/>
      </w:pPr>
      <w:r>
        <w:rPr>
          <w:rFonts w:ascii="Microsoft YaHei" w:hAnsi="Microsoft YaHei" w:eastAsia="Microsoft YaHei"/>
        </w:rPr>
        <w:t>修改计划后，下一次调度按最新配置执行。</w:t>
      </w:r>
    </w:p>
    <w:p>
      <w:pPr>
        <w:pStyle w:val="Heading1"/>
      </w:pPr>
      <w:r>
        <w:t>17. 单次报告、周报和归档</w:t>
      </w:r>
    </w:p>
    <w:p>
      <w:r>
        <w:rPr>
          <w:rFonts w:ascii="Microsoft YaHei" w:hAnsi="Microsoft YaHei" w:eastAsia="Microsoft YaHei"/>
        </w:rPr>
        <w:t>自动化巡检提供三类报告能力：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报告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入口</w:t>
            </w:r>
          </w:p>
        </w:tc>
        <w:tc>
          <w:tcPr>
            <w:tcW w:type="dxa" w:w="3408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适用场景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单次 Word 报告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巡检记录行“Word”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某一次巡检详情留档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按周 Word 周报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“导出周/月报”选择按周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每周巡检签字确认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月度周报包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“导出周/月报”选择按月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一次导出某月所有自然周周报</w:t>
            </w:r>
          </w:p>
        </w:tc>
      </w:tr>
    </w:tbl>
    <w:p/>
    <w:p>
      <w:r>
        <w:rPr>
          <w:rFonts w:ascii="Microsoft YaHei" w:hAnsi="Microsoft YaHei" w:eastAsia="Microsoft YaHei"/>
        </w:rPr>
        <w:t>周报适合运维交付和用户确认，月度周报包适合月底统一归档。周报中的签字区可以打印后线下签字，也可以作为电子归档附件。</w:t>
      </w:r>
    </w:p>
    <w:p>
      <w:pPr>
        <w:pStyle w:val="Heading1"/>
      </w:pPr>
      <w:r>
        <w:t>18. 推荐落地流程</w:t>
      </w:r>
    </w:p>
    <w:p>
      <w:r>
        <w:rPr>
          <w:rFonts w:ascii="Microsoft YaHei" w:hAnsi="Microsoft YaHei" w:eastAsia="Microsoft YaHei"/>
        </w:rPr>
        <w:t>建议项目交付时按以下流程落地：</w:t>
      </w:r>
    </w:p>
    <w:p>
      <w:pPr>
        <w:pStyle w:val="ListNumber"/>
      </w:pPr>
      <w:r>
        <w:rPr>
          <w:rFonts w:ascii="Microsoft YaHei" w:hAnsi="Microsoft YaHei" w:eastAsia="Microsoft YaHei"/>
        </w:rPr>
        <w:t>在现场融合管理中确认现场、平台、服务器资产已经完整维护。</w:t>
      </w:r>
    </w:p>
    <w:p>
      <w:pPr>
        <w:pStyle w:val="ListNumber"/>
      </w:pPr>
      <w:r>
        <w:rPr>
          <w:rFonts w:ascii="Microsoft YaHei" w:hAnsi="Microsoft YaHei" w:eastAsia="Microsoft YaHei"/>
        </w:rPr>
        <w:t>梳理需要巡检的业务对象，例如 Kafka、海康接口、FTP 目录、服务器目录、磁盘和服务。</w:t>
      </w:r>
    </w:p>
    <w:p>
      <w:pPr>
        <w:pStyle w:val="ListNumber"/>
      </w:pPr>
      <w:r>
        <w:rPr>
          <w:rFonts w:ascii="Microsoft YaHei" w:hAnsi="Microsoft YaHei" w:eastAsia="Microsoft YaHei"/>
        </w:rPr>
        <w:t>按系统创建巡检模板，例如“TIM 每日巡检”“大数据节点巡检”。</w:t>
      </w:r>
    </w:p>
    <w:p>
      <w:pPr>
        <w:pStyle w:val="ListNumber"/>
      </w:pPr>
      <w:r>
        <w:rPr>
          <w:rFonts w:ascii="Microsoft YaHei" w:hAnsi="Microsoft YaHei" w:eastAsia="Microsoft YaHei"/>
        </w:rPr>
        <w:t>每个模板中按业务动作添加步骤。</w:t>
      </w:r>
    </w:p>
    <w:p>
      <w:pPr>
        <w:pStyle w:val="ListNumber"/>
      </w:pPr>
      <w:r>
        <w:rPr>
          <w:rFonts w:ascii="Microsoft YaHei" w:hAnsi="Microsoft YaHei" w:eastAsia="Microsoft YaHei"/>
        </w:rPr>
        <w:t>每个步骤配置目标、账号、阈值并测试目标。</w:t>
      </w:r>
    </w:p>
    <w:p>
      <w:pPr>
        <w:pStyle w:val="ListNumber"/>
      </w:pPr>
      <w:r>
        <w:rPr>
          <w:rFonts w:ascii="Microsoft YaHei" w:hAnsi="Microsoft YaHei" w:eastAsia="Microsoft YaHei"/>
        </w:rPr>
        <w:t>保存模板后手动执行一次。</w:t>
      </w:r>
    </w:p>
    <w:p>
      <w:pPr>
        <w:pStyle w:val="ListNumber"/>
      </w:pPr>
      <w:r>
        <w:rPr>
          <w:rFonts w:ascii="Microsoft YaHei" w:hAnsi="Microsoft YaHei" w:eastAsia="Microsoft YaHei"/>
        </w:rPr>
        <w:t>在巡检总览中查看详情，确认步骤结果和目标明细符合预期。</w:t>
      </w:r>
    </w:p>
    <w:p>
      <w:pPr>
        <w:pStyle w:val="ListNumber"/>
      </w:pPr>
      <w:r>
        <w:rPr>
          <w:rFonts w:ascii="Microsoft YaHei" w:hAnsi="Microsoft YaHei" w:eastAsia="Microsoft YaHei"/>
        </w:rPr>
        <w:t>配置巡检计划。</w:t>
      </w:r>
    </w:p>
    <w:p>
      <w:pPr>
        <w:pStyle w:val="ListNumber"/>
      </w:pPr>
      <w:r>
        <w:rPr>
          <w:rFonts w:ascii="Microsoft YaHei" w:hAnsi="Microsoft YaHei" w:eastAsia="Microsoft YaHei"/>
        </w:rPr>
        <w:t>每周导出周报并由巡检人员和用户签字确认。</w:t>
      </w:r>
    </w:p>
    <w:p>
      <w:pPr>
        <w:pStyle w:val="ListNumber"/>
      </w:pPr>
      <w:r>
        <w:rPr>
          <w:rFonts w:ascii="Microsoft YaHei" w:hAnsi="Microsoft YaHei" w:eastAsia="Microsoft YaHei"/>
        </w:rPr>
        <w:t>每月导出月度周报包归档。</w:t>
      </w:r>
    </w:p>
    <w:p>
      <w:pPr>
        <w:pStyle w:val="Heading1"/>
      </w:pPr>
      <w:r>
        <w:t>19. 常见问题</w:t>
      </w:r>
    </w:p>
    <w:p>
      <w:pPr>
        <w:pStyle w:val="Heading2"/>
      </w:pPr>
      <w:r>
        <w:t>19.1 测试目标成功，但计划执行失败</w:t>
      </w:r>
    </w:p>
    <w:p>
      <w:r>
        <w:rPr>
          <w:rFonts w:ascii="Microsoft YaHei" w:hAnsi="Microsoft YaHei" w:eastAsia="Microsoft YaHei"/>
        </w:rPr>
        <w:t>先确认模板保存的是最新步骤。服务器类工具还要确认巡检配置里保存的 SSH 账号和密码正确，系统不会回退使用现场服务器资产里登记的密码。</w:t>
      </w:r>
    </w:p>
    <w:p>
      <w:pPr>
        <w:pStyle w:val="Heading2"/>
      </w:pPr>
      <w:r>
        <w:t>19.2 从现场服务器选择后，为什么还要填巡检账号密码</w:t>
      </w:r>
    </w:p>
    <w:p>
      <w:r>
        <w:rPr>
          <w:rFonts w:ascii="Microsoft YaHei" w:hAnsi="Microsoft YaHei" w:eastAsia="Microsoft YaHei"/>
        </w:rPr>
        <w:t>现场服务器资产记录的是资产登记信息，自动化巡检执行需要单独的巡检凭据。这样可以避免 root、hik、sudo 等账号混用，也避免资产密码修改影响历史巡检模板。</w:t>
      </w:r>
    </w:p>
    <w:p>
      <w:pPr>
        <w:pStyle w:val="Heading2"/>
      </w:pPr>
      <w:r>
        <w:t>19.3 密码显示为星号</w:t>
      </w:r>
    </w:p>
    <w:p>
      <w:r>
        <w:rPr>
          <w:rFonts w:ascii="Microsoft YaHei" w:hAnsi="Microsoft YaHei" w:eastAsia="Microsoft YaHei"/>
        </w:rPr>
        <w:t xml:space="preserve">星号是前端脱敏显示。用户需要具备 </w:t>
      </w:r>
      <w:r>
        <w:rPr>
          <w:rFonts w:ascii="Consolas" w:hAnsi="Consolas" w:eastAsia="Microsoft YaHei"/>
          <w:color w:val="17436F"/>
        </w:rPr>
        <w:t>support:credential:viewPlain</w:t>
      </w:r>
      <w:r>
        <w:rPr>
          <w:rFonts w:ascii="Microsoft YaHei" w:hAnsi="Microsoft YaHei" w:eastAsia="Microsoft YaHei"/>
        </w:rPr>
        <w:t xml:space="preserve"> 权限，点击小眼睛后才会显示明文。</w:t>
      </w:r>
    </w:p>
    <w:p>
      <w:pPr>
        <w:pStyle w:val="Heading2"/>
      </w:pPr>
      <w:r>
        <w:t>19.4 HTTP 接口返回了数据，但提示无法解析计数字段</w:t>
      </w:r>
    </w:p>
    <w:p>
      <w:r>
        <w:rPr>
          <w:rFonts w:ascii="Microsoft YaHei" w:hAnsi="Microsoft YaHei" w:eastAsia="Microsoft YaHei"/>
        </w:rPr>
        <w:t>检查“结果路径”是否和接口返回结构一致。例如返回：</w:t>
      </w:r>
    </w:p>
    <w:p>
      <w:r>
        <w:rPr>
          <w:rFonts w:ascii="Microsoft YaHei" w:hAnsi="Microsoft YaHei" w:eastAsia="Microsoft YaHei"/>
          <w:b/>
          <w:color w:val="2F80ED"/>
          <w:sz w:val="18"/>
        </w:rPr>
        <w:t>json</w:t>
      </w:r>
    </w:p>
    <w:p>
      <w:pPr>
        <w:ind w:left="259"/>
      </w:pPr>
      <w:r>
        <w:rPr>
          <w:rFonts w:ascii="Consolas" w:hAnsi="Consolas" w:eastAsia="Microsoft YaHei"/>
          <w:sz w:val="17"/>
        </w:rPr>
        <w:t>{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"data": {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  "total": 12</w:t>
      </w:r>
    </w:p>
    <w:p>
      <w:pPr>
        <w:ind w:left="259"/>
      </w:pPr>
      <w:r>
        <w:rPr>
          <w:rFonts w:ascii="Consolas" w:hAnsi="Consolas" w:eastAsia="Microsoft YaHei"/>
          <w:sz w:val="17"/>
        </w:rPr>
        <w:t xml:space="preserve">  }</w:t>
      </w:r>
    </w:p>
    <w:p>
      <w:pPr>
        <w:ind w:left="259"/>
      </w:pPr>
      <w:r>
        <w:rPr>
          <w:rFonts w:ascii="Consolas" w:hAnsi="Consolas" w:eastAsia="Microsoft YaHei"/>
          <w:sz w:val="17"/>
        </w:rPr>
        <w:t>}</w:t>
      </w:r>
    </w:p>
    <w:p>
      <w:r>
        <w:rPr>
          <w:rFonts w:ascii="Microsoft YaHei" w:hAnsi="Microsoft YaHei" w:eastAsia="Microsoft YaHei"/>
        </w:rPr>
        <w:t>结果路径应填写：</w:t>
      </w:r>
    </w:p>
    <w:p>
      <w:r>
        <w:rPr>
          <w:rFonts w:ascii="Microsoft YaHei" w:hAnsi="Microsoft YaHei" w:eastAsia="Microsoft YaHei"/>
          <w:b/>
          <w:color w:val="2F80ED"/>
          <w:sz w:val="18"/>
        </w:rPr>
        <w:t>text</w:t>
      </w:r>
    </w:p>
    <w:p>
      <w:pPr>
        <w:ind w:left="259"/>
      </w:pPr>
      <w:r>
        <w:rPr>
          <w:rFonts w:ascii="Consolas" w:hAnsi="Consolas" w:eastAsia="Microsoft YaHei"/>
          <w:sz w:val="17"/>
        </w:rPr>
        <w:t>data.total</w:t>
      </w:r>
    </w:p>
    <w:p>
      <w:pPr>
        <w:pStyle w:val="Heading2"/>
      </w:pPr>
      <w:r>
        <w:t>19.5 服务状态检测显示 `inactive (dead)`</w:t>
      </w:r>
    </w:p>
    <w:p>
      <w:r>
        <w:rPr>
          <w:rFonts w:ascii="Microsoft YaHei" w:hAnsi="Microsoft YaHei" w:eastAsia="Microsoft YaHei"/>
        </w:rPr>
        <w:t xml:space="preserve">说明服务不是运行状态。检查服务名是否正确，确认巡检账号是否有执行 </w:t>
      </w:r>
      <w:r>
        <w:rPr>
          <w:rFonts w:ascii="Consolas" w:hAnsi="Consolas" w:eastAsia="Microsoft YaHei"/>
          <w:color w:val="17436F"/>
        </w:rPr>
        <w:t>systemctl</w:t>
      </w:r>
      <w:r>
        <w:rPr>
          <w:rFonts w:ascii="Microsoft YaHei" w:hAnsi="Microsoft YaHei" w:eastAsia="Microsoft YaHei"/>
        </w:rPr>
        <w:t xml:space="preserve"> 的权限。如果需要自动拉起，配置 sudo 或 su 提权并开启异常自动重启。</w:t>
      </w:r>
    </w:p>
    <w:p>
      <w:pPr>
        <w:pStyle w:val="Heading2"/>
      </w:pPr>
      <w:r>
        <w:t>19.6 周报导出没有数据</w:t>
      </w:r>
    </w:p>
    <w:p>
      <w:r>
        <w:rPr>
          <w:rFonts w:ascii="Microsoft YaHei" w:hAnsi="Microsoft YaHei" w:eastAsia="Microsoft YaHei"/>
        </w:rPr>
        <w:t>周报按巡检时间统计。如果选中的自然周没有记录，系统仍会生成留档文件，并在文档中提示“本周期暂无巡检记录”。</w:t>
      </w:r>
    </w:p>
    <w:p>
      <w:pPr>
        <w:pStyle w:val="Heading2"/>
      </w:pPr>
      <w:r>
        <w:t>19.7 月度导出的 zip 里为什么有跨月日期</w:t>
      </w:r>
    </w:p>
    <w:p>
      <w:r>
        <w:rPr>
          <w:rFonts w:ascii="Microsoft YaHei" w:hAnsi="Microsoft YaHei" w:eastAsia="Microsoft YaHei"/>
        </w:rPr>
        <w:t>月度导出按自然周生成，只要某个自然周和所选月份有交集，就会生成该周周报。例如某月第一周可能从上个月最后几天开始。</w:t>
      </w:r>
    </w:p>
    <w:p>
      <w:pPr>
        <w:pStyle w:val="Heading1"/>
      </w:pPr>
      <w:r>
        <w:t>20. 部署携带文件</w:t>
      </w:r>
    </w:p>
    <w:p>
      <w:r>
        <w:rPr>
          <w:rFonts w:ascii="Microsoft YaHei" w:hAnsi="Microsoft YaHei" w:eastAsia="Microsoft YaHei"/>
        </w:rPr>
        <w:t>部署时建议同步以下文件：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5112"/>
            <w:shd w:fill="EEF6F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`WDF100.0/doc/自动化巡检功能操作手册.md`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Markdown 源文档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`WDF100.0/doc/自动化巡检功能操作手册.html`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离线渲染版文档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`WDF100.0/doc/自动化巡检功能操作手册.docx`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Word 版操作手册，适合邮件转发和交付归档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`WDF100.0/doc/auto-inspection-manual-assets/`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手册截图素材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`RuoYi-Vue3-master/public/docs/auto-inspection/auto-inspection-manual.md`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前端静态 Markdown 备份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`RuoYi-Vue3-master/public/docs/auto-inspection/auto-inspection-manual.html`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系统“打开完整文档”入口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`RuoYi-Vue3-master/public/docs/auto-inspection/auto-inspection-manual.docx`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前端静态 Word 备份，可随 dist 一起部署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`RuoYi-Vue3-master/public/docs/auto-inspection/auto-inspection-manual-assets/`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前端静态截图资源，打包进入 `dist/docs/auto-inspection/`</w:t>
            </w:r>
          </w:p>
        </w:tc>
      </w:tr>
    </w:tbl>
    <w:p/>
    <w:p>
      <w:r>
        <w:rPr>
          <w:rFonts w:ascii="Microsoft YaHei" w:hAnsi="Microsoft YaHei" w:eastAsia="Microsoft YaHei"/>
        </w:rPr>
        <w:t>本次文档更新不涉及数据库结构变化，不需要新增 SQL 升级脚本。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24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8324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自动化巡检功能操作手册</dc:title>
  <dc:subject>自动化巡检操作手册</dc:subject>
  <dc:creator>华东信息融合平台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