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mistral-large2/claude-4-sonnet/openai-gpt-4.1/</w:t>
      </w:r>
    </w:p>
    <w:p>
      <w:pPr>
        <w:spacing w:before="0" w:after="0"/>
        <w:shd w:val="clear" w:color="auto" w:fill="EFEFEF"/>
      </w:pPr>
      <w:r>
        <w:rPr>
          <w:rFonts w:ascii="Consolas" w:hAnsi="Consolas"/>
          <w:sz w:val="18"/>
        </w:rPr>
        <w:t>-- snowflake-llama-3.3-70b are all deprecated ("legacy state, please use</w:t>
      </w:r>
    </w:p>
    <w:p>
      <w:pPr>
        <w:spacing w:before="0" w:after="0"/>
        <w:shd w:val="clear" w:color="auto" w:fill="EFEFEF"/>
      </w:pPr>
      <w:r>
        <w:rPr>
          <w:rFonts w:ascii="Consolas" w:hAnsi="Consolas"/>
          <w:sz w:val="18"/>
        </w:rPr>
        <w:t>-- other models"). claude-sonnet-5 confirmed working via SHOW MODELS IN</w:t>
      </w:r>
    </w:p>
    <w:p>
      <w:pPr>
        <w:spacing w:before="0" w:after="0"/>
        <w:shd w:val="clear" w:color="auto" w:fill="EFEFEF"/>
      </w:pPr>
      <w:r>
        <w:rPr>
          <w:rFonts w:ascii="Consolas" w:hAnsi="Consolas"/>
          <w:sz w:val="18"/>
        </w:rPr>
        <w:t>-- SNOWFLAKE.MODELS + a live test call -- model names churn fast on Cortex,</w:t>
      </w:r>
    </w:p>
    <w:p>
      <w:pPr>
        <w:spacing w:before="0" w:after="0"/>
        <w:shd w:val="clear" w:color="auto" w:fill="EFEFEF"/>
      </w:pPr>
      <w:r>
        <w:rPr>
          <w:rFonts w:ascii="Consolas" w:hAnsi="Consolas"/>
          <w:sz w:val="18"/>
        </w:rPr>
        <w:t>-- re-verify with a trivial AI_COMPLETE call if it's been a while.</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AI_COMPLETE returned a NULL verdict (no usable</w:t>
      </w:r>
    </w:p>
    <w:p>
      <w:pPr>
        <w:spacing w:before="0" w:after="0"/>
        <w:shd w:val="clear" w:color="auto" w:fill="EFEFEF"/>
      </w:pPr>
      <w:r>
        <w:rPr>
          <w:rFonts w:ascii="Consolas" w:hAnsi="Consolas"/>
          <w:sz w:val="18"/>
        </w:rPr>
        <w:t>-- structured response) for ~11.5% of gray-zone pairs that passed the gate --</w:t>
      </w:r>
    </w:p>
    <w:p>
      <w:pPr>
        <w:spacing w:before="0" w:after="0"/>
        <w:shd w:val="clear" w:color="auto" w:fill="EFEFEF"/>
      </w:pPr>
      <w:r>
        <w:rPr>
          <w:rFonts w:ascii="Consolas" w:hAnsi="Consolas"/>
          <w:sz w:val="18"/>
        </w:rPr>
        <w:t>-- not traceable to any single text pattern, just an occasional real</w:t>
      </w:r>
    </w:p>
    <w:p>
      <w:pPr>
        <w:spacing w:before="0" w:after="0"/>
        <w:shd w:val="clear" w:color="auto" w:fill="EFEFEF"/>
      </w:pPr>
      <w:r>
        <w:rPr>
          <w:rFonts w:ascii="Consolas" w:hAnsi="Consolas"/>
          <w:sz w:val="18"/>
        </w:rPr>
        <w:t>-- characteristic of calling LLMs at scale. A cheap retry recovers most of them.</w:t>
      </w:r>
    </w:p>
    <w:p>
      <w:pPr>
        <w:spacing w:before="0" w:after="0"/>
        <w:shd w:val="clear" w:color="auto" w:fill="EFEFEF"/>
      </w:pPr>
      <w:r>
        <w:rPr>
          <w:rFonts w:ascii="Consolas" w:hAnsi="Consolas"/>
          <w:sz w:val="18"/>
        </w:rPr>
        <w:t>UPDATE GRAY_ZONE_ADJUDICATED t</w:t>
      </w:r>
    </w:p>
    <w:p>
      <w:pPr>
        <w:spacing w:before="0" w:after="0"/>
        <w:shd w:val="clear" w:color="auto" w:fill="EFEFEF"/>
      </w:pPr>
      <w:r>
        <w:rPr>
          <w:rFonts w:ascii="Consolas" w:hAnsi="Consolas"/>
          <w:sz w:val="18"/>
        </w:rPr>
        <w:t>SET verdict = retry.new_verdict</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gza.abt_id, gza.buy_id,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xml:space="preserve">  ) AS new_verdict</w:t>
      </w:r>
    </w:p>
    <w:p>
      <w:pPr>
        <w:spacing w:before="0" w:after="0"/>
        <w:shd w:val="clear" w:color="auto" w:fill="EFEFEF"/>
      </w:pPr>
      <w:r>
        <w:rPr>
          <w:rFonts w:ascii="Consolas" w:hAnsi="Consolas"/>
          <w:sz w:val="18"/>
        </w:rPr>
        <w:t xml:space="preserve">  FROM GRAY_ZONE_ADJUDICATED gza</w:t>
      </w:r>
    </w:p>
    <w:p>
      <w:pPr>
        <w:spacing w:before="0" w:after="0"/>
        <w:shd w:val="clear" w:color="auto" w:fill="EFEFEF"/>
      </w:pPr>
      <w:r>
        <w:rPr>
          <w:rFonts w:ascii="Consolas" w:hAnsi="Consolas"/>
          <w:sz w:val="18"/>
        </w:rPr>
        <w:t xml:space="preserve">  JOIN ABT_PRODUCTS ap ON ap.id = gza.abt_id</w:t>
      </w:r>
    </w:p>
    <w:p>
      <w:pPr>
        <w:spacing w:before="0" w:after="0"/>
        <w:shd w:val="clear" w:color="auto" w:fill="EFEFEF"/>
      </w:pPr>
      <w:r>
        <w:rPr>
          <w:rFonts w:ascii="Consolas" w:hAnsi="Consolas"/>
          <w:sz w:val="18"/>
        </w:rPr>
        <w:t xml:space="preserve">  JOIN BUY_PRODUCTS bp ON bp.id = gza.buy_id</w:t>
      </w:r>
    </w:p>
    <w:p>
      <w:pPr>
        <w:spacing w:before="0" w:after="0"/>
        <w:shd w:val="clear" w:color="auto" w:fill="EFEFEF"/>
      </w:pPr>
      <w:r>
        <w:rPr>
          <w:rFonts w:ascii="Consolas" w:hAnsi="Consolas"/>
          <w:sz w:val="18"/>
        </w:rPr>
        <w:t xml:space="preserve">  WHERE gza.verdict IS NULL</w:t>
      </w:r>
    </w:p>
    <w:p>
      <w:pPr>
        <w:spacing w:before="0" w:after="0"/>
        <w:shd w:val="clear" w:color="auto" w:fill="EFEFEF"/>
      </w:pPr>
      <w:r>
        <w:rPr>
          <w:rFonts w:ascii="Consolas" w:hAnsi="Consolas"/>
          <w:sz w:val="18"/>
        </w:rPr>
        <w:t>) retry</w:t>
      </w:r>
    </w:p>
    <w:p>
      <w:pPr>
        <w:spacing w:before="0" w:after="0"/>
        <w:shd w:val="clear" w:color="auto" w:fill="EFEFEF"/>
      </w:pPr>
      <w:r>
        <w:rPr>
          <w:rFonts w:ascii="Consolas" w:hAnsi="Consolas"/>
          <w:sz w:val="18"/>
        </w:rPr>
        <w:t>WHERE t.abt_id = retry.abt_id AND t.buy_id = retry.buy_id AND t.verdict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still_null_after_retry FROM GRAY_ZONE_ADJUDICATED WHERE verdict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 Gray zone, passed the gate, but AI_COMPLETE still had no usable</w:t>
      </w:r>
    </w:p>
    <w:p>
      <w:pPr>
        <w:spacing w:before="0" w:after="0"/>
        <w:shd w:val="clear" w:color="auto" w:fill="EFEFEF"/>
      </w:pPr>
      <w:r>
        <w:rPr>
          <w:rFonts w:ascii="Consolas" w:hAnsi="Consolas"/>
          <w:sz w:val="18"/>
        </w:rPr>
        <w:t xml:space="preserve">      -- verdict even after the retry above (~rare residual) -- same safe</w:t>
      </w:r>
    </w:p>
    <w:p>
      <w:pPr>
        <w:spacing w:before="0" w:after="0"/>
        <w:shd w:val="clear" w:color="auto" w:fill="EFEFEF"/>
      </w:pPr>
      <w:r>
        <w:rPr>
          <w:rFonts w:ascii="Consolas" w:hAnsi="Consolas"/>
          <w:sz w:val="18"/>
        </w:rPr>
        <w:t xml:space="preserve">      -- fallback as AUTO_ACCEPT/AUTO_REJECT, but the explanation below says</w:t>
      </w:r>
    </w:p>
    <w:p>
      <w:pPr>
        <w:spacing w:before="0" w:after="0"/>
        <w:shd w:val="clear" w:color="auto" w:fill="EFEFEF"/>
      </w:pPr>
      <w:r>
        <w:rPr>
          <w:rFonts w:ascii="Consolas" w:hAnsi="Consolas"/>
          <w:sz w:val="18"/>
        </w:rPr>
        <w:t xml:space="preserve">      -- so honestly instead of claiming "no review was needed."</w:t>
      </w:r>
    </w:p>
    <w:p>
      <w:pPr>
        <w:spacing w:before="0" w:after="0"/>
        <w:shd w:val="clear" w:color="auto" w:fill="EFEFEF"/>
      </w:pPr>
      <w:r>
        <w:rPr>
          <w:rFonts w:ascii="Consolas" w:hAnsi="Consolas"/>
          <w:sz w:val="18"/>
        </w:rPr>
        <w:t xml:space="preserve">      WHEN band = 'GRAY_ZONE' AND passed_gate = TRUE AND llm_confidence IS NULL THEN pre_score</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WHEN band = 'GRAY_ZONE' AND passed_gate = TRUE AND llm_confidence IS NULL THEN</w:t>
      </w:r>
    </w:p>
    <w:p>
      <w:pPr>
        <w:spacing w:before="0" w:after="0"/>
        <w:shd w:val="clear" w:color="auto" w:fill="EFEFEF"/>
      </w:pPr>
      <w:r>
        <w:rPr>
          <w:rFonts w:ascii="Consolas" w:hAnsi="Consolas"/>
          <w:sz w:val="18"/>
        </w:rPr>
        <w:t xml:space="preserve">        'embed=' || ROUND(embed_sim,3) || ' attr=' || ROUND(COALESCE(attr_sim,0),3)</w:t>
      </w:r>
    </w:p>
    <w:p>
      <w:pPr>
        <w:spacing w:before="0" w:after="0"/>
        <w:shd w:val="clear" w:color="auto" w:fill="EFEFEF"/>
      </w:pPr>
      <w:r>
        <w:rPr>
          <w:rFonts w:ascii="Consolas" w:hAnsi="Consolas"/>
          <w:sz w:val="18"/>
        </w:rPr>
        <w:t xml:space="preserve">          || ' -- LLM review was attempted (passed the fast gate) but did not return a usable verdict, even after retry; falling back to embedding+attribute score only'</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r>
        <w:rPr>
          <w:b/>
        </w:rPr>
        <w:t>Also create these three supporting views now</w:t>
      </w:r>
      <w:r>
        <w:rPr>
          <w:b w:val="0"/>
        </w:rPr>
        <w:t xml:space="preserve"> — the Streamlit "Matching Accuracy" page (Part 9) depends on them, and it's easy to forget them since they're not needed for the headline metric above:</w:t>
      </w:r>
    </w:p>
    <w:p>
      <w:pPr>
        <w:spacing w:before="0" w:after="0"/>
        <w:shd w:val="clear" w:color="auto" w:fill="EFEFEF"/>
      </w:pPr>
      <w:r>
        <w:rPr>
          <w:rFonts w:ascii="Consolas" w:hAnsi="Consolas"/>
          <w:sz w:val="18"/>
        </w:rPr>
        <w:t>CREATE OR REPLACE VIEW V_MATCHING_ACCURACY_INCL_REVIEW AS</w:t>
      </w:r>
    </w:p>
    <w:p>
      <w:pPr>
        <w:spacing w:before="0" w:after="0"/>
        <w:shd w:val="clear" w:color="auto" w:fill="EFEFEF"/>
      </w:pPr>
      <w:r>
        <w:rPr>
          <w:rFonts w:ascii="Consolas" w:hAnsi="Consolas"/>
          <w:sz w:val="18"/>
        </w:rPr>
        <w:t>WITH predicted AS (</w:t>
      </w:r>
    </w:p>
    <w:p>
      <w:pPr>
        <w:spacing w:before="0" w:after="0"/>
        <w:shd w:val="clear" w:color="auto" w:fill="EFEFEF"/>
      </w:pPr>
      <w:r>
        <w:rPr>
          <w:rFonts w:ascii="Consolas" w:hAnsi="Consolas"/>
          <w:sz w:val="18"/>
        </w:rPr>
        <w:t xml:space="preserve">  SELECT abt_id, buy_id FROM MATCHED_PRODUCTS WHERE final_label IN ('MATCH', 'REVIEW')</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tp AS (</w:t>
      </w:r>
    </w:p>
    <w:p>
      <w:pPr>
        <w:spacing w:before="0" w:after="0"/>
        <w:shd w:val="clear" w:color="auto" w:fill="EFEFEF"/>
      </w:pPr>
      <w:r>
        <w:rPr>
          <w:rFonts w:ascii="Consolas" w:hAnsi="Consolas"/>
          <w:sz w:val="18"/>
        </w:rPr>
        <w:t xml:space="preserve">  SELECT COUNT(*) AS n FROM predicted p</w:t>
      </w:r>
    </w:p>
    <w:p>
      <w:pPr>
        <w:spacing w:before="0" w:after="0"/>
        <w:shd w:val="clear" w:color="auto" w:fill="EFEFEF"/>
      </w:pPr>
      <w:r>
        <w:rPr>
          <w:rFonts w:ascii="Consolas" w:hAnsi="Consolas"/>
          <w:sz w:val="18"/>
        </w:rPr>
        <w:t xml:space="preserve">  JOIN GROUND_TRUTH_MATCHES gt ON gt.abt_id = p.abt_id AND gt.buy_id = p.buy_id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w:t>
      </w:r>
    </w:p>
    <w:p>
      <w:pPr>
        <w:spacing w:before="0" w:after="0"/>
        <w:shd w:val="clear" w:color="auto" w:fill="EFEFEF"/>
      </w:pPr>
      <w:r>
        <w:rPr>
          <w:rFonts w:ascii="Consolas" w:hAnsi="Consolas"/>
          <w:sz w:val="18"/>
        </w:rPr>
        <w:t xml:space="preserve">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predicted_count, ground_truth_count, true_positives,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V_FALSE_POSITIVES AS</w:t>
      </w:r>
    </w:p>
    <w:p>
      <w:pPr>
        <w:spacing w:before="0" w:after="0"/>
        <w:shd w:val="clear" w:color="auto" w:fill="EFEFEF"/>
      </w:pPr>
      <w:r>
        <w:rPr>
          <w:rFonts w:ascii="Consolas" w:hAnsi="Consolas"/>
          <w:sz w:val="18"/>
        </w:rPr>
        <w:t>SELECT ms.*, ap.name AS abt_name, bp.name AS buy_name</w:t>
      </w:r>
    </w:p>
    <w:p>
      <w:pPr>
        <w:spacing w:before="0" w:after="0"/>
        <w:shd w:val="clear" w:color="auto" w:fill="EFEFEF"/>
      </w:pPr>
      <w:r>
        <w:rPr>
          <w:rFonts w:ascii="Consolas" w:hAnsi="Consolas"/>
          <w:sz w:val="18"/>
        </w:rPr>
        <w:t>FROM MATCH_SCORES ms</w:t>
      </w:r>
    </w:p>
    <w:p>
      <w:pPr>
        <w:spacing w:before="0" w:after="0"/>
        <w:shd w:val="clear" w:color="auto" w:fill="EFEFEF"/>
      </w:pPr>
      <w:r>
        <w:rPr>
          <w:rFonts w:ascii="Consolas" w:hAnsi="Consolas"/>
          <w:sz w:val="18"/>
        </w:rPr>
        <w:t>JOIN ABT_PRODUCTS ap ON ap.id = ms.abt_id</w:t>
      </w:r>
    </w:p>
    <w:p>
      <w:pPr>
        <w:spacing w:before="0" w:after="0"/>
        <w:shd w:val="clear" w:color="auto" w:fill="EFEFEF"/>
      </w:pPr>
      <w:r>
        <w:rPr>
          <w:rFonts w:ascii="Consolas" w:hAnsi="Consolas"/>
          <w:sz w:val="18"/>
        </w:rPr>
        <w:t>JOIN BUY_PRODUCTS bp ON bp.id = ms.buy_id</w:t>
      </w:r>
    </w:p>
    <w:p>
      <w:pPr>
        <w:spacing w:before="0" w:after="0"/>
        <w:shd w:val="clear" w:color="auto" w:fill="EFEFEF"/>
      </w:pPr>
      <w:r>
        <w:rPr>
          <w:rFonts w:ascii="Consolas" w:hAnsi="Consolas"/>
          <w:sz w:val="18"/>
        </w:rPr>
        <w:t>LEFT JOIN GROUND_TRUTH_MATCHES gt ON gt.abt_id = ms.abt_id AND gt.buy_id = ms.buy_id</w:t>
      </w:r>
    </w:p>
    <w:p>
      <w:pPr>
        <w:spacing w:before="0" w:after="0"/>
        <w:shd w:val="clear" w:color="auto" w:fill="EFEFEF"/>
      </w:pPr>
      <w:r>
        <w:rPr>
          <w:rFonts w:ascii="Consolas" w:hAnsi="Consolas"/>
          <w:sz w:val="18"/>
        </w:rPr>
        <w:t>WHERE ms.candidate_label = 'MATCH' AND gt.abt_id IS 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V_FALSE_NEGATIVES AS</w:t>
      </w:r>
    </w:p>
    <w:p>
      <w:pPr>
        <w:spacing w:before="0" w:after="0"/>
        <w:shd w:val="clear" w:color="auto" w:fill="EFEFEF"/>
      </w:pPr>
      <w:r>
        <w:rPr>
          <w:rFonts w:ascii="Consolas" w:hAnsi="Consolas"/>
          <w:sz w:val="18"/>
        </w:rPr>
        <w:t>SELECT gt.abt_id, gt.buy_id, ap.name AS abt_name, bp.name AS buy_name, ms.final_confidence, ms.candidate_label, ms.explanation</w:t>
      </w:r>
    </w:p>
    <w:p>
      <w:pPr>
        <w:spacing w:before="0" w:after="0"/>
        <w:shd w:val="clear" w:color="auto" w:fill="EFEFEF"/>
      </w:pPr>
      <w:r>
        <w:rPr>
          <w:rFonts w:ascii="Consolas" w:hAnsi="Consolas"/>
          <w:sz w:val="18"/>
        </w:rPr>
        <w:t>FROM GROUND_TRUTH_MATCHES gt</w:t>
      </w:r>
    </w:p>
    <w:p>
      <w:pPr>
        <w:spacing w:before="0" w:after="0"/>
        <w:shd w:val="clear" w:color="auto" w:fill="EFEFEF"/>
      </w:pPr>
      <w:r>
        <w:rPr>
          <w:rFonts w:ascii="Consolas" w:hAnsi="Consolas"/>
          <w:sz w:val="18"/>
        </w:rPr>
        <w:t>JOIN ABT_PRODUCTS ap ON ap.id = gt.abt_id</w:t>
      </w:r>
    </w:p>
    <w:p>
      <w:pPr>
        <w:spacing w:before="0" w:after="0"/>
        <w:shd w:val="clear" w:color="auto" w:fill="EFEFEF"/>
      </w:pPr>
      <w:r>
        <w:rPr>
          <w:rFonts w:ascii="Consolas" w:hAnsi="Consolas"/>
          <w:sz w:val="18"/>
        </w:rPr>
        <w:t>JOIN BUY_PRODUCTS bp ON bp.id = gt.buy_id</w:t>
      </w:r>
    </w:p>
    <w:p>
      <w:pPr>
        <w:spacing w:before="0" w:after="0"/>
        <w:shd w:val="clear" w:color="auto" w:fill="EFEFEF"/>
      </w:pPr>
      <w:r>
        <w:rPr>
          <w:rFonts w:ascii="Consolas" w:hAnsi="Consolas"/>
          <w:sz w:val="18"/>
        </w:rPr>
        <w:t>LEFT JOIN MATCH_SCORES ms ON ms.abt_id = gt.abt_id AND ms.buy_id = gt.buy_id</w:t>
      </w:r>
    </w:p>
    <w:p>
      <w:pPr>
        <w:spacing w:before="0" w:after="0"/>
        <w:shd w:val="clear" w:color="auto" w:fill="EFEFEF"/>
      </w:pPr>
      <w:r>
        <w:rPr>
          <w:rFonts w:ascii="Consolas" w:hAnsi="Consolas"/>
          <w:sz w:val="18"/>
        </w:rPr>
        <w:t>WHERE ms.abt_id IS NULL OR ms.candidate_label != 'MATCH';</w:t>
      </w:r>
    </w:p>
    <w:p>
      <w:pPr>
        <w:spacing w:before="0" w:after="120"/>
      </w:pP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 claude-sonnet-5 confirmed working live (Sept 2026) -- mistral-large2</w:t>
      </w:r>
    </w:p>
    <w:p>
      <w:pPr>
        <w:spacing w:before="0" w:after="0"/>
        <w:shd w:val="clear" w:color="auto" w:fill="EFEFEF"/>
      </w:pPr>
      <w:r>
        <w:rPr>
          <w:rFonts w:ascii="Consolas" w:hAnsi="Consolas"/>
          <w:sz w:val="18"/>
        </w:rPr>
        <w:t xml:space="preserve">  -- and several other older model names were found deprecated the same day.</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r>
        <w:rPr>
          <w:b/>
        </w:rPr>
        <w:t>Confirmed live (Sept 2026):</w:t>
      </w:r>
      <w:r>
        <w:rPr>
          <w:b w:val="0"/>
        </w:rPr>
        <w:t xml:space="preserve"> MCP server tool types use a different, UPPERCASE enum than </w:t>
      </w:r>
      <w:r>
        <w:rPr>
          <w:rFonts w:ascii="Consolas" w:hAnsi="Consolas"/>
          <w:sz w:val="20"/>
        </w:rPr>
        <w:t>CREATE AGENT</w:t>
      </w:r>
      <w:r>
        <w:rPr>
          <w:b w:val="0"/>
        </w:rPr>
        <w:t xml:space="preserve">'s </w:t>
      </w:r>
      <w:r>
        <w:rPr>
          <w:rFonts w:ascii="Consolas" w:hAnsi="Consolas"/>
          <w:sz w:val="20"/>
        </w:rPr>
        <w:t>tool_spec.type</w:t>
      </w:r>
      <w:r>
        <w:rPr>
          <w:b w:val="0"/>
        </w:rPr>
        <w:t xml:space="preserve"> (lowercase </w:t>
      </w:r>
      <w:r>
        <w:rPr>
          <w:rFonts w:ascii="Consolas" w:hAnsi="Consolas"/>
          <w:sz w:val="20"/>
        </w:rPr>
        <w:t>cortex_analyst_text_to_sql</w:t>
      </w:r>
      <w:r>
        <w:rPr>
          <w:b w:val="0"/>
        </w:rPr>
        <w:t>/</w:t>
      </w:r>
      <w:r>
        <w:rPr>
          <w:rFonts w:ascii="Consolas" w:hAnsi="Consolas"/>
          <w:sz w:val="20"/>
        </w:rPr>
        <w:t>cortex_search</w:t>
      </w:r>
      <w:r>
        <w:rPr>
          <w:b w:val="0"/>
        </w:rPr>
        <w:t xml:space="preserve"> do NOT work here). Valid types: </w:t>
      </w:r>
      <w:r>
        <w:rPr>
          <w:rFonts w:ascii="Consolas" w:hAnsi="Consolas"/>
          <w:sz w:val="20"/>
        </w:rPr>
        <w:t>CORTEX_SEARCH_SERVICE_QUERY</w:t>
      </w:r>
      <w:r>
        <w:rPr>
          <w:b w:val="0"/>
        </w:rPr>
        <w:t xml:space="preserve">, </w:t>
      </w:r>
      <w:r>
        <w:rPr>
          <w:rFonts w:ascii="Consolas" w:hAnsi="Consolas"/>
          <w:sz w:val="20"/>
        </w:rPr>
        <w:t>CORTEX_ANALYST_MESSAGE</w:t>
      </w:r>
      <w:r>
        <w:rPr>
          <w:b w:val="0"/>
        </w:rPr>
        <w:t xml:space="preserve">, </w:t>
      </w:r>
      <w:r>
        <w:rPr>
          <w:rFonts w:ascii="Consolas" w:hAnsi="Consolas"/>
          <w:sz w:val="20"/>
        </w:rPr>
        <w:t>SYSTEM_EXECUTE_SQL</w:t>
      </w:r>
      <w:r>
        <w:rPr>
          <w:b w:val="0"/>
        </w:rPr>
        <w:t xml:space="preserve">, </w:t>
      </w:r>
      <w:r>
        <w:rPr>
          <w:rFonts w:ascii="Consolas" w:hAnsi="Consolas"/>
          <w:sz w:val="20"/>
        </w:rPr>
        <w:t>CORTEX_AGENT_RUN</w:t>
      </w:r>
      <w:r>
        <w:rPr>
          <w:b w:val="0"/>
        </w:rPr>
        <w:t xml:space="preserve">, </w:t>
      </w:r>
      <w:r>
        <w:rPr>
          <w:rFonts w:ascii="Consolas" w:hAnsi="Consolas"/>
          <w:sz w:val="20"/>
        </w:rPr>
        <w:t>GENERIC</w:t>
      </w:r>
      <w:r>
        <w:rPr>
          <w:b w:val="0"/>
        </w:rPr>
        <w:t xml:space="preserve">. Every tool also needs </w:t>
      </w:r>
      <w:r>
        <w:rPr>
          <w:rFonts w:ascii="Consolas" w:hAnsi="Consolas"/>
          <w:sz w:val="20"/>
        </w:rPr>
        <w:t>title</w:t>
      </w:r>
      <w:r>
        <w:rPr>
          <w:b w:val="0"/>
        </w:rPr>
        <w:t xml:space="preserve"> and </w:t>
      </w:r>
      <w:r>
        <w:rPr>
          <w:rFonts w:ascii="Consolas" w:hAnsi="Consolas"/>
          <w:sz w:val="20"/>
        </w:rPr>
        <w:t>description</w:t>
      </w:r>
      <w:r>
        <w:rPr>
          <w:b w:val="0"/>
        </w:rPr>
        <w:t xml:space="preserve"> fields — omitting them produces an unhelpful </w:t>
      </w:r>
      <w:r>
        <w:rPr>
          <w:rFonts w:ascii="Consolas" w:hAnsi="Consolas"/>
          <w:sz w:val="20"/>
        </w:rPr>
        <w:t>"spec is invalid: null"</w:t>
      </w:r>
      <w:r>
        <w:rPr>
          <w:b w:val="0"/>
        </w:rPr>
        <w:t xml:space="preserve"> error with no indication of what's actually wrong. Cortex-object tools take one </w:t>
      </w:r>
      <w:r>
        <w:rPr>
          <w:rFonts w:ascii="Consolas" w:hAnsi="Consolas"/>
          <w:sz w:val="20"/>
        </w:rPr>
        <w:t>identifier</w:t>
      </w:r>
      <w:r>
        <w:rPr>
          <w:b w:val="0"/>
        </w:rPr>
        <w:t xml:space="preserve"> (fully-qualified object name), not separate </w:t>
      </w:r>
      <w:r>
        <w:rPr>
          <w:rFonts w:ascii="Consolas" w:hAnsi="Consolas"/>
          <w:sz w:val="20"/>
        </w:rPr>
        <w:t>semantic_view</w:t>
      </w:r>
      <w:r>
        <w:rPr>
          <w:b w:val="0"/>
        </w:rPr>
        <w:t>/</w:t>
      </w:r>
      <w:r>
        <w:rPr>
          <w:rFonts w:ascii="Consolas" w:hAnsi="Consolas"/>
          <w:sz w:val="20"/>
        </w:rPr>
        <w:t>search_service</w:t>
      </w:r>
      <w:r>
        <w:rPr>
          <w:b w:val="0"/>
        </w:rPr>
        <w:t xml:space="preserve"> keys. The block below already reflects all of this.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"CORTEX_ANALYST_MESSAGE"</w:t>
      </w:r>
    </w:p>
    <w:p>
      <w:pPr>
        <w:spacing w:before="0" w:after="0"/>
        <w:shd w:val="clear" w:color="auto" w:fill="EFEFEF"/>
      </w:pPr>
      <w:r>
        <w:rPr>
          <w:rFonts w:ascii="Consolas" w:hAnsi="Consolas"/>
          <w:sz w:val="18"/>
        </w:rPr>
        <w:t xml:space="preserve">      title: "Product Match Analyst"</w:t>
      </w:r>
    </w:p>
    <w:p>
      <w:pPr>
        <w:spacing w:before="0" w:after="0"/>
        <w:shd w:val="clear" w:color="auto" w:fill="EFEFEF"/>
      </w:pPr>
      <w:r>
        <w:rPr>
          <w:rFonts w:ascii="Consolas" w:hAnsi="Consolas"/>
          <w:sz w:val="18"/>
        </w:rPr>
        <w:t xml:space="preserve">      description: "Answers natural-language questions about matched products, pricing, and matching accuracy via the Abt-Buy semantic view."</w:t>
      </w:r>
    </w:p>
    <w:p>
      <w:pPr>
        <w:spacing w:before="0" w:after="0"/>
        <w:shd w:val="clear" w:color="auto" w:fill="EFEFEF"/>
      </w:pPr>
      <w:r>
        <w:rPr>
          <w:rFonts w:ascii="Consolas" w:hAnsi="Consolas"/>
          <w:sz w:val="18"/>
        </w:rPr>
        <w:t xml:space="preserve">      identifier: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"CORTEX_SEARCH_SERVICE_QUERY"</w:t>
      </w:r>
    </w:p>
    <w:p>
      <w:pPr>
        <w:spacing w:before="0" w:after="0"/>
        <w:shd w:val="clear" w:color="auto" w:fill="EFEFEF"/>
      </w:pPr>
      <w:r>
        <w:rPr>
          <w:rFonts w:ascii="Consolas" w:hAnsi="Consolas"/>
          <w:sz w:val="18"/>
        </w:rPr>
        <w:t xml:space="preserve">      title: "Product Search"</w:t>
      </w:r>
    </w:p>
    <w:p>
      <w:pPr>
        <w:spacing w:before="0" w:after="0"/>
        <w:shd w:val="clear" w:color="auto" w:fill="EFEFEF"/>
      </w:pPr>
      <w:r>
        <w:rPr>
          <w:rFonts w:ascii="Consolas" w:hAnsi="Consolas"/>
          <w:sz w:val="18"/>
        </w:rPr>
        <w:t xml:space="preserve">      description: "Hybrid vector+keyword search across both Abt and Buy product catalogs."</w:t>
      </w:r>
    </w:p>
    <w:p>
      <w:pPr>
        <w:spacing w:before="0" w:after="0"/>
        <w:shd w:val="clear" w:color="auto" w:fill="EFEFEF"/>
      </w:pPr>
      <w:r>
        <w:rPr>
          <w:rFonts w:ascii="Consolas" w:hAnsi="Consolas"/>
          <w:sz w:val="18"/>
        </w:rPr>
        <w:t xml:space="preserve">      identifier: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"SYSTEM_EXECUTE_SQL"</w:t>
      </w:r>
    </w:p>
    <w:p>
      <w:pPr>
        <w:spacing w:before="0" w:after="0"/>
        <w:shd w:val="clear" w:color="auto" w:fill="EFEFEF"/>
      </w:pPr>
      <w:r>
        <w:rPr>
          <w:rFonts w:ascii="Consolas" w:hAnsi="Consolas"/>
          <w:sz w:val="18"/>
        </w:rPr>
        <w:t xml:space="preserve">      title: "Read-Only SQL Execution"</w:t>
      </w:r>
    </w:p>
    <w:p>
      <w:pPr>
        <w:spacing w:before="0" w:after="0"/>
        <w:shd w:val="clear" w:color="auto" w:fill="EFEFEF"/>
      </w:pPr>
      <w:r>
        <w:rPr>
          <w:rFonts w:ascii="Consolas" w:hAnsi="Consolas"/>
          <w:sz w:val="18"/>
        </w:rPr>
        <w:t xml:space="preserve">      description: "Executes read-only SQL queries against the Abt-Buy database."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 Snowflake needs to read the code from your GitHub repo, so that has to exist first.</w:t>
      </w:r>
    </w:p>
    <w:p>
      <w:r>
        <w:rPr>
          <w:b/>
        </w:rPr>
        <w:t>Confirmed live (Sept 2026): the Snowsight UI wizard ("+ Streamlit" → "Create from repository") is finicky</w:t>
      </w:r>
      <w:r>
        <w:rPr>
          <w:b w:val="0"/>
        </w:rPr>
        <w:t xml:space="preserve"> — it can hit several privilege gaps and a confusing "already exists" error along the way (all because the wizard runs as </w:t>
      </w:r>
      <w:r>
        <w:rPr>
          <w:rFonts w:ascii="Consolas" w:hAnsi="Consolas"/>
          <w:sz w:val="20"/>
        </w:rPr>
        <w:t>ACCOUNTADMIN</w:t>
      </w:r>
      <w:r>
        <w:rPr>
          <w:b w:val="0"/>
        </w:rPr>
        <w:t xml:space="preserve">, which doesn't automatically have rights on objects owned by </w:t>
      </w:r>
      <w:r>
        <w:rPr>
          <w:rFonts w:ascii="Consolas" w:hAnsi="Consolas"/>
          <w:sz w:val="20"/>
        </w:rPr>
        <w:t>ABT_BUY_ROLE</w:t>
      </w:r>
      <w:r>
        <w:rPr>
          <w:b w:val="0"/>
        </w:rPr>
        <w:t xml:space="preserve">). The path below does the same thing directly in SQL, which is more reliable and faster to fix if something's still off. Run all of this as </w:t>
      </w:r>
      <w:r>
        <w:rPr>
          <w:rFonts w:ascii="Consolas" w:hAnsi="Consolas"/>
          <w:sz w:val="20"/>
        </w:rPr>
        <w:t>ACCOUNTADMIN</w:t>
      </w:r>
      <w:r>
        <w:rPr>
          <w:b w:val="0"/>
        </w:rPr>
        <w:t>.</w:t>
      </w:r>
    </w:p>
    <w:p>
      <w:r>
        <w:rPr>
          <w:b/>
        </w:rPr>
        <w:t>Step 9.1 — Grant ACCOUNTADMIN what it needs up front</w:t>
      </w:r>
      <w:r>
        <w:rPr>
          <w:b w:val="0"/>
        </w:rPr>
        <w:t xml:space="preserve"> (avoids discovering these one at a time):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GRANT USAGE ON DATABASE ABT_BUY TO ROLE ACCOUNTADMIN;</w:t>
      </w:r>
    </w:p>
    <w:p>
      <w:pPr>
        <w:spacing w:before="0" w:after="0"/>
        <w:shd w:val="clear" w:color="auto" w:fill="EFEFEF"/>
      </w:pPr>
      <w:r>
        <w:rPr>
          <w:rFonts w:ascii="Consolas" w:hAnsi="Consolas"/>
          <w:sz w:val="18"/>
        </w:rPr>
        <w:t>GRANT USAGE ON SCHEMA ABT_BUY.PUBLIC TO ROLE ACCOUNTADMIN;</w:t>
      </w:r>
    </w:p>
    <w:p>
      <w:pPr>
        <w:spacing w:before="0" w:after="0"/>
        <w:shd w:val="clear" w:color="auto" w:fill="EFEFEF"/>
      </w:pPr>
      <w:r>
        <w:rPr>
          <w:rFonts w:ascii="Consolas" w:hAnsi="Consolas"/>
          <w:sz w:val="18"/>
        </w:rPr>
        <w:t>GRANT USAGE ON WAREHOUSE ABT_BUY_WH TO ROLE ACCOUNTADMIN;</w:t>
      </w:r>
    </w:p>
    <w:p>
      <w:pPr>
        <w:spacing w:before="0" w:after="0"/>
        <w:shd w:val="clear" w:color="auto" w:fill="EFEFEF"/>
      </w:pPr>
      <w:r>
        <w:rPr>
          <w:rFonts w:ascii="Consolas" w:hAnsi="Consolas"/>
          <w:sz w:val="18"/>
        </w:rPr>
        <w:t>GRANT CREATE STREAMLIT ON SCHEMA ABT_BUY.PUBLIC TO ROLE ACCOUNTADMIN;</w:t>
      </w:r>
    </w:p>
    <w:p>
      <w:pPr>
        <w:spacing w:before="0" w:after="0"/>
        <w:shd w:val="clear" w:color="auto" w:fill="EFEFEF"/>
      </w:pPr>
      <w:r>
        <w:rPr>
          <w:rFonts w:ascii="Consolas" w:hAnsi="Consolas"/>
          <w:sz w:val="18"/>
        </w:rPr>
        <w:t>GRANT CREATE GIT REPOSITORY ON SCHEMA ABT_BUY.PUBLIC TO ROLE ACCOUNTADMIN;</w:t>
      </w:r>
    </w:p>
    <w:p>
      <w:pPr>
        <w:spacing w:before="0" w:after="0"/>
        <w:shd w:val="clear" w:color="auto" w:fill="EFEFEF"/>
      </w:pPr>
      <w:r>
        <w:rPr>
          <w:rFonts w:ascii="Consolas" w:hAnsi="Consolas"/>
          <w:sz w:val="18"/>
        </w:rPr>
        <w:t>GRANT SELECT ON ALL TABLES IN SCHEMA ABT_BUY.PUBLIC TO ROLE ACCOUNTADMIN;</w:t>
      </w:r>
    </w:p>
    <w:p>
      <w:pPr>
        <w:spacing w:before="0" w:after="0"/>
        <w:shd w:val="clear" w:color="auto" w:fill="EFEFEF"/>
      </w:pPr>
      <w:r>
        <w:rPr>
          <w:rFonts w:ascii="Consolas" w:hAnsi="Consolas"/>
          <w:sz w:val="18"/>
        </w:rPr>
        <w:t>GRANT SELECT ON ALL VIEWS IN SCHEMA ABT_BUY.PUBLIC TO ROLE ACCOUNTADMIN;</w:t>
      </w:r>
    </w:p>
    <w:p>
      <w:pPr>
        <w:spacing w:before="0" w:after="0"/>
        <w:shd w:val="clear" w:color="auto" w:fill="EFEFEF"/>
      </w:pPr>
      <w:r>
        <w:rPr>
          <w:rFonts w:ascii="Consolas" w:hAnsi="Consolas"/>
          <w:sz w:val="18"/>
        </w:rPr>
        <w:t>GRANT SELECT ON FUTURE TABLES IN SCHEMA ABT_BUY.PUBLIC TO ROLE ACCOUNTADMIN;</w:t>
      </w:r>
    </w:p>
    <w:p>
      <w:pPr>
        <w:spacing w:before="0" w:after="0"/>
        <w:shd w:val="clear" w:color="auto" w:fill="EFEFEF"/>
      </w:pPr>
      <w:r>
        <w:rPr>
          <w:rFonts w:ascii="Consolas" w:hAnsi="Consolas"/>
          <w:sz w:val="18"/>
        </w:rPr>
        <w:t>GRANT SELECT ON FUTURE VIEWS IN SCHEMA ABT_BUY.PUBLIC TO ROLE ACCOUNTADMIN;</w:t>
      </w:r>
    </w:p>
    <w:p>
      <w:pPr>
        <w:spacing w:before="0" w:after="0"/>
        <w:shd w:val="clear" w:color="auto" w:fill="EFEFEF"/>
      </w:pPr>
      <w:r>
        <w:rPr>
          <w:rFonts w:ascii="Consolas" w:hAnsi="Consolas"/>
          <w:sz w:val="18"/>
        </w:rPr>
        <w:t>GRANT USAGE ON ALL PROCEDURES IN SCHEMA ABT_BUY.PUBLIC TO ROLE ACCOUNTADMIN;</w:t>
      </w:r>
    </w:p>
    <w:p>
      <w:pPr>
        <w:spacing w:before="0" w:after="0"/>
        <w:shd w:val="clear" w:color="auto" w:fill="EFEFEF"/>
      </w:pPr>
      <w:r>
        <w:rPr>
          <w:rFonts w:ascii="Consolas" w:hAnsi="Consolas"/>
          <w:sz w:val="18"/>
        </w:rPr>
        <w:t>GRANT USAGE ON FUTURE PROCEDURES IN SCHEMA ABT_BUY.PUBLIC TO ROLE ACCOUNTADMIN;</w:t>
      </w:r>
    </w:p>
    <w:p>
      <w:pPr>
        <w:spacing w:before="0" w:after="120"/>
      </w:pPr>
    </w:p>
    <w:p>
      <w:r>
        <w:rPr>
          <w:b w:val="0"/>
        </w:rPr>
        <w:t xml:space="preserve">(The </w:t>
      </w:r>
      <w:r>
        <w:rPr>
          <w:rFonts w:ascii="Consolas" w:hAnsi="Consolas"/>
          <w:sz w:val="20"/>
        </w:rPr>
        <w:t>SELECT</w:t>
      </w:r>
      <w:r>
        <w:rPr>
          <w:b w:val="0"/>
        </w:rPr>
        <w:t>/</w:t>
      </w:r>
      <w:r>
        <w:rPr>
          <w:rFonts w:ascii="Consolas" w:hAnsi="Consolas"/>
          <w:sz w:val="20"/>
        </w:rPr>
        <w:t>USAGE</w:t>
      </w:r>
      <w:r>
        <w:rPr>
          <w:b w:val="0"/>
        </w:rPr>
        <w:t xml:space="preserve"> grants matter because the Streamlit app "runs with owner's rights" — the owner is whichever role created the </w:t>
      </w:r>
      <w:r>
        <w:rPr>
          <w:rFonts w:ascii="Consolas" w:hAnsi="Consolas"/>
          <w:sz w:val="20"/>
        </w:rPr>
        <w:t>STREAMLIT</w:t>
      </w:r>
      <w:r>
        <w:rPr>
          <w:b w:val="0"/>
        </w:rPr>
        <w:t xml:space="preserve"> object, which is </w:t>
      </w:r>
      <w:r>
        <w:rPr>
          <w:rFonts w:ascii="Consolas" w:hAnsi="Consolas"/>
          <w:sz w:val="20"/>
        </w:rPr>
        <w:t>ACCOUNTADMIN</w:t>
      </w:r>
      <w:r>
        <w:rPr>
          <w:b w:val="0"/>
        </w:rPr>
        <w:t xml:space="preserve"> here — so it needs read access to everything the dashboard queries, not just the objects it directly creates.)</w:t>
      </w:r>
    </w:p>
    <w:p>
      <w:r>
        <w:rPr>
          <w:b/>
        </w:rPr>
        <w:t>Step 9.2 — Create a "no authentication" API integration for your public GitHub repo:</w:t>
      </w:r>
    </w:p>
    <w:p>
      <w:pPr>
        <w:spacing w:before="0" w:after="0"/>
        <w:shd w:val="clear" w:color="auto" w:fill="EFEFEF"/>
      </w:pPr>
      <w:r>
        <w:rPr>
          <w:rFonts w:ascii="Consolas" w:hAnsi="Consolas"/>
          <w:sz w:val="18"/>
        </w:rPr>
        <w:t>CREATE API INTEGRATION &lt;YOUR_REPO_NAME&gt;_GIT_INTEGRATION</w:t>
      </w:r>
    </w:p>
    <w:p>
      <w:pPr>
        <w:spacing w:before="0" w:after="0"/>
        <w:shd w:val="clear" w:color="auto" w:fill="EFEFEF"/>
      </w:pPr>
      <w:r>
        <w:rPr>
          <w:rFonts w:ascii="Consolas" w:hAnsi="Consolas"/>
          <w:sz w:val="18"/>
        </w:rPr>
        <w:t xml:space="preserve">  API_PROVIDER = git_https_api</w:t>
      </w:r>
    </w:p>
    <w:p>
      <w:pPr>
        <w:spacing w:before="0" w:after="0"/>
        <w:shd w:val="clear" w:color="auto" w:fill="EFEFEF"/>
      </w:pPr>
      <w:r>
        <w:rPr>
          <w:rFonts w:ascii="Consolas" w:hAnsi="Consolas"/>
          <w:sz w:val="18"/>
        </w:rPr>
        <w:t xml:space="preserve">  API_ALLOWED_PREFIXES = ('https://github.com/&lt;your-github-username&gt;/')</w:t>
      </w:r>
    </w:p>
    <w:p>
      <w:pPr>
        <w:spacing w:before="0" w:after="0"/>
        <w:shd w:val="clear" w:color="auto" w:fill="EFEFEF"/>
      </w:pPr>
      <w:r>
        <w:rPr>
          <w:rFonts w:ascii="Consolas" w:hAnsi="Consolas"/>
          <w:sz w:val="18"/>
        </w:rPr>
        <w:t xml:space="preserve">  ALLOWED_AUTHENTICATION_SECRETS = none</w:t>
      </w:r>
    </w:p>
    <w:p>
      <w:pPr>
        <w:spacing w:before="0" w:after="0"/>
        <w:shd w:val="clear" w:color="auto" w:fill="EFEFEF"/>
      </w:pPr>
      <w:r>
        <w:rPr>
          <w:rFonts w:ascii="Consolas" w:hAnsi="Consolas"/>
          <w:sz w:val="18"/>
        </w:rPr>
        <w:t xml:space="preserve">  ENABLED = TRUE;</w:t>
      </w:r>
    </w:p>
    <w:p>
      <w:pPr>
        <w:spacing w:before="0" w:after="120"/>
      </w:pPr>
    </w:p>
    <w:p>
      <w:r>
        <w:rPr>
          <w:b w:val="0"/>
        </w:rPr>
        <w:t xml:space="preserve">Use a trailing slash on the prefix (covers your whole GitHub namespace) — a prefix ending exactly at the repo name without a slash can fail with a confusing "location not allowed" error when Snowflake appends </w:t>
      </w:r>
      <w:r>
        <w:rPr>
          <w:rFonts w:ascii="Consolas" w:hAnsi="Consolas"/>
          <w:sz w:val="20"/>
        </w:rPr>
        <w:t>.git</w:t>
      </w:r>
      <w:r>
        <w:rPr>
          <w:b w:val="0"/>
        </w:rPr>
        <w:t xml:space="preserve"> to the actual clone URL.</w:t>
      </w:r>
    </w:p>
    <w:p>
      <w:r>
        <w:rPr>
          <w:b/>
        </w:rPr>
        <w:t>Step 9.3 — Register the git repository:</w:t>
      </w:r>
    </w:p>
    <w:p>
      <w:pPr>
        <w:spacing w:before="0" w:after="0"/>
        <w:shd w:val="clear" w:color="auto" w:fill="EFEFEF"/>
      </w:pPr>
      <w:r>
        <w:rPr>
          <w:rFonts w:ascii="Consolas" w:hAnsi="Consolas"/>
          <w:sz w:val="18"/>
        </w:rPr>
        <w:t>CREATE GIT REPOSITORY ABT_BUY.PUBLIC.&lt;YOUR_REPO_NAME&gt;</w:t>
      </w:r>
    </w:p>
    <w:p>
      <w:pPr>
        <w:spacing w:before="0" w:after="0"/>
        <w:shd w:val="clear" w:color="auto" w:fill="EFEFEF"/>
      </w:pPr>
      <w:r>
        <w:rPr>
          <w:rFonts w:ascii="Consolas" w:hAnsi="Consolas"/>
          <w:sz w:val="18"/>
        </w:rPr>
        <w:t xml:space="preserve">  API_INTEGRATION = &lt;YOUR_REPO_NAME&gt;_GIT_INTEGRATION</w:t>
      </w:r>
    </w:p>
    <w:p>
      <w:pPr>
        <w:spacing w:before="0" w:after="0"/>
        <w:shd w:val="clear" w:color="auto" w:fill="EFEFEF"/>
      </w:pPr>
      <w:r>
        <w:rPr>
          <w:rFonts w:ascii="Consolas" w:hAnsi="Consolas"/>
          <w:sz w:val="18"/>
        </w:rPr>
        <w:t xml:space="preserve">  ORIGIN = 'https://github.com/&lt;your-github-username&gt;/&lt;your-repo-name&gt;.git';</w:t>
      </w:r>
    </w:p>
    <w:p>
      <w:pPr>
        <w:spacing w:before="0" w:after="120"/>
      </w:pPr>
    </w:p>
    <w:p>
      <w:r>
        <w:rPr>
          <w:b/>
        </w:rPr>
        <w:t>Step 9.4 — Create the Streamlit app, pointing at the repo directly:</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STREAMLIT ABT_BUY.PUBLIC.ABT_BUY_DASHBOARD</w:t>
      </w:r>
    </w:p>
    <w:p>
      <w:pPr>
        <w:spacing w:before="0" w:after="0"/>
        <w:shd w:val="clear" w:color="auto" w:fill="EFEFEF"/>
      </w:pPr>
      <w:r>
        <w:rPr>
          <w:rFonts w:ascii="Consolas" w:hAnsi="Consolas"/>
          <w:sz w:val="18"/>
        </w:rPr>
        <w:t xml:space="preserve">  ROOT_LOCATION = '@ABT_BUY.PUBLIC.&lt;YOUR_REPO_NAME&gt;/branches/main/streamlit'</w:t>
      </w:r>
    </w:p>
    <w:p>
      <w:pPr>
        <w:spacing w:before="0" w:after="0"/>
        <w:shd w:val="clear" w:color="auto" w:fill="EFEFEF"/>
      </w:pPr>
      <w:r>
        <w:rPr>
          <w:rFonts w:ascii="Consolas" w:hAnsi="Consolas"/>
          <w:sz w:val="18"/>
        </w:rPr>
        <w:t xml:space="preserve">  MAIN_FILE = 'streamlit_app.py'</w:t>
      </w:r>
    </w:p>
    <w:p>
      <w:pPr>
        <w:spacing w:before="0" w:after="0"/>
        <w:shd w:val="clear" w:color="auto" w:fill="EFEFEF"/>
      </w:pPr>
      <w:r>
        <w:rPr>
          <w:rFonts w:ascii="Consolas" w:hAnsi="Consolas"/>
          <w:sz w:val="18"/>
        </w:rPr>
        <w:t xml:space="preserve">  QUERY_WAREHOUSE = ABT_BUY_WH</w:t>
      </w:r>
    </w:p>
    <w:p>
      <w:pPr>
        <w:spacing w:before="0" w:after="0"/>
        <w:shd w:val="clear" w:color="auto" w:fill="EFEFEF"/>
      </w:pPr>
      <w:r>
        <w:rPr>
          <w:rFonts w:ascii="Consolas" w:hAnsi="Consolas"/>
          <w:sz w:val="18"/>
        </w:rPr>
        <w:t xml:space="preserve">  TITLE = 'Abt-Buy Product Matching Dashboard';</w:t>
      </w:r>
    </w:p>
    <w:p>
      <w:pPr>
        <w:spacing w:before="0" w:after="120"/>
      </w:pPr>
    </w:p>
    <w:p>
      <w:r>
        <w:rPr>
          <w:b/>
        </w:rPr>
        <w:t>Step 9.5 — Open it.</w:t>
      </w:r>
      <w:r>
        <w:rPr>
          <w:b w:val="0"/>
        </w:rPr>
        <w:t xml:space="preserve"> Snowsight → </w:t>
      </w:r>
      <w:r>
        <w:rPr>
          <w:b/>
        </w:rPr>
        <w:t>Projects</w:t>
      </w:r>
      <w:r>
        <w:rPr>
          <w:b w:val="0"/>
        </w:rPr>
        <w:t xml:space="preserve"> → </w:t>
      </w:r>
      <w:r>
        <w:rPr>
          <w:b/>
        </w:rPr>
        <w:t>Streamlit</w:t>
      </w:r>
      <w:r>
        <w:rPr>
          <w:b w:val="0"/>
        </w:rPr>
        <w:t xml:space="preserve"> → click </w:t>
      </w:r>
      <w:r>
        <w:rPr>
          <w:b/>
        </w:rPr>
        <w:t>`ABT_BUY_DASHBOARD`</w:t>
      </w:r>
      <w:r>
        <w:rPr>
          <w:b w:val="0"/>
        </w:rPr>
        <w:t>.</w:t>
      </w:r>
    </w:p>
    <w:p>
      <w:r>
        <w:rPr>
          <w:b/>
        </w:rPr>
        <w:t>Expected result:</w:t>
      </w:r>
      <w:r>
        <w:rPr>
          <w:b w:val="0"/>
        </w:rPr>
        <w:t xml:space="preserve"> a single-page dashboard with a hero header (differentiator pills, 4 stat cards, a pipeline flow diagram) and three tabs (Matching Accuracy / Competitive Pricing / Market Trends) — deliberately built as tabs on one page, not separate sidebar pages, so a viewer never loses context switching between them.</w:t>
      </w:r>
    </w:p>
    <w:p>
      <w:r>
        <w:rPr>
          <w:b/>
        </w:rPr>
        <w:t>Common error → fix:</w:t>
      </w:r>
    </w:p>
    <w:p>
      <w:pPr>
        <w:pStyle w:val="ListBullet"/>
      </w:pPr>
      <w:r>
        <w:rPr>
          <w:b w:val="0"/>
        </w:rPr>
        <w:t xml:space="preserve">*"Insufficient privileges to operate on table/view X... owner role ACCOUNTADMIN must have SELECT granted"* → you skipped or need to re-run Step 9.1's grants (they need to cover every table/view the app queries, including ones added later — that's what the </w:t>
      </w:r>
      <w:r>
        <w:rPr>
          <w:rFonts w:ascii="Consolas" w:hAnsi="Consolas"/>
          <w:sz w:val="20"/>
        </w:rPr>
        <w:t>FUTURE</w:t>
      </w:r>
      <w:r>
        <w:rPr>
          <w:b w:val="0"/>
        </w:rPr>
        <w:t xml:space="preserve"> grants are for).</w:t>
      </w:r>
    </w:p>
    <w:p>
      <w:pPr>
        <w:pStyle w:val="ListBullet"/>
      </w:pPr>
      <w:r>
        <w:rPr>
          <w:b w:val="0"/>
        </w:rPr>
        <w:t xml:space="preserve">*Tabs/charts don't show up* → confirm </w:t>
      </w:r>
      <w:r>
        <w:rPr>
          <w:rFonts w:ascii="Consolas" w:hAnsi="Consolas"/>
          <w:sz w:val="20"/>
        </w:rPr>
        <w:t>streamlit/theme.py</w:t>
      </w:r>
      <w:r>
        <w:rPr>
          <w:b w:val="0"/>
        </w:rPr>
        <w:t xml:space="preserve">, </w:t>
      </w:r>
      <w:r>
        <w:rPr>
          <w:rFonts w:ascii="Consolas" w:hAnsi="Consolas"/>
          <w:sz w:val="20"/>
        </w:rPr>
        <w:t>tab_matching_accuracy.py</w:t>
      </w:r>
      <w:r>
        <w:rPr>
          <w:b w:val="0"/>
        </w:rPr>
        <w:t xml:space="preserve">, </w:t>
      </w:r>
      <w:r>
        <w:rPr>
          <w:rFonts w:ascii="Consolas" w:hAnsi="Consolas"/>
          <w:sz w:val="20"/>
        </w:rPr>
        <w:t>tab_competitive_pricing.py</w:t>
      </w:r>
      <w:r>
        <w:rPr>
          <w:b w:val="0"/>
        </w:rPr>
        <w:t xml:space="preserve">, and </w:t>
      </w:r>
      <w:r>
        <w:rPr>
          <w:rFonts w:ascii="Consolas" w:hAnsi="Consolas"/>
          <w:sz w:val="20"/>
        </w:rPr>
        <w:t>tab_market_trends.py</w:t>
      </w:r>
      <w:r>
        <w:rPr>
          <w:b w:val="0"/>
        </w:rPr>
        <w:t xml:space="preserve"> all exist alongside </w:t>
      </w:r>
      <w:r>
        <w:rPr>
          <w:rFonts w:ascii="Consolas" w:hAnsi="Consolas"/>
          <w:sz w:val="20"/>
        </w:rPr>
        <w:t>streamlit_app.py</w:t>
      </w:r>
      <w:r>
        <w:rPr>
          <w:b w:val="0"/>
        </w:rPr>
        <w:t xml:space="preserve">,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altair</w:t>
      </w:r>
      <w:r>
        <w:rPr>
          <w:b w:val="0"/>
        </w:rPr>
        <w:t xml:space="preserve">, </w:t>
      </w:r>
      <w:r>
        <w:rPr>
          <w:rFonts w:ascii="Consolas" w:hAnsi="Consolas"/>
          <w:sz w:val="20"/>
        </w:rPr>
        <w:t>snowflake-snowpark-python</w:t>
      </w:r>
      <w:r>
        <w:rPr>
          <w:b w:val="0"/>
        </w:rPr>
        <w:t>.</w:t>
      </w:r>
    </w:p>
    <w:p>
      <w:pPr>
        <w:pStyle w:val="ListBullet"/>
      </w:pPr>
      <w:r>
        <w:rPr>
          <w:b w:val="0"/>
        </w:rPr>
        <w:t>*If you go the UI wizard route instead of this SQL path* and hit "Object '...' already exists" on a repeat attempt, that's almost always the git repository object from a previous attempt — don't recreate it, select the existing one from the file browser instead.</w:t>
      </w:r>
    </w:p>
    <w:p>
      <w:r>
        <w:rPr>
          <w:b/>
        </w:rPr>
        <w:t>Prefer the UI instead?</w:t>
      </w:r>
      <w:r>
        <w:rPr>
          <w:b w:val="0"/>
        </w:rPr>
        <w:t xml:space="preserve"> It's Snowsight → </w:t>
      </w:r>
      <w:r>
        <w:rPr>
          <w:b/>
        </w:rPr>
        <w:t>Projects</w:t>
      </w:r>
      <w:r>
        <w:rPr>
          <w:b w:val="0"/>
        </w:rPr>
        <w:t xml:space="preserve"> → </w:t>
      </w:r>
      <w:r>
        <w:rPr>
          <w:b/>
        </w:rPr>
        <w:t>Streamlit</w:t>
      </w:r>
      <w:r>
        <w:rPr>
          <w:b w:val="0"/>
        </w:rPr>
        <w:t xml:space="preserve"> → </w:t>
      </w:r>
      <w:r>
        <w:rPr>
          <w:b/>
        </w:rPr>
        <w:t>+ Streamlit</w:t>
      </w:r>
      <w:r>
        <w:rPr>
          <w:b w:val="0"/>
        </w:rPr>
        <w:t xml:space="preserve"> dropdown → </w:t>
      </w:r>
      <w:r>
        <w:rPr>
          <w:b/>
        </w:rPr>
        <w:t>Create from repository</w:t>
      </w:r>
      <w:r>
        <w:rPr>
          <w:b w:val="0"/>
        </w:rPr>
        <w:t xml:space="preserve"> → connect GitHub → select the repo → pick </w:t>
      </w:r>
      <w:r>
        <w:rPr>
          <w:rFonts w:ascii="Consolas" w:hAnsi="Consolas"/>
          <w:sz w:val="20"/>
        </w:rPr>
        <w:t>streamlit/streamlit_app.py</w:t>
      </w:r>
      <w:r>
        <w:rPr>
          <w:b w:val="0"/>
        </w:rPr>
        <w:t xml:space="preserve"> → choose database </w:t>
      </w:r>
      <w:r>
        <w:rPr>
          <w:rFonts w:ascii="Consolas" w:hAnsi="Consolas"/>
          <w:sz w:val="20"/>
        </w:rPr>
        <w:t>ABT_BUY</w:t>
      </w:r>
      <w:r>
        <w:rPr>
          <w:b w:val="0"/>
        </w:rPr>
        <w:t xml:space="preserve"> / schema </w:t>
      </w:r>
      <w:r>
        <w:rPr>
          <w:rFonts w:ascii="Consolas" w:hAnsi="Consolas"/>
          <w:sz w:val="20"/>
        </w:rPr>
        <w:t>PUBLIC</w:t>
      </w:r>
      <w:r>
        <w:rPr>
          <w:b w:val="0"/>
        </w:rPr>
        <w:t xml:space="preserve"> → </w:t>
      </w:r>
      <w:r>
        <w:rPr>
          <w:b/>
        </w:rPr>
        <w:t>"Run on warehouse"</w:t>
      </w:r>
      <w:r>
        <w:rPr>
          <w:b w:val="0"/>
        </w:rPr>
        <w:t xml:space="preserve"> (not "Run on container") → warehouse </w:t>
      </w:r>
      <w:r>
        <w:rPr>
          <w:rFonts w:ascii="Consolas" w:hAnsi="Consolas"/>
          <w:sz w:val="20"/>
        </w:rPr>
        <w:t>ABT_BUY_WH</w:t>
      </w:r>
      <w:r>
        <w:rPr>
          <w:b w:val="0"/>
        </w:rPr>
        <w:t xml:space="preserve"> → </w:t>
      </w:r>
      <w:r>
        <w:rPr>
          <w:b/>
        </w:rPr>
        <w:t>Create</w:t>
      </w:r>
      <w:r>
        <w:rPr>
          <w:b w:val="0"/>
        </w:rPr>
        <w:t>. Just expect to possibly hit the same privilege gaps covered in Step 9.1 along the way.</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(one page, 3 tabs).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r>
        <w:tc>
          <w:tcPr>
            <w:tcW w:type="dxa" w:w="2160"/>
          </w:tcPr>
          <w:p>
            <w:r/>
            <w:r>
              <w:rPr>
                <w:rFonts w:ascii="Consolas" w:hAnsi="Consolas"/>
                <w:sz w:val="20"/>
              </w:rPr>
              <w:t>Unknown tool type</w:t>
            </w:r>
            <w:r>
              <w:rPr>
                <w:b w:val="0"/>
              </w:rPr>
              <w:t xml:space="preserve"> / </w:t>
            </w:r>
            <w:r>
              <w:rPr>
                <w:rFonts w:ascii="Consolas" w:hAnsi="Consolas"/>
                <w:sz w:val="20"/>
              </w:rPr>
              <w:t>"spec is invalid: null"</w:t>
            </w:r>
            <w:r>
              <w:rPr>
                <w:b w:val="0"/>
              </w:rPr>
              <w:t xml:space="preserve"> on </w:t>
            </w:r>
            <w:r>
              <w:rPr>
                <w:rFonts w:ascii="Consolas" w:hAnsi="Consolas"/>
                <w:sz w:val="20"/>
              </w:rPr>
              <w:t>CREATE MCP SERVER</w:t>
            </w:r>
          </w:p>
        </w:tc>
        <w:tc>
          <w:tcPr>
            <w:tcW w:type="dxa" w:w="2160"/>
          </w:tcPr>
          <w:p>
            <w:r/>
            <w:r>
              <w:rPr>
                <w:b w:val="0"/>
              </w:rPr>
              <w:t>MCP tool types use a different, uppercase enum (</w:t>
            </w:r>
            <w:r>
              <w:rPr>
                <w:rFonts w:ascii="Consolas" w:hAnsi="Consolas"/>
                <w:sz w:val="20"/>
              </w:rPr>
              <w:t>CORTEX_ANALYST_MESSAGE</w:t>
            </w:r>
            <w:r>
              <w:rPr>
                <w:b w:val="0"/>
              </w:rPr>
              <w:t xml:space="preserve">, </w:t>
            </w:r>
            <w:r>
              <w:rPr>
                <w:rFonts w:ascii="Consolas" w:hAnsi="Consolas"/>
                <w:sz w:val="20"/>
              </w:rPr>
              <w:t>CORTEX_SEARCH_SERVICE_QUERY</w:t>
            </w:r>
            <w:r>
              <w:rPr>
                <w:b w:val="0"/>
              </w:rPr>
              <w:t xml:space="preserve">, </w:t>
            </w:r>
            <w:r>
              <w:rPr>
                <w:rFonts w:ascii="Consolas" w:hAnsi="Consolas"/>
                <w:sz w:val="20"/>
              </w:rPr>
              <w:t>SYSTEM_EXECUTE_SQL</w:t>
            </w:r>
            <w:r>
              <w:rPr>
                <w:b w:val="0"/>
              </w:rPr>
              <w:t xml:space="preserve">) than </w:t>
            </w:r>
            <w:r>
              <w:rPr>
                <w:rFonts w:ascii="Consolas" w:hAnsi="Consolas"/>
                <w:sz w:val="20"/>
              </w:rPr>
              <w:t>CREATE AGENT</w:t>
            </w:r>
            <w:r>
              <w:rPr>
                <w:b w:val="0"/>
              </w:rPr>
              <w:t xml:space="preserve">'s lowercase ones, and every tool also needs </w:t>
            </w:r>
            <w:r>
              <w:rPr>
                <w:rFonts w:ascii="Consolas" w:hAnsi="Consolas"/>
                <w:sz w:val="20"/>
              </w:rPr>
              <w:t>title</w:t>
            </w:r>
            <w:r>
              <w:rPr>
                <w:b w:val="0"/>
              </w:rPr>
              <w:t>+</w:t>
            </w:r>
            <w:r>
              <w:rPr>
                <w:rFonts w:ascii="Consolas" w:hAnsi="Consolas"/>
                <w:sz w:val="20"/>
              </w:rPr>
              <w:t>description</w:t>
            </w:r>
            <w:r>
              <w:rPr>
                <w:b w:val="0"/>
              </w:rPr>
              <w:t xml:space="preserve"> plus a single </w:t>
            </w:r>
            <w:r>
              <w:rPr>
                <w:rFonts w:ascii="Consolas" w:hAnsi="Consolas"/>
                <w:sz w:val="20"/>
              </w:rPr>
              <w:t>identifier</w:t>
            </w:r>
            <w:r>
              <w:rPr>
                <w:b w:val="0"/>
              </w:rPr>
              <w:t xml:space="preserve"> (not </w:t>
            </w:r>
            <w:r>
              <w:rPr>
                <w:rFonts w:ascii="Consolas" w:hAnsi="Consolas"/>
                <w:sz w:val="20"/>
              </w:rPr>
              <w:t>semantic_view</w:t>
            </w:r>
            <w:r>
              <w:rPr>
                <w:b w:val="0"/>
              </w:rPr>
              <w:t>/</w:t>
            </w:r>
            <w:r>
              <w:rPr>
                <w:rFonts w:ascii="Consolas" w:hAnsi="Consolas"/>
                <w:sz w:val="20"/>
              </w:rPr>
              <w:t>search_service</w:t>
            </w:r>
            <w:r>
              <w:rPr>
                <w:b w:val="0"/>
              </w:rPr>
              <w:t xml:space="preserve"> keys)</w:t>
            </w:r>
          </w:p>
        </w:tc>
        <w:tc>
          <w:tcPr>
            <w:tcW w:type="dxa" w:w="2160"/>
          </w:tcPr>
          <w:p>
            <w:r/>
            <w:r>
              <w:rPr>
                <w:b w:val="0"/>
              </w:rPr>
              <w:t xml:space="preserve">Use the exact spec in Part 8 — don't reuse </w:t>
            </w:r>
            <w:r>
              <w:rPr>
                <w:rFonts w:ascii="Consolas" w:hAnsi="Consolas"/>
                <w:sz w:val="20"/>
              </w:rPr>
              <w:t>CREATE AGENT</w:t>
            </w:r>
            <w:r>
              <w:rPr>
                <w:b w:val="0"/>
              </w:rPr>
              <w:t xml:space="preserve"> tool syntax for MCP servers</w:t>
            </w:r>
          </w:p>
        </w:tc>
        <w:tc>
          <w:tcPr>
            <w:tcW w:type="dxa" w:w="2160"/>
          </w:tcPr>
          <w:p>
            <w:r/>
            <w:r>
              <w:rPr>
                <w:b w:val="0"/>
              </w:rPr>
              <w:t xml:space="preserve">Server creates cleanly, </w:t>
            </w:r>
            <w:r>
              <w:rPr>
                <w:rFonts w:ascii="Consolas" w:hAnsi="Consolas"/>
                <w:sz w:val="20"/>
              </w:rPr>
              <w:t>SHOW MCP SERVERS</w:t>
            </w:r>
            <w:r>
              <w:rPr>
                <w:b w:val="0"/>
              </w:rPr>
              <w:t xml:space="preserve"> returns it</w:t>
            </w:r>
          </w:p>
        </w:tc>
      </w:tr>
      <w:tr>
        <w:tc>
          <w:tcPr>
            <w:tcW w:type="dxa" w:w="2160"/>
          </w:tcPr>
          <w:p>
            <w:r/>
            <w:r>
              <w:rPr>
                <w:b w:val="0"/>
              </w:rPr>
              <w:t xml:space="preserve">Any </w:t>
            </w:r>
            <w:r>
              <w:rPr>
                <w:rFonts w:ascii="Consolas" w:hAnsi="Consolas"/>
                <w:sz w:val="20"/>
              </w:rPr>
              <w:t>"Insufficient privileges... role ACCOUNTADMIN must have X granted"</w:t>
            </w:r>
            <w:r>
              <w:rPr>
                <w:b w:val="0"/>
              </w:rPr>
              <w:t xml:space="preserve"> while using a Snowsight UI wizard (git repo connect, Streamlit creation, etc.)</w:t>
            </w:r>
          </w:p>
        </w:tc>
        <w:tc>
          <w:tcPr>
            <w:tcW w:type="dxa" w:w="2160"/>
          </w:tcPr>
          <w:p>
            <w:r/>
            <w:r>
              <w:rPr>
                <w:b w:val="0"/>
              </w:rPr>
              <w:t xml:space="preserve">Several Snowsight UI actions run as </w:t>
            </w:r>
            <w:r>
              <w:rPr>
                <w:rFonts w:ascii="Consolas" w:hAnsi="Consolas"/>
                <w:sz w:val="20"/>
              </w:rPr>
              <w:t>ACCOUNTADMIN</w:t>
            </w:r>
            <w:r>
              <w:rPr>
                <w:b w:val="0"/>
              </w:rPr>
              <w:t xml:space="preserve"> regardless of your active role, and </w:t>
            </w:r>
            <w:r>
              <w:rPr>
                <w:rFonts w:ascii="Consolas" w:hAnsi="Consolas"/>
                <w:sz w:val="20"/>
              </w:rPr>
              <w:t>ACCOUNTADMIN</w:t>
            </w:r>
            <w:r>
              <w:rPr>
                <w:b w:val="0"/>
              </w:rPr>
              <w:t xml:space="preserve"> has no automatic rights on objects owned by </w:t>
            </w:r>
            <w:r>
              <w:rPr>
                <w:rFonts w:ascii="Consolas" w:hAnsi="Consolas"/>
                <w:sz w:val="20"/>
              </w:rPr>
              <w:t>ABT_BUY_ROLE</w:t>
            </w:r>
          </w:p>
        </w:tc>
        <w:tc>
          <w:tcPr>
            <w:tcW w:type="dxa" w:w="2160"/>
          </w:tcPr>
          <w:p>
            <w:r/>
            <w:r>
              <w:rPr>
                <w:rFonts w:ascii="Consolas" w:hAnsi="Consolas"/>
                <w:sz w:val="20"/>
              </w:rPr>
              <w:t>GRANT</w:t>
            </w:r>
            <w:r>
              <w:rPr>
                <w:b w:val="0"/>
              </w:rPr>
              <w:t xml:space="preserve"> the specific privilege named in the error </w:t>
            </w:r>
            <w:r>
              <w:rPr>
                <w:rFonts w:ascii="Consolas" w:hAnsi="Consolas"/>
                <w:sz w:val="20"/>
              </w:rPr>
              <w:t>... TO ROLE ACCOUNTADMIN</w:t>
            </w:r>
            <w:r>
              <w:rPr>
                <w:b w:val="0"/>
              </w:rPr>
              <w:t xml:space="preserve"> (not </w:t>
            </w:r>
            <w:r>
              <w:rPr>
                <w:rFonts w:ascii="Consolas" w:hAnsi="Consolas"/>
                <w:sz w:val="20"/>
              </w:rPr>
              <w:t>ABT_BUY_ROLE</w:t>
            </w:r>
            <w:r>
              <w:rPr>
                <w:b w:val="0"/>
              </w:rPr>
              <w:t>)</w:t>
            </w:r>
          </w:p>
        </w:tc>
        <w:tc>
          <w:tcPr>
            <w:tcW w:type="dxa" w:w="2160"/>
          </w:tcPr>
          <w:p>
            <w:r/>
            <w:r>
              <w:rPr>
                <w:b w:val="0"/>
              </w:rPr>
              <w:t>Retry the same UI action</w:t>
            </w:r>
          </w:p>
        </w:tc>
      </w:tr>
      <w:tr>
        <w:tc>
          <w:tcPr>
            <w:tcW w:type="dxa" w:w="2160"/>
          </w:tcPr>
          <w:p>
            <w:r/>
            <w:r>
              <w:rPr>
                <w:rFonts w:ascii="Consolas" w:hAnsi="Consolas"/>
                <w:sz w:val="20"/>
              </w:rPr>
              <w:t>"Location '...' is not allowed by integration"</w:t>
            </w:r>
            <w:r>
              <w:rPr>
                <w:b w:val="0"/>
              </w:rPr>
              <w:t xml:space="preserve"> when connecting a git repository</w:t>
            </w:r>
          </w:p>
        </w:tc>
        <w:tc>
          <w:tcPr>
            <w:tcW w:type="dxa" w:w="2160"/>
          </w:tcPr>
          <w:p>
            <w:r/>
            <w:r>
              <w:rPr>
                <w:b w:val="0"/>
              </w:rPr>
              <w:t xml:space="preserve">The API integration's </w:t>
            </w:r>
            <w:r>
              <w:rPr>
                <w:rFonts w:ascii="Consolas" w:hAnsi="Consolas"/>
                <w:sz w:val="20"/>
              </w:rPr>
              <w:t>API_ALLOWED_PREFIXES</w:t>
            </w:r>
            <w:r>
              <w:rPr>
                <w:b w:val="0"/>
              </w:rPr>
              <w:t xml:space="preserve"> didn't include a trailing slash, and Snowflake's prefix match wants a clean path boundary (not just a raw string prefix) — the appended </w:t>
            </w:r>
            <w:r>
              <w:rPr>
                <w:rFonts w:ascii="Consolas" w:hAnsi="Consolas"/>
                <w:sz w:val="20"/>
              </w:rPr>
              <w:t>.git</w:t>
            </w:r>
            <w:r>
              <w:rPr>
                <w:b w:val="0"/>
              </w:rPr>
              <w:t xml:space="preserve"> breaks a prefix that ends exactly at the repo name</w:t>
            </w:r>
          </w:p>
        </w:tc>
        <w:tc>
          <w:tcPr>
            <w:tcW w:type="dxa" w:w="2160"/>
          </w:tcPr>
          <w:p>
            <w:r/>
            <w:r>
              <w:rPr>
                <w:rFonts w:ascii="Consolas" w:hAnsi="Consolas"/>
                <w:sz w:val="20"/>
              </w:rPr>
              <w:t>ALTER API INTEGRATION &lt;name&gt; SET API_ALLOWED_PREFIXES = ('https://github.com/&lt;username&gt;/')</w:t>
            </w:r>
            <w:r>
              <w:rPr>
                <w:b w:val="0"/>
              </w:rPr>
              <w:t xml:space="preserve"> (trailing slash, whole namespace)</w:t>
            </w:r>
          </w:p>
        </w:tc>
        <w:tc>
          <w:tcPr>
            <w:tcW w:type="dxa" w:w="2160"/>
          </w:tcPr>
          <w:p>
            <w:r/>
            <w:r>
              <w:rPr>
                <w:b w:val="0"/>
              </w:rPr>
              <w:t>Retry the git repository connection</w:t>
            </w:r>
          </w:p>
        </w:tc>
      </w:tr>
      <w:tr>
        <w:tc>
          <w:tcPr>
            <w:tcW w:type="dxa" w:w="2160"/>
          </w:tcPr>
          <w:p>
            <w:r/>
            <w:r>
              <w:rPr>
                <w:rFonts w:ascii="Consolas" w:hAnsi="Consolas"/>
                <w:sz w:val="20"/>
              </w:rPr>
              <w:t>"Object '...' already exists"</w:t>
            </w:r>
            <w:r>
              <w:rPr>
                <w:b w:val="0"/>
              </w:rPr>
              <w:t xml:space="preserve"> when redoing "Create from repository" for Streamlit</w:t>
            </w:r>
          </w:p>
        </w:tc>
        <w:tc>
          <w:tcPr>
            <w:tcW w:type="dxa" w:w="2160"/>
          </w:tcPr>
          <w:p>
            <w:r/>
            <w:r>
              <w:rPr>
                <w:b w:val="0"/>
              </w:rPr>
              <w:t>The git repository connection object was already created successfully in an earlier attempt</w:t>
            </w:r>
          </w:p>
        </w:tc>
        <w:tc>
          <w:tcPr>
            <w:tcW w:type="dxa" w:w="2160"/>
          </w:tcPr>
          <w:p>
            <w:r/>
            <w:r>
              <w:rPr>
                <w:b w:val="0"/>
              </w:rPr>
              <w:t>Don't recreate it — select the existing repository from the file browser instead of going through "Clone Git Repository" again</w:t>
            </w:r>
          </w:p>
        </w:tc>
        <w:tc>
          <w:tcPr>
            <w:tcW w:type="dxa" w:w="2160"/>
          </w:tcPr>
          <w:p>
            <w:r/>
            <w:r>
              <w:rPr>
                <w:b w:val="0"/>
              </w:rPr>
              <w:t>File browser shows your repo without erroring</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