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7"/>
        <w:spacing/>
        <w:jc w:val="center"/>
      </w:pPr>
      <w:bookmarkStart w:id="0" w:name="_el7e89p89nyp"/>
      <w:bookmarkEnd w:id="0"/>
      <w:r>
        <w:t>Дерево принятия решений</w:t>
      </w:r>
    </w:p>
    <w:p>
      <w:pPr>
        <w:pStyle w:val="para1"/>
        <w:spacing/>
        <w:jc w:val="both"/>
      </w:pPr>
      <w:bookmarkStart w:id="1" w:name="_3v6wv74yuqdf"/>
      <w:bookmarkEnd w:id="1"/>
      <w:r>
        <w:t>Цели работы:</w:t>
      </w:r>
    </w:p>
    <w:p>
      <w:pPr>
        <w:numPr>
          <w:ilvl w:val="0"/>
          <w:numId w:val="1"/>
        </w:numPr>
        <w:ind w:left="720" w:hanging="360"/>
        <w:spacing/>
        <w:jc w:val="both"/>
      </w:pPr>
      <w:r>
        <w:t>Реализовать алгоритм построения дерева принятия решений.</w:t>
      </w:r>
    </w:p>
    <w:p>
      <w:pPr>
        <w:numPr>
          <w:ilvl w:val="0"/>
          <w:numId w:val="1"/>
        </w:numPr>
        <w:ind w:left="720" w:hanging="360"/>
        <w:spacing/>
        <w:jc w:val="both"/>
      </w:pPr>
      <w:r>
        <w:t>Поиск оптимальной высоты дерева.</w:t>
      </w:r>
    </w:p>
    <w:p>
      <w:pPr>
        <w:numPr>
          <w:ilvl w:val="0"/>
          <w:numId w:val="1"/>
        </w:numPr>
        <w:ind w:left="720" w:hanging="360"/>
        <w:spacing/>
        <w:jc w:val="both"/>
      </w:pPr>
      <w:r>
        <w:t>Реализовать алгоритм построения леса решающих деревьев.</w:t>
      </w:r>
    </w:p>
    <w:p>
      <w:pPr>
        <w:numPr>
          <w:ilvl w:val="0"/>
          <w:numId w:val="1"/>
        </w:numPr>
        <w:ind w:left="720" w:hanging="360"/>
        <w:spacing/>
        <w:jc w:val="both"/>
      </w:pPr>
      <w:r>
        <w:t>Анализ результатов.</w:t>
      </w:r>
    </w:p>
    <w:p>
      <w:pPr>
        <w:pStyle w:val="para1"/>
        <w:spacing/>
        <w:jc w:val="both"/>
      </w:pPr>
      <w:bookmarkStart w:id="2" w:name="_pt3x8ebvfhmd"/>
      <w:bookmarkEnd w:id="2"/>
      <w:r>
        <w:t>Наборы данных</w:t>
      </w:r>
    </w:p>
    <w:p>
      <w:pPr>
        <w:ind w:firstLine="720"/>
      </w:pPr>
      <w:r>
        <w:t xml:space="preserve">Используйте </w:t>
      </w:r>
      <w:hyperlink r:id="rId8" w:history="1">
        <w:r>
          <w:rPr>
            <w:color w:val="1155cc"/>
            <w:u w:color="auto" w:val="single"/>
          </w:rPr>
          <w:t>эти наборы данных</w:t>
        </w:r>
      </w:hyperlink>
      <w:r>
        <w:t xml:space="preserve"> для тестирования вашего классификатора. Каждый набор данных заранее разбит на тренировочную и проверочную выборку. Метка класса — последнее число в каждой строке. Для удобства они также доступны в </w:t>
      </w:r>
      <w:hyperlink r:id="rId9" w:history="1">
        <w:r>
          <w:rPr>
            <w:color w:val="1155cc"/>
            <w:u w:color="auto" w:val="single"/>
          </w:rPr>
          <w:t>.txt формате</w:t>
        </w:r>
      </w:hyperlink>
      <w:r>
        <w:t>.</w:t>
      </w:r>
    </w:p>
    <w:p>
      <w:pPr>
        <w:spacing/>
        <w:jc w:val="both"/>
      </w:pPr>
      <w:r/>
    </w:p>
    <w:p>
      <w:pPr>
        <w:spacing/>
        <w:jc w:val="both"/>
        <w:rPr>
          <w:sz w:val="40"/>
          <w:szCs w:val="40"/>
        </w:rPr>
      </w:pPr>
      <w:r>
        <w:rPr>
          <w:sz w:val="40"/>
          <w:szCs w:val="40"/>
        </w:rPr>
        <w:t>Задание</w:t>
      </w:r>
    </w:p>
    <w:p>
      <w:pPr>
        <w:ind w:firstLine="720"/>
        <w:spacing/>
        <w:jc w:val="both"/>
        <w:rPr>
          <w:color w:val="00ff00"/>
        </w:rPr>
      </w:pPr>
      <w:r>
        <w:rPr>
          <w:color w:val="00ff00"/>
        </w:rPr>
        <w:t>Для каждого набора данных определите оптимальную высоту дерева принятия решений относительно точности (accuracy) классификации на проверочном множестве.</w:t>
      </w:r>
    </w:p>
    <w:p>
      <w:pPr>
        <w:ind w:firstLine="720"/>
        <w:spacing/>
        <w:jc w:val="both"/>
        <w:rPr>
          <w:color w:val="00ff00"/>
        </w:rPr>
      </w:pPr>
      <w:r>
        <w:rPr>
          <w:color w:val="00ff00"/>
        </w:rPr>
        <w:t>Выберите два набора данных: набор с минимальной и максимальной  оптимальной высотой. Для этих двух наборов данных нарисуйте график зависимости точности классификации на тренировочном и проверочном множестве от высоты.</w:t>
      </w:r>
    </w:p>
    <w:p>
      <w:pPr>
        <w:ind w:firstLine="720"/>
        <w:spacing/>
        <w:jc w:val="both"/>
        <w:rPr>
          <w:rFonts w:ascii="Roboto" w:hAnsi="Roboto" w:eastAsia="Roboto" w:cs="Roboto"/>
          <w:b/>
          <w:highlight w:val="white"/>
          <w:i/>
          <w:color w:val="00ff00"/>
        </w:rPr>
      </w:pPr>
      <w:r>
        <w:rPr>
          <w:color w:val="00ff00"/>
        </w:rPr>
        <w:t xml:space="preserve">В данной лабораторной работе разрешается использовать  </w:t>
      </w:r>
      <w:r>
        <w:rPr>
          <w:b/>
          <w:i/>
          <w:color w:val="00ff00"/>
        </w:rPr>
        <w:t>sklearn.tree.DecisionTreeClassifier</w:t>
      </w:r>
      <w:r>
        <w:rPr>
          <w:i/>
          <w:color w:val="00ff00"/>
        </w:rPr>
        <w:t xml:space="preserve">. </w:t>
      </w:r>
      <w:r>
        <w:rPr>
          <w:color w:val="00ff00"/>
        </w:rPr>
        <w:t xml:space="preserve">Если Вы используете данную реализацию, помимо высоты дерева, необходимо настроить гиперпараметры </w:t>
      </w:r>
      <w:r>
        <w:rPr>
          <w:rFonts w:ascii="Roboto" w:hAnsi="Roboto" w:eastAsia="Roboto" w:cs="Roboto"/>
          <w:b/>
          <w:highlight w:val="white"/>
          <w:i/>
          <w:color w:val="00ff00"/>
        </w:rPr>
        <w:t>criterion</w:t>
      </w:r>
      <w:r>
        <w:rPr>
          <w:color w:val="00ff00"/>
        </w:rPr>
        <w:t xml:space="preserve"> и </w:t>
      </w:r>
      <w:r>
        <w:rPr>
          <w:rFonts w:ascii="Roboto" w:hAnsi="Roboto" w:eastAsia="Roboto" w:cs="Roboto"/>
          <w:b/>
          <w:highlight w:val="white"/>
          <w:i/>
          <w:color w:val="00ff00"/>
        </w:rPr>
        <w:t xml:space="preserve">splitter </w:t>
      </w:r>
      <w:r>
        <w:rPr>
          <w:rFonts w:ascii="Roboto" w:hAnsi="Roboto" w:eastAsia="Roboto" w:cs="Roboto"/>
          <w:highlight w:val="white"/>
          <w:color w:val="00ff00"/>
        </w:rPr>
        <w:t>(см. документацию)</w:t>
      </w:r>
      <w:r>
        <w:rPr>
          <w:rFonts w:ascii="Roboto" w:hAnsi="Roboto" w:eastAsia="Roboto" w:cs="Roboto"/>
          <w:b/>
          <w:highlight w:val="white"/>
          <w:i/>
          <w:color w:val="00ff00"/>
        </w:rPr>
        <w:t>.</w:t>
      </w:r>
      <w:r>
        <w:rPr>
          <w:rFonts w:ascii="Roboto" w:hAnsi="Roboto" w:eastAsia="Roboto" w:cs="Roboto"/>
          <w:b/>
          <w:highlight w:val="white"/>
          <w:i/>
          <w:color w:val="00ff00"/>
        </w:rPr>
      </w:r>
    </w:p>
    <w:p>
      <w:pPr>
        <w:ind w:firstLine="720"/>
        <w:spacing/>
        <w:jc w:val="both"/>
        <w:rPr>
          <w:rFonts w:ascii="Roboto" w:hAnsi="Roboto" w:eastAsia="Roboto" w:cs="Roboto"/>
          <w:b/>
          <w:highlight w:val="white"/>
          <w:i/>
          <w:color w:val="00ff00"/>
        </w:rPr>
      </w:pPr>
      <w:r>
        <w:rPr>
          <w:color w:val="00ff00"/>
        </w:rPr>
        <w:t>Для каждого набора данных постройте лес решающих деревьев без ограничения высоты (то есть без подрезки) и определите точность классификации на тренировочном и проверочном множестве.</w:t>
      </w:r>
      <w:r>
        <w:rPr>
          <w:rFonts w:ascii="Roboto" w:hAnsi="Roboto" w:eastAsia="Roboto" w:cs="Roboto"/>
          <w:b/>
          <w:highlight w:val="white"/>
          <w:i/>
          <w:color w:val="00ff00"/>
        </w:rPr>
      </w:r>
    </w:p>
    <w:p>
      <w:pPr>
        <w:ind w:firstLine="720"/>
        <w:spacing/>
        <w:jc w:val="both"/>
        <w:rPr>
          <w:rFonts w:ascii="Roboto" w:hAnsi="Roboto" w:eastAsia="Roboto" w:cs="Roboto"/>
          <w:highlight w:val="white"/>
          <w:color w:val="212529"/>
        </w:rPr>
      </w:pPr>
      <w:r>
        <w:rPr>
          <w:rFonts w:ascii="Roboto" w:hAnsi="Roboto" w:eastAsia="Roboto" w:cs="Roboto"/>
          <w:highlight w:val="white"/>
          <w:color w:val="212529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Arial">
    <w:charset w:val="00"/>
    <w:family w:val="swiss"/>
    <w:pitch w:val="default"/>
  </w:font>
  <w:font w:name="Robot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10"/>
      <w:tmLastPosIdx w:val="0"/>
    </w:tmLastPosCaret>
    <w:tmLastPosAnchor>
      <w:tmLastPosPgfIdx w:val="11"/>
      <w:tmLastPosIdx w:val="217"/>
    </w:tmLastPosAnchor>
    <w:tmLastPosTblRect w:left="0" w:top="0" w:right="0" w:bottom="0"/>
  </w:tmLastPos>
  <w:tmAppRevision w:date="1633318687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drive.google.com/file/d/1MR5QSxiRhuqlHcapI2Gn-yPhA1zSLJoc/" TargetMode="External"/><Relationship Id="rId9" Type="http://schemas.openxmlformats.org/officeDocument/2006/relationships/hyperlink" Target="https://drive.google.com/file/d/1jMBKYkQ_2pR-JpDgqCg8ShHK2DxNeeZ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2021-10-04T00:36:18Z</dcterms:created>
  <dcterms:modified xsi:type="dcterms:W3CDTF">2021-10-04T03:38:07Z</dcterms:modified>
</cp:coreProperties>
</file>