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44CC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Research Paper Outline</w:t>
      </w:r>
    </w:p>
    <w:p w14:paraId="7362FFB4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Predicting Type 2 Diabetes: A Comparative Analysis of Machine Learning Models</w:t>
      </w:r>
    </w:p>
    <w:p w14:paraId="37F8952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567FB1B1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I. Abstract</w:t>
      </w:r>
    </w:p>
    <w:p w14:paraId="7BD0C50A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Briefly summarize:</w:t>
      </w:r>
    </w:p>
    <w:p w14:paraId="13240680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problem: type 2 diabetes as a growing public health concern</w:t>
      </w:r>
    </w:p>
    <w:p w14:paraId="681A0555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dataset: Pima Indians Diabetes Dataset (768 observations, 8 clinical predictors)</w:t>
      </w:r>
    </w:p>
    <w:p w14:paraId="494B8DDB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Methods: three classification models compared (Logistic Regression, LASSO, Random Forest)</w:t>
      </w:r>
    </w:p>
    <w:p w14:paraId="728DEDB0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Key </w:t>
      </w:r>
      <w:proofErr w:type="gramStart"/>
      <w:r w:rsidRPr="003957B0">
        <w:rPr>
          <w:rFonts w:ascii="Times New Roman" w:hAnsi="Times New Roman" w:cs="Times New Roman"/>
          <w:b/>
          <w:bCs/>
          <w:color w:val="1F4788"/>
        </w:rPr>
        <w:t>finding</w:t>
      </w:r>
      <w:proofErr w:type="gramEnd"/>
      <w:r w:rsidRPr="003957B0">
        <w:rPr>
          <w:rFonts w:ascii="Times New Roman" w:hAnsi="Times New Roman" w:cs="Times New Roman"/>
          <w:b/>
          <w:bCs/>
          <w:color w:val="1F4788"/>
        </w:rPr>
        <w:t>: glucose, BMI, and age are the most consistent predictors across all models</w:t>
      </w:r>
    </w:p>
    <w:p w14:paraId="49E45EB1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Best model: Random Forest achieved the highest AUC; Logistic Regression offers the most interpretability</w:t>
      </w:r>
    </w:p>
    <w:p w14:paraId="5911798D" w14:textId="77777777" w:rsidR="003957B0" w:rsidRPr="003957B0" w:rsidRDefault="003957B0" w:rsidP="003957B0">
      <w:pPr>
        <w:numPr>
          <w:ilvl w:val="1"/>
          <w:numId w:val="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Conclusion sentence about implications for clinical screening</w:t>
      </w:r>
    </w:p>
    <w:p w14:paraId="0E70FA7B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1F45F583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II. Introduction</w:t>
      </w:r>
    </w:p>
    <w:p w14:paraId="59E8583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1. Background / Motivation</w:t>
      </w:r>
    </w:p>
    <w:p w14:paraId="418DF819" w14:textId="77777777" w:rsidR="003957B0" w:rsidRPr="003957B0" w:rsidRDefault="003957B0" w:rsidP="003957B0">
      <w:pPr>
        <w:numPr>
          <w:ilvl w:val="1"/>
          <w:numId w:val="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Global prevalence of type 2 diabetes (cite WHO or CDC statistics)</w:t>
      </w:r>
    </w:p>
    <w:p w14:paraId="7E73AC0C" w14:textId="77777777" w:rsidR="003957B0" w:rsidRPr="003957B0" w:rsidRDefault="003957B0" w:rsidP="003957B0">
      <w:pPr>
        <w:numPr>
          <w:ilvl w:val="1"/>
          <w:numId w:val="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role of early detection in preventing serious complications (cardiovascular disease, neuropathy, kidney failure)</w:t>
      </w:r>
    </w:p>
    <w:p w14:paraId="369C47D0" w14:textId="77777777" w:rsidR="003957B0" w:rsidRPr="003957B0" w:rsidRDefault="003957B0" w:rsidP="003957B0">
      <w:pPr>
        <w:numPr>
          <w:ilvl w:val="1"/>
          <w:numId w:val="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Why machine learning is increasingly used in clinical prediction tasks</w:t>
      </w:r>
    </w:p>
    <w:p w14:paraId="247BCF5B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2. Problem Statement</w:t>
      </w:r>
    </w:p>
    <w:p w14:paraId="3CCE92E7" w14:textId="77777777" w:rsidR="003957B0" w:rsidRPr="003957B0" w:rsidRDefault="003957B0" w:rsidP="003957B0">
      <w:pPr>
        <w:numPr>
          <w:ilvl w:val="1"/>
          <w:numId w:val="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Identifying which variables most strongly predict diabetes onset</w:t>
      </w:r>
    </w:p>
    <w:p w14:paraId="5BE66E46" w14:textId="77777777" w:rsidR="003957B0" w:rsidRPr="003957B0" w:rsidRDefault="003957B0" w:rsidP="003957B0">
      <w:pPr>
        <w:numPr>
          <w:ilvl w:val="1"/>
          <w:numId w:val="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trade-off between model accuracy and interpretability in medical contexts</w:t>
      </w:r>
    </w:p>
    <w:p w14:paraId="322162C6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3. Dataset Introduction</w:t>
      </w:r>
    </w:p>
    <w:p w14:paraId="45D71C9F" w14:textId="77777777" w:rsidR="003957B0" w:rsidRPr="003957B0" w:rsidRDefault="003957B0" w:rsidP="003957B0">
      <w:pPr>
        <w:numPr>
          <w:ilvl w:val="1"/>
          <w:numId w:val="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Brief description of the Pima Indians Diabetes Dataset (source: UCI / 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mlbench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>)</w:t>
      </w:r>
    </w:p>
    <w:p w14:paraId="6871DFAB" w14:textId="77777777" w:rsidR="003957B0" w:rsidRPr="003957B0" w:rsidRDefault="003957B0" w:rsidP="003957B0">
      <w:pPr>
        <w:numPr>
          <w:ilvl w:val="1"/>
          <w:numId w:val="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Why this dataset is a well-established benchmark for diabetes prediction research</w:t>
      </w:r>
    </w:p>
    <w:p w14:paraId="739E9024" w14:textId="77777777" w:rsidR="003957B0" w:rsidRPr="003957B0" w:rsidRDefault="003957B0" w:rsidP="003957B0">
      <w:pPr>
        <w:numPr>
          <w:ilvl w:val="1"/>
          <w:numId w:val="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Note the specific population: Pima Indian women aged 21+</w:t>
      </w:r>
    </w:p>
    <w:p w14:paraId="250C99EF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 Research Questions</w:t>
      </w:r>
    </w:p>
    <w:p w14:paraId="6F7A2C2E" w14:textId="77777777" w:rsidR="003957B0" w:rsidRPr="003957B0" w:rsidRDefault="003957B0" w:rsidP="003957B0">
      <w:pPr>
        <w:numPr>
          <w:ilvl w:val="1"/>
          <w:numId w:val="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Which clinical variables are most influential in predicting type 2 diabetes?</w:t>
      </w:r>
    </w:p>
    <w:p w14:paraId="3CFDD00E" w14:textId="77777777" w:rsidR="003957B0" w:rsidRPr="003957B0" w:rsidRDefault="003957B0" w:rsidP="003957B0">
      <w:pPr>
        <w:numPr>
          <w:ilvl w:val="1"/>
          <w:numId w:val="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Which model offers the best combination of accuracy and interpretability?</w:t>
      </w:r>
    </w:p>
    <w:p w14:paraId="70237FE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 Paper Organization</w:t>
      </w:r>
    </w:p>
    <w:p w14:paraId="1CEF94F2" w14:textId="77777777" w:rsidR="003957B0" w:rsidRPr="003957B0" w:rsidRDefault="003957B0" w:rsidP="003957B0">
      <w:pPr>
        <w:numPr>
          <w:ilvl w:val="1"/>
          <w:numId w:val="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Brief roadmap of the remaining sections</w:t>
      </w:r>
    </w:p>
    <w:p w14:paraId="2E31C67B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469829DC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III. Related Work / Literature Review</w:t>
      </w:r>
    </w:p>
    <w:p w14:paraId="568ABA3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Suggested topics to cover:</w:t>
      </w:r>
    </w:p>
    <w:p w14:paraId="23166291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Prior applications of logistic regression to diabetes prediction (classic approach; mention studies using Pima dataset)</w:t>
      </w:r>
    </w:p>
    <w:p w14:paraId="2CD009F4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Penalized regression (LASSO) in clinical feature selection -- cite examples from biomedical literature</w:t>
      </w:r>
    </w:p>
    <w:p w14:paraId="441A8EBC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Ensemble methods (Random Forest) in disease prediction tasks</w:t>
      </w:r>
    </w:p>
    <w:p w14:paraId="49E2ABDF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 brief comparison of how prior studies evaluated model performance (AUC, accuracy, sensitivity)</w:t>
      </w:r>
    </w:p>
    <w:p w14:paraId="17E8613B" w14:textId="77777777" w:rsidR="003957B0" w:rsidRPr="003957B0" w:rsidRDefault="003957B0" w:rsidP="003957B0">
      <w:pPr>
        <w:numPr>
          <w:ilvl w:val="1"/>
          <w:numId w:val="1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Gap this paper addresses: direct side-by-side comparison of all three approaches on the same dataset with a focus on variable importance consistency</w:t>
      </w:r>
    </w:p>
    <w:p w14:paraId="48E6D86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Suggested search terms for sources:</w:t>
      </w:r>
    </w:p>
    <w:p w14:paraId="5B086ADD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"Pima Indians diabetes machine learning"</w:t>
      </w:r>
    </w:p>
    <w:p w14:paraId="6CF887C2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"LASSO logistic regression clinical prediction"</w:t>
      </w:r>
    </w:p>
    <w:p w14:paraId="157D17C3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"Random Forest diabetes classification"</w:t>
      </w:r>
    </w:p>
    <w:p w14:paraId="7B055819" w14:textId="77777777" w:rsidR="003957B0" w:rsidRPr="003957B0" w:rsidRDefault="003957B0" w:rsidP="003957B0">
      <w:pPr>
        <w:numPr>
          <w:ilvl w:val="1"/>
          <w:numId w:val="1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"Feature selection diabetes risk factors"</w:t>
      </w:r>
    </w:p>
    <w:p w14:paraId="1711A322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1AAC0022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IV. Data &amp; Methods</w:t>
      </w:r>
    </w:p>
    <w:p w14:paraId="538DD558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4.1 Dataset Description</w:t>
      </w:r>
    </w:p>
    <w:p w14:paraId="033E6544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Source: `PimaIndiansDiabetes2` from the 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mlbench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 R package (originally from UCI ML Repository)</w:t>
      </w:r>
    </w:p>
    <w:p w14:paraId="0BBFA272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768 observations, 8 clinical predictors, 1 binary outcome (diabetes: pos/neg)</w:t>
      </w:r>
    </w:p>
    <w:p w14:paraId="51C7A07E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Variable descriptions (table can be referenced from the QMD output)</w:t>
      </w:r>
    </w:p>
    <w:p w14:paraId="7264F1A1" w14:textId="77777777" w:rsidR="003957B0" w:rsidRPr="003957B0" w:rsidRDefault="003957B0" w:rsidP="003957B0">
      <w:pPr>
        <w:numPr>
          <w:ilvl w:val="1"/>
          <w:numId w:val="1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Class distribution: ~65% negative, ~35% positive (note the imbalance)</w:t>
      </w:r>
    </w:p>
    <w:p w14:paraId="2596A5A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4.2 Missing Data Handling</w:t>
      </w:r>
    </w:p>
    <w:p w14:paraId="1F5E9ED0" w14:textId="77777777" w:rsidR="003957B0" w:rsidRPr="003957B0" w:rsidRDefault="003957B0" w:rsidP="003957B0">
      <w:pPr>
        <w:numPr>
          <w:ilvl w:val="1"/>
          <w:numId w:val="1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Several variables had biologically implausible zero values treated as missing (glucose, insulin, triceps, BMI, blood pressure)</w:t>
      </w:r>
    </w:p>
    <w:p w14:paraId="0BFF578D" w14:textId="77777777" w:rsidR="003957B0" w:rsidRPr="003957B0" w:rsidRDefault="003957B0" w:rsidP="003957B0">
      <w:pPr>
        <w:numPr>
          <w:ilvl w:val="1"/>
          <w:numId w:val="1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Approach: Multiple Imputation by Chained Equations (MICE) using predictive mean matching (m=5 imputations)</w:t>
      </w:r>
    </w:p>
    <w:p w14:paraId="5DCE625C" w14:textId="77777777" w:rsidR="003957B0" w:rsidRPr="003957B0" w:rsidRDefault="003957B0" w:rsidP="003957B0">
      <w:pPr>
        <w:numPr>
          <w:ilvl w:val="1"/>
          <w:numId w:val="1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Why MICE over listwise </w:t>
      </w:r>
      <w:proofErr w:type="gramStart"/>
      <w:r w:rsidRPr="003957B0">
        <w:rPr>
          <w:rFonts w:ascii="Times New Roman" w:hAnsi="Times New Roman" w:cs="Times New Roman"/>
          <w:b/>
          <w:bCs/>
          <w:color w:val="1F4788"/>
        </w:rPr>
        <w:t>deletion:</w:t>
      </w:r>
      <w:proofErr w:type="gramEnd"/>
      <w:r w:rsidRPr="003957B0">
        <w:rPr>
          <w:rFonts w:ascii="Times New Roman" w:hAnsi="Times New Roman" w:cs="Times New Roman"/>
          <w:b/>
          <w:bCs/>
          <w:color w:val="1F4788"/>
        </w:rPr>
        <w:t xml:space="preserve"> preserves statistical power and avoids selection bias</w:t>
      </w:r>
    </w:p>
    <w:p w14:paraId="51A04EB8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4.3 Exploratory Data Analysis</w:t>
      </w:r>
    </w:p>
    <w:p w14:paraId="0DF8C6E2" w14:textId="77777777" w:rsidR="003957B0" w:rsidRPr="003957B0" w:rsidRDefault="003957B0" w:rsidP="003957B0">
      <w:pPr>
        <w:numPr>
          <w:ilvl w:val="1"/>
          <w:numId w:val="1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Summary statistics by outcome group (reference the mean/SD table)</w:t>
      </w:r>
    </w:p>
    <w:p w14:paraId="1BF27E02" w14:textId="77777777" w:rsidR="003957B0" w:rsidRPr="003957B0" w:rsidRDefault="003957B0" w:rsidP="003957B0">
      <w:pPr>
        <w:numPr>
          <w:ilvl w:val="1"/>
          <w:numId w:val="1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Visual inspection: density plots and box plots confirm glucose, BMI, and age as the most separating predictors</w:t>
      </w:r>
    </w:p>
    <w:p w14:paraId="40D8C527" w14:textId="77777777" w:rsidR="003957B0" w:rsidRPr="003957B0" w:rsidRDefault="003957B0" w:rsidP="003957B0">
      <w:pPr>
        <w:numPr>
          <w:ilvl w:val="1"/>
          <w:numId w:val="1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Correlation analysis: moderate correlations among predictors; no severe multicollinearity detected</w:t>
      </w:r>
    </w:p>
    <w:p w14:paraId="57104C5F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4.4 Train/Test Split</w:t>
      </w:r>
    </w:p>
    <w:p w14:paraId="274EC53C" w14:textId="77777777" w:rsidR="003957B0" w:rsidRPr="003957B0" w:rsidRDefault="003957B0" w:rsidP="003957B0">
      <w:pPr>
        <w:numPr>
          <w:ilvl w:val="1"/>
          <w:numId w:val="1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70/30 stratified split (537 training, 231 testing)</w:t>
      </w:r>
    </w:p>
    <w:p w14:paraId="13F157C8" w14:textId="77777777" w:rsidR="003957B0" w:rsidRPr="003957B0" w:rsidRDefault="003957B0" w:rsidP="003957B0">
      <w:pPr>
        <w:numPr>
          <w:ilvl w:val="1"/>
          <w:numId w:val="1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Stratification ensures class balance is preserved in both sets</w:t>
      </w:r>
    </w:p>
    <w:p w14:paraId="2CC143FD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4.5 Models</w:t>
      </w:r>
    </w:p>
    <w:p w14:paraId="0D59FA7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Logistic Regression</w:t>
      </w:r>
    </w:p>
    <w:p w14:paraId="4FEA2129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Binary outcome modeled via binomial link function</w:t>
      </w:r>
    </w:p>
    <w:p w14:paraId="640706BF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Bidirectional stepwise variable selection using AIC</w:t>
      </w:r>
    </w:p>
    <w:p w14:paraId="7C9AB9F4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Coefficients interpreted as log-odds; exponentiated to produce odds ratios</w:t>
      </w:r>
    </w:p>
    <w:p w14:paraId="56DCCD69" w14:textId="77777777" w:rsidR="003957B0" w:rsidRPr="003957B0" w:rsidRDefault="003957B0" w:rsidP="003957B0">
      <w:pPr>
        <w:numPr>
          <w:ilvl w:val="1"/>
          <w:numId w:val="1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Evaluation via confusion matrix, AUC, sensitivity, specificity</w:t>
      </w:r>
    </w:p>
    <w:p w14:paraId="6FC11413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LASSO Regression</w:t>
      </w:r>
    </w:p>
    <w:p w14:paraId="5D2C226C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L1-penalized logistic regression (via `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glmnet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>`)</w:t>
      </w:r>
    </w:p>
    <w:p w14:paraId="01317D74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Optimal lambda selected through 10-fold cross-validation (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lambda.min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>)</w:t>
      </w:r>
    </w:p>
    <w:p w14:paraId="62A6740D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Key property: some coefficients shrunk to exactly zero, yielding automatic feature selection</w:t>
      </w:r>
    </w:p>
    <w:p w14:paraId="26BEF74F" w14:textId="77777777" w:rsidR="003957B0" w:rsidRPr="003957B0" w:rsidRDefault="003957B0" w:rsidP="003957B0">
      <w:pPr>
        <w:numPr>
          <w:ilvl w:val="1"/>
          <w:numId w:val="1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Comparison of retained vs. eliminated predictors</w:t>
      </w:r>
    </w:p>
    <w:p w14:paraId="072255D0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Random Forest</w:t>
      </w:r>
    </w:p>
    <w:p w14:paraId="4B42C44F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Ensemble of 500 decision trees (bagging + random feature subsampling)</w:t>
      </w:r>
    </w:p>
    <w:p w14:paraId="5B71E9EF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mtry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 = 3 features considered at each split</w:t>
      </w:r>
    </w:p>
    <w:p w14:paraId="3C284A7E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Variable importance measured via Mean Decrease in Accuracy (MDA) and Mean Decrease in Gini (MDG)</w:t>
      </w:r>
    </w:p>
    <w:p w14:paraId="70BEA75A" w14:textId="77777777" w:rsidR="003957B0" w:rsidRPr="003957B0" w:rsidRDefault="003957B0" w:rsidP="003957B0">
      <w:pPr>
        <w:numPr>
          <w:ilvl w:val="1"/>
          <w:numId w:val="1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No assumptions about linearity or feature independence</w:t>
      </w:r>
    </w:p>
    <w:p w14:paraId="5D2710E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4.6 Evaluation Metrics</w:t>
      </w:r>
    </w:p>
    <w:p w14:paraId="3EBFFBEE" w14:textId="77777777" w:rsidR="003957B0" w:rsidRPr="003957B0" w:rsidRDefault="003957B0" w:rsidP="003957B0">
      <w:pPr>
        <w:numPr>
          <w:ilvl w:val="1"/>
          <w:numId w:val="1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Accuracy, Sensitivity (recall), Specificity, F1 Score, AUC-ROC</w:t>
      </w:r>
    </w:p>
    <w:p w14:paraId="6630B206" w14:textId="77777777" w:rsidR="003957B0" w:rsidRPr="003957B0" w:rsidRDefault="003957B0" w:rsidP="003957B0">
      <w:pPr>
        <w:numPr>
          <w:ilvl w:val="1"/>
          <w:numId w:val="1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Note: in clinical screening, sensitivity (avoiding false negatives) is often prioritized over raw accuracy</w:t>
      </w:r>
    </w:p>
    <w:p w14:paraId="752A84D7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7B372530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V. Results</w:t>
      </w:r>
    </w:p>
    <w:p w14:paraId="0D9A90A9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5.1 Exploratory Findings</w:t>
      </w:r>
    </w:p>
    <w:p w14:paraId="7DAC5E5C" w14:textId="77777777" w:rsidR="003957B0" w:rsidRPr="003957B0" w:rsidRDefault="003957B0" w:rsidP="003957B0">
      <w:pPr>
        <w:numPr>
          <w:ilvl w:val="1"/>
          <w:numId w:val="2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 showed the largest distributional separation between groups (reference density/box plots)</w:t>
      </w:r>
    </w:p>
    <w:p w14:paraId="58ACEDC0" w14:textId="77777777" w:rsidR="003957B0" w:rsidRPr="003957B0" w:rsidRDefault="003957B0" w:rsidP="003957B0">
      <w:pPr>
        <w:numPr>
          <w:ilvl w:val="1"/>
          <w:numId w:val="2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BMI, age, and pedigree function also showed meaningful differences</w:t>
      </w:r>
    </w:p>
    <w:p w14:paraId="7D29C22D" w14:textId="77777777" w:rsidR="003957B0" w:rsidRPr="003957B0" w:rsidRDefault="003957B0" w:rsidP="003957B0">
      <w:pPr>
        <w:numPr>
          <w:ilvl w:val="1"/>
          <w:numId w:val="2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Correlation matrix showed moderate age-pregnancy </w:t>
      </w:r>
      <w:proofErr w:type="gramStart"/>
      <w:r w:rsidRPr="003957B0">
        <w:rPr>
          <w:rFonts w:ascii="Times New Roman" w:hAnsi="Times New Roman" w:cs="Times New Roman"/>
          <w:b/>
          <w:bCs/>
          <w:color w:val="1F4788"/>
        </w:rPr>
        <w:t>correlation;</w:t>
      </w:r>
      <w:proofErr w:type="gramEnd"/>
      <w:r w:rsidRPr="003957B0">
        <w:rPr>
          <w:rFonts w:ascii="Times New Roman" w:hAnsi="Times New Roman" w:cs="Times New Roman"/>
          <w:b/>
          <w:bCs/>
          <w:color w:val="1F4788"/>
        </w:rPr>
        <w:t xml:space="preserve"> no alarming multicollinearity</w:t>
      </w:r>
    </w:p>
    <w:p w14:paraId="460B39F9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5.2 Logistic Regression Results</w:t>
      </w:r>
    </w:p>
    <w:p w14:paraId="37BBE897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Variables retained after stepwise selection (reference odds ratio table/plot)</w:t>
      </w:r>
    </w:p>
    <w:p w14:paraId="3ED6A83F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Glucose, BMI, pedigree, pregnancies, age all significant</w:t>
      </w:r>
    </w:p>
    <w:p w14:paraId="4C0145FD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Test AUC: [fill in from output], Accuracy: [fill in]</w:t>
      </w:r>
    </w:p>
    <w:p w14:paraId="67E6D13A" w14:textId="77777777" w:rsidR="003957B0" w:rsidRPr="003957B0" w:rsidRDefault="003957B0" w:rsidP="003957B0">
      <w:pPr>
        <w:numPr>
          <w:ilvl w:val="1"/>
          <w:numId w:val="21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Odds ratio interpretation: each unit increase in glucose multiplied odds of diabetes by [OR value]</w:t>
      </w:r>
    </w:p>
    <w:p w14:paraId="1CF58181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5.3 LASSO Results</w:t>
      </w:r>
    </w:p>
    <w:p w14:paraId="1175E6C4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Features retained (non-zero coefficients) after penalization: [list from output]</w:t>
      </w:r>
    </w:p>
    <w:p w14:paraId="7322A9D1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Features shrunk to zero (eliminated): [list from output]</w:t>
      </w:r>
    </w:p>
    <w:p w14:paraId="13D9B51C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Test AUC: [fill in], Accuracy: [fill in]</w:t>
      </w:r>
    </w:p>
    <w:p w14:paraId="2205A227" w14:textId="77777777" w:rsidR="003957B0" w:rsidRPr="003957B0" w:rsidRDefault="003957B0" w:rsidP="003957B0">
      <w:pPr>
        <w:numPr>
          <w:ilvl w:val="1"/>
          <w:numId w:val="22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LASSO confirmed glucose and BMI as the most important retained predictors</w:t>
      </w:r>
    </w:p>
    <w:p w14:paraId="4D2A87BC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5.4 Random Forest Results</w:t>
      </w:r>
    </w:p>
    <w:p w14:paraId="73A621C4" w14:textId="77777777" w:rsidR="003957B0" w:rsidRPr="003957B0" w:rsidRDefault="003957B0" w:rsidP="003957B0">
      <w:pPr>
        <w:numPr>
          <w:ilvl w:val="1"/>
          <w:numId w:val="2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Both MDA and MDG rankings </w:t>
      </w:r>
      <w:proofErr w:type="gramStart"/>
      <w:r w:rsidRPr="003957B0">
        <w:rPr>
          <w:rFonts w:ascii="Times New Roman" w:hAnsi="Times New Roman" w:cs="Times New Roman"/>
          <w:b/>
          <w:bCs/>
          <w:color w:val="1F4788"/>
        </w:rPr>
        <w:t>agree:</w:t>
      </w:r>
      <w:proofErr w:type="gramEnd"/>
      <w:r w:rsidRPr="003957B0">
        <w:rPr>
          <w:rFonts w:ascii="Times New Roman" w:hAnsi="Times New Roman" w:cs="Times New Roman"/>
          <w:b/>
          <w:bCs/>
          <w:color w:val="1F4788"/>
        </w:rPr>
        <w:t xml:space="preserve"> glucose is most important, followed by BMI and age</w:t>
      </w:r>
    </w:p>
    <w:p w14:paraId="476A60AD" w14:textId="77777777" w:rsidR="003957B0" w:rsidRPr="003957B0" w:rsidRDefault="003957B0" w:rsidP="003957B0">
      <w:pPr>
        <w:numPr>
          <w:ilvl w:val="1"/>
          <w:numId w:val="2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Test AUC: [fill in] -- highest of the three models</w:t>
      </w:r>
    </w:p>
    <w:p w14:paraId="570BAC15" w14:textId="77777777" w:rsidR="003957B0" w:rsidRPr="003957B0" w:rsidRDefault="003957B0" w:rsidP="003957B0">
      <w:pPr>
        <w:numPr>
          <w:ilvl w:val="1"/>
          <w:numId w:val="23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Slightly higher train vs. test accuracy gap suggests mild overfitting (acceptable given tree depth)</w:t>
      </w:r>
    </w:p>
    <w:p w14:paraId="75D5764B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5.5 Model Comparison</w:t>
      </w:r>
    </w:p>
    <w:p w14:paraId="19282531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Reference the performance table and ROC curve plot</w:t>
      </w:r>
    </w:p>
    <w:p w14:paraId="34278BB6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Random Forest achieved the highest AUC; Logistic Regression and LASSO were comparable</w:t>
      </w:r>
    </w:p>
    <w:p w14:paraId="6C27A6D2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All three models agreed on the top predictors (glucose, BMI, age)</w:t>
      </w:r>
    </w:p>
    <w:p w14:paraId="4837C119" w14:textId="77777777" w:rsidR="003957B0" w:rsidRPr="003957B0" w:rsidRDefault="003957B0" w:rsidP="003957B0">
      <w:pPr>
        <w:numPr>
          <w:ilvl w:val="1"/>
          <w:numId w:val="24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Reference the normalized variable importance comparison chart</w:t>
      </w:r>
    </w:p>
    <w:p w14:paraId="1DF7AAD6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4161838C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VI. Discussion</w:t>
      </w:r>
    </w:p>
    <w:p w14:paraId="5500675A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6.1 Interpretation of Key Predictors</w:t>
      </w:r>
    </w:p>
    <w:p w14:paraId="0B89CB34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Glucose: aligns with clinical literature -- elevated plasma glucose is the defining feature of diabetes</w:t>
      </w:r>
    </w:p>
    <w:p w14:paraId="404545C2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BMI: well-established link between obesity and insulin resistance</w:t>
      </w:r>
    </w:p>
    <w:p w14:paraId="3C920256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Age: cumulative metabolic decline; consistent with epidemiological studies</w:t>
      </w:r>
    </w:p>
    <w:p w14:paraId="4870756F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Pedigree function: supports the known hereditary component of type 2 diabetes</w:t>
      </w:r>
    </w:p>
    <w:p w14:paraId="1D55F526" w14:textId="77777777" w:rsidR="003957B0" w:rsidRPr="003957B0" w:rsidRDefault="003957B0" w:rsidP="003957B0">
      <w:pPr>
        <w:numPr>
          <w:ilvl w:val="1"/>
          <w:numId w:val="25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Pregnancies: gestational diabetes is a major risk factor for later-onset type 2 diabetes</w:t>
      </w:r>
    </w:p>
    <w:p w14:paraId="05AA73C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6.2 Model Trade-offs</w:t>
      </w:r>
    </w:p>
    <w:p w14:paraId="7728128C" w14:textId="77777777" w:rsidR="003957B0" w:rsidRPr="003957B0" w:rsidRDefault="003957B0" w:rsidP="003957B0">
      <w:pPr>
        <w:numPr>
          <w:ilvl w:val="1"/>
          <w:numId w:val="2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Random Forest is the most accurate but is a "black box" -- harder to explain individual predictions to patients or clinicians</w:t>
      </w:r>
    </w:p>
    <w:p w14:paraId="575C77B9" w14:textId="77777777" w:rsidR="003957B0" w:rsidRPr="003957B0" w:rsidRDefault="003957B0" w:rsidP="003957B0">
      <w:pPr>
        <w:numPr>
          <w:ilvl w:val="1"/>
          <w:numId w:val="2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Logistic Regression provides direct odds ratio interpretation, making it more actionable in clinical practice</w:t>
      </w:r>
    </w:p>
    <w:p w14:paraId="1169DF95" w14:textId="77777777" w:rsidR="003957B0" w:rsidRPr="003957B0" w:rsidRDefault="003957B0" w:rsidP="003957B0">
      <w:pPr>
        <w:numPr>
          <w:ilvl w:val="1"/>
          <w:numId w:val="26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LASSO offers a middle </w:t>
      </w:r>
      <w:proofErr w:type="gramStart"/>
      <w:r w:rsidRPr="003957B0">
        <w:rPr>
          <w:rFonts w:ascii="Times New Roman" w:hAnsi="Times New Roman" w:cs="Times New Roman"/>
          <w:b/>
          <w:bCs/>
          <w:color w:val="1F4788"/>
        </w:rPr>
        <w:t>ground:</w:t>
      </w:r>
      <w:proofErr w:type="gramEnd"/>
      <w:r w:rsidRPr="003957B0">
        <w:rPr>
          <w:rFonts w:ascii="Times New Roman" w:hAnsi="Times New Roman" w:cs="Times New Roman"/>
          <w:b/>
          <w:bCs/>
          <w:color w:val="1F4788"/>
        </w:rPr>
        <w:t xml:space="preserve"> performs feature selection automatically while remaining interpretable</w:t>
      </w:r>
    </w:p>
    <w:p w14:paraId="25B315C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6.3 Clinical Implications</w:t>
      </w:r>
    </w:p>
    <w:p w14:paraId="6256FAB6" w14:textId="77777777" w:rsidR="003957B0" w:rsidRPr="003957B0" w:rsidRDefault="003957B0" w:rsidP="003957B0">
      <w:pPr>
        <w:numPr>
          <w:ilvl w:val="1"/>
          <w:numId w:val="2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 simple screening tool using glucose, BMI, and age could flag at-risk individuals cost-effectively</w:t>
      </w:r>
    </w:p>
    <w:p w14:paraId="3DDCF148" w14:textId="77777777" w:rsidR="003957B0" w:rsidRPr="003957B0" w:rsidRDefault="003957B0" w:rsidP="003957B0">
      <w:pPr>
        <w:numPr>
          <w:ilvl w:val="1"/>
          <w:numId w:val="27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The models support existing clinical guidelines (e.g., ADA screening criteria)</w:t>
      </w:r>
    </w:p>
    <w:p w14:paraId="602136D7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6.4 Limitations</w:t>
      </w:r>
    </w:p>
    <w:p w14:paraId="7541AE38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Dataset limited to Pima Indian women aged 21+; external validity to broader populations is uncertain</w:t>
      </w:r>
    </w:p>
    <w:p w14:paraId="73C58B8F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Class imbalance (~35% positive) not corrected; could bias toward predicting the majority class</w:t>
      </w:r>
    </w:p>
    <w:p w14:paraId="7C87D878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Imputation introduces uncertainty for variables with high missingness (insulin: 49%)</w:t>
      </w:r>
    </w:p>
    <w:p w14:paraId="0288669D" w14:textId="77777777" w:rsidR="003957B0" w:rsidRPr="003957B0" w:rsidRDefault="003957B0" w:rsidP="003957B0">
      <w:pPr>
        <w:numPr>
          <w:ilvl w:val="1"/>
          <w:numId w:val="28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No temporal data -- cross-sectional snapshot, not longitudinal tracking</w:t>
      </w:r>
    </w:p>
    <w:p w14:paraId="45D5419E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2143272A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VII. Conclusion</w:t>
      </w:r>
    </w:p>
    <w:p w14:paraId="28423BCB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Restate the research questions and summarize findings</w:t>
      </w:r>
    </w:p>
    <w:p w14:paraId="0FFCA3CE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Glucose, BMI, and age are the most consistent and clinically meaningful predictors across all three models</w:t>
      </w:r>
    </w:p>
    <w:p w14:paraId="6A24CD21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Random Forest achieves the best predictive accuracy (AUC); Logistic Regression is most interpretable</w:t>
      </w:r>
    </w:p>
    <w:p w14:paraId="20DE6D24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Practical recommendation: for clinical screening, a logistic model using </w:t>
      </w:r>
      <w:proofErr w:type="gramStart"/>
      <w:r w:rsidRPr="003957B0">
        <w:rPr>
          <w:rFonts w:ascii="Times New Roman" w:hAnsi="Times New Roman" w:cs="Times New Roman"/>
          <w:b/>
          <w:bCs/>
          <w:color w:val="1F4788"/>
        </w:rPr>
        <w:t>4--5</w:t>
      </w:r>
      <w:proofErr w:type="gramEnd"/>
      <w:r w:rsidRPr="003957B0">
        <w:rPr>
          <w:rFonts w:ascii="Times New Roman" w:hAnsi="Times New Roman" w:cs="Times New Roman"/>
          <w:b/>
          <w:bCs/>
          <w:color w:val="1F4788"/>
        </w:rPr>
        <w:t xml:space="preserve"> key variables may be the most deployable</w:t>
      </w:r>
    </w:p>
    <w:p w14:paraId="100DC51D" w14:textId="77777777" w:rsidR="003957B0" w:rsidRPr="003957B0" w:rsidRDefault="003957B0" w:rsidP="003957B0">
      <w:pPr>
        <w:numPr>
          <w:ilvl w:val="1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Future directions:</w:t>
      </w:r>
    </w:p>
    <w:p w14:paraId="7B4FA480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Apply SMOTE or cost-sensitive learning to address class imbalance and improve sensitivity</w:t>
      </w:r>
    </w:p>
    <w:p w14:paraId="3966C0D4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Validate models on a more demographically diverse dataset</w:t>
      </w:r>
    </w:p>
    <w:p w14:paraId="36006872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Explore SHAP values for post-hoc explanation of Random Forest predictions</w:t>
      </w:r>
    </w:p>
    <w:p w14:paraId="48B3B8AD" w14:textId="77777777" w:rsidR="003957B0" w:rsidRPr="003957B0" w:rsidRDefault="003957B0" w:rsidP="003957B0">
      <w:pPr>
        <w:numPr>
          <w:ilvl w:val="2"/>
          <w:numId w:val="29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Incorporate longitudinal data or additional biomarkers (HbA1c, fasting insulin)</w:t>
      </w:r>
    </w:p>
    <w:p w14:paraId="31C0A7D4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---</w:t>
      </w:r>
    </w:p>
    <w:p w14:paraId="46F347D5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VIII. References</w:t>
      </w:r>
    </w:p>
    <w:p w14:paraId="7E178BB8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(Format in APA or whatever style your program requires)</w:t>
      </w:r>
    </w:p>
    <w:p w14:paraId="68580DC6" w14:textId="77777777" w:rsidR="003957B0" w:rsidRPr="003957B0" w:rsidRDefault="003957B0" w:rsidP="003957B0">
      <w:p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Suggested sources to find and cite:</w:t>
      </w:r>
    </w:p>
    <w:p w14:paraId="15154F8E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Smith, J.W. et al. (1988).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Using the ADAP learning algorithm to forecast the onset of diabetes mellitus.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(original Pima dataset paper)</w:t>
      </w:r>
    </w:p>
    <w:p w14:paraId="6D99C044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Tibshirani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, R. (1996).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Regression shrinkage and selection via the lasso.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Journal of the Royal Statistical Society.</w:t>
      </w:r>
    </w:p>
    <w:p w14:paraId="3E71EE0F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lastRenderedPageBreak/>
        <w:t>Breiman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, L. (2001).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Random forests.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Machine Learning, 45(1), 5--32.</w:t>
      </w:r>
    </w:p>
    <w:p w14:paraId="33C68AF2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 xml:space="preserve">American Diabetes Association (current year).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Standards of Medical Care in Diabetes.</w:t>
      </w:r>
    </w:p>
    <w:p w14:paraId="62CD230E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van Buuren, S. &amp; Groothuis-</w:t>
      </w:r>
      <w:proofErr w:type="spellStart"/>
      <w:r w:rsidRPr="003957B0">
        <w:rPr>
          <w:rFonts w:ascii="Times New Roman" w:hAnsi="Times New Roman" w:cs="Times New Roman"/>
          <w:b/>
          <w:bCs/>
          <w:color w:val="1F4788"/>
        </w:rPr>
        <w:t>Oudshoorn</w:t>
      </w:r>
      <w:proofErr w:type="spellEnd"/>
      <w:r w:rsidRPr="003957B0">
        <w:rPr>
          <w:rFonts w:ascii="Times New Roman" w:hAnsi="Times New Roman" w:cs="Times New Roman"/>
          <w:b/>
          <w:bCs/>
          <w:color w:val="1F4788"/>
        </w:rPr>
        <w:t xml:space="preserve">, K. (2011). </w:t>
      </w:r>
      <w:r w:rsidRPr="003957B0">
        <w:rPr>
          <w:rFonts w:ascii="Times New Roman" w:hAnsi="Times New Roman" w:cs="Times New Roman"/>
          <w:b/>
          <w:bCs/>
          <w:i/>
          <w:iCs/>
          <w:color w:val="1F4788"/>
        </w:rPr>
        <w:t>mice: Multivariate imputation by chained equations in R.</w:t>
      </w:r>
      <w:r w:rsidRPr="003957B0">
        <w:rPr>
          <w:rFonts w:ascii="Times New Roman" w:hAnsi="Times New Roman" w:cs="Times New Roman"/>
          <w:b/>
          <w:bCs/>
          <w:color w:val="1F4788"/>
        </w:rPr>
        <w:t xml:space="preserve"> Journal of Statistical Software.</w:t>
      </w:r>
    </w:p>
    <w:p w14:paraId="72C6B250" w14:textId="77777777" w:rsidR="003957B0" w:rsidRPr="003957B0" w:rsidRDefault="003957B0" w:rsidP="003957B0">
      <w:pPr>
        <w:numPr>
          <w:ilvl w:val="1"/>
          <w:numId w:val="30"/>
        </w:numPr>
        <w:rPr>
          <w:rFonts w:ascii="Times New Roman" w:hAnsi="Times New Roman" w:cs="Times New Roman"/>
          <w:b/>
          <w:bCs/>
          <w:color w:val="1F4788"/>
        </w:rPr>
      </w:pPr>
      <w:r w:rsidRPr="003957B0">
        <w:rPr>
          <w:rFonts w:ascii="Times New Roman" w:hAnsi="Times New Roman" w:cs="Times New Roman"/>
          <w:b/>
          <w:bCs/>
          <w:color w:val="1F4788"/>
        </w:rPr>
        <w:t>Any 2--3 recent papers comparing ML models for diabetes prediction (search Google Scholar)</w:t>
      </w:r>
    </w:p>
    <w:p w14:paraId="2E12C08A" w14:textId="5C99948A" w:rsidR="0012478B" w:rsidRPr="003957B0" w:rsidRDefault="0012478B" w:rsidP="003957B0">
      <w:pPr>
        <w:rPr>
          <w:rFonts w:ascii="Times New Roman" w:hAnsi="Times New Roman" w:cs="Times New Roman"/>
        </w:rPr>
      </w:pPr>
    </w:p>
    <w:sectPr w:rsidR="0012478B" w:rsidRPr="003957B0" w:rsidSect="003957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000E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000000F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0000010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000001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000001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000001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00000014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00000015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00000016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00000017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0000018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00000019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0000001A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0000001C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41D9531B"/>
    <w:multiLevelType w:val="hybridMultilevel"/>
    <w:tmpl w:val="82FEE0EE"/>
    <w:lvl w:ilvl="0" w:tplc="CE089D50">
      <w:start w:val="1"/>
      <w:numFmt w:val="bullet"/>
      <w:lvlText w:val="●"/>
      <w:lvlJc w:val="left"/>
      <w:pPr>
        <w:ind w:left="720" w:hanging="360"/>
      </w:pPr>
    </w:lvl>
    <w:lvl w:ilvl="1" w:tplc="6F72E8E8">
      <w:start w:val="1"/>
      <w:numFmt w:val="bullet"/>
      <w:lvlText w:val="○"/>
      <w:lvlJc w:val="left"/>
      <w:pPr>
        <w:ind w:left="1440" w:hanging="360"/>
      </w:pPr>
    </w:lvl>
    <w:lvl w:ilvl="2" w:tplc="9926EEB6">
      <w:start w:val="1"/>
      <w:numFmt w:val="bullet"/>
      <w:lvlText w:val="■"/>
      <w:lvlJc w:val="left"/>
      <w:pPr>
        <w:ind w:left="2160" w:hanging="360"/>
      </w:pPr>
    </w:lvl>
    <w:lvl w:ilvl="3" w:tplc="671C190C">
      <w:start w:val="1"/>
      <w:numFmt w:val="bullet"/>
      <w:lvlText w:val="●"/>
      <w:lvlJc w:val="left"/>
      <w:pPr>
        <w:ind w:left="2880" w:hanging="360"/>
      </w:pPr>
    </w:lvl>
    <w:lvl w:ilvl="4" w:tplc="56E40454">
      <w:start w:val="1"/>
      <w:numFmt w:val="bullet"/>
      <w:lvlText w:val="○"/>
      <w:lvlJc w:val="left"/>
      <w:pPr>
        <w:ind w:left="3600" w:hanging="360"/>
      </w:pPr>
    </w:lvl>
    <w:lvl w:ilvl="5" w:tplc="6EB6A2C0">
      <w:start w:val="1"/>
      <w:numFmt w:val="bullet"/>
      <w:lvlText w:val="■"/>
      <w:lvlJc w:val="left"/>
      <w:pPr>
        <w:ind w:left="4320" w:hanging="360"/>
      </w:pPr>
    </w:lvl>
    <w:lvl w:ilvl="6" w:tplc="4ABEC614">
      <w:start w:val="1"/>
      <w:numFmt w:val="bullet"/>
      <w:lvlText w:val="●"/>
      <w:lvlJc w:val="left"/>
      <w:pPr>
        <w:ind w:left="5040" w:hanging="360"/>
      </w:pPr>
    </w:lvl>
    <w:lvl w:ilvl="7" w:tplc="630400D8">
      <w:start w:val="1"/>
      <w:numFmt w:val="bullet"/>
      <w:lvlText w:val="●"/>
      <w:lvlJc w:val="left"/>
      <w:pPr>
        <w:ind w:left="5760" w:hanging="360"/>
      </w:pPr>
    </w:lvl>
    <w:lvl w:ilvl="8" w:tplc="9D9A96D4">
      <w:start w:val="1"/>
      <w:numFmt w:val="bullet"/>
      <w:lvlText w:val="●"/>
      <w:lvlJc w:val="left"/>
      <w:pPr>
        <w:ind w:left="6480" w:hanging="360"/>
      </w:pPr>
    </w:lvl>
  </w:abstractNum>
  <w:abstractNum w:abstractNumId="28" w15:restartNumberingAfterBreak="0">
    <w:nsid w:val="51C65F11"/>
    <w:multiLevelType w:val="hybridMultilevel"/>
    <w:tmpl w:val="8F08ADD6"/>
    <w:lvl w:ilvl="0" w:tplc="8B0606A2">
      <w:start w:val="1"/>
      <w:numFmt w:val="decimal"/>
      <w:lvlText w:val="%1."/>
      <w:lvlJc w:val="left"/>
      <w:pPr>
        <w:ind w:left="720" w:hanging="360"/>
      </w:pPr>
    </w:lvl>
    <w:lvl w:ilvl="1" w:tplc="B05C6976">
      <w:numFmt w:val="decimal"/>
      <w:lvlText w:val=""/>
      <w:lvlJc w:val="left"/>
    </w:lvl>
    <w:lvl w:ilvl="2" w:tplc="5ED0E46C">
      <w:numFmt w:val="decimal"/>
      <w:lvlText w:val=""/>
      <w:lvlJc w:val="left"/>
    </w:lvl>
    <w:lvl w:ilvl="3" w:tplc="96B2CBCC">
      <w:numFmt w:val="decimal"/>
      <w:lvlText w:val=""/>
      <w:lvlJc w:val="left"/>
    </w:lvl>
    <w:lvl w:ilvl="4" w:tplc="EBCEE440">
      <w:numFmt w:val="decimal"/>
      <w:lvlText w:val=""/>
      <w:lvlJc w:val="left"/>
    </w:lvl>
    <w:lvl w:ilvl="5" w:tplc="F18E9C76">
      <w:numFmt w:val="decimal"/>
      <w:lvlText w:val=""/>
      <w:lvlJc w:val="left"/>
    </w:lvl>
    <w:lvl w:ilvl="6" w:tplc="CBBA1D26">
      <w:numFmt w:val="decimal"/>
      <w:lvlText w:val=""/>
      <w:lvlJc w:val="left"/>
    </w:lvl>
    <w:lvl w:ilvl="7" w:tplc="85BE5CFE">
      <w:numFmt w:val="decimal"/>
      <w:lvlText w:val=""/>
      <w:lvlJc w:val="left"/>
    </w:lvl>
    <w:lvl w:ilvl="8" w:tplc="DC1E1F00">
      <w:numFmt w:val="decimal"/>
      <w:lvlText w:val=""/>
      <w:lvlJc w:val="left"/>
    </w:lvl>
  </w:abstractNum>
  <w:abstractNum w:abstractNumId="29" w15:restartNumberingAfterBreak="0">
    <w:nsid w:val="69AB14C1"/>
    <w:multiLevelType w:val="hybridMultilevel"/>
    <w:tmpl w:val="D5A242E4"/>
    <w:lvl w:ilvl="0" w:tplc="A5E27D74">
      <w:start w:val="1"/>
      <w:numFmt w:val="bullet"/>
      <w:lvlText w:val="•"/>
      <w:lvlJc w:val="left"/>
      <w:pPr>
        <w:ind w:left="720" w:hanging="360"/>
      </w:pPr>
    </w:lvl>
    <w:lvl w:ilvl="1" w:tplc="379CB7BC">
      <w:numFmt w:val="decimal"/>
      <w:lvlText w:val=""/>
      <w:lvlJc w:val="left"/>
    </w:lvl>
    <w:lvl w:ilvl="2" w:tplc="41B2D5B6">
      <w:numFmt w:val="decimal"/>
      <w:lvlText w:val=""/>
      <w:lvlJc w:val="left"/>
    </w:lvl>
    <w:lvl w:ilvl="3" w:tplc="1E8C4482">
      <w:numFmt w:val="decimal"/>
      <w:lvlText w:val=""/>
      <w:lvlJc w:val="left"/>
    </w:lvl>
    <w:lvl w:ilvl="4" w:tplc="B714FADC">
      <w:numFmt w:val="decimal"/>
      <w:lvlText w:val=""/>
      <w:lvlJc w:val="left"/>
    </w:lvl>
    <w:lvl w:ilvl="5" w:tplc="72DE3E0C">
      <w:numFmt w:val="decimal"/>
      <w:lvlText w:val=""/>
      <w:lvlJc w:val="left"/>
    </w:lvl>
    <w:lvl w:ilvl="6" w:tplc="B65ED9C2">
      <w:numFmt w:val="decimal"/>
      <w:lvlText w:val=""/>
      <w:lvlJc w:val="left"/>
    </w:lvl>
    <w:lvl w:ilvl="7" w:tplc="A6325B22">
      <w:numFmt w:val="decimal"/>
      <w:lvlText w:val=""/>
      <w:lvlJc w:val="left"/>
    </w:lvl>
    <w:lvl w:ilvl="8" w:tplc="8478755A">
      <w:numFmt w:val="decimal"/>
      <w:lvlText w:val=""/>
      <w:lvlJc w:val="left"/>
    </w:lvl>
  </w:abstractNum>
  <w:num w:numId="1" w16cid:durableId="1704473805">
    <w:abstractNumId w:val="27"/>
    <w:lvlOverride w:ilvl="0">
      <w:startOverride w:val="1"/>
    </w:lvlOverride>
  </w:num>
  <w:num w:numId="2" w16cid:durableId="2005929522">
    <w:abstractNumId w:val="29"/>
    <w:lvlOverride w:ilvl="0">
      <w:startOverride w:val="1"/>
    </w:lvlOverride>
  </w:num>
  <w:num w:numId="3" w16cid:durableId="1183931597">
    <w:abstractNumId w:val="28"/>
    <w:lvlOverride w:ilvl="0">
      <w:startOverride w:val="1"/>
    </w:lvlOverride>
  </w:num>
  <w:num w:numId="4" w16cid:durableId="1020543017">
    <w:abstractNumId w:val="0"/>
  </w:num>
  <w:num w:numId="5" w16cid:durableId="351611417">
    <w:abstractNumId w:val="1"/>
  </w:num>
  <w:num w:numId="6" w16cid:durableId="1168442426">
    <w:abstractNumId w:val="2"/>
  </w:num>
  <w:num w:numId="7" w16cid:durableId="1301224464">
    <w:abstractNumId w:val="3"/>
  </w:num>
  <w:num w:numId="8" w16cid:durableId="1406689165">
    <w:abstractNumId w:val="4"/>
  </w:num>
  <w:num w:numId="9" w16cid:durableId="1589072011">
    <w:abstractNumId w:val="5"/>
  </w:num>
  <w:num w:numId="10" w16cid:durableId="636764094">
    <w:abstractNumId w:val="6"/>
  </w:num>
  <w:num w:numId="11" w16cid:durableId="686757366">
    <w:abstractNumId w:val="7"/>
  </w:num>
  <w:num w:numId="12" w16cid:durableId="732191824">
    <w:abstractNumId w:val="8"/>
  </w:num>
  <w:num w:numId="13" w16cid:durableId="670134627">
    <w:abstractNumId w:val="9"/>
  </w:num>
  <w:num w:numId="14" w16cid:durableId="1037238918">
    <w:abstractNumId w:val="10"/>
  </w:num>
  <w:num w:numId="15" w16cid:durableId="1965581084">
    <w:abstractNumId w:val="11"/>
  </w:num>
  <w:num w:numId="16" w16cid:durableId="1909343267">
    <w:abstractNumId w:val="12"/>
  </w:num>
  <w:num w:numId="17" w16cid:durableId="853763274">
    <w:abstractNumId w:val="13"/>
  </w:num>
  <w:num w:numId="18" w16cid:durableId="2007248701">
    <w:abstractNumId w:val="14"/>
  </w:num>
  <w:num w:numId="19" w16cid:durableId="2010909110">
    <w:abstractNumId w:val="15"/>
  </w:num>
  <w:num w:numId="20" w16cid:durableId="1143740078">
    <w:abstractNumId w:val="16"/>
  </w:num>
  <w:num w:numId="21" w16cid:durableId="1128234822">
    <w:abstractNumId w:val="17"/>
  </w:num>
  <w:num w:numId="22" w16cid:durableId="29041331">
    <w:abstractNumId w:val="18"/>
  </w:num>
  <w:num w:numId="23" w16cid:durableId="1634944839">
    <w:abstractNumId w:val="19"/>
  </w:num>
  <w:num w:numId="24" w16cid:durableId="920220356">
    <w:abstractNumId w:val="20"/>
  </w:num>
  <w:num w:numId="25" w16cid:durableId="204760338">
    <w:abstractNumId w:val="21"/>
  </w:num>
  <w:num w:numId="26" w16cid:durableId="638195501">
    <w:abstractNumId w:val="22"/>
  </w:num>
  <w:num w:numId="27" w16cid:durableId="1245528371">
    <w:abstractNumId w:val="23"/>
  </w:num>
  <w:num w:numId="28" w16cid:durableId="2041473866">
    <w:abstractNumId w:val="24"/>
  </w:num>
  <w:num w:numId="29" w16cid:durableId="980497358">
    <w:abstractNumId w:val="25"/>
  </w:num>
  <w:num w:numId="30" w16cid:durableId="6983124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78B"/>
    <w:rsid w:val="0012478B"/>
    <w:rsid w:val="003129DD"/>
    <w:rsid w:val="00365979"/>
    <w:rsid w:val="003957B0"/>
    <w:rsid w:val="005003CA"/>
    <w:rsid w:val="00753437"/>
    <w:rsid w:val="008B667E"/>
    <w:rsid w:val="00B17059"/>
    <w:rsid w:val="00D01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2310C"/>
  <w15:docId w15:val="{6B4CDA04-CB87-4302-85CC-D7CACADF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1F4788"/>
      <w:sz w:val="32"/>
      <w:szCs w:val="32"/>
    </w:rPr>
  </w:style>
  <w:style w:type="paragraph" w:styleId="Heading2">
    <w:name w:val="heading 2"/>
    <w:uiPriority w:val="9"/>
    <w:unhideWhenUsed/>
    <w:qFormat/>
    <w:pPr>
      <w:spacing w:before="360" w:after="18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3D6FA1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1174</Words>
  <Characters>7673</Characters>
  <Application>Microsoft Office Word</Application>
  <DocSecurity>0</DocSecurity>
  <Lines>207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Kirklin, Kevin R</cp:lastModifiedBy>
  <cp:revision>4</cp:revision>
  <dcterms:created xsi:type="dcterms:W3CDTF">2026-03-30T17:45:00Z</dcterms:created>
  <dcterms:modified xsi:type="dcterms:W3CDTF">2026-04-20T18:16:00Z</dcterms:modified>
</cp:coreProperties>
</file>