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b/>
          <w:color w:val="376B63"/>
          <w:sz w:val="18"/>
        </w:rPr>
        <w:t>PEKING UNIVERSITY  /  FIELD TRIP 2026</w:t>
      </w:r>
    </w:p>
    <w:p>
      <w:pPr>
        <w:pStyle w:val="Title"/>
        <w:spacing w:line="360" w:lineRule="auto"/>
      </w:pPr>
      <w:r>
        <w:t>香江翱翔</w:t>
      </w:r>
    </w:p>
    <w:p>
      <w:pPr>
        <w:pStyle w:val="Subtitle"/>
        <w:spacing w:line="360" w:lineRule="auto"/>
      </w:pPr>
      <w:r>
        <w:rPr>
          <w:sz w:val="36"/>
        </w:rPr>
        <w:t>香港访学与交流路书</w:t>
      </w:r>
    </w:p>
    <w:p>
      <w:pPr>
        <w:spacing w:line="360" w:lineRule="auto"/>
      </w:pPr>
      <w:r>
        <w:rPr>
          <w:sz w:val="26"/>
        </w:rPr>
        <w:t>第五届北京大学“香江翱翔”访港研学团</w:t>
      </w:r>
    </w:p>
    <w:p>
      <w:pPr>
        <w:spacing w:line="360" w:lineRule="auto"/>
      </w:pPr>
      <w:r>
        <w:rPr>
          <w:color w:val="596973"/>
          <w:sz w:val="22"/>
        </w:rPr>
        <w:t>2026年10月11日至17日  ·  中国香港</w:t>
      </w:r>
    </w:p>
    <w:p>
      <w:pPr>
        <w:keepNext w:val="0"/>
        <w:spacing w:after="60" w:line="240" w:lineRule="auto"/>
      </w:pPr>
      <w:r>
        <w:drawing>
          <wp:inline xmlns:a="http://schemas.openxmlformats.org/drawingml/2006/main" xmlns:pic="http://schemas.openxmlformats.org/drawingml/2006/picture">
            <wp:extent cx="6120000" cy="3888000"/>
            <wp:docPr id="1" name="Picture 1"/>
            <wp:cNvGraphicFramePr>
              <a:graphicFrameLocks noChangeAspect="1"/>
            </wp:cNvGraphicFramePr>
            <a:graphic>
              <a:graphicData uri="http://schemas.openxmlformats.org/drawingml/2006/picture">
                <pic:pic>
                  <pic:nvPicPr>
                    <pic:cNvPr id="0" name="hero-10.8.jpg"/>
                    <pic:cNvPicPr/>
                  </pic:nvPicPr>
                  <pic:blipFill>
                    <a:blip r:embed="rId11"/>
                    <a:stretch>
                      <a:fillRect/>
                    </a:stretch>
                  </pic:blipFill>
                  <pic:spPr>
                    <a:xfrm>
                      <a:off x="0" y="0"/>
                      <a:ext cx="6120000" cy="3888000"/>
                    </a:xfrm>
                    <a:prstGeom prst="rect"/>
                  </pic:spPr>
                </pic:pic>
              </a:graphicData>
            </a:graphic>
          </wp:inline>
        </w:drawing>
      </w:r>
    </w:p>
    <w:p>
      <w:pPr>
        <w:spacing w:line="360" w:lineRule="auto"/>
      </w:pPr>
      <w:r>
        <w:rPr>
          <w:color w:val="17394D"/>
          <w:sz w:val="34"/>
        </w:rPr>
        <w:t>走访香港，结识师友</w:t>
        <w:br/>
        <w:t>2026年秋</w:t>
      </w:r>
    </w:p>
    <w:p>
      <w:pPr>
        <w:spacing w:line="360" w:lineRule="auto"/>
      </w:pPr>
      <w:r>
        <w:rPr>
          <w:sz w:val="20"/>
        </w:rPr>
        <w:t>北京大学香港校友会和香港北大助学基金会发起支持</w:t>
      </w:r>
    </w:p>
    <w:p>
      <w:pPr>
        <w:spacing w:line="360" w:lineRule="auto"/>
      </w:pPr>
      <w:r>
        <w:rPr>
          <w:color w:val="596973"/>
          <w:sz w:val="18"/>
        </w:rPr>
        <w:t>依据香港校友会2026年10月7日V4正式行程编制</w:t>
        <w:br/>
        <w:t>信息核查日期 2026年10月8日</w:t>
      </w:r>
    </w:p>
    <w:p>
      <w:pPr>
        <w:pStyle w:val="Caption"/>
        <w:spacing w:line="360" w:lineRule="auto"/>
      </w:pPr>
      <w:r>
        <w:t>照片为香港城市实景，拍摄时间早于本次访问；版权与署名见文末。</w:t>
      </w:r>
    </w:p>
    <w:p>
      <w:pPr>
        <w:pageBreakBefore/>
        <w:spacing w:line="360" w:lineRule="auto"/>
      </w:pPr>
      <w:r>
        <w:rPr>
          <w:b/>
          <w:color w:val="376B63"/>
          <w:sz w:val="17"/>
        </w:rPr>
        <w:t>CONTENTS</w:t>
      </w:r>
    </w:p>
    <w:p>
      <w:pPr>
        <w:pStyle w:val="Heading1"/>
      </w:pPr>
      <w:r>
        <w:t>阅读导航</w:t>
      </w:r>
    </w:p>
    <w:p>
      <w:r>
        <w:fldChar w:fldCharType="begin"/>
      </w:r>
      <w:r>
        <w:instrText xml:space="preserve"> TOC \f C \h \z </w:instrText>
      </w:r>
      <w:r>
        <w:fldChar w:fldCharType="separate"/>
      </w:r>
    </w:p>
    <w:p>
      <w:pPr>
        <w:spacing w:after="60" w:line="360" w:lineRule="auto"/>
        <w:tabs>
          <w:tab w:val="right" w:leader="dot" w:pos="9500"/>
        </w:tabs>
      </w:pPr>
      <w:hyperlink w:anchor="chapter1">
        <w:r>
          <w:t>行前寄语</w:t>
        </w:r>
      </w:hyperlink>
      <w:r>
        <w:tab/>
      </w:r>
      <w:fldSimple w:instr=" PAGEREF chapter1 \h ">
        <w:r>
          <w:t>3</w:t>
        </w:r>
      </w:fldSimple>
    </w:p>
    <w:p>
      <w:pPr>
        <w:spacing w:after="60" w:line="360" w:lineRule="auto"/>
        <w:tabs>
          <w:tab w:val="right" w:leader="dot" w:pos="9500"/>
        </w:tabs>
      </w:pPr>
      <w:hyperlink w:anchor="chapter2">
        <w:r>
          <w:t>七日行程总览</w:t>
        </w:r>
      </w:hyperlink>
      <w:r>
        <w:tab/>
      </w:r>
      <w:fldSimple w:instr=" PAGEREF chapter2 \h ">
        <w:r>
          <w:t>4</w:t>
        </w:r>
      </w:fldSimple>
    </w:p>
    <w:p>
      <w:pPr>
        <w:spacing w:after="60" w:line="360" w:lineRule="auto"/>
        <w:tabs>
          <w:tab w:val="right" w:leader="dot" w:pos="9500"/>
        </w:tabs>
      </w:pPr>
      <w:hyperlink w:anchor="chapter3">
        <w:r>
          <w:t>10月11日  抵港与相识</w:t>
        </w:r>
      </w:hyperlink>
      <w:r>
        <w:tab/>
      </w:r>
      <w:fldSimple w:instr=" PAGEREF chapter3 \h ">
        <w:r>
          <w:t>5</w:t>
        </w:r>
      </w:fldSimple>
    </w:p>
    <w:p>
      <w:pPr>
        <w:spacing w:after="60" w:line="360" w:lineRule="auto"/>
        <w:tabs>
          <w:tab w:val="right" w:leader="dot" w:pos="9500"/>
        </w:tabs>
      </w:pPr>
      <w:hyperlink w:anchor="chapter4">
        <w:r>
          <w:t>10月12日  立法会与人才服务</w:t>
        </w:r>
      </w:hyperlink>
      <w:r>
        <w:tab/>
      </w:r>
      <w:fldSimple w:instr=" PAGEREF chapter4 \h ">
        <w:r>
          <w:t>6</w:t>
        </w:r>
      </w:fldSimple>
    </w:p>
    <w:p>
      <w:pPr>
        <w:spacing w:after="60" w:line="360" w:lineRule="auto"/>
        <w:tabs>
          <w:tab w:val="right" w:leader="dot" w:pos="9500"/>
        </w:tabs>
      </w:pPr>
      <w:hyperlink w:anchor="chapter5">
        <w:r>
          <w:t>10月13日  企业服务与数字科技</w:t>
        </w:r>
      </w:hyperlink>
      <w:r>
        <w:tab/>
      </w:r>
      <w:fldSimple w:instr=" PAGEREF chapter5 \h ">
        <w:r>
          <w:t>7</w:t>
        </w:r>
      </w:fldSimple>
    </w:p>
    <w:p>
      <w:pPr>
        <w:spacing w:after="60" w:line="360" w:lineRule="auto"/>
        <w:tabs>
          <w:tab w:val="right" w:leader="dot" w:pos="9500"/>
        </w:tabs>
      </w:pPr>
      <w:hyperlink w:anchor="chapter6">
        <w:r>
          <w:t>10月14日  港大师生交流与校园参观</w:t>
        </w:r>
      </w:hyperlink>
      <w:r>
        <w:tab/>
      </w:r>
      <w:fldSimple w:instr=" PAGEREF chapter6 \h ">
        <w:r>
          <w:t>8</w:t>
        </w:r>
      </w:fldSimple>
    </w:p>
    <w:p>
      <w:pPr>
        <w:spacing w:after="60" w:line="360" w:lineRule="auto"/>
        <w:tabs>
          <w:tab w:val="right" w:leader="dot" w:pos="9500"/>
        </w:tabs>
      </w:pPr>
      <w:hyperlink w:anchor="chapter7">
        <w:r>
          <w:t>10月15日  科学园：研究与合作</w:t>
        </w:r>
      </w:hyperlink>
      <w:r>
        <w:tab/>
      </w:r>
      <w:fldSimple w:instr=" PAGEREF chapter7 \h ">
        <w:r>
          <w:t>9</w:t>
        </w:r>
      </w:fldSimple>
    </w:p>
    <w:p>
      <w:pPr>
        <w:spacing w:after="60" w:line="360" w:lineRule="auto"/>
        <w:tabs>
          <w:tab w:val="right" w:leader="dot" w:pos="9500"/>
        </w:tabs>
      </w:pPr>
      <w:hyperlink w:anchor="chapter8">
        <w:r>
          <w:t>10月16日  金融机构与校友相聚</w:t>
        </w:r>
      </w:hyperlink>
      <w:r>
        <w:tab/>
      </w:r>
      <w:fldSimple w:instr=" PAGEREF chapter8 \h ">
        <w:r>
          <w:t>10</w:t>
        </w:r>
      </w:fldSimple>
    </w:p>
    <w:p>
      <w:pPr>
        <w:spacing w:after="60" w:line="360" w:lineRule="auto"/>
        <w:tabs>
          <w:tab w:val="right" w:leader="dot" w:pos="9500"/>
        </w:tabs>
      </w:pPr>
      <w:hyperlink w:anchor="chapter9">
        <w:r>
          <w:t>10月17日  返程与回顾</w:t>
        </w:r>
      </w:hyperlink>
      <w:r>
        <w:tab/>
      </w:r>
      <w:fldSimple w:instr=" PAGEREF chapter9 \h ">
        <w:r>
          <w:t>11</w:t>
        </w:r>
      </w:fldSimple>
    </w:p>
    <w:p>
      <w:pPr>
        <w:spacing w:after="60" w:line="360" w:lineRule="auto"/>
        <w:tabs>
          <w:tab w:val="right" w:leader="dot" w:pos="9500"/>
        </w:tabs>
      </w:pPr>
      <w:hyperlink w:anchor="chapter10">
        <w:r>
          <w:t>地点深度介绍</w:t>
        </w:r>
      </w:hyperlink>
      <w:r>
        <w:tab/>
      </w:r>
      <w:fldSimple w:instr=" PAGEREF chapter10 \h ">
        <w:r>
          <w:t>12</w:t>
        </w:r>
      </w:fldSimple>
    </w:p>
    <w:p>
      <w:pPr>
        <w:spacing w:after="60" w:line="360" w:lineRule="auto"/>
        <w:tabs>
          <w:tab w:val="right" w:leader="dot" w:pos="9500"/>
        </w:tabs>
      </w:pPr>
      <w:hyperlink w:anchor="chapter11">
        <w:r>
          <w:t>出发前，记得这些</w:t>
        </w:r>
      </w:hyperlink>
      <w:r>
        <w:tab/>
      </w:r>
      <w:fldSimple w:instr=" PAGEREF chapter11 \h ">
        <w:r>
          <w:t>26</w:t>
        </w:r>
      </w:fldSimple>
    </w:p>
    <w:p>
      <w:pPr>
        <w:spacing w:after="60" w:line="360" w:lineRule="auto"/>
        <w:tabs>
          <w:tab w:val="right" w:leader="dot" w:pos="9500"/>
        </w:tabs>
      </w:pPr>
      <w:hyperlink w:anchor="chapter12">
        <w:r>
          <w:t>行前待确认清单</w:t>
        </w:r>
      </w:hyperlink>
      <w:r>
        <w:tab/>
      </w:r>
      <w:fldSimple w:instr=" PAGEREF chapter12 \h ">
        <w:r>
          <w:t>27</w:t>
        </w:r>
      </w:fldSimple>
    </w:p>
    <w:p>
      <w:pPr>
        <w:spacing w:after="60" w:line="360" w:lineRule="auto"/>
        <w:tabs>
          <w:tab w:val="right" w:leader="dot" w:pos="9500"/>
        </w:tabs>
      </w:pPr>
      <w:hyperlink w:anchor="chapter13">
        <w:r>
          <w:t>资料来源与核验说明</w:t>
        </w:r>
      </w:hyperlink>
      <w:r>
        <w:tab/>
      </w:r>
      <w:fldSimple w:instr=" PAGEREF chapter13 \h ">
        <w:r>
          <w:t>28</w:t>
        </w:r>
      </w:fldSimple>
    </w:p>
    <w:p>
      <w:pPr>
        <w:spacing w:after="60" w:line="360" w:lineRule="auto"/>
        <w:tabs>
          <w:tab w:val="right" w:leader="dot" w:pos="9500"/>
        </w:tabs>
      </w:pPr>
      <w:hyperlink w:anchor="chapter14">
        <w:r>
          <w:t>图片版权与署名</w:t>
        </w:r>
      </w:hyperlink>
      <w:r>
        <w:tab/>
      </w:r>
      <w:fldSimple w:instr=" PAGEREF chapter14 \h ">
        <w:r>
          <w:t>29</w:t>
        </w:r>
      </w:fldSimple>
      <w:r>
        <w:fldChar w:fldCharType="end"/>
      </w:r>
    </w:p>
    <w:p>
      <w:pPr>
        <w:pStyle w:val="Heading2"/>
        <w:spacing w:line="360" w:lineRule="auto"/>
      </w:pPr>
      <w:r>
        <w:t>使用说明</w:t>
      </w:r>
    </w:p>
    <w:p>
      <w:pPr>
        <w:spacing w:line="360" w:lineRule="auto"/>
      </w:pPr>
      <w:r>
        <w:t>本手册按香港校友会10月7日V4行程编制。标注“待确认”的细节，请留意领队后续通知。所列时间均为香港当地时间，与北京没有时差。</w:t>
      </w:r>
    </w:p>
    <w:p>
      <w:pPr>
        <w:spacing w:line="360" w:lineRule="auto"/>
      </w:pPr>
      <w:r>
        <w:t>地图可以帮助大家辨认楼宇和园区；具体从哪里进入、在哪里报到，请按接待通知。图中编号对应访问地点，未画行车路线。</w:t>
      </w:r>
    </w:p>
    <w:p>
      <w:pPr>
        <w:spacing w:line="360" w:lineRule="auto"/>
      </w:pPr>
      <w:r>
        <w:t>手机上也能查看每日安排、地点介绍和导航。出发前建议下载一份PDF，网络不稳定时仍能查阅；需要打印的同学可直接使用本手册。</w:t>
      </w:r>
    </w:p>
    <w:p>
      <w:pPr>
        <w:spacing w:line="360" w:lineRule="auto"/>
      </w:pPr>
      <w:r>
        <w:t xml:space="preserve">数字路书  </w:t>
      </w:r>
      <w:hyperlink r:id="rId12">
        <w:r>
          <w:rPr>
            <w:color w:val="376B63"/>
            <w:sz w:val="17"/>
          </w:rPr>
          <w:t>krkrstudy.github.io/hong-kong-field-trip-2026/</w:t>
        </w:r>
      </w:hyperlink>
    </w:p>
    <w:p>
      <w:pPr>
        <w:pageBreakBefore/>
        <w:spacing w:line="360" w:lineRule="auto"/>
      </w:pPr>
      <w:r>
        <w:rPr>
          <w:b/>
          <w:color w:val="376B63"/>
          <w:sz w:val="17"/>
        </w:rPr>
        <w:t>01 / BEFORE THE JOURNEY</w:t>
      </w:r>
    </w:p>
    <w:p>
      <w:bookmarkStart w:id="1" w:name="chapter1"/>
      <w:pPr>
        <w:pStyle w:val="Heading1"/>
      </w:pPr>
      <w:r>
        <w:t>行前寄语</w:t>
      </w:r>
      <w:bookmarkEnd w:id="1"/>
      <w:fldSimple w:instr=" TC &quot;行前寄语&quot; \f C \l 1 ">
        <w:r>
          <w:rPr>
            <w:vanish/>
          </w:rPr>
        </w:r>
      </w:fldSimple>
    </w:p>
    <w:p>
      <w:pPr>
        <w:spacing w:line="360" w:lineRule="auto"/>
      </w:pPr>
      <w:r>
        <w:t>2026年是“十五五”开局之年。习近平主席在2025年12月听取李家超述职报告时，要求香港主动对接国家“十五五”规划，推动高质量发展，更好参与粤港澳大湾区建设。香港2026年施政报告也对科研成果转化、产业发展和创新合作作出部署。此时走进香港，我们有机会从实际工作中认识这些发展议题。</w:t>
      </w:r>
    </w:p>
    <w:p>
      <w:pPr>
        <w:spacing w:line="360" w:lineRule="auto"/>
      </w:pPr>
      <w:r>
        <w:t>在北京大学香港校友会和香港北大助学基金会的支持下，来自北大多个院系的15位同学将一同赴港。七天里，我们会走访政府部门、大学、科研机构和金融企业，也会与在港校友相聚。不同专业的同学同行，正好可以互相补充：你熟悉的知识，也许能帮助身边的人听懂一场交流。</w:t>
      </w:r>
    </w:p>
    <w:p>
      <w:pPr>
        <w:spacing w:line="360" w:lineRule="auto"/>
      </w:pPr>
      <w:r>
        <w:t>希望大家珍惜这次见面的机会。听到感兴趣的地方，不妨多问一句；遇到不熟悉的概念，也不必急着下结论。认识一座城市，需要留意制度和产业，也需要听见在其中学习、工作和生活的人。愿这几天的所见所闻，能让我们对香港多一份理解，对自己的学习与未来多一份思考。</w:t>
      </w:r>
    </w:p>
    <w:p>
      <w:pPr>
        <w:pStyle w:val="Heading2"/>
        <w:spacing w:line="360" w:lineRule="auto"/>
      </w:pPr>
      <w:r>
        <w:t>此行可以多留意</w:t>
      </w:r>
    </w:p>
    <w:p>
      <w:pPr>
        <w:spacing w:line="360" w:lineRule="auto"/>
      </w:pPr>
      <w:r>
        <w:t>公共事务：法案怎样讨论，人才来到香港后有哪些支援，企业落地会遇到什么问题。</w:t>
      </w:r>
    </w:p>
    <w:p>
      <w:pPr>
        <w:spacing w:line="360" w:lineRule="auto"/>
      </w:pPr>
      <w:r>
        <w:t>科研与创业：一项研究怎样验证，一个产品怎样找到用户，团队又怎样寻求合作。</w:t>
      </w:r>
    </w:p>
    <w:p>
      <w:pPr>
        <w:spacing w:line="360" w:lineRule="auto"/>
      </w:pPr>
      <w:r>
        <w:t>学习与选择：向师生和校友请教他们的经历，也和同行伙伴聊聊各自的困惑与打算。</w:t>
      </w:r>
    </w:p>
    <w:p>
      <w:pPr>
        <w:pStyle w:val="Caption"/>
        <w:spacing w:line="360" w:lineRule="auto"/>
      </w:pPr>
      <w:r>
        <w:t xml:space="preserve">资料核验  </w:t>
      </w:r>
      <w:hyperlink r:id="rId13">
        <w:r>
          <w:rPr>
            <w:color w:val="376B63"/>
            <w:sz w:val="17"/>
          </w:rPr>
          <w:t>新华社 习近平听取李家超述职报告 2025年12月16日</w:t>
        </w:r>
      </w:hyperlink>
      <w:r>
        <w:t xml:space="preserve">  </w:t>
      </w:r>
      <w:hyperlink r:id="rId14">
        <w:r>
          <w:rPr>
            <w:color w:val="376B63"/>
            <w:sz w:val="17"/>
          </w:rPr>
          <w:t>香港行政长官2026年施政报告 第三章</w:t>
        </w:r>
      </w:hyperlink>
      <w:r>
        <w:t xml:space="preserve">  </w:t>
      </w:r>
    </w:p>
    <w:p>
      <w:pPr>
        <w:keepNext/>
        <w:spacing w:after="60" w:line="240" w:lineRule="auto"/>
      </w:pPr>
      <w:r>
        <w:drawing>
          <wp:inline xmlns:a="http://schemas.openxmlformats.org/drawingml/2006/main" xmlns:pic="http://schemas.openxmlformats.org/drawingml/2006/picture">
            <wp:extent cx="6120000" cy="2268000"/>
            <wp:docPr id="2" name="Picture 2"/>
            <wp:cNvGraphicFramePr>
              <a:graphicFrameLocks noChangeAspect="1"/>
            </wp:cNvGraphicFramePr>
            <a:graphic>
              <a:graphicData uri="http://schemas.openxmlformats.org/drawingml/2006/picture">
                <pic:pic>
                  <pic:nvPicPr>
                    <pic:cNvPr id="0" name="overview-6.3.jpg"/>
                    <pic:cNvPicPr/>
                  </pic:nvPicPr>
                  <pic:blipFill>
                    <a:blip r:embed="rId15"/>
                    <a:stretch>
                      <a:fillRect/>
                    </a:stretch>
                  </pic:blipFill>
                  <pic:spPr>
                    <a:xfrm>
                      <a:off x="0" y="0"/>
                      <a:ext cx="6120000" cy="2268000"/>
                    </a:xfrm>
                    <a:prstGeom prst="rect"/>
                  </pic:spPr>
                </pic:pic>
              </a:graphicData>
            </a:graphic>
          </wp:inline>
        </w:drawing>
      </w:r>
    </w:p>
    <w:p>
      <w:pPr>
        <w:pStyle w:val="Caption"/>
        <w:spacing w:line="360" w:lineRule="auto"/>
      </w:pPr>
      <w:r>
        <w:t>区域概览：1 机场；2 港岛参访区域（以上环酒店为参考）；3 科学园。底图 © OpenStreetMap contributors。</w:t>
      </w:r>
    </w:p>
    <w:p>
      <w:pPr>
        <w:pageBreakBefore/>
        <w:spacing w:line="360" w:lineRule="auto"/>
      </w:pPr>
      <w:r>
        <w:rPr>
          <w:b/>
          <w:color w:val="376B63"/>
          <w:sz w:val="17"/>
        </w:rPr>
        <w:t>02 / THE WEEK AT A GLANCE</w:t>
      </w:r>
    </w:p>
    <w:p>
      <w:bookmarkStart w:id="2" w:name="chapter2"/>
      <w:pPr>
        <w:pStyle w:val="Heading1"/>
      </w:pPr>
      <w:r>
        <w:t>七日行程总览</w:t>
      </w:r>
      <w:bookmarkEnd w:id="2"/>
      <w:fldSimple w:instr=" TC &quot;七日行程总览&quot; \f C \l 1 ">
        <w:r>
          <w:rPr>
            <w:vanish/>
          </w:rPr>
        </w:r>
      </w:fldSimple>
    </w:p>
    <w:tbl>
      <w:tblPr>
        <w:tblW w:type="auto" w:w="0"/>
        <w:jc w:val="center"/>
        <w:tblLayout w:type="fixed"/>
        <w:tblLook w:firstColumn="1" w:firstRow="1" w:lastColumn="0" w:lastRow="0" w:noHBand="0" w:noVBand="1" w:val="04A0"/>
        <w:tblBorders>
          <w:top w:val="single" w:sz="4" w:color="D9DEDC"/>
          <w:left w:val="single" w:sz="4" w:color="D9DEDC"/>
          <w:bottom w:val="single" w:sz="4" w:color="D9DEDC"/>
          <w:right w:val="single" w:sz="4" w:color="D9DEDC"/>
          <w:insideH w:val="single" w:sz="4" w:color="D9DEDC"/>
          <w:insideV w:val="single" w:sz="4" w:color="D9DEDC"/>
        </w:tblBorders>
      </w:tblPr>
      <w:tblGrid>
        <w:gridCol w:w="1247"/>
        <w:gridCol w:w="1871"/>
        <w:gridCol w:w="6520"/>
      </w:tblGrid>
      <w:tr>
        <w:trPr>
          <w:tblHeader w:val="true"/>
          <w:cantSplit/>
        </w:trPr>
        <w:tc>
          <w:tcPr>
            <w:tcW w:type="dxa" w:w="1247"/>
            <w:vAlign w:val="center"/>
            <w:shd w:fill="17394D"/>
            <w:tcMar>
              <w:top w:w="90" w:type="dxa"/>
              <w:bottom w:w="90" w:type="dxa"/>
              <w:left w:w="100" w:type="dxa"/>
              <w:right w:w="100" w:type="dxa"/>
            </w:tcMar>
          </w:tcPr>
          <w:p>
            <w:pPr>
              <w:spacing w:after="0" w:line="360" w:lineRule="auto"/>
            </w:pPr>
            <w:r>
              <w:rPr>
                <w:b/>
                <w:color w:val="FFFFFF"/>
                <w:sz w:val="18"/>
              </w:rPr>
              <w:t>日期</w:t>
            </w:r>
          </w:p>
        </w:tc>
        <w:tc>
          <w:tcPr>
            <w:tcW w:type="dxa" w:w="1871"/>
            <w:vAlign w:val="center"/>
            <w:shd w:fill="17394D"/>
            <w:tcMar>
              <w:top w:w="90" w:type="dxa"/>
              <w:bottom w:w="90" w:type="dxa"/>
              <w:left w:w="100" w:type="dxa"/>
              <w:right w:w="100" w:type="dxa"/>
            </w:tcMar>
          </w:tcPr>
          <w:p>
            <w:pPr>
              <w:spacing w:after="0" w:line="360" w:lineRule="auto"/>
            </w:pPr>
            <w:r>
              <w:rPr>
                <w:b/>
                <w:color w:val="FFFFFF"/>
                <w:sz w:val="18"/>
              </w:rPr>
              <w:t>每日主题</w:t>
            </w:r>
          </w:p>
        </w:tc>
        <w:tc>
          <w:tcPr>
            <w:tcW w:type="dxa" w:w="6520"/>
            <w:vAlign w:val="center"/>
            <w:shd w:fill="17394D"/>
            <w:tcMar>
              <w:top w:w="90" w:type="dxa"/>
              <w:bottom w:w="90" w:type="dxa"/>
              <w:left w:w="100" w:type="dxa"/>
              <w:right w:w="100" w:type="dxa"/>
            </w:tcMar>
          </w:tcPr>
          <w:p>
            <w:pPr>
              <w:spacing w:after="0" w:line="360" w:lineRule="auto"/>
            </w:pPr>
            <w:r>
              <w:rPr>
                <w:b/>
                <w:color w:val="FFFFFF"/>
                <w:sz w:val="18"/>
              </w:rPr>
              <w:t>V4正式安排</w:t>
            </w:r>
          </w:p>
        </w:tc>
      </w:tr>
      <w:tr>
        <w:trPr>
          <w:cantSplit/>
        </w:trPr>
        <w:tc>
          <w:tcPr>
            <w:tcW w:type="dxa" w:w="1247"/>
            <w:vAlign w:val="center"/>
            <w:shd w:fill="F0F4F2"/>
            <w:tcMar>
              <w:top w:w="90" w:type="dxa"/>
              <w:bottom w:w="90" w:type="dxa"/>
              <w:left w:w="100" w:type="dxa"/>
              <w:right w:w="100" w:type="dxa"/>
            </w:tcMar>
          </w:tcPr>
          <w:p>
            <w:pPr>
              <w:spacing w:after="0" w:line="360" w:lineRule="auto"/>
            </w:pPr>
            <w:r>
              <w:rPr>
                <w:b w:val="0"/>
                <w:color w:val="17394D"/>
                <w:sz w:val="18"/>
              </w:rPr>
              <w:t>10月11日</w:t>
              <w:br/>
              <w:t>周日</w:t>
            </w:r>
          </w:p>
        </w:tc>
        <w:tc>
          <w:tcPr>
            <w:tcW w:type="dxa" w:w="1871"/>
            <w:vAlign w:val="center"/>
            <w:shd w:fill="F0F4F2"/>
            <w:tcMar>
              <w:top w:w="90" w:type="dxa"/>
              <w:bottom w:w="90" w:type="dxa"/>
              <w:left w:w="100" w:type="dxa"/>
              <w:right w:w="100" w:type="dxa"/>
            </w:tcMar>
          </w:tcPr>
          <w:p>
            <w:pPr>
              <w:spacing w:after="0" w:line="360" w:lineRule="auto"/>
            </w:pPr>
            <w:r>
              <w:rPr>
                <w:b w:val="0"/>
                <w:color w:val="17394D"/>
                <w:sz w:val="18"/>
              </w:rPr>
              <w:t>抵港与相识</w:t>
            </w:r>
          </w:p>
        </w:tc>
        <w:tc>
          <w:tcPr>
            <w:tcW w:type="dxa" w:w="6520"/>
            <w:vAlign w:val="center"/>
            <w:shd w:fill="F0F4F2"/>
            <w:tcMar>
              <w:top w:w="90" w:type="dxa"/>
              <w:bottom w:w="90" w:type="dxa"/>
              <w:left w:w="100" w:type="dxa"/>
              <w:right w:w="100" w:type="dxa"/>
            </w:tcMar>
          </w:tcPr>
          <w:p>
            <w:pPr>
              <w:spacing w:after="0" w:line="360" w:lineRule="auto"/>
            </w:pPr>
            <w:r>
              <w:rPr>
                <w:b w:val="0"/>
                <w:color w:val="17394D"/>
                <w:sz w:val="18"/>
              </w:rPr>
              <w:t>17:25 预计抵达香港机场 T1</w:t>
              <w:br/>
              <w:t>抵港后 中巴接机与酒店入住</w:t>
              <w:br/>
              <w:t>19:00 欢迎晚宴</w:t>
            </w:r>
          </w:p>
        </w:tc>
      </w:tr>
      <w:tr>
        <w:trPr>
          <w:cantSplit/>
        </w:trPr>
        <w:tc>
          <w:tcPr>
            <w:tcW w:type="dxa" w:w="1247"/>
            <w:vAlign w:val="center"/>
            <w:shd w:fill="FFFFFF"/>
            <w:tcMar>
              <w:top w:w="90" w:type="dxa"/>
              <w:bottom w:w="90" w:type="dxa"/>
              <w:left w:w="100" w:type="dxa"/>
              <w:right w:w="100" w:type="dxa"/>
            </w:tcMar>
          </w:tcPr>
          <w:p>
            <w:pPr>
              <w:spacing w:after="0" w:line="360" w:lineRule="auto"/>
            </w:pPr>
            <w:r>
              <w:rPr>
                <w:b w:val="0"/>
                <w:color w:val="17394D"/>
                <w:sz w:val="18"/>
              </w:rPr>
              <w:t>10月12日</w:t>
              <w:br/>
              <w:t>周一</w:t>
            </w:r>
          </w:p>
        </w:tc>
        <w:tc>
          <w:tcPr>
            <w:tcW w:type="dxa" w:w="1871"/>
            <w:vAlign w:val="center"/>
            <w:shd w:fill="FFFFFF"/>
            <w:tcMar>
              <w:top w:w="90" w:type="dxa"/>
              <w:bottom w:w="90" w:type="dxa"/>
              <w:left w:w="100" w:type="dxa"/>
              <w:right w:w="100" w:type="dxa"/>
            </w:tcMar>
          </w:tcPr>
          <w:p>
            <w:pPr>
              <w:spacing w:after="0" w:line="360" w:lineRule="auto"/>
            </w:pPr>
            <w:r>
              <w:rPr>
                <w:b w:val="0"/>
                <w:color w:val="17394D"/>
                <w:sz w:val="18"/>
              </w:rPr>
              <w:t>立法会与人才服务</w:t>
            </w:r>
          </w:p>
        </w:tc>
        <w:tc>
          <w:tcPr>
            <w:tcW w:type="dxa" w:w="6520"/>
            <w:vAlign w:val="center"/>
            <w:shd w:fill="FFFFFF"/>
            <w:tcMar>
              <w:top w:w="90" w:type="dxa"/>
              <w:bottom w:w="90" w:type="dxa"/>
              <w:left w:w="100" w:type="dxa"/>
              <w:right w:w="100" w:type="dxa"/>
            </w:tcMar>
          </w:tcPr>
          <w:p>
            <w:pPr>
              <w:spacing w:after="0" w:line="360" w:lineRule="auto"/>
            </w:pPr>
            <w:r>
              <w:rPr>
                <w:b w:val="0"/>
                <w:color w:val="17394D"/>
                <w:sz w:val="18"/>
              </w:rPr>
              <w:t>11:00—12:00 参观香港立法会</w:t>
              <w:br/>
              <w:t>14:30—15:30 参访香港人才服务办公室</w:t>
            </w:r>
          </w:p>
        </w:tc>
      </w:tr>
      <w:tr>
        <w:trPr>
          <w:cantSplit/>
        </w:trPr>
        <w:tc>
          <w:tcPr>
            <w:tcW w:type="dxa" w:w="1247"/>
            <w:vAlign w:val="center"/>
            <w:shd w:fill="F0F4F2"/>
            <w:tcMar>
              <w:top w:w="90" w:type="dxa"/>
              <w:bottom w:w="90" w:type="dxa"/>
              <w:left w:w="100" w:type="dxa"/>
              <w:right w:w="100" w:type="dxa"/>
            </w:tcMar>
          </w:tcPr>
          <w:p>
            <w:pPr>
              <w:spacing w:after="0" w:line="360" w:lineRule="auto"/>
            </w:pPr>
            <w:r>
              <w:rPr>
                <w:b w:val="0"/>
                <w:color w:val="17394D"/>
                <w:sz w:val="18"/>
              </w:rPr>
              <w:t>10月13日</w:t>
              <w:br/>
              <w:t>周二</w:t>
            </w:r>
          </w:p>
        </w:tc>
        <w:tc>
          <w:tcPr>
            <w:tcW w:type="dxa" w:w="1871"/>
            <w:vAlign w:val="center"/>
            <w:shd w:fill="F0F4F2"/>
            <w:tcMar>
              <w:top w:w="90" w:type="dxa"/>
              <w:bottom w:w="90" w:type="dxa"/>
              <w:left w:w="100" w:type="dxa"/>
              <w:right w:w="100" w:type="dxa"/>
            </w:tcMar>
          </w:tcPr>
          <w:p>
            <w:pPr>
              <w:spacing w:after="0" w:line="360" w:lineRule="auto"/>
            </w:pPr>
            <w:r>
              <w:rPr>
                <w:b w:val="0"/>
                <w:color w:val="17394D"/>
                <w:sz w:val="18"/>
              </w:rPr>
              <w:t>企业服务与数字科技</w:t>
            </w:r>
          </w:p>
        </w:tc>
        <w:tc>
          <w:tcPr>
            <w:tcW w:type="dxa" w:w="6520"/>
            <w:vAlign w:val="center"/>
            <w:shd w:fill="F0F4F2"/>
            <w:tcMar>
              <w:top w:w="90" w:type="dxa"/>
              <w:bottom w:w="90" w:type="dxa"/>
              <w:left w:w="100" w:type="dxa"/>
              <w:right w:w="100" w:type="dxa"/>
            </w:tcMar>
          </w:tcPr>
          <w:p>
            <w:pPr>
              <w:spacing w:after="0" w:line="360" w:lineRule="auto"/>
            </w:pPr>
            <w:r>
              <w:rPr>
                <w:b w:val="0"/>
                <w:color w:val="17394D"/>
                <w:sz w:val="18"/>
              </w:rPr>
              <w:t>09:30—10:30 参访香港投资推广署</w:t>
              <w:br/>
              <w:t>14:30—15:30 参访数码港及科技体验馆</w:t>
              <w:br/>
              <w:t>16:00—17:00 参访香港爱诗科技有限公司</w:t>
            </w:r>
          </w:p>
        </w:tc>
      </w:tr>
      <w:tr>
        <w:trPr>
          <w:cantSplit/>
        </w:trPr>
        <w:tc>
          <w:tcPr>
            <w:tcW w:type="dxa" w:w="1247"/>
            <w:vAlign w:val="center"/>
            <w:shd w:fill="FFFFFF"/>
            <w:tcMar>
              <w:top w:w="90" w:type="dxa"/>
              <w:bottom w:w="90" w:type="dxa"/>
              <w:left w:w="100" w:type="dxa"/>
              <w:right w:w="100" w:type="dxa"/>
            </w:tcMar>
          </w:tcPr>
          <w:p>
            <w:pPr>
              <w:spacing w:after="0" w:line="360" w:lineRule="auto"/>
            </w:pPr>
            <w:r>
              <w:rPr>
                <w:b w:val="0"/>
                <w:color w:val="17394D"/>
                <w:sz w:val="18"/>
              </w:rPr>
              <w:t>10月14日</w:t>
              <w:br/>
              <w:t>周三</w:t>
            </w:r>
          </w:p>
        </w:tc>
        <w:tc>
          <w:tcPr>
            <w:tcW w:type="dxa" w:w="1871"/>
            <w:vAlign w:val="center"/>
            <w:shd w:fill="FFFFFF"/>
            <w:tcMar>
              <w:top w:w="90" w:type="dxa"/>
              <w:bottom w:w="90" w:type="dxa"/>
              <w:left w:w="100" w:type="dxa"/>
              <w:right w:w="100" w:type="dxa"/>
            </w:tcMar>
          </w:tcPr>
          <w:p>
            <w:pPr>
              <w:spacing w:after="0" w:line="360" w:lineRule="auto"/>
            </w:pPr>
            <w:r>
              <w:rPr>
                <w:b w:val="0"/>
                <w:color w:val="17394D"/>
                <w:sz w:val="18"/>
              </w:rPr>
              <w:t>港大师生交流与校园参观</w:t>
            </w:r>
          </w:p>
        </w:tc>
        <w:tc>
          <w:tcPr>
            <w:tcW w:type="dxa" w:w="6520"/>
            <w:vAlign w:val="center"/>
            <w:shd w:fill="FFFFFF"/>
            <w:tcMar>
              <w:top w:w="90" w:type="dxa"/>
              <w:bottom w:w="90" w:type="dxa"/>
              <w:left w:w="100" w:type="dxa"/>
              <w:right w:w="100" w:type="dxa"/>
            </w:tcMar>
          </w:tcPr>
          <w:p>
            <w:pPr>
              <w:spacing w:after="0" w:line="360" w:lineRule="auto"/>
            </w:pPr>
            <w:r>
              <w:rPr>
                <w:b w:val="0"/>
                <w:color w:val="17394D"/>
                <w:sz w:val="18"/>
              </w:rPr>
              <w:t>上午 自由活动</w:t>
              <w:br/>
              <w:t>14:30—15:30 政治与公共行政学系交流</w:t>
              <w:br/>
              <w:t>15:00—16:30 香港大学校园参观</w:t>
            </w:r>
          </w:p>
        </w:tc>
      </w:tr>
      <w:tr>
        <w:trPr>
          <w:cantSplit/>
        </w:trPr>
        <w:tc>
          <w:tcPr>
            <w:tcW w:type="dxa" w:w="1247"/>
            <w:vAlign w:val="center"/>
            <w:shd w:fill="F0F4F2"/>
            <w:tcMar>
              <w:top w:w="90" w:type="dxa"/>
              <w:bottom w:w="90" w:type="dxa"/>
              <w:left w:w="100" w:type="dxa"/>
              <w:right w:w="100" w:type="dxa"/>
            </w:tcMar>
          </w:tcPr>
          <w:p>
            <w:pPr>
              <w:spacing w:after="0" w:line="360" w:lineRule="auto"/>
            </w:pPr>
            <w:r>
              <w:rPr>
                <w:b w:val="0"/>
                <w:color w:val="17394D"/>
                <w:sz w:val="18"/>
              </w:rPr>
              <w:t>10月15日</w:t>
              <w:br/>
              <w:t>周四</w:t>
            </w:r>
          </w:p>
        </w:tc>
        <w:tc>
          <w:tcPr>
            <w:tcW w:type="dxa" w:w="1871"/>
            <w:vAlign w:val="center"/>
            <w:shd w:fill="F0F4F2"/>
            <w:tcMar>
              <w:top w:w="90" w:type="dxa"/>
              <w:bottom w:w="90" w:type="dxa"/>
              <w:left w:w="100" w:type="dxa"/>
              <w:right w:w="100" w:type="dxa"/>
            </w:tcMar>
          </w:tcPr>
          <w:p>
            <w:pPr>
              <w:spacing w:after="0" w:line="360" w:lineRule="auto"/>
            </w:pPr>
            <w:r>
              <w:rPr>
                <w:b w:val="0"/>
                <w:color w:val="17394D"/>
                <w:sz w:val="18"/>
              </w:rPr>
              <w:t>科学园：研究与合作</w:t>
            </w:r>
          </w:p>
        </w:tc>
        <w:tc>
          <w:tcPr>
            <w:tcW w:type="dxa" w:w="6520"/>
            <w:vAlign w:val="center"/>
            <w:shd w:fill="F0F4F2"/>
            <w:tcMar>
              <w:top w:w="90" w:type="dxa"/>
              <w:bottom w:w="90" w:type="dxa"/>
              <w:left w:w="100" w:type="dxa"/>
              <w:right w:w="100" w:type="dxa"/>
            </w:tcMar>
          </w:tcPr>
          <w:p>
            <w:pPr>
              <w:spacing w:after="0" w:line="360" w:lineRule="auto"/>
            </w:pPr>
            <w:r>
              <w:rPr>
                <w:b w:val="0"/>
                <w:color w:val="17394D"/>
                <w:sz w:val="18"/>
              </w:rPr>
              <w:t>09:00 中巴从酒店出发</w:t>
              <w:br/>
              <w:t>10:00—10:45 中科院 AI 中心</w:t>
              <w:br/>
              <w:t>11:00—11:45 中科院再生医学中心</w:t>
              <w:br/>
              <w:t>15:00—16:15 参访香港科技园公司</w:t>
              <w:br/>
              <w:t>16:15 中巴从科学园返回酒店</w:t>
            </w:r>
          </w:p>
        </w:tc>
      </w:tr>
      <w:tr>
        <w:trPr>
          <w:cantSplit/>
        </w:trPr>
        <w:tc>
          <w:tcPr>
            <w:tcW w:type="dxa" w:w="1247"/>
            <w:vAlign w:val="center"/>
            <w:shd w:fill="FFFFFF"/>
            <w:tcMar>
              <w:top w:w="90" w:type="dxa"/>
              <w:bottom w:w="90" w:type="dxa"/>
              <w:left w:w="100" w:type="dxa"/>
              <w:right w:w="100" w:type="dxa"/>
            </w:tcMar>
          </w:tcPr>
          <w:p>
            <w:pPr>
              <w:spacing w:after="0" w:line="360" w:lineRule="auto"/>
            </w:pPr>
            <w:r>
              <w:rPr>
                <w:b w:val="0"/>
                <w:color w:val="17394D"/>
                <w:sz w:val="18"/>
              </w:rPr>
              <w:t>10月16日</w:t>
              <w:br/>
              <w:t>周五</w:t>
            </w:r>
          </w:p>
        </w:tc>
        <w:tc>
          <w:tcPr>
            <w:tcW w:type="dxa" w:w="1871"/>
            <w:vAlign w:val="center"/>
            <w:shd w:fill="FFFFFF"/>
            <w:tcMar>
              <w:top w:w="90" w:type="dxa"/>
              <w:bottom w:w="90" w:type="dxa"/>
              <w:left w:w="100" w:type="dxa"/>
              <w:right w:w="100" w:type="dxa"/>
            </w:tcMar>
          </w:tcPr>
          <w:p>
            <w:pPr>
              <w:spacing w:after="0" w:line="360" w:lineRule="auto"/>
            </w:pPr>
            <w:r>
              <w:rPr>
                <w:b w:val="0"/>
                <w:color w:val="17394D"/>
                <w:sz w:val="18"/>
              </w:rPr>
              <w:t>金融机构与校友相聚</w:t>
            </w:r>
          </w:p>
        </w:tc>
        <w:tc>
          <w:tcPr>
            <w:tcW w:type="dxa" w:w="6520"/>
            <w:vAlign w:val="center"/>
            <w:shd w:fill="FFFFFF"/>
            <w:tcMar>
              <w:top w:w="90" w:type="dxa"/>
              <w:bottom w:w="90" w:type="dxa"/>
              <w:left w:w="100" w:type="dxa"/>
              <w:right w:w="100" w:type="dxa"/>
            </w:tcMar>
          </w:tcPr>
          <w:p>
            <w:pPr>
              <w:spacing w:after="0" w:line="360" w:lineRule="auto"/>
            </w:pPr>
            <w:r>
              <w:rPr>
                <w:b w:val="0"/>
                <w:color w:val="17394D"/>
                <w:sz w:val="18"/>
              </w:rPr>
              <w:t>11:00—12:00 参访 Dymon Asia 香港</w:t>
              <w:br/>
              <w:t>14:30—16:00 参访中诚信绿金公司</w:t>
              <w:br/>
              <w:t>19:00—21:30 校友座谈</w:t>
            </w:r>
          </w:p>
        </w:tc>
      </w:tr>
      <w:tr>
        <w:trPr>
          <w:cantSplit/>
        </w:trPr>
        <w:tc>
          <w:tcPr>
            <w:tcW w:type="dxa" w:w="1247"/>
            <w:vAlign w:val="center"/>
            <w:shd w:fill="F0F4F2"/>
            <w:tcMar>
              <w:top w:w="90" w:type="dxa"/>
              <w:bottom w:w="90" w:type="dxa"/>
              <w:left w:w="100" w:type="dxa"/>
              <w:right w:w="100" w:type="dxa"/>
            </w:tcMar>
          </w:tcPr>
          <w:p>
            <w:pPr>
              <w:spacing w:after="0" w:line="360" w:lineRule="auto"/>
            </w:pPr>
            <w:r>
              <w:rPr>
                <w:b w:val="0"/>
                <w:color w:val="17394D"/>
                <w:sz w:val="18"/>
              </w:rPr>
              <w:t>10月17日</w:t>
              <w:br/>
              <w:t>周六</w:t>
            </w:r>
          </w:p>
        </w:tc>
        <w:tc>
          <w:tcPr>
            <w:tcW w:type="dxa" w:w="1871"/>
            <w:vAlign w:val="center"/>
            <w:shd w:fill="F0F4F2"/>
            <w:tcMar>
              <w:top w:w="90" w:type="dxa"/>
              <w:bottom w:w="90" w:type="dxa"/>
              <w:left w:w="100" w:type="dxa"/>
              <w:right w:w="100" w:type="dxa"/>
            </w:tcMar>
          </w:tcPr>
          <w:p>
            <w:pPr>
              <w:spacing w:after="0" w:line="360" w:lineRule="auto"/>
            </w:pPr>
            <w:r>
              <w:rPr>
                <w:b w:val="0"/>
                <w:color w:val="17394D"/>
                <w:sz w:val="18"/>
              </w:rPr>
              <w:t>返程与回顾</w:t>
            </w:r>
          </w:p>
        </w:tc>
        <w:tc>
          <w:tcPr>
            <w:tcW w:type="dxa" w:w="6520"/>
            <w:vAlign w:val="center"/>
            <w:shd w:fill="F0F4F2"/>
            <w:tcMar>
              <w:top w:w="90" w:type="dxa"/>
              <w:bottom w:w="90" w:type="dxa"/>
              <w:left w:w="100" w:type="dxa"/>
              <w:right w:w="100" w:type="dxa"/>
            </w:tcMar>
          </w:tcPr>
          <w:p>
            <w:pPr>
              <w:spacing w:after="0" w:line="360" w:lineRule="auto"/>
            </w:pPr>
            <w:r>
              <w:rPr>
                <w:b w:val="0"/>
                <w:color w:val="17394D"/>
                <w:sz w:val="18"/>
              </w:rPr>
              <w:t>11:00 酒店集合乘中巴赴机场</w:t>
              <w:br/>
              <w:t>13:55 预计乘 CX392 返回北京</w:t>
            </w:r>
          </w:p>
        </w:tc>
      </w:tr>
    </w:tbl>
    <w:p>
      <w:pPr>
        <w:pStyle w:val="Caption"/>
        <w:spacing w:line="360" w:lineRule="auto"/>
      </w:pPr>
      <w:r>
        <w:t>港大两项活动时间重叠；爱诗地址、晚宴与校友座谈地点、中诚信房号等详见各日提醒及待确认清单。</w:t>
      </w:r>
    </w:p>
    <w:p>
      <w:pPr>
        <w:pageBreakBefore/>
        <w:spacing w:line="360" w:lineRule="auto"/>
      </w:pPr>
      <w:r>
        <w:rPr>
          <w:b/>
          <w:color w:val="376B63"/>
          <w:sz w:val="17"/>
        </w:rPr>
        <w:t>DAY 01 / 周日 / 机场 · 上环</w:t>
      </w:r>
    </w:p>
    <w:p>
      <w:bookmarkStart w:id="3" w:name="chapter3"/>
      <w:pPr>
        <w:pStyle w:val="Heading1"/>
      </w:pPr>
      <w:r>
        <w:t>10月11日  抵港与相识</w:t>
      </w:r>
      <w:bookmarkEnd w:id="3"/>
      <w:fldSimple w:instr=" TC &quot;10月11日  抵港与相识&quot; \f C \l 1 ">
        <w:r>
          <w:rPr>
            <w:vanish/>
          </w:rPr>
        </w:r>
      </w:fldSimple>
    </w:p>
    <w:tbl>
      <w:tblPr>
        <w:tblW w:type="auto" w:w="0"/>
        <w:jc w:val="center"/>
        <w:tblLayout w:type="fixed"/>
        <w:tblLook w:firstColumn="1" w:firstRow="1" w:lastColumn="0" w:lastRow="0" w:noHBand="0" w:noVBand="1" w:val="04A0"/>
        <w:tblBorders>
          <w:top w:val="single" w:sz="4" w:color="D9DEDC"/>
          <w:left w:val="single" w:sz="4" w:color="D9DEDC"/>
          <w:bottom w:val="single" w:sz="4" w:color="D9DEDC"/>
          <w:right w:val="single" w:sz="4" w:color="D9DEDC"/>
          <w:insideH w:val="single" w:sz="4" w:color="D9DEDC"/>
          <w:insideV w:val="single" w:sz="4" w:color="D9DEDC"/>
        </w:tblBorders>
      </w:tblPr>
      <w:tblGrid>
        <w:gridCol w:w="1814"/>
        <w:gridCol w:w="6236"/>
        <w:gridCol w:w="1587"/>
      </w:tblGrid>
      <w:tr>
        <w:trPr>
          <w:tblHeader w:val="true"/>
          <w:cantSplit/>
        </w:trPr>
        <w:tc>
          <w:tcPr>
            <w:tcW w:type="dxa" w:w="1814"/>
            <w:vAlign w:val="center"/>
            <w:shd w:fill="17394D"/>
            <w:tcMar>
              <w:top w:w="90" w:type="dxa"/>
              <w:bottom w:w="90" w:type="dxa"/>
              <w:left w:w="100" w:type="dxa"/>
              <w:right w:w="100" w:type="dxa"/>
            </w:tcMar>
          </w:tcPr>
          <w:p>
            <w:pPr>
              <w:spacing w:after="0" w:line="360" w:lineRule="auto"/>
            </w:pPr>
            <w:r>
              <w:rPr>
                <w:b/>
                <w:color w:val="FFFFFF"/>
                <w:sz w:val="18"/>
              </w:rPr>
              <w:t>时间</w:t>
            </w:r>
          </w:p>
        </w:tc>
        <w:tc>
          <w:tcPr>
            <w:tcW w:type="dxa" w:w="6236"/>
            <w:vAlign w:val="center"/>
            <w:shd w:fill="17394D"/>
            <w:tcMar>
              <w:top w:w="90" w:type="dxa"/>
              <w:bottom w:w="90" w:type="dxa"/>
              <w:left w:w="100" w:type="dxa"/>
              <w:right w:w="100" w:type="dxa"/>
            </w:tcMar>
          </w:tcPr>
          <w:p>
            <w:pPr>
              <w:spacing w:after="0" w:line="360" w:lineRule="auto"/>
            </w:pPr>
            <w:r>
              <w:rPr>
                <w:b/>
                <w:color w:val="FFFFFF"/>
                <w:sz w:val="18"/>
              </w:rPr>
              <w:t>活动与地点</w:t>
            </w:r>
          </w:p>
        </w:tc>
        <w:tc>
          <w:tcPr>
            <w:tcW w:type="dxa" w:w="1587"/>
            <w:vAlign w:val="center"/>
            <w:shd w:fill="17394D"/>
            <w:tcMar>
              <w:top w:w="90" w:type="dxa"/>
              <w:bottom w:w="90" w:type="dxa"/>
              <w:left w:w="100" w:type="dxa"/>
              <w:right w:w="100" w:type="dxa"/>
            </w:tcMar>
          </w:tcPr>
          <w:p>
            <w:pPr>
              <w:spacing w:after="0" w:line="360" w:lineRule="auto"/>
            </w:pPr>
            <w:r>
              <w:rPr>
                <w:b/>
                <w:color w:val="FFFFFF"/>
                <w:sz w:val="18"/>
              </w:rPr>
              <w:t>状态</w:t>
            </w:r>
          </w:p>
        </w:tc>
      </w:tr>
      <w:tr>
        <w:trPr>
          <w:cantSplit/>
        </w:trPr>
        <w:tc>
          <w:tcPr>
            <w:tcW w:type="dxa" w:w="1814"/>
            <w:vAlign w:val="center"/>
            <w:shd w:fill="F0F4F2"/>
            <w:tcMar>
              <w:top w:w="90" w:type="dxa"/>
              <w:bottom w:w="90" w:type="dxa"/>
              <w:left w:w="100" w:type="dxa"/>
              <w:right w:w="100" w:type="dxa"/>
            </w:tcMar>
          </w:tcPr>
          <w:p>
            <w:pPr>
              <w:spacing w:after="0" w:line="360" w:lineRule="auto"/>
            </w:pPr>
            <w:r>
              <w:rPr>
                <w:b w:val="0"/>
                <w:color w:val="17394D"/>
                <w:sz w:val="18"/>
              </w:rPr>
              <w:t>17:25</w:t>
            </w:r>
          </w:p>
        </w:tc>
        <w:tc>
          <w:tcPr>
            <w:tcW w:type="dxa" w:w="6236"/>
            <w:vAlign w:val="center"/>
            <w:shd w:fill="F0F4F2"/>
            <w:tcMar>
              <w:top w:w="90" w:type="dxa"/>
              <w:bottom w:w="90" w:type="dxa"/>
              <w:left w:w="100" w:type="dxa"/>
              <w:right w:w="100" w:type="dxa"/>
            </w:tcMar>
          </w:tcPr>
          <w:p>
            <w:pPr>
              <w:spacing w:after="0" w:line="360" w:lineRule="auto"/>
            </w:pPr>
            <w:r>
              <w:rPr>
                <w:b w:val="0"/>
                <w:color w:val="17394D"/>
                <w:sz w:val="18"/>
              </w:rPr>
              <w:t>预计抵达香港机场 T1</w:t>
              <w:br/>
              <w:t>北京飞香港，行程列航班“391”；航空公司代码与出发时刻待确认。</w:t>
            </w:r>
          </w:p>
        </w:tc>
        <w:tc>
          <w:tcPr>
            <w:tcW w:type="dxa" w:w="1587"/>
            <w:vAlign w:val="center"/>
            <w:shd w:fill="F0F4F2"/>
            <w:tcMar>
              <w:top w:w="90" w:type="dxa"/>
              <w:bottom w:w="90" w:type="dxa"/>
              <w:left w:w="100" w:type="dxa"/>
              <w:right w:w="100" w:type="dxa"/>
            </w:tcMar>
          </w:tcPr>
          <w:p>
            <w:pPr>
              <w:spacing w:after="0" w:line="360" w:lineRule="auto"/>
            </w:pPr>
            <w:r>
              <w:rPr>
                <w:b w:val="0"/>
                <w:color w:val="17394D"/>
                <w:sz w:val="18"/>
              </w:rPr>
              <w:t>预计</w:t>
            </w:r>
          </w:p>
        </w:tc>
      </w:tr>
      <w:tr>
        <w:trPr>
          <w:cantSplit/>
        </w:trPr>
        <w:tc>
          <w:tcPr>
            <w:tcW w:type="dxa" w:w="1814"/>
            <w:vAlign w:val="center"/>
            <w:shd w:fill="FFFFFF"/>
            <w:tcMar>
              <w:top w:w="90" w:type="dxa"/>
              <w:bottom w:w="90" w:type="dxa"/>
              <w:left w:w="100" w:type="dxa"/>
              <w:right w:w="100" w:type="dxa"/>
            </w:tcMar>
          </w:tcPr>
          <w:p>
            <w:pPr>
              <w:spacing w:after="0" w:line="360" w:lineRule="auto"/>
            </w:pPr>
            <w:r>
              <w:rPr>
                <w:b w:val="0"/>
                <w:color w:val="17394D"/>
                <w:sz w:val="18"/>
              </w:rPr>
              <w:t>抵港后</w:t>
            </w:r>
          </w:p>
        </w:tc>
        <w:tc>
          <w:tcPr>
            <w:tcW w:type="dxa" w:w="6236"/>
            <w:vAlign w:val="center"/>
            <w:shd w:fill="FFFFFF"/>
            <w:tcMar>
              <w:top w:w="90" w:type="dxa"/>
              <w:bottom w:w="90" w:type="dxa"/>
              <w:left w:w="100" w:type="dxa"/>
              <w:right w:w="100" w:type="dxa"/>
            </w:tcMar>
          </w:tcPr>
          <w:p>
            <w:pPr>
              <w:spacing w:after="0" w:line="360" w:lineRule="auto"/>
            </w:pPr>
            <w:r>
              <w:rPr>
                <w:b w:val="0"/>
                <w:color w:val="17394D"/>
                <w:sz w:val="18"/>
              </w:rPr>
              <w:t>中巴接机与酒店入住</w:t>
              <w:br/>
              <w:t>接机门号、车牌、入住时刻待确认。</w:t>
            </w:r>
          </w:p>
        </w:tc>
        <w:tc>
          <w:tcPr>
            <w:tcW w:type="dxa" w:w="1587"/>
            <w:vAlign w:val="center"/>
            <w:shd w:fill="FFFFFF"/>
            <w:tcMar>
              <w:top w:w="90" w:type="dxa"/>
              <w:bottom w:w="90" w:type="dxa"/>
              <w:left w:w="100" w:type="dxa"/>
              <w:right w:w="100" w:type="dxa"/>
            </w:tcMar>
          </w:tcPr>
          <w:p>
            <w:pPr>
              <w:spacing w:after="0" w:line="360" w:lineRule="auto"/>
            </w:pPr>
            <w:r>
              <w:rPr>
                <w:b w:val="0"/>
                <w:color w:val="17394D"/>
                <w:sz w:val="18"/>
              </w:rPr>
              <w:t>时间待确认</w:t>
            </w:r>
          </w:p>
        </w:tc>
      </w:tr>
      <w:tr>
        <w:trPr>
          <w:cantSplit/>
        </w:trPr>
        <w:tc>
          <w:tcPr>
            <w:tcW w:type="dxa" w:w="1814"/>
            <w:vAlign w:val="center"/>
            <w:shd w:fill="F0F4F2"/>
            <w:tcMar>
              <w:top w:w="90" w:type="dxa"/>
              <w:bottom w:w="90" w:type="dxa"/>
              <w:left w:w="100" w:type="dxa"/>
              <w:right w:w="100" w:type="dxa"/>
            </w:tcMar>
          </w:tcPr>
          <w:p>
            <w:pPr>
              <w:spacing w:after="0" w:line="360" w:lineRule="auto"/>
            </w:pPr>
            <w:r>
              <w:rPr>
                <w:b w:val="0"/>
                <w:color w:val="17394D"/>
                <w:sz w:val="18"/>
              </w:rPr>
              <w:t>19:00</w:t>
            </w:r>
          </w:p>
        </w:tc>
        <w:tc>
          <w:tcPr>
            <w:tcW w:type="dxa" w:w="6236"/>
            <w:vAlign w:val="center"/>
            <w:shd w:fill="F0F4F2"/>
            <w:tcMar>
              <w:top w:w="90" w:type="dxa"/>
              <w:bottom w:w="90" w:type="dxa"/>
              <w:left w:w="100" w:type="dxa"/>
              <w:right w:w="100" w:type="dxa"/>
            </w:tcMar>
          </w:tcPr>
          <w:p>
            <w:pPr>
              <w:spacing w:after="0" w:line="360" w:lineRule="auto"/>
            </w:pPr>
            <w:r>
              <w:rPr>
                <w:b w:val="0"/>
                <w:color w:val="17394D"/>
                <w:sz w:val="18"/>
              </w:rPr>
              <w:t>欢迎晚宴</w:t>
              <w:br/>
              <w:t>具体地点及结束时刻待确认。</w:t>
            </w:r>
          </w:p>
        </w:tc>
        <w:tc>
          <w:tcPr>
            <w:tcW w:type="dxa" w:w="1587"/>
            <w:vAlign w:val="center"/>
            <w:shd w:fill="F0F4F2"/>
            <w:tcMar>
              <w:top w:w="90" w:type="dxa"/>
              <w:bottom w:w="90" w:type="dxa"/>
              <w:left w:w="100" w:type="dxa"/>
              <w:right w:w="100" w:type="dxa"/>
            </w:tcMar>
          </w:tcPr>
          <w:p>
            <w:pPr>
              <w:spacing w:after="0" w:line="360" w:lineRule="auto"/>
            </w:pPr>
            <w:r>
              <w:rPr>
                <w:b w:val="0"/>
                <w:color w:val="17394D"/>
                <w:sz w:val="18"/>
              </w:rPr>
              <w:t>地点待确认</w:t>
            </w:r>
          </w:p>
        </w:tc>
      </w:tr>
    </w:tbl>
    <w:p>
      <w:pPr>
        <w:pStyle w:val="Heading2"/>
        <w:spacing w:line="360" w:lineRule="auto"/>
      </w:pPr>
      <w:r>
        <w:t>集合与交通</w:t>
      </w:r>
    </w:p>
    <w:p>
      <w:pPr>
        <w:spacing w:line="360" w:lineRule="auto"/>
      </w:pPr>
      <w:r>
        <w:rPr>
          <w:sz w:val="19"/>
        </w:rPr>
        <w:t>落地后先办理入境、领取行李，再与接机中巴会合。预计17:25抵港、19:00晚宴，中间95分钟还要留给机场手续和交通；晚宴地点待确认。如遇延误，请及时告知领队，由团队协调。</w:t>
      </w:r>
    </w:p>
    <w:p>
      <w:pPr>
        <w:keepNext w:val="0"/>
        <w:spacing w:after="60" w:line="240" w:lineRule="auto"/>
      </w:pPr>
      <w:r>
        <w:drawing>
          <wp:inline xmlns:a="http://schemas.openxmlformats.org/drawingml/2006/main" xmlns:pic="http://schemas.openxmlformats.org/drawingml/2006/picture">
            <wp:extent cx="6120000" cy="2016000"/>
            <wp:docPr id="3" name="Picture 3"/>
            <wp:cNvGraphicFramePr>
              <a:graphicFrameLocks noChangeAspect="1"/>
            </wp:cNvGraphicFramePr>
            <a:graphic>
              <a:graphicData uri="http://schemas.openxmlformats.org/drawingml/2006/picture">
                <pic:pic>
                  <pic:nvPicPr>
                    <pic:cNvPr id="0" name="day-11-5.6.jpg"/>
                    <pic:cNvPicPr/>
                  </pic:nvPicPr>
                  <pic:blipFill>
                    <a:blip r:embed="rId16"/>
                    <a:stretch>
                      <a:fillRect/>
                    </a:stretch>
                  </pic:blipFill>
                  <pic:spPr>
                    <a:xfrm>
                      <a:off x="0" y="0"/>
                      <a:ext cx="6120000" cy="2016000"/>
                    </a:xfrm>
                    <a:prstGeom prst="rect"/>
                  </pic:spPr>
                </pic:pic>
              </a:graphicData>
            </a:graphic>
          </wp:inline>
        </w:drawing>
      </w:r>
    </w:p>
    <w:p>
      <w:pPr>
        <w:pStyle w:val="Caption"/>
        <w:spacing w:line="360" w:lineRule="auto"/>
      </w:pPr>
      <w:r>
        <w:t>1 香港国际机场  ·  2 宜必思香港中上环酒店</w:t>
      </w:r>
    </w:p>
    <w:p>
      <w:pPr>
        <w:pStyle w:val="Caption"/>
        <w:spacing w:line="360" w:lineRule="auto"/>
      </w:pPr>
      <w:r>
        <w:t>编号对应地点；不连线、不推测道路路线。底图 © OpenStreetMap contributors。</w:t>
      </w:r>
    </w:p>
    <w:p>
      <w:pPr>
        <w:pStyle w:val="Heading3"/>
        <w:spacing w:line="360" w:lineRule="auto"/>
      </w:pPr>
      <w:r>
        <w:t>今天可以聊什么</w:t>
      </w:r>
    </w:p>
    <w:p>
      <w:pPr>
        <w:spacing w:line="360" w:lineRule="auto"/>
      </w:pPr>
      <w:r>
        <w:rPr>
          <w:sz w:val="19"/>
        </w:rPr>
        <w:t>欢迎大家来到香港。先安顿好行李、熟悉同行伙伴；晚宴时有机会的话，聊聊自己为什么来、最想了解什么。</w:t>
      </w:r>
    </w:p>
    <w:p>
      <w:pPr>
        <w:spacing w:line="360" w:lineRule="auto"/>
      </w:pPr>
      <w:r>
        <w:rPr>
          <w:color w:val="376B63"/>
          <w:sz w:val="19"/>
        </w:rPr>
        <w:t>出门前记得  接机出口、车牌和晚宴地点待通知。取齐行李后再集合，途中留意团队消息。</w:t>
      </w:r>
    </w:p>
    <w:p>
      <w:pPr>
        <w:pageBreakBefore/>
        <w:spacing w:line="360" w:lineRule="auto"/>
      </w:pPr>
      <w:r>
        <w:rPr>
          <w:b/>
          <w:color w:val="376B63"/>
          <w:sz w:val="17"/>
        </w:rPr>
        <w:t>DAY 02 / 周一 / 金钟 · 湾仔</w:t>
      </w:r>
    </w:p>
    <w:p>
      <w:bookmarkStart w:id="4" w:name="chapter4"/>
      <w:pPr>
        <w:pStyle w:val="Heading1"/>
      </w:pPr>
      <w:r>
        <w:t>10月12日  立法会与人才服务</w:t>
      </w:r>
      <w:bookmarkEnd w:id="4"/>
      <w:fldSimple w:instr=" TC &quot;10月12日  立法会与人才服务&quot; \f C \l 1 ">
        <w:r>
          <w:rPr>
            <w:vanish/>
          </w:rPr>
        </w:r>
      </w:fldSimple>
    </w:p>
    <w:tbl>
      <w:tblPr>
        <w:tblW w:type="auto" w:w="0"/>
        <w:jc w:val="center"/>
        <w:tblLayout w:type="fixed"/>
        <w:tblLook w:firstColumn="1" w:firstRow="1" w:lastColumn="0" w:lastRow="0" w:noHBand="0" w:noVBand="1" w:val="04A0"/>
        <w:tblBorders>
          <w:top w:val="single" w:sz="4" w:color="D9DEDC"/>
          <w:left w:val="single" w:sz="4" w:color="D9DEDC"/>
          <w:bottom w:val="single" w:sz="4" w:color="D9DEDC"/>
          <w:right w:val="single" w:sz="4" w:color="D9DEDC"/>
          <w:insideH w:val="single" w:sz="4" w:color="D9DEDC"/>
          <w:insideV w:val="single" w:sz="4" w:color="D9DEDC"/>
        </w:tblBorders>
      </w:tblPr>
      <w:tblGrid>
        <w:gridCol w:w="1814"/>
        <w:gridCol w:w="6236"/>
        <w:gridCol w:w="1587"/>
      </w:tblGrid>
      <w:tr>
        <w:trPr>
          <w:tblHeader w:val="true"/>
          <w:cantSplit/>
        </w:trPr>
        <w:tc>
          <w:tcPr>
            <w:tcW w:type="dxa" w:w="1814"/>
            <w:vAlign w:val="center"/>
            <w:shd w:fill="17394D"/>
            <w:tcMar>
              <w:top w:w="90" w:type="dxa"/>
              <w:bottom w:w="90" w:type="dxa"/>
              <w:left w:w="100" w:type="dxa"/>
              <w:right w:w="100" w:type="dxa"/>
            </w:tcMar>
          </w:tcPr>
          <w:p>
            <w:pPr>
              <w:spacing w:after="0" w:line="360" w:lineRule="auto"/>
            </w:pPr>
            <w:r>
              <w:rPr>
                <w:b/>
                <w:color w:val="FFFFFF"/>
                <w:sz w:val="18"/>
              </w:rPr>
              <w:t>时间</w:t>
            </w:r>
          </w:p>
        </w:tc>
        <w:tc>
          <w:tcPr>
            <w:tcW w:type="dxa" w:w="6236"/>
            <w:vAlign w:val="center"/>
            <w:shd w:fill="17394D"/>
            <w:tcMar>
              <w:top w:w="90" w:type="dxa"/>
              <w:bottom w:w="90" w:type="dxa"/>
              <w:left w:w="100" w:type="dxa"/>
              <w:right w:w="100" w:type="dxa"/>
            </w:tcMar>
          </w:tcPr>
          <w:p>
            <w:pPr>
              <w:spacing w:after="0" w:line="360" w:lineRule="auto"/>
            </w:pPr>
            <w:r>
              <w:rPr>
                <w:b/>
                <w:color w:val="FFFFFF"/>
                <w:sz w:val="18"/>
              </w:rPr>
              <w:t>活动与地点</w:t>
            </w:r>
          </w:p>
        </w:tc>
        <w:tc>
          <w:tcPr>
            <w:tcW w:type="dxa" w:w="1587"/>
            <w:vAlign w:val="center"/>
            <w:shd w:fill="17394D"/>
            <w:tcMar>
              <w:top w:w="90" w:type="dxa"/>
              <w:bottom w:w="90" w:type="dxa"/>
              <w:left w:w="100" w:type="dxa"/>
              <w:right w:w="100" w:type="dxa"/>
            </w:tcMar>
          </w:tcPr>
          <w:p>
            <w:pPr>
              <w:spacing w:after="0" w:line="360" w:lineRule="auto"/>
            </w:pPr>
            <w:r>
              <w:rPr>
                <w:b/>
                <w:color w:val="FFFFFF"/>
                <w:sz w:val="18"/>
              </w:rPr>
              <w:t>状态</w:t>
            </w:r>
          </w:p>
        </w:tc>
      </w:tr>
      <w:tr>
        <w:trPr>
          <w:cantSplit/>
        </w:trPr>
        <w:tc>
          <w:tcPr>
            <w:tcW w:type="dxa" w:w="1814"/>
            <w:vAlign w:val="center"/>
            <w:shd w:fill="F0F4F2"/>
            <w:tcMar>
              <w:top w:w="90" w:type="dxa"/>
              <w:bottom w:w="90" w:type="dxa"/>
              <w:left w:w="100" w:type="dxa"/>
              <w:right w:w="100" w:type="dxa"/>
            </w:tcMar>
          </w:tcPr>
          <w:p>
            <w:pPr>
              <w:spacing w:after="0" w:line="360" w:lineRule="auto"/>
            </w:pPr>
            <w:r>
              <w:rPr>
                <w:b w:val="0"/>
                <w:color w:val="17394D"/>
                <w:sz w:val="18"/>
              </w:rPr>
              <w:t>11:00—12:00</w:t>
            </w:r>
          </w:p>
        </w:tc>
        <w:tc>
          <w:tcPr>
            <w:tcW w:type="dxa" w:w="6236"/>
            <w:vAlign w:val="center"/>
            <w:shd w:fill="F0F4F2"/>
            <w:tcMar>
              <w:top w:w="90" w:type="dxa"/>
              <w:bottom w:w="90" w:type="dxa"/>
              <w:left w:w="100" w:type="dxa"/>
              <w:right w:w="100" w:type="dxa"/>
            </w:tcMar>
          </w:tcPr>
          <w:p>
            <w:pPr>
              <w:spacing w:after="0" w:line="360" w:lineRule="auto"/>
            </w:pPr>
            <w:r>
              <w:rPr>
                <w:b w:val="0"/>
                <w:color w:val="17394D"/>
                <w:sz w:val="18"/>
              </w:rPr>
              <w:t>参观香港立法会</w:t>
            </w:r>
          </w:p>
        </w:tc>
        <w:tc>
          <w:tcPr>
            <w:tcW w:type="dxa" w:w="1587"/>
            <w:vAlign w:val="center"/>
            <w:shd w:fill="F0F4F2"/>
            <w:tcMar>
              <w:top w:w="90" w:type="dxa"/>
              <w:bottom w:w="90" w:type="dxa"/>
              <w:left w:w="100" w:type="dxa"/>
              <w:right w:w="100" w:type="dxa"/>
            </w:tcMar>
          </w:tcPr>
          <w:p>
            <w:pPr>
              <w:spacing w:after="0" w:line="360" w:lineRule="auto"/>
            </w:pPr>
            <w:r>
              <w:rPr>
                <w:b w:val="0"/>
                <w:color w:val="17394D"/>
                <w:sz w:val="18"/>
              </w:rPr>
              <w:t>V4已列明</w:t>
            </w:r>
          </w:p>
        </w:tc>
      </w:tr>
      <w:tr>
        <w:trPr>
          <w:cantSplit/>
        </w:trPr>
        <w:tc>
          <w:tcPr>
            <w:tcW w:type="dxa" w:w="1814"/>
            <w:vAlign w:val="center"/>
            <w:shd w:fill="FFFFFF"/>
            <w:tcMar>
              <w:top w:w="90" w:type="dxa"/>
              <w:bottom w:w="90" w:type="dxa"/>
              <w:left w:w="100" w:type="dxa"/>
              <w:right w:w="100" w:type="dxa"/>
            </w:tcMar>
          </w:tcPr>
          <w:p>
            <w:pPr>
              <w:spacing w:after="0" w:line="360" w:lineRule="auto"/>
            </w:pPr>
            <w:r>
              <w:rPr>
                <w:b w:val="0"/>
                <w:color w:val="17394D"/>
                <w:sz w:val="18"/>
              </w:rPr>
              <w:t>14:30—15:30</w:t>
            </w:r>
          </w:p>
        </w:tc>
        <w:tc>
          <w:tcPr>
            <w:tcW w:type="dxa" w:w="6236"/>
            <w:vAlign w:val="center"/>
            <w:shd w:fill="FFFFFF"/>
            <w:tcMar>
              <w:top w:w="90" w:type="dxa"/>
              <w:bottom w:w="90" w:type="dxa"/>
              <w:left w:w="100" w:type="dxa"/>
              <w:right w:w="100" w:type="dxa"/>
            </w:tcMar>
          </w:tcPr>
          <w:p>
            <w:pPr>
              <w:spacing w:after="0" w:line="360" w:lineRule="auto"/>
            </w:pPr>
            <w:r>
              <w:rPr>
                <w:b w:val="0"/>
                <w:color w:val="17394D"/>
                <w:sz w:val="18"/>
              </w:rPr>
              <w:t>参访香港人才服务办公室</w:t>
            </w:r>
          </w:p>
        </w:tc>
        <w:tc>
          <w:tcPr>
            <w:tcW w:type="dxa" w:w="1587"/>
            <w:vAlign w:val="center"/>
            <w:shd w:fill="FFFFFF"/>
            <w:tcMar>
              <w:top w:w="90" w:type="dxa"/>
              <w:bottom w:w="90" w:type="dxa"/>
              <w:left w:w="100" w:type="dxa"/>
              <w:right w:w="100" w:type="dxa"/>
            </w:tcMar>
          </w:tcPr>
          <w:p>
            <w:pPr>
              <w:spacing w:after="0" w:line="360" w:lineRule="auto"/>
            </w:pPr>
            <w:r>
              <w:rPr>
                <w:b w:val="0"/>
                <w:color w:val="17394D"/>
                <w:sz w:val="18"/>
              </w:rPr>
              <w:t>V4已列明</w:t>
            </w:r>
          </w:p>
        </w:tc>
      </w:tr>
    </w:tbl>
    <w:p>
      <w:pPr>
        <w:pStyle w:val="Heading2"/>
        <w:spacing w:line="360" w:lineRule="auto"/>
      </w:pPr>
      <w:r>
        <w:t>集合与交通</w:t>
      </w:r>
    </w:p>
    <w:p>
      <w:pPr>
        <w:spacing w:line="360" w:lineRule="auto"/>
      </w:pPr>
      <w:r>
        <w:rPr>
          <w:sz w:val="19"/>
        </w:rPr>
        <w:t>酒店出发时间、当天用车与午餐地点还未列明，请以领队通知为准。上午去立法会时留意报到入口；下午前往税务大楼，预留访客登记的时间。</w:t>
      </w:r>
    </w:p>
    <w:p>
      <w:pPr>
        <w:keepNext w:val="0"/>
        <w:spacing w:after="60" w:line="240" w:lineRule="auto"/>
      </w:pPr>
      <w:r>
        <w:drawing>
          <wp:inline xmlns:a="http://schemas.openxmlformats.org/drawingml/2006/main" xmlns:pic="http://schemas.openxmlformats.org/drawingml/2006/picture">
            <wp:extent cx="6120000" cy="2016000"/>
            <wp:docPr id="4" name="Picture 4"/>
            <wp:cNvGraphicFramePr>
              <a:graphicFrameLocks noChangeAspect="1"/>
            </wp:cNvGraphicFramePr>
            <a:graphic>
              <a:graphicData uri="http://schemas.openxmlformats.org/drawingml/2006/picture">
                <pic:pic>
                  <pic:nvPicPr>
                    <pic:cNvPr id="0" name="day-12-5.6.jpg"/>
                    <pic:cNvPicPr/>
                  </pic:nvPicPr>
                  <pic:blipFill>
                    <a:blip r:embed="rId17"/>
                    <a:stretch>
                      <a:fillRect/>
                    </a:stretch>
                  </pic:blipFill>
                  <pic:spPr>
                    <a:xfrm>
                      <a:off x="0" y="0"/>
                      <a:ext cx="6120000" cy="2016000"/>
                    </a:xfrm>
                    <a:prstGeom prst="rect"/>
                  </pic:spPr>
                </pic:pic>
              </a:graphicData>
            </a:graphic>
          </wp:inline>
        </w:drawing>
      </w:r>
    </w:p>
    <w:p>
      <w:pPr>
        <w:pStyle w:val="Caption"/>
        <w:spacing w:line="360" w:lineRule="auto"/>
      </w:pPr>
      <w:r>
        <w:t>1 香港立法会综合大楼  ·  2 香港人才服务办公室</w:t>
      </w:r>
    </w:p>
    <w:p>
      <w:pPr>
        <w:pStyle w:val="Caption"/>
        <w:spacing w:line="360" w:lineRule="auto"/>
      </w:pPr>
      <w:r>
        <w:t>编号对应地点；不连线、不推测道路路线。底图 © OpenStreetMap contributors。</w:t>
      </w:r>
    </w:p>
    <w:p>
      <w:pPr>
        <w:pStyle w:val="Heading3"/>
        <w:spacing w:line="360" w:lineRule="auto"/>
      </w:pPr>
      <w:r>
        <w:t>今天可以聊什么</w:t>
      </w:r>
    </w:p>
    <w:p>
      <w:pPr>
        <w:spacing w:line="360" w:lineRule="auto"/>
      </w:pPr>
      <w:r>
        <w:rPr>
          <w:sz w:val="19"/>
        </w:rPr>
        <w:t>上午听听一项法案如何讨论，下午了解来港人才遇到的生活问题。各记下一件以前不太了解的事，晚些时候可以和同伴交流。</w:t>
      </w:r>
    </w:p>
    <w:p>
      <w:pPr>
        <w:spacing w:line="360" w:lineRule="auto"/>
      </w:pPr>
      <w:r>
        <w:rPr>
          <w:color w:val="376B63"/>
          <w:sz w:val="19"/>
        </w:rPr>
        <w:t>出门前记得  12:00至14:30之间有两个半小时，请听清午餐及下午集合安排。这段空档包含交通和休息，具体安排待通知。</w:t>
      </w:r>
    </w:p>
    <w:p>
      <w:pPr>
        <w:pageBreakBefore/>
        <w:spacing w:line="360" w:lineRule="auto"/>
      </w:pPr>
      <w:r>
        <w:rPr>
          <w:b/>
          <w:color w:val="376B63"/>
          <w:sz w:val="17"/>
        </w:rPr>
        <w:t>DAY 03 / 周二 / 中环 · 数码港</w:t>
      </w:r>
    </w:p>
    <w:p>
      <w:bookmarkStart w:id="5" w:name="chapter5"/>
      <w:pPr>
        <w:pStyle w:val="Heading1"/>
      </w:pPr>
      <w:r>
        <w:t>10月13日  企业服务与数字科技</w:t>
      </w:r>
      <w:bookmarkEnd w:id="5"/>
      <w:fldSimple w:instr=" TC &quot;10月13日  企业服务与数字科技&quot; \f C \l 1 ">
        <w:r>
          <w:rPr>
            <w:vanish/>
          </w:rPr>
        </w:r>
      </w:fldSimple>
    </w:p>
    <w:tbl>
      <w:tblPr>
        <w:tblW w:type="auto" w:w="0"/>
        <w:jc w:val="center"/>
        <w:tblLayout w:type="fixed"/>
        <w:tblLook w:firstColumn="1" w:firstRow="1" w:lastColumn="0" w:lastRow="0" w:noHBand="0" w:noVBand="1" w:val="04A0"/>
        <w:tblBorders>
          <w:top w:val="single" w:sz="4" w:color="D9DEDC"/>
          <w:left w:val="single" w:sz="4" w:color="D9DEDC"/>
          <w:bottom w:val="single" w:sz="4" w:color="D9DEDC"/>
          <w:right w:val="single" w:sz="4" w:color="D9DEDC"/>
          <w:insideH w:val="single" w:sz="4" w:color="D9DEDC"/>
          <w:insideV w:val="single" w:sz="4" w:color="D9DEDC"/>
        </w:tblBorders>
      </w:tblPr>
      <w:tblGrid>
        <w:gridCol w:w="1814"/>
        <w:gridCol w:w="6236"/>
        <w:gridCol w:w="1587"/>
      </w:tblGrid>
      <w:tr>
        <w:trPr>
          <w:tblHeader w:val="true"/>
          <w:cantSplit/>
        </w:trPr>
        <w:tc>
          <w:tcPr>
            <w:tcW w:type="dxa" w:w="1814"/>
            <w:vAlign w:val="center"/>
            <w:shd w:fill="17394D"/>
            <w:tcMar>
              <w:top w:w="90" w:type="dxa"/>
              <w:bottom w:w="90" w:type="dxa"/>
              <w:left w:w="100" w:type="dxa"/>
              <w:right w:w="100" w:type="dxa"/>
            </w:tcMar>
          </w:tcPr>
          <w:p>
            <w:pPr>
              <w:spacing w:after="0" w:line="360" w:lineRule="auto"/>
            </w:pPr>
            <w:r>
              <w:rPr>
                <w:b/>
                <w:color w:val="FFFFFF"/>
                <w:sz w:val="18"/>
              </w:rPr>
              <w:t>时间</w:t>
            </w:r>
          </w:p>
        </w:tc>
        <w:tc>
          <w:tcPr>
            <w:tcW w:type="dxa" w:w="6236"/>
            <w:vAlign w:val="center"/>
            <w:shd w:fill="17394D"/>
            <w:tcMar>
              <w:top w:w="90" w:type="dxa"/>
              <w:bottom w:w="90" w:type="dxa"/>
              <w:left w:w="100" w:type="dxa"/>
              <w:right w:w="100" w:type="dxa"/>
            </w:tcMar>
          </w:tcPr>
          <w:p>
            <w:pPr>
              <w:spacing w:after="0" w:line="360" w:lineRule="auto"/>
            </w:pPr>
            <w:r>
              <w:rPr>
                <w:b/>
                <w:color w:val="FFFFFF"/>
                <w:sz w:val="18"/>
              </w:rPr>
              <w:t>活动与地点</w:t>
            </w:r>
          </w:p>
        </w:tc>
        <w:tc>
          <w:tcPr>
            <w:tcW w:type="dxa" w:w="1587"/>
            <w:vAlign w:val="center"/>
            <w:shd w:fill="17394D"/>
            <w:tcMar>
              <w:top w:w="90" w:type="dxa"/>
              <w:bottom w:w="90" w:type="dxa"/>
              <w:left w:w="100" w:type="dxa"/>
              <w:right w:w="100" w:type="dxa"/>
            </w:tcMar>
          </w:tcPr>
          <w:p>
            <w:pPr>
              <w:spacing w:after="0" w:line="360" w:lineRule="auto"/>
            </w:pPr>
            <w:r>
              <w:rPr>
                <w:b/>
                <w:color w:val="FFFFFF"/>
                <w:sz w:val="18"/>
              </w:rPr>
              <w:t>状态</w:t>
            </w:r>
          </w:p>
        </w:tc>
      </w:tr>
      <w:tr>
        <w:trPr>
          <w:cantSplit/>
        </w:trPr>
        <w:tc>
          <w:tcPr>
            <w:tcW w:type="dxa" w:w="1814"/>
            <w:vAlign w:val="center"/>
            <w:shd w:fill="F0F4F2"/>
            <w:tcMar>
              <w:top w:w="90" w:type="dxa"/>
              <w:bottom w:w="90" w:type="dxa"/>
              <w:left w:w="100" w:type="dxa"/>
              <w:right w:w="100" w:type="dxa"/>
            </w:tcMar>
          </w:tcPr>
          <w:p>
            <w:pPr>
              <w:spacing w:after="0" w:line="360" w:lineRule="auto"/>
            </w:pPr>
            <w:r>
              <w:rPr>
                <w:b w:val="0"/>
                <w:color w:val="17394D"/>
                <w:sz w:val="18"/>
              </w:rPr>
              <w:t>09:30—10:30</w:t>
            </w:r>
          </w:p>
        </w:tc>
        <w:tc>
          <w:tcPr>
            <w:tcW w:type="dxa" w:w="6236"/>
            <w:vAlign w:val="center"/>
            <w:shd w:fill="F0F4F2"/>
            <w:tcMar>
              <w:top w:w="90" w:type="dxa"/>
              <w:bottom w:w="90" w:type="dxa"/>
              <w:left w:w="100" w:type="dxa"/>
              <w:right w:w="100" w:type="dxa"/>
            </w:tcMar>
          </w:tcPr>
          <w:p>
            <w:pPr>
              <w:spacing w:after="0" w:line="360" w:lineRule="auto"/>
            </w:pPr>
            <w:r>
              <w:rPr>
                <w:b w:val="0"/>
                <w:color w:val="17394D"/>
                <w:sz w:val="18"/>
              </w:rPr>
              <w:t>参访香港投资推广署</w:t>
            </w:r>
          </w:p>
        </w:tc>
        <w:tc>
          <w:tcPr>
            <w:tcW w:type="dxa" w:w="1587"/>
            <w:vAlign w:val="center"/>
            <w:shd w:fill="F0F4F2"/>
            <w:tcMar>
              <w:top w:w="90" w:type="dxa"/>
              <w:bottom w:w="90" w:type="dxa"/>
              <w:left w:w="100" w:type="dxa"/>
              <w:right w:w="100" w:type="dxa"/>
            </w:tcMar>
          </w:tcPr>
          <w:p>
            <w:pPr>
              <w:spacing w:after="0" w:line="360" w:lineRule="auto"/>
            </w:pPr>
            <w:r>
              <w:rPr>
                <w:b w:val="0"/>
                <w:color w:val="17394D"/>
                <w:sz w:val="18"/>
              </w:rPr>
              <w:t>V4已列明</w:t>
            </w:r>
          </w:p>
        </w:tc>
      </w:tr>
      <w:tr>
        <w:trPr>
          <w:cantSplit/>
        </w:trPr>
        <w:tc>
          <w:tcPr>
            <w:tcW w:type="dxa" w:w="1814"/>
            <w:vAlign w:val="center"/>
            <w:shd w:fill="FFFFFF"/>
            <w:tcMar>
              <w:top w:w="90" w:type="dxa"/>
              <w:bottom w:w="90" w:type="dxa"/>
              <w:left w:w="100" w:type="dxa"/>
              <w:right w:w="100" w:type="dxa"/>
            </w:tcMar>
          </w:tcPr>
          <w:p>
            <w:pPr>
              <w:spacing w:after="0" w:line="360" w:lineRule="auto"/>
            </w:pPr>
            <w:r>
              <w:rPr>
                <w:b w:val="0"/>
                <w:color w:val="17394D"/>
                <w:sz w:val="18"/>
              </w:rPr>
              <w:t>14:30—15:30</w:t>
            </w:r>
          </w:p>
        </w:tc>
        <w:tc>
          <w:tcPr>
            <w:tcW w:type="dxa" w:w="6236"/>
            <w:vAlign w:val="center"/>
            <w:shd w:fill="FFFFFF"/>
            <w:tcMar>
              <w:top w:w="90" w:type="dxa"/>
              <w:bottom w:w="90" w:type="dxa"/>
              <w:left w:w="100" w:type="dxa"/>
              <w:right w:w="100" w:type="dxa"/>
            </w:tcMar>
          </w:tcPr>
          <w:p>
            <w:pPr>
              <w:spacing w:after="0" w:line="360" w:lineRule="auto"/>
            </w:pPr>
            <w:r>
              <w:rPr>
                <w:b w:val="0"/>
                <w:color w:val="17394D"/>
                <w:sz w:val="18"/>
              </w:rPr>
              <w:t>参访数码港及科技体验馆</w:t>
            </w:r>
          </w:p>
        </w:tc>
        <w:tc>
          <w:tcPr>
            <w:tcW w:type="dxa" w:w="1587"/>
            <w:vAlign w:val="center"/>
            <w:shd w:fill="FFFFFF"/>
            <w:tcMar>
              <w:top w:w="90" w:type="dxa"/>
              <w:bottom w:w="90" w:type="dxa"/>
              <w:left w:w="100" w:type="dxa"/>
              <w:right w:w="100" w:type="dxa"/>
            </w:tcMar>
          </w:tcPr>
          <w:p>
            <w:pPr>
              <w:spacing w:after="0" w:line="360" w:lineRule="auto"/>
            </w:pPr>
            <w:r>
              <w:rPr>
                <w:b w:val="0"/>
                <w:color w:val="17394D"/>
                <w:sz w:val="18"/>
              </w:rPr>
              <w:t>V4已列明</w:t>
            </w:r>
          </w:p>
        </w:tc>
      </w:tr>
      <w:tr>
        <w:trPr>
          <w:cantSplit/>
        </w:trPr>
        <w:tc>
          <w:tcPr>
            <w:tcW w:type="dxa" w:w="1814"/>
            <w:vAlign w:val="center"/>
            <w:shd w:fill="F0F4F2"/>
            <w:tcMar>
              <w:top w:w="90" w:type="dxa"/>
              <w:bottom w:w="90" w:type="dxa"/>
              <w:left w:w="100" w:type="dxa"/>
              <w:right w:w="100" w:type="dxa"/>
            </w:tcMar>
          </w:tcPr>
          <w:p>
            <w:pPr>
              <w:spacing w:after="0" w:line="360" w:lineRule="auto"/>
            </w:pPr>
            <w:r>
              <w:rPr>
                <w:b w:val="0"/>
                <w:color w:val="17394D"/>
                <w:sz w:val="18"/>
              </w:rPr>
              <w:t>16:00—17:00</w:t>
            </w:r>
          </w:p>
        </w:tc>
        <w:tc>
          <w:tcPr>
            <w:tcW w:type="dxa" w:w="6236"/>
            <w:vAlign w:val="center"/>
            <w:shd w:fill="F0F4F2"/>
            <w:tcMar>
              <w:top w:w="90" w:type="dxa"/>
              <w:bottom w:w="90" w:type="dxa"/>
              <w:left w:w="100" w:type="dxa"/>
              <w:right w:w="100" w:type="dxa"/>
            </w:tcMar>
          </w:tcPr>
          <w:p>
            <w:pPr>
              <w:spacing w:after="0" w:line="360" w:lineRule="auto"/>
            </w:pPr>
            <w:r>
              <w:rPr>
                <w:b w:val="0"/>
                <w:color w:val="17394D"/>
                <w:sz w:val="18"/>
              </w:rPr>
              <w:t>参访香港爱诗科技有限公司</w:t>
              <w:br/>
              <w:t>地址与交通方式待确认。</w:t>
            </w:r>
          </w:p>
        </w:tc>
        <w:tc>
          <w:tcPr>
            <w:tcW w:type="dxa" w:w="1587"/>
            <w:vAlign w:val="center"/>
            <w:shd w:fill="F0F4F2"/>
            <w:tcMar>
              <w:top w:w="90" w:type="dxa"/>
              <w:bottom w:w="90" w:type="dxa"/>
              <w:left w:w="100" w:type="dxa"/>
              <w:right w:w="100" w:type="dxa"/>
            </w:tcMar>
          </w:tcPr>
          <w:p>
            <w:pPr>
              <w:spacing w:after="0" w:line="360" w:lineRule="auto"/>
            </w:pPr>
            <w:r>
              <w:rPr>
                <w:b w:val="0"/>
                <w:color w:val="17394D"/>
                <w:sz w:val="18"/>
              </w:rPr>
              <w:t>地点待确认</w:t>
            </w:r>
          </w:p>
        </w:tc>
      </w:tr>
    </w:tbl>
    <w:p>
      <w:pPr>
        <w:pStyle w:val="Heading2"/>
        <w:spacing w:line="360" w:lineRule="auto"/>
      </w:pPr>
      <w:r>
        <w:t>集合与交通</w:t>
      </w:r>
    </w:p>
    <w:p>
      <w:pPr>
        <w:spacing w:line="360" w:lineRule="auto"/>
      </w:pPr>
      <w:r>
        <w:rPr>
          <w:sz w:val="19"/>
        </w:rPr>
        <w:t>投资署至数码港的交通方式待通知。数码港15:30结束、爱诗16:00开始，只有30分钟转场；爱诗的接待地址还未明确，请领队先核对交通安排。</w:t>
      </w:r>
    </w:p>
    <w:p>
      <w:pPr>
        <w:keepNext w:val="0"/>
        <w:spacing w:after="60" w:line="240" w:lineRule="auto"/>
      </w:pPr>
      <w:r>
        <w:drawing>
          <wp:inline xmlns:a="http://schemas.openxmlformats.org/drawingml/2006/main" xmlns:pic="http://schemas.openxmlformats.org/drawingml/2006/picture">
            <wp:extent cx="6120000" cy="2016000"/>
            <wp:docPr id="5" name="Picture 5"/>
            <wp:cNvGraphicFramePr>
              <a:graphicFrameLocks noChangeAspect="1"/>
            </wp:cNvGraphicFramePr>
            <a:graphic>
              <a:graphicData uri="http://schemas.openxmlformats.org/drawingml/2006/picture">
                <pic:pic>
                  <pic:nvPicPr>
                    <pic:cNvPr id="0" name="day-13-5.6.jpg"/>
                    <pic:cNvPicPr/>
                  </pic:nvPicPr>
                  <pic:blipFill>
                    <a:blip r:embed="rId18"/>
                    <a:stretch>
                      <a:fillRect/>
                    </a:stretch>
                  </pic:blipFill>
                  <pic:spPr>
                    <a:xfrm>
                      <a:off x="0" y="0"/>
                      <a:ext cx="6120000" cy="2016000"/>
                    </a:xfrm>
                    <a:prstGeom prst="rect"/>
                  </pic:spPr>
                </pic:pic>
              </a:graphicData>
            </a:graphic>
          </wp:inline>
        </w:drawing>
      </w:r>
    </w:p>
    <w:p>
      <w:pPr>
        <w:pStyle w:val="Caption"/>
        <w:spacing w:line="360" w:lineRule="auto"/>
      </w:pPr>
      <w:r>
        <w:t>1 香港投资推广署  ·  2 香港数码港与数码科技体验馆</w:t>
      </w:r>
    </w:p>
    <w:p>
      <w:pPr>
        <w:pStyle w:val="Caption"/>
        <w:spacing w:line="360" w:lineRule="auto"/>
      </w:pPr>
      <w:r>
        <w:t>编号对应地点；不连线、不推测道路路线。底图 © OpenStreetMap contributors。</w:t>
      </w:r>
    </w:p>
    <w:p>
      <w:pPr>
        <w:pStyle w:val="Heading3"/>
        <w:spacing w:line="360" w:lineRule="auto"/>
      </w:pPr>
      <w:r>
        <w:t>今天可以聊什么</w:t>
      </w:r>
    </w:p>
    <w:p>
      <w:pPr>
        <w:spacing w:line="360" w:lineRule="auto"/>
      </w:pPr>
      <w:r>
        <w:rPr>
          <w:sz w:val="19"/>
        </w:rPr>
        <w:t>今天会接触企业服务、创业支持和AI视频生成。可以分别问问工作人员：他们最近遇到的一个实际难题是什么，又是怎样处理的。</w:t>
      </w:r>
    </w:p>
    <w:p>
      <w:pPr>
        <w:spacing w:line="360" w:lineRule="auto"/>
      </w:pPr>
      <w:r>
        <w:rPr>
          <w:color w:val="376B63"/>
          <w:sz w:val="19"/>
        </w:rPr>
        <w:t>出门前记得  数码港的到访地点为3座C区302室。结束后跟随团队转场，爱诗科技的接待地点待确认。</w:t>
      </w:r>
    </w:p>
    <w:p>
      <w:pPr>
        <w:pageBreakBefore/>
        <w:spacing w:line="360" w:lineRule="auto"/>
      </w:pPr>
      <w:r>
        <w:rPr>
          <w:b/>
          <w:color w:val="376B63"/>
          <w:sz w:val="17"/>
        </w:rPr>
        <w:t>DAY 04 / 周三 / 香港大学</w:t>
      </w:r>
    </w:p>
    <w:p>
      <w:bookmarkStart w:id="6" w:name="chapter6"/>
      <w:pPr>
        <w:pStyle w:val="Heading1"/>
      </w:pPr>
      <w:r>
        <w:t>10月14日  港大师生交流与校园参观</w:t>
      </w:r>
      <w:bookmarkEnd w:id="6"/>
      <w:fldSimple w:instr=" TC &quot;10月14日  港大师生交流与校园参观&quot; \f C \l 1 ">
        <w:r>
          <w:rPr>
            <w:vanish/>
          </w:rPr>
        </w:r>
      </w:fldSimple>
    </w:p>
    <w:tbl>
      <w:tblPr>
        <w:tblW w:type="auto" w:w="0"/>
        <w:jc w:val="center"/>
        <w:tblLayout w:type="fixed"/>
        <w:tblLook w:firstColumn="1" w:firstRow="1" w:lastColumn="0" w:lastRow="0" w:noHBand="0" w:noVBand="1" w:val="04A0"/>
        <w:tblBorders>
          <w:top w:val="single" w:sz="4" w:color="D9DEDC"/>
          <w:left w:val="single" w:sz="4" w:color="D9DEDC"/>
          <w:bottom w:val="single" w:sz="4" w:color="D9DEDC"/>
          <w:right w:val="single" w:sz="4" w:color="D9DEDC"/>
          <w:insideH w:val="single" w:sz="4" w:color="D9DEDC"/>
          <w:insideV w:val="single" w:sz="4" w:color="D9DEDC"/>
        </w:tblBorders>
      </w:tblPr>
      <w:tblGrid>
        <w:gridCol w:w="1814"/>
        <w:gridCol w:w="6236"/>
        <w:gridCol w:w="1587"/>
      </w:tblGrid>
      <w:tr>
        <w:trPr>
          <w:tblHeader w:val="true"/>
          <w:cantSplit/>
        </w:trPr>
        <w:tc>
          <w:tcPr>
            <w:tcW w:type="dxa" w:w="1814"/>
            <w:vAlign w:val="center"/>
            <w:shd w:fill="17394D"/>
            <w:tcMar>
              <w:top w:w="90" w:type="dxa"/>
              <w:bottom w:w="90" w:type="dxa"/>
              <w:left w:w="100" w:type="dxa"/>
              <w:right w:w="100" w:type="dxa"/>
            </w:tcMar>
          </w:tcPr>
          <w:p>
            <w:pPr>
              <w:spacing w:after="0" w:line="360" w:lineRule="auto"/>
            </w:pPr>
            <w:r>
              <w:rPr>
                <w:b/>
                <w:color w:val="FFFFFF"/>
                <w:sz w:val="18"/>
              </w:rPr>
              <w:t>时间</w:t>
            </w:r>
          </w:p>
        </w:tc>
        <w:tc>
          <w:tcPr>
            <w:tcW w:type="dxa" w:w="6236"/>
            <w:vAlign w:val="center"/>
            <w:shd w:fill="17394D"/>
            <w:tcMar>
              <w:top w:w="90" w:type="dxa"/>
              <w:bottom w:w="90" w:type="dxa"/>
              <w:left w:w="100" w:type="dxa"/>
              <w:right w:w="100" w:type="dxa"/>
            </w:tcMar>
          </w:tcPr>
          <w:p>
            <w:pPr>
              <w:spacing w:after="0" w:line="360" w:lineRule="auto"/>
            </w:pPr>
            <w:r>
              <w:rPr>
                <w:b/>
                <w:color w:val="FFFFFF"/>
                <w:sz w:val="18"/>
              </w:rPr>
              <w:t>活动与地点</w:t>
            </w:r>
          </w:p>
        </w:tc>
        <w:tc>
          <w:tcPr>
            <w:tcW w:type="dxa" w:w="1587"/>
            <w:vAlign w:val="center"/>
            <w:shd w:fill="17394D"/>
            <w:tcMar>
              <w:top w:w="90" w:type="dxa"/>
              <w:bottom w:w="90" w:type="dxa"/>
              <w:left w:w="100" w:type="dxa"/>
              <w:right w:w="100" w:type="dxa"/>
            </w:tcMar>
          </w:tcPr>
          <w:p>
            <w:pPr>
              <w:spacing w:after="0" w:line="360" w:lineRule="auto"/>
            </w:pPr>
            <w:r>
              <w:rPr>
                <w:b/>
                <w:color w:val="FFFFFF"/>
                <w:sz w:val="18"/>
              </w:rPr>
              <w:t>状态</w:t>
            </w:r>
          </w:p>
        </w:tc>
      </w:tr>
      <w:tr>
        <w:trPr>
          <w:cantSplit/>
        </w:trPr>
        <w:tc>
          <w:tcPr>
            <w:tcW w:type="dxa" w:w="1814"/>
            <w:vAlign w:val="center"/>
            <w:shd w:fill="F0F4F2"/>
            <w:tcMar>
              <w:top w:w="90" w:type="dxa"/>
              <w:bottom w:w="90" w:type="dxa"/>
              <w:left w:w="100" w:type="dxa"/>
              <w:right w:w="100" w:type="dxa"/>
            </w:tcMar>
          </w:tcPr>
          <w:p>
            <w:pPr>
              <w:spacing w:after="0" w:line="360" w:lineRule="auto"/>
            </w:pPr>
            <w:r>
              <w:rPr>
                <w:b w:val="0"/>
                <w:color w:val="17394D"/>
                <w:sz w:val="18"/>
              </w:rPr>
              <w:t>上午</w:t>
            </w:r>
          </w:p>
        </w:tc>
        <w:tc>
          <w:tcPr>
            <w:tcW w:type="dxa" w:w="6236"/>
            <w:vAlign w:val="center"/>
            <w:shd w:fill="F0F4F2"/>
            <w:tcMar>
              <w:top w:w="90" w:type="dxa"/>
              <w:bottom w:w="90" w:type="dxa"/>
              <w:left w:w="100" w:type="dxa"/>
              <w:right w:w="100" w:type="dxa"/>
            </w:tcMar>
          </w:tcPr>
          <w:p>
            <w:pPr>
              <w:spacing w:after="0" w:line="360" w:lineRule="auto"/>
            </w:pPr>
            <w:r>
              <w:rPr>
                <w:b w:val="0"/>
                <w:color w:val="17394D"/>
                <w:sz w:val="18"/>
              </w:rPr>
              <w:t>自由活动</w:t>
              <w:br/>
              <w:t>具体返回集合时间待领队通知。</w:t>
            </w:r>
          </w:p>
        </w:tc>
        <w:tc>
          <w:tcPr>
            <w:tcW w:type="dxa" w:w="1587"/>
            <w:vAlign w:val="center"/>
            <w:shd w:fill="F0F4F2"/>
            <w:tcMar>
              <w:top w:w="90" w:type="dxa"/>
              <w:bottom w:w="90" w:type="dxa"/>
              <w:left w:w="100" w:type="dxa"/>
              <w:right w:w="100" w:type="dxa"/>
            </w:tcMar>
          </w:tcPr>
          <w:p>
            <w:pPr>
              <w:spacing w:after="0" w:line="360" w:lineRule="auto"/>
            </w:pPr>
            <w:r>
              <w:rPr>
                <w:b w:val="0"/>
                <w:color w:val="17394D"/>
                <w:sz w:val="18"/>
              </w:rPr>
              <w:t>集合待确认</w:t>
            </w:r>
          </w:p>
        </w:tc>
      </w:tr>
      <w:tr>
        <w:trPr>
          <w:cantSplit/>
        </w:trPr>
        <w:tc>
          <w:tcPr>
            <w:tcW w:type="dxa" w:w="1814"/>
            <w:vAlign w:val="center"/>
            <w:shd w:fill="FFFFFF"/>
            <w:tcMar>
              <w:top w:w="90" w:type="dxa"/>
              <w:bottom w:w="90" w:type="dxa"/>
              <w:left w:w="100" w:type="dxa"/>
              <w:right w:w="100" w:type="dxa"/>
            </w:tcMar>
          </w:tcPr>
          <w:p>
            <w:pPr>
              <w:spacing w:after="0" w:line="360" w:lineRule="auto"/>
            </w:pPr>
            <w:r>
              <w:rPr>
                <w:b w:val="0"/>
                <w:color w:val="17394D"/>
                <w:sz w:val="18"/>
              </w:rPr>
              <w:t>14:30—15:30</w:t>
            </w:r>
          </w:p>
        </w:tc>
        <w:tc>
          <w:tcPr>
            <w:tcW w:type="dxa" w:w="6236"/>
            <w:vAlign w:val="center"/>
            <w:shd w:fill="FFFFFF"/>
            <w:tcMar>
              <w:top w:w="90" w:type="dxa"/>
              <w:bottom w:w="90" w:type="dxa"/>
              <w:left w:w="100" w:type="dxa"/>
              <w:right w:w="100" w:type="dxa"/>
            </w:tcMar>
          </w:tcPr>
          <w:p>
            <w:pPr>
              <w:spacing w:after="0" w:line="360" w:lineRule="auto"/>
            </w:pPr>
            <w:r>
              <w:rPr>
                <w:b w:val="0"/>
                <w:color w:val="17394D"/>
                <w:sz w:val="18"/>
              </w:rPr>
              <w:t>政治与公共行政学系交流</w:t>
              <w:br/>
              <w:t>与校园参观重叠30分钟。</w:t>
            </w:r>
          </w:p>
        </w:tc>
        <w:tc>
          <w:tcPr>
            <w:tcW w:type="dxa" w:w="1587"/>
            <w:vAlign w:val="center"/>
            <w:shd w:fill="FFFFFF"/>
            <w:tcMar>
              <w:top w:w="90" w:type="dxa"/>
              <w:bottom w:w="90" w:type="dxa"/>
              <w:left w:w="100" w:type="dxa"/>
              <w:right w:w="100" w:type="dxa"/>
            </w:tcMar>
          </w:tcPr>
          <w:p>
            <w:pPr>
              <w:spacing w:after="0" w:line="360" w:lineRule="auto"/>
            </w:pPr>
            <w:r>
              <w:rPr>
                <w:b w:val="0"/>
                <w:color w:val="17394D"/>
                <w:sz w:val="18"/>
              </w:rPr>
              <w:t>时间冲突待确认</w:t>
            </w:r>
          </w:p>
        </w:tc>
      </w:tr>
      <w:tr>
        <w:trPr>
          <w:cantSplit/>
        </w:trPr>
        <w:tc>
          <w:tcPr>
            <w:tcW w:type="dxa" w:w="1814"/>
            <w:vAlign w:val="center"/>
            <w:shd w:fill="F0F4F2"/>
            <w:tcMar>
              <w:top w:w="90" w:type="dxa"/>
              <w:bottom w:w="90" w:type="dxa"/>
              <w:left w:w="100" w:type="dxa"/>
              <w:right w:w="100" w:type="dxa"/>
            </w:tcMar>
          </w:tcPr>
          <w:p>
            <w:pPr>
              <w:spacing w:after="0" w:line="360" w:lineRule="auto"/>
            </w:pPr>
            <w:r>
              <w:rPr>
                <w:b w:val="0"/>
                <w:color w:val="17394D"/>
                <w:sz w:val="18"/>
              </w:rPr>
              <w:t>15:00—16:30</w:t>
            </w:r>
          </w:p>
        </w:tc>
        <w:tc>
          <w:tcPr>
            <w:tcW w:type="dxa" w:w="6236"/>
            <w:vAlign w:val="center"/>
            <w:shd w:fill="F0F4F2"/>
            <w:tcMar>
              <w:top w:w="90" w:type="dxa"/>
              <w:bottom w:w="90" w:type="dxa"/>
              <w:left w:w="100" w:type="dxa"/>
              <w:right w:w="100" w:type="dxa"/>
            </w:tcMar>
          </w:tcPr>
          <w:p>
            <w:pPr>
              <w:spacing w:after="0" w:line="360" w:lineRule="auto"/>
            </w:pPr>
            <w:r>
              <w:rPr>
                <w:b w:val="0"/>
                <w:color w:val="17394D"/>
                <w:sz w:val="18"/>
              </w:rPr>
              <w:t>香港大学校园参观</w:t>
              <w:br/>
              <w:t>是否分组或调整起止时间待确认。</w:t>
            </w:r>
          </w:p>
        </w:tc>
        <w:tc>
          <w:tcPr>
            <w:tcW w:type="dxa" w:w="1587"/>
            <w:vAlign w:val="center"/>
            <w:shd w:fill="F0F4F2"/>
            <w:tcMar>
              <w:top w:w="90" w:type="dxa"/>
              <w:bottom w:w="90" w:type="dxa"/>
              <w:left w:w="100" w:type="dxa"/>
              <w:right w:w="100" w:type="dxa"/>
            </w:tcMar>
          </w:tcPr>
          <w:p>
            <w:pPr>
              <w:spacing w:after="0" w:line="360" w:lineRule="auto"/>
            </w:pPr>
            <w:r>
              <w:rPr>
                <w:b w:val="0"/>
                <w:color w:val="17394D"/>
                <w:sz w:val="18"/>
              </w:rPr>
              <w:t>时间冲突待确认</w:t>
            </w:r>
          </w:p>
        </w:tc>
      </w:tr>
    </w:tbl>
    <w:p>
      <w:pPr>
        <w:pStyle w:val="Heading2"/>
        <w:spacing w:line="360" w:lineRule="auto"/>
      </w:pPr>
      <w:r>
        <w:t>集合与交通</w:t>
      </w:r>
    </w:p>
    <w:p>
      <w:pPr>
        <w:spacing w:line="360" w:lineRule="auto"/>
      </w:pPr>
      <w:r>
        <w:rPr>
          <w:sz w:val="19"/>
        </w:rPr>
        <w:t>学系公开办公地点在赛马会教学楼，本次会议室和入校方式还需校方确认。校园导览起点也待通知，请按领队与校方指引集合。</w:t>
      </w:r>
    </w:p>
    <w:p>
      <w:pPr>
        <w:keepNext w:val="0"/>
        <w:spacing w:after="60" w:line="240" w:lineRule="auto"/>
      </w:pPr>
      <w:r>
        <w:drawing>
          <wp:inline xmlns:a="http://schemas.openxmlformats.org/drawingml/2006/main" xmlns:pic="http://schemas.openxmlformats.org/drawingml/2006/picture">
            <wp:extent cx="6120000" cy="2016000"/>
            <wp:docPr id="6" name="Picture 6"/>
            <wp:cNvGraphicFramePr>
              <a:graphicFrameLocks noChangeAspect="1"/>
            </wp:cNvGraphicFramePr>
            <a:graphic>
              <a:graphicData uri="http://schemas.openxmlformats.org/drawingml/2006/picture">
                <pic:pic>
                  <pic:nvPicPr>
                    <pic:cNvPr id="0" name="day-14-5.6.jpg"/>
                    <pic:cNvPicPr/>
                  </pic:nvPicPr>
                  <pic:blipFill>
                    <a:blip r:embed="rId19"/>
                    <a:stretch>
                      <a:fillRect/>
                    </a:stretch>
                  </pic:blipFill>
                  <pic:spPr>
                    <a:xfrm>
                      <a:off x="0" y="0"/>
                      <a:ext cx="6120000" cy="2016000"/>
                    </a:xfrm>
                    <a:prstGeom prst="rect"/>
                  </pic:spPr>
                </pic:pic>
              </a:graphicData>
            </a:graphic>
          </wp:inline>
        </w:drawing>
      </w:r>
    </w:p>
    <w:p>
      <w:pPr>
        <w:pStyle w:val="Caption"/>
        <w:spacing w:line="360" w:lineRule="auto"/>
      </w:pPr>
      <w:r>
        <w:t>1 香港大学政治与公共行政学系</w:t>
      </w:r>
    </w:p>
    <w:p>
      <w:pPr>
        <w:pStyle w:val="Caption"/>
        <w:spacing w:line="360" w:lineRule="auto"/>
      </w:pPr>
      <w:r>
        <w:t>校园参考点；系所交流与校园导览的实际起点待确认。</w:t>
      </w:r>
    </w:p>
    <w:p>
      <w:pPr>
        <w:pStyle w:val="Heading3"/>
        <w:spacing w:line="360" w:lineRule="auto"/>
      </w:pPr>
      <w:r>
        <w:t>今天可以聊什么</w:t>
      </w:r>
    </w:p>
    <w:p>
      <w:pPr>
        <w:spacing w:line="360" w:lineRule="auto"/>
      </w:pPr>
      <w:r>
        <w:rPr>
          <w:sz w:val="19"/>
        </w:rPr>
        <w:t>准备一个与自己专业或生活有关的问题，向港大师生请教。校园参观时，也可以聊聊彼此的课程和大学生活。</w:t>
      </w:r>
    </w:p>
    <w:p>
      <w:pPr>
        <w:spacing w:line="360" w:lineRule="auto"/>
      </w:pPr>
      <w:r>
        <w:rPr>
          <w:color w:val="376B63"/>
          <w:sz w:val="19"/>
        </w:rPr>
        <w:t>出门前记得  学系交流与校园参观重叠半小时，请领队确认是否分组或调整衔接。上午外出前，记好返回集合时间。</w:t>
      </w:r>
    </w:p>
    <w:p>
      <w:pPr>
        <w:pageBreakBefore/>
        <w:spacing w:line="360" w:lineRule="auto"/>
      </w:pPr>
      <w:r>
        <w:rPr>
          <w:b/>
          <w:color w:val="376B63"/>
          <w:sz w:val="17"/>
        </w:rPr>
        <w:t>DAY 05 / 周四 / 香港科学园</w:t>
      </w:r>
    </w:p>
    <w:p>
      <w:bookmarkStart w:id="7" w:name="chapter7"/>
      <w:pPr>
        <w:pStyle w:val="Heading1"/>
      </w:pPr>
      <w:r>
        <w:t>10月15日  科学园：研究与合作</w:t>
      </w:r>
      <w:bookmarkEnd w:id="7"/>
      <w:fldSimple w:instr=" TC &quot;10月15日  科学园：研究与合作&quot; \f C \l 1 ">
        <w:r>
          <w:rPr>
            <w:vanish/>
          </w:rPr>
        </w:r>
      </w:fldSimple>
    </w:p>
    <w:tbl>
      <w:tblPr>
        <w:tblW w:type="auto" w:w="0"/>
        <w:jc w:val="center"/>
        <w:tblLayout w:type="fixed"/>
        <w:tblLook w:firstColumn="1" w:firstRow="1" w:lastColumn="0" w:lastRow="0" w:noHBand="0" w:noVBand="1" w:val="04A0"/>
        <w:tblBorders>
          <w:top w:val="single" w:sz="4" w:color="D9DEDC"/>
          <w:left w:val="single" w:sz="4" w:color="D9DEDC"/>
          <w:bottom w:val="single" w:sz="4" w:color="D9DEDC"/>
          <w:right w:val="single" w:sz="4" w:color="D9DEDC"/>
          <w:insideH w:val="single" w:sz="4" w:color="D9DEDC"/>
          <w:insideV w:val="single" w:sz="4" w:color="D9DEDC"/>
        </w:tblBorders>
      </w:tblPr>
      <w:tblGrid>
        <w:gridCol w:w="1814"/>
        <w:gridCol w:w="6236"/>
        <w:gridCol w:w="1587"/>
      </w:tblGrid>
      <w:tr>
        <w:trPr>
          <w:tblHeader w:val="true"/>
          <w:cantSplit/>
        </w:trPr>
        <w:tc>
          <w:tcPr>
            <w:tcW w:type="dxa" w:w="1814"/>
            <w:vAlign w:val="center"/>
            <w:shd w:fill="17394D"/>
            <w:tcMar>
              <w:top w:w="90" w:type="dxa"/>
              <w:bottom w:w="90" w:type="dxa"/>
              <w:left w:w="100" w:type="dxa"/>
              <w:right w:w="100" w:type="dxa"/>
            </w:tcMar>
          </w:tcPr>
          <w:p>
            <w:pPr>
              <w:spacing w:after="0" w:line="360" w:lineRule="auto"/>
            </w:pPr>
            <w:r>
              <w:rPr>
                <w:b/>
                <w:color w:val="FFFFFF"/>
                <w:sz w:val="18"/>
              </w:rPr>
              <w:t>时间</w:t>
            </w:r>
          </w:p>
        </w:tc>
        <w:tc>
          <w:tcPr>
            <w:tcW w:type="dxa" w:w="6236"/>
            <w:vAlign w:val="center"/>
            <w:shd w:fill="17394D"/>
            <w:tcMar>
              <w:top w:w="90" w:type="dxa"/>
              <w:bottom w:w="90" w:type="dxa"/>
              <w:left w:w="100" w:type="dxa"/>
              <w:right w:w="100" w:type="dxa"/>
            </w:tcMar>
          </w:tcPr>
          <w:p>
            <w:pPr>
              <w:spacing w:after="0" w:line="360" w:lineRule="auto"/>
            </w:pPr>
            <w:r>
              <w:rPr>
                <w:b/>
                <w:color w:val="FFFFFF"/>
                <w:sz w:val="18"/>
              </w:rPr>
              <w:t>活动与地点</w:t>
            </w:r>
          </w:p>
        </w:tc>
        <w:tc>
          <w:tcPr>
            <w:tcW w:type="dxa" w:w="1587"/>
            <w:vAlign w:val="center"/>
            <w:shd w:fill="17394D"/>
            <w:tcMar>
              <w:top w:w="90" w:type="dxa"/>
              <w:bottom w:w="90" w:type="dxa"/>
              <w:left w:w="100" w:type="dxa"/>
              <w:right w:w="100" w:type="dxa"/>
            </w:tcMar>
          </w:tcPr>
          <w:p>
            <w:pPr>
              <w:spacing w:after="0" w:line="360" w:lineRule="auto"/>
            </w:pPr>
            <w:r>
              <w:rPr>
                <w:b/>
                <w:color w:val="FFFFFF"/>
                <w:sz w:val="18"/>
              </w:rPr>
              <w:t>状态</w:t>
            </w:r>
          </w:p>
        </w:tc>
      </w:tr>
      <w:tr>
        <w:trPr>
          <w:cantSplit/>
        </w:trPr>
        <w:tc>
          <w:tcPr>
            <w:tcW w:type="dxa" w:w="1814"/>
            <w:vAlign w:val="center"/>
            <w:shd w:fill="F0F4F2"/>
            <w:tcMar>
              <w:top w:w="90" w:type="dxa"/>
              <w:bottom w:w="90" w:type="dxa"/>
              <w:left w:w="100" w:type="dxa"/>
              <w:right w:w="100" w:type="dxa"/>
            </w:tcMar>
          </w:tcPr>
          <w:p>
            <w:pPr>
              <w:spacing w:after="0" w:line="360" w:lineRule="auto"/>
            </w:pPr>
            <w:r>
              <w:rPr>
                <w:b w:val="0"/>
                <w:color w:val="17394D"/>
                <w:sz w:val="18"/>
              </w:rPr>
              <w:t>09:00</w:t>
            </w:r>
          </w:p>
        </w:tc>
        <w:tc>
          <w:tcPr>
            <w:tcW w:type="dxa" w:w="6236"/>
            <w:vAlign w:val="center"/>
            <w:shd w:fill="F0F4F2"/>
            <w:tcMar>
              <w:top w:w="90" w:type="dxa"/>
              <w:bottom w:w="90" w:type="dxa"/>
              <w:left w:w="100" w:type="dxa"/>
              <w:right w:w="100" w:type="dxa"/>
            </w:tcMar>
          </w:tcPr>
          <w:p>
            <w:pPr>
              <w:spacing w:after="0" w:line="360" w:lineRule="auto"/>
            </w:pPr>
            <w:r>
              <w:rPr>
                <w:b w:val="0"/>
                <w:color w:val="17394D"/>
                <w:sz w:val="18"/>
              </w:rPr>
              <w:t>中巴从酒店出发</w:t>
              <w:br/>
              <w:t>前往科学园。</w:t>
            </w:r>
          </w:p>
        </w:tc>
        <w:tc>
          <w:tcPr>
            <w:tcW w:type="dxa" w:w="1587"/>
            <w:vAlign w:val="center"/>
            <w:shd w:fill="F0F4F2"/>
            <w:tcMar>
              <w:top w:w="90" w:type="dxa"/>
              <w:bottom w:w="90" w:type="dxa"/>
              <w:left w:w="100" w:type="dxa"/>
              <w:right w:w="100" w:type="dxa"/>
            </w:tcMar>
          </w:tcPr>
          <w:p>
            <w:pPr>
              <w:spacing w:after="0" w:line="360" w:lineRule="auto"/>
            </w:pPr>
            <w:r>
              <w:rPr>
                <w:b w:val="0"/>
                <w:color w:val="17394D"/>
                <w:sz w:val="18"/>
              </w:rPr>
              <w:t>V4已列明</w:t>
            </w:r>
          </w:p>
        </w:tc>
      </w:tr>
      <w:tr>
        <w:trPr>
          <w:cantSplit/>
        </w:trPr>
        <w:tc>
          <w:tcPr>
            <w:tcW w:type="dxa" w:w="1814"/>
            <w:vAlign w:val="center"/>
            <w:shd w:fill="FFFFFF"/>
            <w:tcMar>
              <w:top w:w="90" w:type="dxa"/>
              <w:bottom w:w="90" w:type="dxa"/>
              <w:left w:w="100" w:type="dxa"/>
              <w:right w:w="100" w:type="dxa"/>
            </w:tcMar>
          </w:tcPr>
          <w:p>
            <w:pPr>
              <w:spacing w:after="0" w:line="360" w:lineRule="auto"/>
            </w:pPr>
            <w:r>
              <w:rPr>
                <w:b w:val="0"/>
                <w:color w:val="17394D"/>
                <w:sz w:val="18"/>
              </w:rPr>
              <w:t>10:00—10:45</w:t>
            </w:r>
          </w:p>
        </w:tc>
        <w:tc>
          <w:tcPr>
            <w:tcW w:type="dxa" w:w="6236"/>
            <w:vAlign w:val="center"/>
            <w:shd w:fill="FFFFFF"/>
            <w:tcMar>
              <w:top w:w="90" w:type="dxa"/>
              <w:bottom w:w="90" w:type="dxa"/>
              <w:left w:w="100" w:type="dxa"/>
              <w:right w:w="100" w:type="dxa"/>
            </w:tcMar>
          </w:tcPr>
          <w:p>
            <w:pPr>
              <w:spacing w:after="0" w:line="360" w:lineRule="auto"/>
            </w:pPr>
            <w:r>
              <w:rPr>
                <w:b w:val="0"/>
                <w:color w:val="17394D"/>
                <w:sz w:val="18"/>
              </w:rPr>
              <w:t>中科院 AI 中心</w:t>
            </w:r>
          </w:p>
        </w:tc>
        <w:tc>
          <w:tcPr>
            <w:tcW w:type="dxa" w:w="1587"/>
            <w:vAlign w:val="center"/>
            <w:shd w:fill="FFFFFF"/>
            <w:tcMar>
              <w:top w:w="90" w:type="dxa"/>
              <w:bottom w:w="90" w:type="dxa"/>
              <w:left w:w="100" w:type="dxa"/>
              <w:right w:w="100" w:type="dxa"/>
            </w:tcMar>
          </w:tcPr>
          <w:p>
            <w:pPr>
              <w:spacing w:after="0" w:line="360" w:lineRule="auto"/>
            </w:pPr>
            <w:r>
              <w:rPr>
                <w:b w:val="0"/>
                <w:color w:val="17394D"/>
                <w:sz w:val="18"/>
              </w:rPr>
              <w:t>V4已列明</w:t>
            </w:r>
          </w:p>
        </w:tc>
      </w:tr>
      <w:tr>
        <w:trPr>
          <w:cantSplit/>
        </w:trPr>
        <w:tc>
          <w:tcPr>
            <w:tcW w:type="dxa" w:w="1814"/>
            <w:vAlign w:val="center"/>
            <w:shd w:fill="F0F4F2"/>
            <w:tcMar>
              <w:top w:w="90" w:type="dxa"/>
              <w:bottom w:w="90" w:type="dxa"/>
              <w:left w:w="100" w:type="dxa"/>
              <w:right w:w="100" w:type="dxa"/>
            </w:tcMar>
          </w:tcPr>
          <w:p>
            <w:pPr>
              <w:spacing w:after="0" w:line="360" w:lineRule="auto"/>
            </w:pPr>
            <w:r>
              <w:rPr>
                <w:b w:val="0"/>
                <w:color w:val="17394D"/>
                <w:sz w:val="18"/>
              </w:rPr>
              <w:t>11:00—11:45</w:t>
            </w:r>
          </w:p>
        </w:tc>
        <w:tc>
          <w:tcPr>
            <w:tcW w:type="dxa" w:w="6236"/>
            <w:vAlign w:val="center"/>
            <w:shd w:fill="F0F4F2"/>
            <w:tcMar>
              <w:top w:w="90" w:type="dxa"/>
              <w:bottom w:w="90" w:type="dxa"/>
              <w:left w:w="100" w:type="dxa"/>
              <w:right w:w="100" w:type="dxa"/>
            </w:tcMar>
          </w:tcPr>
          <w:p>
            <w:pPr>
              <w:spacing w:after="0" w:line="360" w:lineRule="auto"/>
            </w:pPr>
            <w:r>
              <w:rPr>
                <w:b w:val="0"/>
                <w:color w:val="17394D"/>
                <w:sz w:val="18"/>
              </w:rPr>
              <w:t>中科院再生医学中心</w:t>
            </w:r>
          </w:p>
        </w:tc>
        <w:tc>
          <w:tcPr>
            <w:tcW w:type="dxa" w:w="1587"/>
            <w:vAlign w:val="center"/>
            <w:shd w:fill="F0F4F2"/>
            <w:tcMar>
              <w:top w:w="90" w:type="dxa"/>
              <w:bottom w:w="90" w:type="dxa"/>
              <w:left w:w="100" w:type="dxa"/>
              <w:right w:w="100" w:type="dxa"/>
            </w:tcMar>
          </w:tcPr>
          <w:p>
            <w:pPr>
              <w:spacing w:after="0" w:line="360" w:lineRule="auto"/>
            </w:pPr>
            <w:r>
              <w:rPr>
                <w:b w:val="0"/>
                <w:color w:val="17394D"/>
                <w:sz w:val="18"/>
              </w:rPr>
              <w:t>V4已列明</w:t>
            </w:r>
          </w:p>
        </w:tc>
      </w:tr>
      <w:tr>
        <w:trPr>
          <w:cantSplit/>
        </w:trPr>
        <w:tc>
          <w:tcPr>
            <w:tcW w:type="dxa" w:w="1814"/>
            <w:vAlign w:val="center"/>
            <w:shd w:fill="FFFFFF"/>
            <w:tcMar>
              <w:top w:w="90" w:type="dxa"/>
              <w:bottom w:w="90" w:type="dxa"/>
              <w:left w:w="100" w:type="dxa"/>
              <w:right w:w="100" w:type="dxa"/>
            </w:tcMar>
          </w:tcPr>
          <w:p>
            <w:pPr>
              <w:spacing w:after="0" w:line="360" w:lineRule="auto"/>
            </w:pPr>
            <w:r>
              <w:rPr>
                <w:b w:val="0"/>
                <w:color w:val="17394D"/>
                <w:sz w:val="18"/>
              </w:rPr>
              <w:t>15:00—16:15</w:t>
            </w:r>
          </w:p>
        </w:tc>
        <w:tc>
          <w:tcPr>
            <w:tcW w:type="dxa" w:w="6236"/>
            <w:vAlign w:val="center"/>
            <w:shd w:fill="FFFFFF"/>
            <w:tcMar>
              <w:top w:w="90" w:type="dxa"/>
              <w:bottom w:w="90" w:type="dxa"/>
              <w:left w:w="100" w:type="dxa"/>
              <w:right w:w="100" w:type="dxa"/>
            </w:tcMar>
          </w:tcPr>
          <w:p>
            <w:pPr>
              <w:spacing w:after="0" w:line="360" w:lineRule="auto"/>
            </w:pPr>
            <w:r>
              <w:rPr>
                <w:b w:val="0"/>
                <w:color w:val="17394D"/>
                <w:sz w:val="18"/>
              </w:rPr>
              <w:t>参访香港科技园公司</w:t>
            </w:r>
          </w:p>
        </w:tc>
        <w:tc>
          <w:tcPr>
            <w:tcW w:type="dxa" w:w="1587"/>
            <w:vAlign w:val="center"/>
            <w:shd w:fill="FFFFFF"/>
            <w:tcMar>
              <w:top w:w="90" w:type="dxa"/>
              <w:bottom w:w="90" w:type="dxa"/>
              <w:left w:w="100" w:type="dxa"/>
              <w:right w:w="100" w:type="dxa"/>
            </w:tcMar>
          </w:tcPr>
          <w:p>
            <w:pPr>
              <w:spacing w:after="0" w:line="360" w:lineRule="auto"/>
            </w:pPr>
            <w:r>
              <w:rPr>
                <w:b w:val="0"/>
                <w:color w:val="17394D"/>
                <w:sz w:val="18"/>
              </w:rPr>
              <w:t>V4已列明</w:t>
            </w:r>
          </w:p>
        </w:tc>
      </w:tr>
      <w:tr>
        <w:trPr>
          <w:cantSplit/>
        </w:trPr>
        <w:tc>
          <w:tcPr>
            <w:tcW w:type="dxa" w:w="1814"/>
            <w:vAlign w:val="center"/>
            <w:shd w:fill="F0F4F2"/>
            <w:tcMar>
              <w:top w:w="90" w:type="dxa"/>
              <w:bottom w:w="90" w:type="dxa"/>
              <w:left w:w="100" w:type="dxa"/>
              <w:right w:w="100" w:type="dxa"/>
            </w:tcMar>
          </w:tcPr>
          <w:p>
            <w:pPr>
              <w:spacing w:after="0" w:line="360" w:lineRule="auto"/>
            </w:pPr>
            <w:r>
              <w:rPr>
                <w:b w:val="0"/>
                <w:color w:val="17394D"/>
                <w:sz w:val="18"/>
              </w:rPr>
              <w:t>16:15</w:t>
            </w:r>
          </w:p>
        </w:tc>
        <w:tc>
          <w:tcPr>
            <w:tcW w:type="dxa" w:w="6236"/>
            <w:vAlign w:val="center"/>
            <w:shd w:fill="F0F4F2"/>
            <w:tcMar>
              <w:top w:w="90" w:type="dxa"/>
              <w:bottom w:w="90" w:type="dxa"/>
              <w:left w:w="100" w:type="dxa"/>
              <w:right w:w="100" w:type="dxa"/>
            </w:tcMar>
          </w:tcPr>
          <w:p>
            <w:pPr>
              <w:spacing w:after="0" w:line="360" w:lineRule="auto"/>
            </w:pPr>
            <w:r>
              <w:rPr>
                <w:b w:val="0"/>
                <w:color w:val="17394D"/>
                <w:sz w:val="18"/>
              </w:rPr>
              <w:t>中巴从科学园返回酒店</w:t>
              <w:br/>
              <w:t>活动结束与发车同一时刻，集合点待确认。</w:t>
            </w:r>
          </w:p>
        </w:tc>
        <w:tc>
          <w:tcPr>
            <w:tcW w:type="dxa" w:w="1587"/>
            <w:vAlign w:val="center"/>
            <w:shd w:fill="F0F4F2"/>
            <w:tcMar>
              <w:top w:w="90" w:type="dxa"/>
              <w:bottom w:w="90" w:type="dxa"/>
              <w:left w:w="100" w:type="dxa"/>
              <w:right w:w="100" w:type="dxa"/>
            </w:tcMar>
          </w:tcPr>
          <w:p>
            <w:pPr>
              <w:spacing w:after="0" w:line="360" w:lineRule="auto"/>
            </w:pPr>
            <w:r>
              <w:rPr>
                <w:b w:val="0"/>
                <w:color w:val="17394D"/>
                <w:sz w:val="18"/>
              </w:rPr>
              <w:t>衔接待确认</w:t>
            </w:r>
          </w:p>
        </w:tc>
      </w:tr>
    </w:tbl>
    <w:p>
      <w:pPr>
        <w:pStyle w:val="Heading2"/>
        <w:spacing w:line="360" w:lineRule="auto"/>
      </w:pPr>
      <w:r>
        <w:t>集合与交通</w:t>
      </w:r>
    </w:p>
    <w:p>
      <w:pPr>
        <w:spacing w:line="360" w:lineRule="auto"/>
      </w:pPr>
      <w:r>
        <w:rPr>
          <w:sz w:val="19"/>
        </w:rPr>
        <w:t>09:00从酒店乘中巴出发，16:15从科学园返程。上午17W至15W的转场只有15分钟，请提前核对园内路线、登记与电梯安排；酒店赴园的交通也需计入当天车况。</w:t>
      </w:r>
    </w:p>
    <w:p>
      <w:pPr>
        <w:keepNext w:val="0"/>
        <w:spacing w:after="60" w:line="240" w:lineRule="auto"/>
      </w:pPr>
      <w:r>
        <w:drawing>
          <wp:inline xmlns:a="http://schemas.openxmlformats.org/drawingml/2006/main" xmlns:pic="http://schemas.openxmlformats.org/drawingml/2006/picture">
            <wp:extent cx="6120000" cy="1728000"/>
            <wp:docPr id="7" name="Picture 7"/>
            <wp:cNvGraphicFramePr>
              <a:graphicFrameLocks noChangeAspect="1"/>
            </wp:cNvGraphicFramePr>
            <a:graphic>
              <a:graphicData uri="http://schemas.openxmlformats.org/drawingml/2006/picture">
                <pic:pic>
                  <pic:nvPicPr>
                    <pic:cNvPr id="0" name="day-15-4.8.jpg"/>
                    <pic:cNvPicPr/>
                  </pic:nvPicPr>
                  <pic:blipFill>
                    <a:blip r:embed="rId20"/>
                    <a:stretch>
                      <a:fillRect/>
                    </a:stretch>
                  </pic:blipFill>
                  <pic:spPr>
                    <a:xfrm>
                      <a:off x="0" y="0"/>
                      <a:ext cx="6120000" cy="1728000"/>
                    </a:xfrm>
                    <a:prstGeom prst="rect"/>
                  </pic:spPr>
                </pic:pic>
              </a:graphicData>
            </a:graphic>
          </wp:inline>
        </w:drawing>
      </w:r>
    </w:p>
    <w:p>
      <w:pPr>
        <w:pStyle w:val="Caption"/>
        <w:spacing w:line="360" w:lineRule="auto"/>
      </w:pPr>
      <w:r>
        <w:t>1 中科院香港创新研究院 AI 中心  ·  2 中科院香港创新研究院再生医学中心  ·  3 香港科技园公司</w:t>
      </w:r>
    </w:p>
    <w:p>
      <w:pPr>
        <w:pStyle w:val="Caption"/>
        <w:spacing w:line="360" w:lineRule="auto"/>
      </w:pPr>
      <w:r>
        <w:t>编号对应地点；不连线、不推测道路路线。底图 © OpenStreetMap contributors。</w:t>
      </w:r>
    </w:p>
    <w:p>
      <w:pPr>
        <w:pStyle w:val="Heading3"/>
        <w:spacing w:line="360" w:lineRule="auto"/>
      </w:pPr>
      <w:r>
        <w:t>今天可以聊什么</w:t>
      </w:r>
    </w:p>
    <w:p>
      <w:pPr>
        <w:spacing w:line="360" w:lineRule="auto"/>
      </w:pPr>
      <w:r>
        <w:rPr>
          <w:sz w:val="19"/>
        </w:rPr>
        <w:t>上午可以多问研究是怎样一步步做出来的，下午再聊团队如何找到资源和合作伙伴。听到感兴趣的方向，记下关键词，回去后再慢慢查阅。</w:t>
      </w:r>
    </w:p>
    <w:p>
      <w:pPr>
        <w:spacing w:line="360" w:lineRule="auto"/>
      </w:pPr>
      <w:r>
        <w:rPr>
          <w:color w:val="376B63"/>
          <w:sz w:val="19"/>
        </w:rPr>
        <w:t>出门前记得  午餐地点和午间活动范围待通知。下午访问结束即安排发车，请提前留意集合点，按领队要求上车。</w:t>
      </w:r>
    </w:p>
    <w:p>
      <w:pPr>
        <w:pageBreakBefore/>
        <w:spacing w:line="360" w:lineRule="auto"/>
      </w:pPr>
      <w:r>
        <w:rPr>
          <w:b/>
          <w:color w:val="376B63"/>
          <w:sz w:val="17"/>
        </w:rPr>
        <w:t>DAY 06 / 周五 / 中环</w:t>
      </w:r>
    </w:p>
    <w:p>
      <w:bookmarkStart w:id="8" w:name="chapter8"/>
      <w:pPr>
        <w:pStyle w:val="Heading1"/>
      </w:pPr>
      <w:r>
        <w:t>10月16日  金融机构与校友相聚</w:t>
      </w:r>
      <w:bookmarkEnd w:id="8"/>
      <w:fldSimple w:instr=" TC &quot;10月16日  金融机构与校友相聚&quot; \f C \l 1 ">
        <w:r>
          <w:rPr>
            <w:vanish/>
          </w:rPr>
        </w:r>
      </w:fldSimple>
    </w:p>
    <w:tbl>
      <w:tblPr>
        <w:tblW w:type="auto" w:w="0"/>
        <w:jc w:val="center"/>
        <w:tblLayout w:type="fixed"/>
        <w:tblLook w:firstColumn="1" w:firstRow="1" w:lastColumn="0" w:lastRow="0" w:noHBand="0" w:noVBand="1" w:val="04A0"/>
        <w:tblBorders>
          <w:top w:val="single" w:sz="4" w:color="D9DEDC"/>
          <w:left w:val="single" w:sz="4" w:color="D9DEDC"/>
          <w:bottom w:val="single" w:sz="4" w:color="D9DEDC"/>
          <w:right w:val="single" w:sz="4" w:color="D9DEDC"/>
          <w:insideH w:val="single" w:sz="4" w:color="D9DEDC"/>
          <w:insideV w:val="single" w:sz="4" w:color="D9DEDC"/>
        </w:tblBorders>
      </w:tblPr>
      <w:tblGrid>
        <w:gridCol w:w="1814"/>
        <w:gridCol w:w="6236"/>
        <w:gridCol w:w="1587"/>
      </w:tblGrid>
      <w:tr>
        <w:trPr>
          <w:tblHeader w:val="true"/>
          <w:cantSplit/>
        </w:trPr>
        <w:tc>
          <w:tcPr>
            <w:tcW w:type="dxa" w:w="1814"/>
            <w:vAlign w:val="center"/>
            <w:shd w:fill="17394D"/>
            <w:tcMar>
              <w:top w:w="90" w:type="dxa"/>
              <w:bottom w:w="90" w:type="dxa"/>
              <w:left w:w="100" w:type="dxa"/>
              <w:right w:w="100" w:type="dxa"/>
            </w:tcMar>
          </w:tcPr>
          <w:p>
            <w:pPr>
              <w:spacing w:after="0" w:line="360" w:lineRule="auto"/>
            </w:pPr>
            <w:r>
              <w:rPr>
                <w:b/>
                <w:color w:val="FFFFFF"/>
                <w:sz w:val="18"/>
              </w:rPr>
              <w:t>时间</w:t>
            </w:r>
          </w:p>
        </w:tc>
        <w:tc>
          <w:tcPr>
            <w:tcW w:type="dxa" w:w="6236"/>
            <w:vAlign w:val="center"/>
            <w:shd w:fill="17394D"/>
            <w:tcMar>
              <w:top w:w="90" w:type="dxa"/>
              <w:bottom w:w="90" w:type="dxa"/>
              <w:left w:w="100" w:type="dxa"/>
              <w:right w:w="100" w:type="dxa"/>
            </w:tcMar>
          </w:tcPr>
          <w:p>
            <w:pPr>
              <w:spacing w:after="0" w:line="360" w:lineRule="auto"/>
            </w:pPr>
            <w:r>
              <w:rPr>
                <w:b/>
                <w:color w:val="FFFFFF"/>
                <w:sz w:val="18"/>
              </w:rPr>
              <w:t>活动与地点</w:t>
            </w:r>
          </w:p>
        </w:tc>
        <w:tc>
          <w:tcPr>
            <w:tcW w:type="dxa" w:w="1587"/>
            <w:vAlign w:val="center"/>
            <w:shd w:fill="17394D"/>
            <w:tcMar>
              <w:top w:w="90" w:type="dxa"/>
              <w:bottom w:w="90" w:type="dxa"/>
              <w:left w:w="100" w:type="dxa"/>
              <w:right w:w="100" w:type="dxa"/>
            </w:tcMar>
          </w:tcPr>
          <w:p>
            <w:pPr>
              <w:spacing w:after="0" w:line="360" w:lineRule="auto"/>
            </w:pPr>
            <w:r>
              <w:rPr>
                <w:b/>
                <w:color w:val="FFFFFF"/>
                <w:sz w:val="18"/>
              </w:rPr>
              <w:t>状态</w:t>
            </w:r>
          </w:p>
        </w:tc>
      </w:tr>
      <w:tr>
        <w:trPr>
          <w:cantSplit/>
        </w:trPr>
        <w:tc>
          <w:tcPr>
            <w:tcW w:type="dxa" w:w="1814"/>
            <w:vAlign w:val="center"/>
            <w:shd w:fill="F0F4F2"/>
            <w:tcMar>
              <w:top w:w="90" w:type="dxa"/>
              <w:bottom w:w="90" w:type="dxa"/>
              <w:left w:w="100" w:type="dxa"/>
              <w:right w:w="100" w:type="dxa"/>
            </w:tcMar>
          </w:tcPr>
          <w:p>
            <w:pPr>
              <w:spacing w:after="0" w:line="360" w:lineRule="auto"/>
            </w:pPr>
            <w:r>
              <w:rPr>
                <w:b w:val="0"/>
                <w:color w:val="17394D"/>
                <w:sz w:val="18"/>
              </w:rPr>
              <w:t>11:00—12:00</w:t>
            </w:r>
          </w:p>
        </w:tc>
        <w:tc>
          <w:tcPr>
            <w:tcW w:type="dxa" w:w="6236"/>
            <w:vAlign w:val="center"/>
            <w:shd w:fill="F0F4F2"/>
            <w:tcMar>
              <w:top w:w="90" w:type="dxa"/>
              <w:bottom w:w="90" w:type="dxa"/>
              <w:left w:w="100" w:type="dxa"/>
              <w:right w:w="100" w:type="dxa"/>
            </w:tcMar>
          </w:tcPr>
          <w:p>
            <w:pPr>
              <w:spacing w:after="0" w:line="360" w:lineRule="auto"/>
            </w:pPr>
            <w:r>
              <w:rPr>
                <w:b w:val="0"/>
                <w:color w:val="17394D"/>
                <w:sz w:val="18"/>
              </w:rPr>
              <w:t>参访 Dymon Asia 香港</w:t>
            </w:r>
          </w:p>
        </w:tc>
        <w:tc>
          <w:tcPr>
            <w:tcW w:type="dxa" w:w="1587"/>
            <w:vAlign w:val="center"/>
            <w:shd w:fill="F0F4F2"/>
            <w:tcMar>
              <w:top w:w="90" w:type="dxa"/>
              <w:bottom w:w="90" w:type="dxa"/>
              <w:left w:w="100" w:type="dxa"/>
              <w:right w:w="100" w:type="dxa"/>
            </w:tcMar>
          </w:tcPr>
          <w:p>
            <w:pPr>
              <w:spacing w:after="0" w:line="360" w:lineRule="auto"/>
            </w:pPr>
            <w:r>
              <w:rPr>
                <w:b w:val="0"/>
                <w:color w:val="17394D"/>
                <w:sz w:val="18"/>
              </w:rPr>
              <w:t>V4已列明</w:t>
            </w:r>
          </w:p>
        </w:tc>
      </w:tr>
      <w:tr>
        <w:trPr>
          <w:cantSplit/>
        </w:trPr>
        <w:tc>
          <w:tcPr>
            <w:tcW w:type="dxa" w:w="1814"/>
            <w:vAlign w:val="center"/>
            <w:shd w:fill="FFFFFF"/>
            <w:tcMar>
              <w:top w:w="90" w:type="dxa"/>
              <w:bottom w:w="90" w:type="dxa"/>
              <w:left w:w="100" w:type="dxa"/>
              <w:right w:w="100" w:type="dxa"/>
            </w:tcMar>
          </w:tcPr>
          <w:p>
            <w:pPr>
              <w:spacing w:after="0" w:line="360" w:lineRule="auto"/>
            </w:pPr>
            <w:r>
              <w:rPr>
                <w:b w:val="0"/>
                <w:color w:val="17394D"/>
                <w:sz w:val="18"/>
              </w:rPr>
              <w:t>14:30—16:00</w:t>
            </w:r>
          </w:p>
        </w:tc>
        <w:tc>
          <w:tcPr>
            <w:tcW w:type="dxa" w:w="6236"/>
            <w:vAlign w:val="center"/>
            <w:shd w:fill="FFFFFF"/>
            <w:tcMar>
              <w:top w:w="90" w:type="dxa"/>
              <w:bottom w:w="90" w:type="dxa"/>
              <w:left w:w="100" w:type="dxa"/>
              <w:right w:w="100" w:type="dxa"/>
            </w:tcMar>
          </w:tcPr>
          <w:p>
            <w:pPr>
              <w:spacing w:after="0" w:line="360" w:lineRule="auto"/>
            </w:pPr>
            <w:r>
              <w:rPr>
                <w:b w:val="0"/>
                <w:color w:val="17394D"/>
                <w:sz w:val="18"/>
              </w:rPr>
              <w:t>参访中诚信绿金公司</w:t>
              <w:br/>
              <w:t>1904室按V4保留；与官网1902–1903室差异待确认。</w:t>
            </w:r>
          </w:p>
        </w:tc>
        <w:tc>
          <w:tcPr>
            <w:tcW w:type="dxa" w:w="1587"/>
            <w:vAlign w:val="center"/>
            <w:shd w:fill="FFFFFF"/>
            <w:tcMar>
              <w:top w:w="90" w:type="dxa"/>
              <w:bottom w:w="90" w:type="dxa"/>
              <w:left w:w="100" w:type="dxa"/>
              <w:right w:w="100" w:type="dxa"/>
            </w:tcMar>
          </w:tcPr>
          <w:p>
            <w:pPr>
              <w:spacing w:after="0" w:line="360" w:lineRule="auto"/>
            </w:pPr>
            <w:r>
              <w:rPr>
                <w:b w:val="0"/>
                <w:color w:val="17394D"/>
                <w:sz w:val="18"/>
              </w:rPr>
              <w:t>房号待确认</w:t>
            </w:r>
          </w:p>
        </w:tc>
      </w:tr>
      <w:tr>
        <w:trPr>
          <w:cantSplit/>
        </w:trPr>
        <w:tc>
          <w:tcPr>
            <w:tcW w:type="dxa" w:w="1814"/>
            <w:vAlign w:val="center"/>
            <w:shd w:fill="F0F4F2"/>
            <w:tcMar>
              <w:top w:w="90" w:type="dxa"/>
              <w:bottom w:w="90" w:type="dxa"/>
              <w:left w:w="100" w:type="dxa"/>
              <w:right w:w="100" w:type="dxa"/>
            </w:tcMar>
          </w:tcPr>
          <w:p>
            <w:pPr>
              <w:spacing w:after="0" w:line="360" w:lineRule="auto"/>
            </w:pPr>
            <w:r>
              <w:rPr>
                <w:b w:val="0"/>
                <w:color w:val="17394D"/>
                <w:sz w:val="18"/>
              </w:rPr>
              <w:t>19:00—21:30</w:t>
            </w:r>
          </w:p>
        </w:tc>
        <w:tc>
          <w:tcPr>
            <w:tcW w:type="dxa" w:w="6236"/>
            <w:vAlign w:val="center"/>
            <w:shd w:fill="F0F4F2"/>
            <w:tcMar>
              <w:top w:w="90" w:type="dxa"/>
              <w:bottom w:w="90" w:type="dxa"/>
              <w:left w:w="100" w:type="dxa"/>
              <w:right w:w="100" w:type="dxa"/>
            </w:tcMar>
          </w:tcPr>
          <w:p>
            <w:pPr>
              <w:spacing w:after="0" w:line="360" w:lineRule="auto"/>
            </w:pPr>
            <w:r>
              <w:rPr>
                <w:b w:val="0"/>
                <w:color w:val="17394D"/>
                <w:sz w:val="18"/>
              </w:rPr>
              <w:t>校友座谈</w:t>
              <w:br/>
              <w:t>地点、接待人员及交通方式待确认。</w:t>
            </w:r>
          </w:p>
        </w:tc>
        <w:tc>
          <w:tcPr>
            <w:tcW w:type="dxa" w:w="1587"/>
            <w:vAlign w:val="center"/>
            <w:shd w:fill="F0F4F2"/>
            <w:tcMar>
              <w:top w:w="90" w:type="dxa"/>
              <w:bottom w:w="90" w:type="dxa"/>
              <w:left w:w="100" w:type="dxa"/>
              <w:right w:w="100" w:type="dxa"/>
            </w:tcMar>
          </w:tcPr>
          <w:p>
            <w:pPr>
              <w:spacing w:after="0" w:line="360" w:lineRule="auto"/>
            </w:pPr>
            <w:r>
              <w:rPr>
                <w:b w:val="0"/>
                <w:color w:val="17394D"/>
                <w:sz w:val="18"/>
              </w:rPr>
              <w:t>地点待确认</w:t>
            </w:r>
          </w:p>
        </w:tc>
      </w:tr>
    </w:tbl>
    <w:p>
      <w:pPr>
        <w:pStyle w:val="Heading2"/>
        <w:spacing w:line="360" w:lineRule="auto"/>
      </w:pPr>
      <w:r>
        <w:t>集合与交通</w:t>
      </w:r>
    </w:p>
    <w:p>
      <w:pPr>
        <w:spacing w:line="360" w:lineRule="auto"/>
      </w:pPr>
      <w:r>
        <w:rPr>
          <w:sz w:val="19"/>
        </w:rPr>
        <w:t>上午公爵大厦、下午怡和大厦均在中环。出入楼宇、登记与乘电梯也需要时间，请按团队安排前往。晚间校友座谈的地点与交通仍待确认。</w:t>
      </w:r>
    </w:p>
    <w:p>
      <w:pPr>
        <w:keepNext w:val="0"/>
        <w:spacing w:after="60" w:line="240" w:lineRule="auto"/>
      </w:pPr>
      <w:r>
        <w:drawing>
          <wp:inline xmlns:a="http://schemas.openxmlformats.org/drawingml/2006/main" xmlns:pic="http://schemas.openxmlformats.org/drawingml/2006/picture">
            <wp:extent cx="6120000" cy="2016000"/>
            <wp:docPr id="8" name="Picture 8"/>
            <wp:cNvGraphicFramePr>
              <a:graphicFrameLocks noChangeAspect="1"/>
            </wp:cNvGraphicFramePr>
            <a:graphic>
              <a:graphicData uri="http://schemas.openxmlformats.org/drawingml/2006/picture">
                <pic:pic>
                  <pic:nvPicPr>
                    <pic:cNvPr id="0" name="day-16-5.6.jpg"/>
                    <pic:cNvPicPr/>
                  </pic:nvPicPr>
                  <pic:blipFill>
                    <a:blip r:embed="rId21"/>
                    <a:stretch>
                      <a:fillRect/>
                    </a:stretch>
                  </pic:blipFill>
                  <pic:spPr>
                    <a:xfrm>
                      <a:off x="0" y="0"/>
                      <a:ext cx="6120000" cy="2016000"/>
                    </a:xfrm>
                    <a:prstGeom prst="rect"/>
                  </pic:spPr>
                </pic:pic>
              </a:graphicData>
            </a:graphic>
          </wp:inline>
        </w:drawing>
      </w:r>
    </w:p>
    <w:p>
      <w:pPr>
        <w:pStyle w:val="Caption"/>
        <w:spacing w:line="360" w:lineRule="auto"/>
      </w:pPr>
      <w:r>
        <w:t>1 Dymon Asia 香港  ·  2 中诚信绿金公司</w:t>
      </w:r>
    </w:p>
    <w:p>
      <w:pPr>
        <w:pStyle w:val="Caption"/>
        <w:spacing w:line="360" w:lineRule="auto"/>
      </w:pPr>
      <w:r>
        <w:t>编号对应地点；不连线、不推测道路路线。底图 © OpenStreetMap contributors。</w:t>
      </w:r>
    </w:p>
    <w:p>
      <w:pPr>
        <w:pStyle w:val="Heading3"/>
        <w:spacing w:line="360" w:lineRule="auto"/>
      </w:pPr>
      <w:r>
        <w:t>今天可以聊什么</w:t>
      </w:r>
    </w:p>
    <w:p>
      <w:pPr>
        <w:spacing w:line="360" w:lineRule="auto"/>
      </w:pPr>
      <w:r>
        <w:rPr>
          <w:sz w:val="19"/>
        </w:rPr>
        <w:t>向从业者请教他们如何学习、工作和作出判断。晚间与校友见面，可以聊聊毕业后的选择，也听听他们走过的弯路和长期坚持的事。</w:t>
      </w:r>
    </w:p>
    <w:p>
      <w:pPr>
        <w:spacing w:line="360" w:lineRule="auto"/>
      </w:pPr>
      <w:r>
        <w:rPr>
          <w:color w:val="376B63"/>
          <w:sz w:val="19"/>
        </w:rPr>
        <w:t>出门前记得  中诚信绿金的房号还需核对。金融机构交流时，请尊重保密要求，提问以公开经验和方法为主。</w:t>
      </w:r>
    </w:p>
    <w:p>
      <w:pPr>
        <w:pageBreakBefore/>
        <w:spacing w:line="360" w:lineRule="auto"/>
      </w:pPr>
      <w:r>
        <w:rPr>
          <w:b/>
          <w:color w:val="376B63"/>
          <w:sz w:val="17"/>
        </w:rPr>
        <w:t>DAY 07 / 周六 / 上环 · 机场</w:t>
      </w:r>
    </w:p>
    <w:p>
      <w:bookmarkStart w:id="9" w:name="chapter9"/>
      <w:pPr>
        <w:pStyle w:val="Heading1"/>
      </w:pPr>
      <w:r>
        <w:t>10月17日  返程与回顾</w:t>
      </w:r>
      <w:bookmarkEnd w:id="9"/>
      <w:fldSimple w:instr=" TC &quot;10月17日  返程与回顾&quot; \f C \l 1 ">
        <w:r>
          <w:rPr>
            <w:vanish/>
          </w:rPr>
        </w:r>
      </w:fldSimple>
    </w:p>
    <w:tbl>
      <w:tblPr>
        <w:tblW w:type="auto" w:w="0"/>
        <w:jc w:val="center"/>
        <w:tblLayout w:type="fixed"/>
        <w:tblLook w:firstColumn="1" w:firstRow="1" w:lastColumn="0" w:lastRow="0" w:noHBand="0" w:noVBand="1" w:val="04A0"/>
        <w:tblBorders>
          <w:top w:val="single" w:sz="4" w:color="D9DEDC"/>
          <w:left w:val="single" w:sz="4" w:color="D9DEDC"/>
          <w:bottom w:val="single" w:sz="4" w:color="D9DEDC"/>
          <w:right w:val="single" w:sz="4" w:color="D9DEDC"/>
          <w:insideH w:val="single" w:sz="4" w:color="D9DEDC"/>
          <w:insideV w:val="single" w:sz="4" w:color="D9DEDC"/>
        </w:tblBorders>
      </w:tblPr>
      <w:tblGrid>
        <w:gridCol w:w="1814"/>
        <w:gridCol w:w="6236"/>
        <w:gridCol w:w="1587"/>
      </w:tblGrid>
      <w:tr>
        <w:trPr>
          <w:tblHeader w:val="true"/>
          <w:cantSplit/>
        </w:trPr>
        <w:tc>
          <w:tcPr>
            <w:tcW w:type="dxa" w:w="1814"/>
            <w:vAlign w:val="center"/>
            <w:shd w:fill="17394D"/>
            <w:tcMar>
              <w:top w:w="90" w:type="dxa"/>
              <w:bottom w:w="90" w:type="dxa"/>
              <w:left w:w="100" w:type="dxa"/>
              <w:right w:w="100" w:type="dxa"/>
            </w:tcMar>
          </w:tcPr>
          <w:p>
            <w:pPr>
              <w:spacing w:after="0" w:line="360" w:lineRule="auto"/>
            </w:pPr>
            <w:r>
              <w:rPr>
                <w:b/>
                <w:color w:val="FFFFFF"/>
                <w:sz w:val="18"/>
              </w:rPr>
              <w:t>时间</w:t>
            </w:r>
          </w:p>
        </w:tc>
        <w:tc>
          <w:tcPr>
            <w:tcW w:type="dxa" w:w="6236"/>
            <w:vAlign w:val="center"/>
            <w:shd w:fill="17394D"/>
            <w:tcMar>
              <w:top w:w="90" w:type="dxa"/>
              <w:bottom w:w="90" w:type="dxa"/>
              <w:left w:w="100" w:type="dxa"/>
              <w:right w:w="100" w:type="dxa"/>
            </w:tcMar>
          </w:tcPr>
          <w:p>
            <w:pPr>
              <w:spacing w:after="0" w:line="360" w:lineRule="auto"/>
            </w:pPr>
            <w:r>
              <w:rPr>
                <w:b/>
                <w:color w:val="FFFFFF"/>
                <w:sz w:val="18"/>
              </w:rPr>
              <w:t>活动与地点</w:t>
            </w:r>
          </w:p>
        </w:tc>
        <w:tc>
          <w:tcPr>
            <w:tcW w:type="dxa" w:w="1587"/>
            <w:vAlign w:val="center"/>
            <w:shd w:fill="17394D"/>
            <w:tcMar>
              <w:top w:w="90" w:type="dxa"/>
              <w:bottom w:w="90" w:type="dxa"/>
              <w:left w:w="100" w:type="dxa"/>
              <w:right w:w="100" w:type="dxa"/>
            </w:tcMar>
          </w:tcPr>
          <w:p>
            <w:pPr>
              <w:spacing w:after="0" w:line="360" w:lineRule="auto"/>
            </w:pPr>
            <w:r>
              <w:rPr>
                <w:b/>
                <w:color w:val="FFFFFF"/>
                <w:sz w:val="18"/>
              </w:rPr>
              <w:t>状态</w:t>
            </w:r>
          </w:p>
        </w:tc>
      </w:tr>
      <w:tr>
        <w:trPr>
          <w:cantSplit/>
        </w:trPr>
        <w:tc>
          <w:tcPr>
            <w:tcW w:type="dxa" w:w="1814"/>
            <w:vAlign w:val="center"/>
            <w:shd w:fill="F0F4F2"/>
            <w:tcMar>
              <w:top w:w="90" w:type="dxa"/>
              <w:bottom w:w="90" w:type="dxa"/>
              <w:left w:w="100" w:type="dxa"/>
              <w:right w:w="100" w:type="dxa"/>
            </w:tcMar>
          </w:tcPr>
          <w:p>
            <w:pPr>
              <w:spacing w:after="0" w:line="360" w:lineRule="auto"/>
            </w:pPr>
            <w:r>
              <w:rPr>
                <w:b w:val="0"/>
                <w:color w:val="17394D"/>
                <w:sz w:val="18"/>
              </w:rPr>
              <w:t>11:00</w:t>
            </w:r>
          </w:p>
        </w:tc>
        <w:tc>
          <w:tcPr>
            <w:tcW w:type="dxa" w:w="6236"/>
            <w:vAlign w:val="center"/>
            <w:shd w:fill="F0F4F2"/>
            <w:tcMar>
              <w:top w:w="90" w:type="dxa"/>
              <w:bottom w:w="90" w:type="dxa"/>
              <w:left w:w="100" w:type="dxa"/>
              <w:right w:w="100" w:type="dxa"/>
            </w:tcMar>
          </w:tcPr>
          <w:p>
            <w:pPr>
              <w:spacing w:after="0" w:line="360" w:lineRule="auto"/>
            </w:pPr>
            <w:r>
              <w:rPr>
                <w:b w:val="0"/>
                <w:color w:val="17394D"/>
                <w:sz w:val="18"/>
              </w:rPr>
              <w:t>酒店集合乘中巴赴机场</w:t>
              <w:br/>
              <w:t>集合路侧、退房和装行李截止时间待领队确认。</w:t>
            </w:r>
          </w:p>
        </w:tc>
        <w:tc>
          <w:tcPr>
            <w:tcW w:type="dxa" w:w="1587"/>
            <w:vAlign w:val="center"/>
            <w:shd w:fill="F0F4F2"/>
            <w:tcMar>
              <w:top w:w="90" w:type="dxa"/>
              <w:bottom w:w="90" w:type="dxa"/>
              <w:left w:w="100" w:type="dxa"/>
              <w:right w:w="100" w:type="dxa"/>
            </w:tcMar>
          </w:tcPr>
          <w:p>
            <w:pPr>
              <w:spacing w:after="0" w:line="360" w:lineRule="auto"/>
            </w:pPr>
            <w:r>
              <w:rPr>
                <w:b w:val="0"/>
                <w:color w:val="17394D"/>
                <w:sz w:val="18"/>
              </w:rPr>
              <w:t>V4已列明</w:t>
            </w:r>
          </w:p>
        </w:tc>
      </w:tr>
      <w:tr>
        <w:trPr>
          <w:cantSplit/>
        </w:trPr>
        <w:tc>
          <w:tcPr>
            <w:tcW w:type="dxa" w:w="1814"/>
            <w:vAlign w:val="center"/>
            <w:shd w:fill="FFFFFF"/>
            <w:tcMar>
              <w:top w:w="90" w:type="dxa"/>
              <w:bottom w:w="90" w:type="dxa"/>
              <w:left w:w="100" w:type="dxa"/>
              <w:right w:w="100" w:type="dxa"/>
            </w:tcMar>
          </w:tcPr>
          <w:p>
            <w:pPr>
              <w:spacing w:after="0" w:line="360" w:lineRule="auto"/>
            </w:pPr>
            <w:r>
              <w:rPr>
                <w:b w:val="0"/>
                <w:color w:val="17394D"/>
                <w:sz w:val="18"/>
              </w:rPr>
              <w:t>13:55</w:t>
            </w:r>
          </w:p>
        </w:tc>
        <w:tc>
          <w:tcPr>
            <w:tcW w:type="dxa" w:w="6236"/>
            <w:vAlign w:val="center"/>
            <w:shd w:fill="FFFFFF"/>
            <w:tcMar>
              <w:top w:w="90" w:type="dxa"/>
              <w:bottom w:w="90" w:type="dxa"/>
              <w:left w:w="100" w:type="dxa"/>
              <w:right w:w="100" w:type="dxa"/>
            </w:tcMar>
          </w:tcPr>
          <w:p>
            <w:pPr>
              <w:spacing w:after="0" w:line="360" w:lineRule="auto"/>
            </w:pPr>
            <w:r>
              <w:rPr>
                <w:b w:val="0"/>
                <w:color w:val="17394D"/>
                <w:sz w:val="18"/>
              </w:rPr>
              <w:t>预计乘 CX392 返回北京</w:t>
              <w:br/>
              <w:t>预计起飞13:55；到达时刻、返程航厦、值机柜台与登机口以航空公司通知为准。</w:t>
            </w:r>
          </w:p>
        </w:tc>
        <w:tc>
          <w:tcPr>
            <w:tcW w:type="dxa" w:w="1587"/>
            <w:vAlign w:val="center"/>
            <w:shd w:fill="FFFFFF"/>
            <w:tcMar>
              <w:top w:w="90" w:type="dxa"/>
              <w:bottom w:w="90" w:type="dxa"/>
              <w:left w:w="100" w:type="dxa"/>
              <w:right w:w="100" w:type="dxa"/>
            </w:tcMar>
          </w:tcPr>
          <w:p>
            <w:pPr>
              <w:spacing w:after="0" w:line="360" w:lineRule="auto"/>
            </w:pPr>
            <w:r>
              <w:rPr>
                <w:b w:val="0"/>
                <w:color w:val="17394D"/>
                <w:sz w:val="18"/>
              </w:rPr>
              <w:t>预计</w:t>
            </w:r>
          </w:p>
        </w:tc>
      </w:tr>
    </w:tbl>
    <w:p>
      <w:pPr>
        <w:pStyle w:val="Heading2"/>
        <w:spacing w:line="360" w:lineRule="auto"/>
      </w:pPr>
      <w:r>
        <w:t>集合与交通</w:t>
      </w:r>
    </w:p>
    <w:p>
      <w:pPr>
        <w:spacing w:line="360" w:lineRule="auto"/>
      </w:pPr>
      <w:r>
        <w:rPr>
          <w:sz w:val="19"/>
        </w:rPr>
        <w:t>11:00从酒店乘中巴赴机场，航班预计13:55起飞。这175分钟需要涵盖路程、值机、安检和登机，请领队结合交通和航空公司要求复核出发安排。</w:t>
      </w:r>
    </w:p>
    <w:p>
      <w:pPr>
        <w:keepNext w:val="0"/>
        <w:spacing w:after="60" w:line="240" w:lineRule="auto"/>
      </w:pPr>
      <w:r>
        <w:drawing>
          <wp:inline xmlns:a="http://schemas.openxmlformats.org/drawingml/2006/main" xmlns:pic="http://schemas.openxmlformats.org/drawingml/2006/picture">
            <wp:extent cx="6120000" cy="2016000"/>
            <wp:docPr id="9" name="Picture 9"/>
            <wp:cNvGraphicFramePr>
              <a:graphicFrameLocks noChangeAspect="1"/>
            </wp:cNvGraphicFramePr>
            <a:graphic>
              <a:graphicData uri="http://schemas.openxmlformats.org/drawingml/2006/picture">
                <pic:pic>
                  <pic:nvPicPr>
                    <pic:cNvPr id="0" name="day-17-5.6.jpg"/>
                    <pic:cNvPicPr/>
                  </pic:nvPicPr>
                  <pic:blipFill>
                    <a:blip r:embed="rId22"/>
                    <a:stretch>
                      <a:fillRect/>
                    </a:stretch>
                  </pic:blipFill>
                  <pic:spPr>
                    <a:xfrm>
                      <a:off x="0" y="0"/>
                      <a:ext cx="6120000" cy="2016000"/>
                    </a:xfrm>
                    <a:prstGeom prst="rect"/>
                  </pic:spPr>
                </pic:pic>
              </a:graphicData>
            </a:graphic>
          </wp:inline>
        </w:drawing>
      </w:r>
    </w:p>
    <w:p>
      <w:pPr>
        <w:pStyle w:val="Caption"/>
        <w:spacing w:line="360" w:lineRule="auto"/>
      </w:pPr>
      <w:r>
        <w:t>1 宜必思香港中上环酒店  ·  2 香港国际机场</w:t>
      </w:r>
    </w:p>
    <w:p>
      <w:pPr>
        <w:pStyle w:val="Caption"/>
        <w:spacing w:line="360" w:lineRule="auto"/>
      </w:pPr>
      <w:r>
        <w:t>编号对应地点；不连线、不推测道路路线。底图 © OpenStreetMap contributors。</w:t>
      </w:r>
    </w:p>
    <w:p>
      <w:pPr>
        <w:pStyle w:val="Heading3"/>
        <w:spacing w:line="360" w:lineRule="auto"/>
      </w:pPr>
      <w:r>
        <w:t>今天可以聊什么</w:t>
      </w:r>
    </w:p>
    <w:p>
      <w:pPr>
        <w:spacing w:line="360" w:lineRule="auto"/>
      </w:pPr>
      <w:r>
        <w:rPr>
          <w:sz w:val="19"/>
        </w:rPr>
        <w:t>返程途中，不妨回想一个印象最深的人、一件改变原先看法的事。也可以记下还没来得及问的问题，留待以后继续了解。</w:t>
      </w:r>
    </w:p>
    <w:p>
      <w:pPr>
        <w:spacing w:line="360" w:lineRule="auto"/>
      </w:pPr>
      <w:r>
        <w:rPr>
          <w:color w:val="376B63"/>
          <w:sz w:val="19"/>
        </w:rPr>
        <w:t>出门前记得  退房前检查房间和个人消费，证件随身携带。请按航空公司要求到达柜台和登机口，别等到起飞时刻才赶过去。</w:t>
      </w:r>
    </w:p>
    <w:p>
      <w:pPr>
        <w:pageBreakBefore/>
        <w:spacing w:line="360" w:lineRule="auto"/>
      </w:pPr>
      <w:r>
        <w:rPr>
          <w:b/>
          <w:color w:val="376B63"/>
          <w:sz w:val="17"/>
        </w:rPr>
        <w:t>PLACE 01 / 交通</w:t>
      </w:r>
    </w:p>
    <w:p>
      <w:bookmarkStart w:id="10" w:name="chapter10"/>
      <w:pPr>
        <w:pStyle w:val="Heading1"/>
      </w:pPr>
      <w:r>
        <w:t>香港国际机场</w:t>
      </w:r>
      <w:bookmarkEnd w:id="10"/>
      <w:fldSimple w:instr=" TC &quot;地点深度介绍&quot; \f C \l 1 ">
        <w:r>
          <w:rPr>
            <w:vanish/>
          </w:rPr>
        </w:r>
      </w:fldSimple>
    </w:p>
    <w:p>
      <w:pPr>
        <w:spacing w:line="360" w:lineRule="auto"/>
      </w:pPr>
      <w:r>
        <w:rPr>
          <w:color w:val="596973"/>
          <w:sz w:val="19"/>
        </w:rPr>
        <w:t>Hong Kong International Airport</w:t>
      </w:r>
    </w:p>
    <w:p>
      <w:pPr>
        <w:spacing w:line="360" w:lineRule="auto"/>
      </w:pPr>
      <w:r>
        <w:rPr>
          <w:b/>
          <w:color w:val="376B63"/>
          <w:sz w:val="18"/>
        </w:rPr>
        <w:t>10月11日 17:25；10月17日 13:55</w:t>
      </w:r>
    </w:p>
    <w:p>
      <w:pPr>
        <w:keepNext/>
        <w:spacing w:after="60" w:line="240" w:lineRule="auto"/>
      </w:pPr>
      <w:r>
        <w:drawing>
          <wp:inline xmlns:a="http://schemas.openxmlformats.org/drawingml/2006/main" xmlns:pic="http://schemas.openxmlformats.org/drawingml/2006/picture">
            <wp:extent cx="6120000" cy="2520000"/>
            <wp:docPr id="10" name="Picture 10"/>
            <wp:cNvGraphicFramePr>
              <a:graphicFrameLocks noChangeAspect="1"/>
            </wp:cNvGraphicFramePr>
            <a:graphic>
              <a:graphicData uri="http://schemas.openxmlformats.org/drawingml/2006/picture">
                <pic:pic>
                  <pic:nvPicPr>
                    <pic:cNvPr id="0" name="airport-7.0.jpg"/>
                    <pic:cNvPicPr/>
                  </pic:nvPicPr>
                  <pic:blipFill>
                    <a:blip r:embed="rId23"/>
                    <a:stretch>
                      <a:fillRect/>
                    </a:stretch>
                  </pic:blipFill>
                  <pic:spPr>
                    <a:xfrm>
                      <a:off x="0" y="0"/>
                      <a:ext cx="6120000" cy="2520000"/>
                    </a:xfrm>
                    <a:prstGeom prst="rect"/>
                  </pic:spPr>
                </pic:pic>
              </a:graphicData>
            </a:graphic>
          </wp:inline>
        </w:drawing>
      </w:r>
    </w:p>
    <w:p>
      <w:pPr>
        <w:pStyle w:val="Caption"/>
        <w:spacing w:line="360" w:lineRule="auto"/>
      </w:pPr>
      <w:r>
        <w:t>香港国际机场一号客运大楼实景；历史拍摄照片，现场标识与布局以当日为准。</w:t>
      </w:r>
    </w:p>
    <w:p>
      <w:pPr>
        <w:pStyle w:val="Heading2"/>
        <w:spacing w:line="360" w:lineRule="auto"/>
      </w:pPr>
      <w:r>
        <w:t>地址与入口</w:t>
      </w:r>
    </w:p>
    <w:p>
      <w:pPr>
        <w:spacing w:line="360" w:lineRule="auto"/>
      </w:pPr>
      <w:r>
        <w:rPr>
          <w:sz w:val="20"/>
        </w:rPr>
        <w:t>抵港：一号客运大楼 T1；返程办理航厦与柜台以航空公司通知为准。</w:t>
      </w:r>
    </w:p>
    <w:p>
      <w:pPr>
        <w:spacing w:line="360" w:lineRule="auto"/>
      </w:pPr>
      <w:r>
        <w:t>抵港后，请先办理入境手续、领取行李，再到领队通知的接机点会合。返程时也请留意航空公司的通知：值机柜台和登机口可能调整，抵达机场后再核对一次，免得临时赶路。</w:t>
      </w:r>
    </w:p>
    <w:p>
      <w:pPr>
        <w:pStyle w:val="Heading2"/>
        <w:spacing w:line="360" w:lineRule="auto"/>
      </w:pPr>
      <w:r>
        <w:t>抵达后，先和团队会合</w:t>
      </w:r>
    </w:p>
    <w:p>
      <w:pPr>
        <w:spacing w:line="360" w:lineRule="auto"/>
      </w:pPr>
      <w:r>
        <w:rPr>
          <w:sz w:val="20"/>
        </w:rPr>
        <w:t>• 取齐行李后，留意团队消息，按通知集合。</w:t>
      </w:r>
    </w:p>
    <w:p>
      <w:pPr>
        <w:spacing w:line="360" w:lineRule="auto"/>
      </w:pPr>
      <w:r>
        <w:rPr>
          <w:sz w:val="20"/>
        </w:rPr>
        <w:t>• 返程前核对证件、航班和行李要求。</w:t>
      </w:r>
    </w:p>
    <w:p>
      <w:pPr>
        <w:pStyle w:val="Heading2"/>
        <w:spacing w:line="360" w:lineRule="auto"/>
      </w:pPr>
      <w:r>
        <w:t>参访注意事项</w:t>
      </w:r>
    </w:p>
    <w:p>
      <w:pPr>
        <w:spacing w:line="360" w:lineRule="auto"/>
      </w:pPr>
      <w:r>
        <w:rPr>
          <w:sz w:val="20"/>
        </w:rPr>
        <w:t>行程写明抵达一号客运大楼T1；具体接机出口与车牌待确认。</w:t>
      </w:r>
    </w:p>
    <w:p>
      <w:pPr>
        <w:pStyle w:val="Caption"/>
        <w:spacing w:line="360" w:lineRule="auto"/>
      </w:pPr>
      <w:hyperlink r:id="rId24">
        <w:r>
          <w:rPr>
            <w:color w:val="376B63"/>
            <w:sz w:val="17"/>
          </w:rPr>
          <w:t>打开位置导航</w:t>
        </w:r>
      </w:hyperlink>
    </w:p>
    <w:p>
      <w:pPr>
        <w:pStyle w:val="Caption"/>
        <w:spacing w:line="360" w:lineRule="auto"/>
      </w:pPr>
      <w:r>
        <w:t xml:space="preserve">资料核验  </w:t>
      </w:r>
      <w:hyperlink r:id="rId25">
        <w:r>
          <w:rPr>
            <w:color w:val="376B63"/>
            <w:sz w:val="17"/>
          </w:rPr>
          <w:t>香港国际机场 来往机场交通</w:t>
        </w:r>
      </w:hyperlink>
      <w:r>
        <w:t xml:space="preserve">  </w:t>
      </w:r>
      <w:hyperlink r:id="rId26">
        <w:r>
          <w:rPr>
            <w:color w:val="376B63"/>
            <w:sz w:val="17"/>
          </w:rPr>
          <w:t>港铁 机场快线列车服务</w:t>
        </w:r>
      </w:hyperlink>
      <w:r>
        <w:t xml:space="preserve">  </w:t>
      </w:r>
    </w:p>
    <w:p>
      <w:pPr>
        <w:pageBreakBefore/>
        <w:spacing w:line="360" w:lineRule="auto"/>
      </w:pPr>
      <w:r>
        <w:rPr>
          <w:b/>
          <w:color w:val="376B63"/>
          <w:sz w:val="17"/>
        </w:rPr>
        <w:t>PLACE 02 / 住宿</w:t>
      </w:r>
    </w:p>
    <w:p>
      <w:pPr>
        <w:pStyle w:val="Heading1"/>
      </w:pPr>
      <w:r>
        <w:t>宜必思香港中上环酒店</w:t>
      </w:r>
    </w:p>
    <w:p>
      <w:pPr>
        <w:spacing w:line="360" w:lineRule="auto"/>
      </w:pPr>
      <w:r>
        <w:rPr>
          <w:color w:val="596973"/>
          <w:sz w:val="19"/>
        </w:rPr>
        <w:t>ibis Hong Kong Central &amp; Sheung Wan</w:t>
      </w:r>
    </w:p>
    <w:p>
      <w:pPr>
        <w:spacing w:line="360" w:lineRule="auto"/>
      </w:pPr>
      <w:r>
        <w:rPr>
          <w:b/>
          <w:color w:val="376B63"/>
          <w:sz w:val="18"/>
        </w:rPr>
        <w:t>10月11日 抵港后；10月15日 09:00；10月17日 11:00</w:t>
      </w:r>
    </w:p>
    <w:p>
      <w:pPr>
        <w:keepNext/>
        <w:spacing w:after="60" w:line="240" w:lineRule="auto"/>
      </w:pPr>
      <w:r>
        <w:drawing>
          <wp:inline xmlns:a="http://schemas.openxmlformats.org/drawingml/2006/main" xmlns:pic="http://schemas.openxmlformats.org/drawingml/2006/picture">
            <wp:extent cx="6120000" cy="2520000"/>
            <wp:docPr id="11" name="Picture 11"/>
            <wp:cNvGraphicFramePr>
              <a:graphicFrameLocks noChangeAspect="1"/>
            </wp:cNvGraphicFramePr>
            <a:graphic>
              <a:graphicData uri="http://schemas.openxmlformats.org/drawingml/2006/picture">
                <pic:pic>
                  <pic:nvPicPr>
                    <pic:cNvPr id="0" name="hotel-7.0.jpg"/>
                    <pic:cNvPicPr/>
                  </pic:nvPicPr>
                  <pic:blipFill>
                    <a:blip r:embed="rId27"/>
                    <a:stretch>
                      <a:fillRect/>
                    </a:stretch>
                  </pic:blipFill>
                  <pic:spPr>
                    <a:xfrm>
                      <a:off x="0" y="0"/>
                      <a:ext cx="6120000" cy="2520000"/>
                    </a:xfrm>
                    <a:prstGeom prst="rect"/>
                  </pic:spPr>
                </pic:pic>
              </a:graphicData>
            </a:graphic>
          </wp:inline>
        </w:drawing>
      </w:r>
    </w:p>
    <w:p>
      <w:pPr>
        <w:pStyle w:val="Caption"/>
        <w:spacing w:line="360" w:lineRule="auto"/>
      </w:pPr>
      <w:r>
        <w:t>宜必思香港中上环酒店德辅道西外观，非客房照片。</w:t>
      </w:r>
    </w:p>
    <w:p>
      <w:pPr>
        <w:pStyle w:val="Heading2"/>
        <w:spacing w:line="360" w:lineRule="auto"/>
      </w:pPr>
      <w:r>
        <w:t>地址与入口</w:t>
      </w:r>
    </w:p>
    <w:p>
      <w:pPr>
        <w:spacing w:line="360" w:lineRule="auto"/>
      </w:pPr>
      <w:r>
        <w:rPr>
          <w:sz w:val="20"/>
        </w:rPr>
        <w:t>香港上环德辅道西28号</w:t>
      </w:r>
    </w:p>
    <w:p>
      <w:pPr>
        <w:spacing w:line="360" w:lineRule="auto"/>
      </w:pPr>
      <w:r>
        <w:t>这几天我们住在上环德辅道西的宜必思酒店，10月15日赴科学园、17日赴机场的中巴都从这里出发。建议把酒店英文名和地址存进手机，外出后找路或与司机沟通会方便些。入住时顺便熟悉大堂、电梯和疏散通道。</w:t>
      </w:r>
    </w:p>
    <w:p>
      <w:pPr>
        <w:pStyle w:val="Heading2"/>
        <w:spacing w:line="360" w:lineRule="auto"/>
      </w:pPr>
      <w:r>
        <w:t>安顿下来，也认识上环</w:t>
      </w:r>
    </w:p>
    <w:p>
      <w:pPr>
        <w:spacing w:line="360" w:lineRule="auto"/>
      </w:pPr>
      <w:r>
        <w:rPr>
          <w:sz w:val="20"/>
        </w:rPr>
        <w:t>• 外出时留意街道上的商铺、住宅和交通，看看上环的日常生活。</w:t>
      </w:r>
    </w:p>
    <w:p>
      <w:pPr>
        <w:spacing w:line="360" w:lineRule="auto"/>
      </w:pPr>
      <w:r>
        <w:rPr>
          <w:sz w:val="20"/>
        </w:rPr>
        <w:t>• 记好酒店地址和集合方式；离队外出请按团队要求报备。</w:t>
      </w:r>
    </w:p>
    <w:p>
      <w:pPr>
        <w:pStyle w:val="Heading2"/>
        <w:spacing w:line="360" w:lineRule="auto"/>
      </w:pPr>
      <w:r>
        <w:t>参访注意事项</w:t>
      </w:r>
    </w:p>
    <w:p>
      <w:pPr>
        <w:spacing w:line="360" w:lineRule="auto"/>
      </w:pPr>
      <w:r>
        <w:rPr>
          <w:sz w:val="20"/>
        </w:rPr>
        <w:t>大堂集合位置和上车地点待领队通知。等车时请留在人行道上，给过往行人留出空间。</w:t>
      </w:r>
    </w:p>
    <w:p>
      <w:pPr>
        <w:pStyle w:val="Caption"/>
        <w:spacing w:line="360" w:lineRule="auto"/>
      </w:pPr>
      <w:hyperlink r:id="rId28">
        <w:r>
          <w:rPr>
            <w:color w:val="376B63"/>
            <w:sz w:val="17"/>
          </w:rPr>
          <w:t>打开位置导航</w:t>
        </w:r>
      </w:hyperlink>
    </w:p>
    <w:p>
      <w:pPr>
        <w:pStyle w:val="Caption"/>
        <w:spacing w:line="360" w:lineRule="auto"/>
      </w:pPr>
      <w:r>
        <w:t xml:space="preserve">资料核验  </w:t>
      </w:r>
      <w:hyperlink r:id="rId29">
        <w:r>
          <w:rPr>
            <w:color w:val="376B63"/>
            <w:sz w:val="17"/>
          </w:rPr>
          <w:t>雅高 宜必思香港中上环酒店</w:t>
        </w:r>
      </w:hyperlink>
      <w:r>
        <w:t xml:space="preserve">  </w:t>
      </w:r>
    </w:p>
    <w:p>
      <w:pPr>
        <w:pageBreakBefore/>
        <w:spacing w:line="360" w:lineRule="auto"/>
      </w:pPr>
      <w:r>
        <w:rPr>
          <w:b/>
          <w:color w:val="376B63"/>
          <w:sz w:val="17"/>
        </w:rPr>
        <w:t>PLACE 03 / 治理</w:t>
      </w:r>
    </w:p>
    <w:p>
      <w:pPr>
        <w:pStyle w:val="Heading1"/>
      </w:pPr>
      <w:r>
        <w:t>香港立法会综合大楼</w:t>
      </w:r>
    </w:p>
    <w:p>
      <w:pPr>
        <w:spacing w:line="360" w:lineRule="auto"/>
      </w:pPr>
      <w:r>
        <w:rPr>
          <w:color w:val="596973"/>
          <w:sz w:val="19"/>
        </w:rPr>
        <w:t>Legislative Council Complex</w:t>
      </w:r>
    </w:p>
    <w:p>
      <w:pPr>
        <w:spacing w:line="360" w:lineRule="auto"/>
      </w:pPr>
      <w:r>
        <w:rPr>
          <w:b/>
          <w:color w:val="376B63"/>
          <w:sz w:val="18"/>
        </w:rPr>
        <w:t>10月12日 11:00—12:00</w:t>
      </w:r>
    </w:p>
    <w:p>
      <w:pPr>
        <w:keepNext/>
        <w:spacing w:after="60" w:line="240" w:lineRule="auto"/>
      </w:pPr>
      <w:r>
        <w:drawing>
          <wp:inline xmlns:a="http://schemas.openxmlformats.org/drawingml/2006/main" xmlns:pic="http://schemas.openxmlformats.org/drawingml/2006/picture">
            <wp:extent cx="6120000" cy="2520000"/>
            <wp:docPr id="12" name="Picture 12"/>
            <wp:cNvGraphicFramePr>
              <a:graphicFrameLocks noChangeAspect="1"/>
            </wp:cNvGraphicFramePr>
            <a:graphic>
              <a:graphicData uri="http://schemas.openxmlformats.org/drawingml/2006/picture">
                <pic:pic>
                  <pic:nvPicPr>
                    <pic:cNvPr id="0" name="legco-7.0.jpg"/>
                    <pic:cNvPicPr/>
                  </pic:nvPicPr>
                  <pic:blipFill>
                    <a:blip r:embed="rId30"/>
                    <a:stretch>
                      <a:fillRect/>
                    </a:stretch>
                  </pic:blipFill>
                  <pic:spPr>
                    <a:xfrm>
                      <a:off x="0" y="0"/>
                      <a:ext cx="6120000" cy="2520000"/>
                    </a:xfrm>
                    <a:prstGeom prst="rect"/>
                  </pic:spPr>
                </pic:pic>
              </a:graphicData>
            </a:graphic>
          </wp:inline>
        </w:drawing>
      </w:r>
    </w:p>
    <w:p>
      <w:pPr>
        <w:pStyle w:val="Caption"/>
        <w:spacing w:line="360" w:lineRule="auto"/>
      </w:pPr>
      <w:r>
        <w:t>添马现立法会综合大楼实景，2013年摄，非中环旧址。</w:t>
      </w:r>
    </w:p>
    <w:p>
      <w:pPr>
        <w:pStyle w:val="Heading2"/>
        <w:spacing w:line="360" w:lineRule="auto"/>
      </w:pPr>
      <w:r>
        <w:t>地址与入口</w:t>
      </w:r>
    </w:p>
    <w:p>
      <w:pPr>
        <w:spacing w:line="360" w:lineRule="auto"/>
      </w:pPr>
      <w:r>
        <w:rPr>
          <w:sz w:val="20"/>
        </w:rPr>
        <w:t>香港中区立法会道1号</w:t>
      </w:r>
    </w:p>
    <w:p>
      <w:pPr>
        <w:spacing w:line="360" w:lineRule="auto"/>
      </w:pPr>
      <w:r>
        <w:t>这次立法会参访，可以从一件具体的事开始了解香港：一项法案怎样提出，经过哪些讨论，又怎样听取社会意见。综合大楼内的会议及公众教育设施，为这些问题提供了直接的参照。听导赏时，不妨留意工作人员举出的案例，看看程序在实际工作中怎样运转。</w:t>
      </w:r>
    </w:p>
    <w:p>
      <w:pPr>
        <w:pStyle w:val="Heading2"/>
        <w:spacing w:line="360" w:lineRule="auto"/>
      </w:pPr>
      <w:r>
        <w:t>公共议题如何成为法案</w:t>
      </w:r>
    </w:p>
    <w:p>
      <w:pPr>
        <w:spacing w:line="360" w:lineRule="auto"/>
      </w:pPr>
      <w:r>
        <w:rPr>
          <w:sz w:val="20"/>
        </w:rPr>
        <w:t>• 一项法案从提出到通过，通常要经历哪些步骤？</w:t>
      </w:r>
    </w:p>
    <w:p>
      <w:pPr>
        <w:spacing w:line="360" w:lineRule="auto"/>
      </w:pPr>
      <w:r>
        <w:rPr>
          <w:sz w:val="20"/>
        </w:rPr>
        <w:t>• 公众提出的意见，怎样进入委员会讨论和法案审议？</w:t>
      </w:r>
    </w:p>
    <w:p>
      <w:pPr>
        <w:pStyle w:val="Heading2"/>
        <w:spacing w:line="360" w:lineRule="auto"/>
      </w:pPr>
      <w:r>
        <w:t>参访注意事项</w:t>
      </w:r>
    </w:p>
    <w:p>
      <w:pPr>
        <w:spacing w:line="360" w:lineRule="auto"/>
      </w:pPr>
      <w:r>
        <w:rPr>
          <w:sz w:val="20"/>
        </w:rPr>
        <w:t>官方导赏团使用公众入口1；本团报到点还需接待方确认。请带好证件，配合安检，大件行李尽量留在酒店。</w:t>
      </w:r>
    </w:p>
    <w:p>
      <w:pPr>
        <w:pStyle w:val="Caption"/>
        <w:spacing w:line="360" w:lineRule="auto"/>
      </w:pPr>
      <w:hyperlink r:id="rId31">
        <w:r>
          <w:rPr>
            <w:color w:val="376B63"/>
            <w:sz w:val="17"/>
          </w:rPr>
          <w:t>打开位置导航</w:t>
        </w:r>
      </w:hyperlink>
    </w:p>
    <w:p>
      <w:pPr>
        <w:pStyle w:val="Caption"/>
        <w:spacing w:line="360" w:lineRule="auto"/>
      </w:pPr>
      <w:r>
        <w:t xml:space="preserve">资料核验  </w:t>
      </w:r>
      <w:hyperlink r:id="rId32">
        <w:r>
          <w:rPr>
            <w:color w:val="376B63"/>
            <w:sz w:val="17"/>
          </w:rPr>
          <w:t>立法会 计划到访</w:t>
        </w:r>
      </w:hyperlink>
      <w:r>
        <w:t xml:space="preserve">  </w:t>
      </w:r>
    </w:p>
    <w:p>
      <w:pPr>
        <w:pageBreakBefore/>
        <w:spacing w:line="360" w:lineRule="auto"/>
      </w:pPr>
      <w:r>
        <w:rPr>
          <w:b/>
          <w:color w:val="376B63"/>
          <w:sz w:val="17"/>
        </w:rPr>
        <w:t>PLACE 04 / 治理</w:t>
      </w:r>
    </w:p>
    <w:p>
      <w:pPr>
        <w:pStyle w:val="Heading1"/>
      </w:pPr>
      <w:r>
        <w:t>香港人才服务办公室</w:t>
      </w:r>
    </w:p>
    <w:p>
      <w:pPr>
        <w:spacing w:line="360" w:lineRule="auto"/>
      </w:pPr>
      <w:r>
        <w:rPr>
          <w:color w:val="596973"/>
          <w:sz w:val="19"/>
        </w:rPr>
        <w:t>Hong Kong Talent Engage</w:t>
      </w:r>
    </w:p>
    <w:p>
      <w:pPr>
        <w:spacing w:line="360" w:lineRule="auto"/>
      </w:pPr>
      <w:r>
        <w:rPr>
          <w:b/>
          <w:color w:val="376B63"/>
          <w:sz w:val="18"/>
        </w:rPr>
        <w:t>10月12日 14:30—15:30</w:t>
      </w:r>
    </w:p>
    <w:p>
      <w:pPr>
        <w:keepNext/>
        <w:spacing w:after="60" w:line="240" w:lineRule="auto"/>
      </w:pPr>
      <w:r>
        <w:drawing>
          <wp:inline xmlns:a="http://schemas.openxmlformats.org/drawingml/2006/main" xmlns:pic="http://schemas.openxmlformats.org/drawingml/2006/picture">
            <wp:extent cx="6120000" cy="2520000"/>
            <wp:docPr id="13" name="Picture 13"/>
            <wp:cNvGraphicFramePr>
              <a:graphicFrameLocks noChangeAspect="1"/>
            </wp:cNvGraphicFramePr>
            <a:graphic>
              <a:graphicData uri="http://schemas.openxmlformats.org/drawingml/2006/picture">
                <pic:pic>
                  <pic:nvPicPr>
                    <pic:cNvPr id="0" name="talent-office-7.0.jpg"/>
                    <pic:cNvPicPr/>
                  </pic:nvPicPr>
                  <pic:blipFill>
                    <a:blip r:embed="rId33"/>
                    <a:stretch>
                      <a:fillRect/>
                    </a:stretch>
                  </pic:blipFill>
                  <pic:spPr>
                    <a:xfrm>
                      <a:off x="0" y="0"/>
                      <a:ext cx="6120000" cy="2520000"/>
                    </a:xfrm>
                    <a:prstGeom prst="rect"/>
                  </pic:spPr>
                </pic:pic>
              </a:graphicData>
            </a:graphic>
          </wp:inline>
        </w:drawing>
      </w:r>
    </w:p>
    <w:p>
      <w:pPr>
        <w:pStyle w:val="Caption"/>
        <w:spacing w:line="360" w:lineRule="auto"/>
      </w:pPr>
      <w:r>
        <w:t>湾仔税务大楼外观；用于标识人才办所在楼宇，不代表人才办内部。</w:t>
      </w:r>
    </w:p>
    <w:p>
      <w:pPr>
        <w:pStyle w:val="Heading2"/>
        <w:spacing w:line="360" w:lineRule="auto"/>
      </w:pPr>
      <w:r>
        <w:t>地址与入口</w:t>
      </w:r>
    </w:p>
    <w:p>
      <w:pPr>
        <w:spacing w:line="360" w:lineRule="auto"/>
      </w:pPr>
      <w:r>
        <w:rPr>
          <w:sz w:val="20"/>
        </w:rPr>
        <w:t>香港湾仔告士打道5号税务大楼12楼</w:t>
      </w:r>
    </w:p>
    <w:p>
      <w:pPr>
        <w:spacing w:line="360" w:lineRule="auto"/>
      </w:pPr>
      <w:r>
        <w:t>一个人决定来香港发展，除了找到工作，还要安排住房、生活和家人的需要。人才服务办公室提供来港发展与生活支援信息。我们可以听听工作人员常遇到哪些问题、怎样帮助来港人才安顿下来，也借此了解青年在选择工作和城市时面对的实际考虑。</w:t>
      </w:r>
    </w:p>
    <w:p>
      <w:pPr>
        <w:pStyle w:val="Heading2"/>
        <w:spacing w:line="360" w:lineRule="auto"/>
      </w:pPr>
      <w:r>
        <w:t>人才来到香港之后</w:t>
      </w:r>
    </w:p>
    <w:p>
      <w:pPr>
        <w:spacing w:line="360" w:lineRule="auto"/>
      </w:pPr>
      <w:r>
        <w:rPr>
          <w:sz w:val="20"/>
        </w:rPr>
        <w:t>• 初到香港的人，最常遇到哪些工作和生活问题？</w:t>
      </w:r>
    </w:p>
    <w:p>
      <w:pPr>
        <w:spacing w:line="360" w:lineRule="auto"/>
      </w:pPr>
      <w:r>
        <w:rPr>
          <w:sz w:val="20"/>
        </w:rPr>
        <w:t>• 人才办怎样帮助他们找到合适的信息与支援？</w:t>
      </w:r>
    </w:p>
    <w:p>
      <w:pPr>
        <w:pStyle w:val="Heading2"/>
        <w:spacing w:line="360" w:lineRule="auto"/>
      </w:pPr>
      <w:r>
        <w:t>参访注意事项</w:t>
      </w:r>
    </w:p>
    <w:p>
      <w:pPr>
        <w:spacing w:line="360" w:lineRule="auto"/>
      </w:pPr>
      <w:r>
        <w:rPr>
          <w:sz w:val="20"/>
        </w:rPr>
        <w:t>按团队预约一起登记。12楼为公开办公地址，接待房间待确认；如有个人政策问题，可现场询问适用条件。</w:t>
      </w:r>
    </w:p>
    <w:p>
      <w:pPr>
        <w:pStyle w:val="Caption"/>
        <w:spacing w:line="360" w:lineRule="auto"/>
      </w:pPr>
      <w:hyperlink r:id="rId34">
        <w:r>
          <w:rPr>
            <w:color w:val="376B63"/>
            <w:sz w:val="17"/>
          </w:rPr>
          <w:t>打开位置导航</w:t>
        </w:r>
      </w:hyperlink>
    </w:p>
    <w:p>
      <w:pPr>
        <w:pStyle w:val="Caption"/>
        <w:spacing w:line="360" w:lineRule="auto"/>
      </w:pPr>
      <w:r>
        <w:t xml:space="preserve">资料核验  </w:t>
      </w:r>
      <w:hyperlink r:id="rId35">
        <w:r>
          <w:rPr>
            <w:color w:val="376B63"/>
            <w:sz w:val="17"/>
          </w:rPr>
          <w:t>香港人才服务办公室 官方网站</w:t>
        </w:r>
      </w:hyperlink>
      <w:r>
        <w:t xml:space="preserve">  </w:t>
      </w:r>
    </w:p>
    <w:p>
      <w:pPr>
        <w:pageBreakBefore/>
        <w:spacing w:line="360" w:lineRule="auto"/>
      </w:pPr>
      <w:r>
        <w:rPr>
          <w:b/>
          <w:color w:val="376B63"/>
          <w:sz w:val="17"/>
        </w:rPr>
        <w:t>PLACE 05 / 开放</w:t>
      </w:r>
    </w:p>
    <w:p>
      <w:pPr>
        <w:pStyle w:val="Heading1"/>
      </w:pPr>
      <w:r>
        <w:t>香港投资推广署</w:t>
      </w:r>
    </w:p>
    <w:p>
      <w:pPr>
        <w:spacing w:line="360" w:lineRule="auto"/>
      </w:pPr>
      <w:r>
        <w:rPr>
          <w:color w:val="596973"/>
          <w:sz w:val="19"/>
        </w:rPr>
        <w:t>Invest Hong Kong</w:t>
      </w:r>
    </w:p>
    <w:p>
      <w:pPr>
        <w:spacing w:line="360" w:lineRule="auto"/>
      </w:pPr>
      <w:r>
        <w:rPr>
          <w:b/>
          <w:color w:val="376B63"/>
          <w:sz w:val="18"/>
        </w:rPr>
        <w:t>10月13日 09:30—10:30</w:t>
      </w:r>
    </w:p>
    <w:p>
      <w:pPr>
        <w:keepNext/>
        <w:spacing w:after="60" w:line="240" w:lineRule="auto"/>
      </w:pPr>
      <w:r>
        <w:drawing>
          <wp:inline xmlns:a="http://schemas.openxmlformats.org/drawingml/2006/main" xmlns:pic="http://schemas.openxmlformats.org/drawingml/2006/picture">
            <wp:extent cx="6120000" cy="2520000"/>
            <wp:docPr id="14" name="Picture 14"/>
            <wp:cNvGraphicFramePr>
              <a:graphicFrameLocks noChangeAspect="1"/>
            </wp:cNvGraphicFramePr>
            <a:graphic>
              <a:graphicData uri="http://schemas.openxmlformats.org/drawingml/2006/picture">
                <pic:pic>
                  <pic:nvPicPr>
                    <pic:cNvPr id="0" name="investhk-7.0.jpg"/>
                    <pic:cNvPicPr/>
                  </pic:nvPicPr>
                  <pic:blipFill>
                    <a:blip r:embed="rId36"/>
                    <a:stretch>
                      <a:fillRect/>
                    </a:stretch>
                  </pic:blipFill>
                  <pic:spPr>
                    <a:xfrm>
                      <a:off x="0" y="0"/>
                      <a:ext cx="6120000" cy="2520000"/>
                    </a:xfrm>
                    <a:prstGeom prst="rect"/>
                  </pic:spPr>
                </pic:pic>
              </a:graphicData>
            </a:graphic>
          </wp:inline>
        </w:drawing>
      </w:r>
    </w:p>
    <w:p>
      <w:pPr>
        <w:pStyle w:val="Caption"/>
        <w:spacing w:line="360" w:lineRule="auto"/>
      </w:pPr>
      <w:r>
        <w:t>金钟红棉路东昌大厦外观；用于标识投资推广署所在楼宇。</w:t>
      </w:r>
    </w:p>
    <w:p>
      <w:pPr>
        <w:pStyle w:val="Heading2"/>
        <w:spacing w:line="360" w:lineRule="auto"/>
      </w:pPr>
      <w:r>
        <w:t>地址与入口</w:t>
      </w:r>
    </w:p>
    <w:p>
      <w:pPr>
        <w:spacing w:line="360" w:lineRule="auto"/>
      </w:pPr>
      <w:r>
        <w:rPr>
          <w:sz w:val="20"/>
        </w:rPr>
        <w:t>香港中环红棉路8号东昌大厦24楼</w:t>
      </w:r>
    </w:p>
    <w:p>
      <w:pPr>
        <w:spacing w:line="360" w:lineRule="auto"/>
      </w:pPr>
      <w:r>
        <w:t>一家企业决定在香港设立或拓展业务，接下来要做哪些准备？投资推广署为这些企业提供支援。交流时可以请工作人员讲一个企业落地的例子，了解从初次咨询到正式开展业务，会遇到哪些问题，香港的专业服务又能提供什么帮助。</w:t>
      </w:r>
    </w:p>
    <w:p>
      <w:pPr>
        <w:pStyle w:val="Heading2"/>
        <w:spacing w:line="360" w:lineRule="auto"/>
      </w:pPr>
      <w:r>
        <w:t>一家企业在香港落地</w:t>
      </w:r>
    </w:p>
    <w:p>
      <w:pPr>
        <w:spacing w:line="360" w:lineRule="auto"/>
      </w:pPr>
      <w:r>
        <w:rPr>
          <w:sz w:val="20"/>
        </w:rPr>
        <w:t>• 企业初到香港，通常最先需要解决什么问题？</w:t>
      </w:r>
    </w:p>
    <w:p>
      <w:pPr>
        <w:spacing w:line="360" w:lineRule="auto"/>
      </w:pPr>
      <w:r>
        <w:rPr>
          <w:sz w:val="20"/>
        </w:rPr>
        <w:t>• 内地企业借助香港拓展国际业务时，最需要哪些支援？</w:t>
      </w:r>
    </w:p>
    <w:p>
      <w:pPr>
        <w:pStyle w:val="Heading2"/>
        <w:spacing w:line="360" w:lineRule="auto"/>
      </w:pPr>
      <w:r>
        <w:t>参访注意事项</w:t>
      </w:r>
    </w:p>
    <w:p>
      <w:pPr>
        <w:spacing w:line="360" w:lineRule="auto"/>
      </w:pPr>
      <w:r>
        <w:rPr>
          <w:sz w:val="20"/>
        </w:rPr>
        <w:t>本次按行程前往24楼。出发前请再核对接待通知；到大堂后跟随团队办理登记。</w:t>
      </w:r>
    </w:p>
    <w:p>
      <w:pPr>
        <w:pStyle w:val="Caption"/>
        <w:spacing w:line="360" w:lineRule="auto"/>
      </w:pPr>
      <w:hyperlink r:id="rId37">
        <w:r>
          <w:rPr>
            <w:color w:val="376B63"/>
            <w:sz w:val="17"/>
          </w:rPr>
          <w:t>打开位置导航</w:t>
        </w:r>
      </w:hyperlink>
    </w:p>
    <w:p>
      <w:pPr>
        <w:pStyle w:val="Caption"/>
        <w:spacing w:line="360" w:lineRule="auto"/>
      </w:pPr>
      <w:r>
        <w:t xml:space="preserve">资料核验  </w:t>
      </w:r>
      <w:hyperlink r:id="rId38">
        <w:r>
          <w:rPr>
            <w:color w:val="376B63"/>
            <w:sz w:val="17"/>
          </w:rPr>
          <w:t>投资推广署 2026年中诚信绿金业务报道及联系地址</w:t>
        </w:r>
      </w:hyperlink>
      <w:r>
        <w:t xml:space="preserve">  </w:t>
      </w:r>
    </w:p>
    <w:p>
      <w:pPr>
        <w:pageBreakBefore/>
        <w:spacing w:line="360" w:lineRule="auto"/>
      </w:pPr>
      <w:r>
        <w:rPr>
          <w:b/>
          <w:color w:val="376B63"/>
          <w:sz w:val="17"/>
        </w:rPr>
        <w:t>PLACE 06 / 创科</w:t>
      </w:r>
    </w:p>
    <w:p>
      <w:pPr>
        <w:pStyle w:val="Heading1"/>
      </w:pPr>
      <w:r>
        <w:t>香港数码港与数码科技体验馆</w:t>
      </w:r>
    </w:p>
    <w:p>
      <w:pPr>
        <w:spacing w:line="360" w:lineRule="auto"/>
      </w:pPr>
      <w:r>
        <w:rPr>
          <w:color w:val="596973"/>
          <w:sz w:val="19"/>
        </w:rPr>
        <w:t>Cyberport · Digital Tech Centre</w:t>
      </w:r>
    </w:p>
    <w:p>
      <w:pPr>
        <w:spacing w:line="360" w:lineRule="auto"/>
      </w:pPr>
      <w:r>
        <w:rPr>
          <w:b/>
          <w:color w:val="376B63"/>
          <w:sz w:val="18"/>
        </w:rPr>
        <w:t>10月13日 14:30—15:30</w:t>
      </w:r>
    </w:p>
    <w:p>
      <w:pPr>
        <w:keepNext/>
        <w:spacing w:after="60" w:line="240" w:lineRule="auto"/>
      </w:pPr>
      <w:r>
        <w:drawing>
          <wp:inline xmlns:a="http://schemas.openxmlformats.org/drawingml/2006/main" xmlns:pic="http://schemas.openxmlformats.org/drawingml/2006/picture">
            <wp:extent cx="6120000" cy="2520000"/>
            <wp:docPr id="15" name="Picture 15"/>
            <wp:cNvGraphicFramePr>
              <a:graphicFrameLocks noChangeAspect="1"/>
            </wp:cNvGraphicFramePr>
            <a:graphic>
              <a:graphicData uri="http://schemas.openxmlformats.org/drawingml/2006/picture">
                <pic:pic>
                  <pic:nvPicPr>
                    <pic:cNvPr id="0" name="cyberport-7.0.jpg"/>
                    <pic:cNvPicPr/>
                  </pic:nvPicPr>
                  <pic:blipFill>
                    <a:blip r:embed="rId39"/>
                    <a:stretch>
                      <a:fillRect/>
                    </a:stretch>
                  </pic:blipFill>
                  <pic:spPr>
                    <a:xfrm>
                      <a:off x="0" y="0"/>
                      <a:ext cx="6120000" cy="2520000"/>
                    </a:xfrm>
                    <a:prstGeom prst="rect"/>
                  </pic:spPr>
                </pic:pic>
              </a:graphicData>
            </a:graphic>
          </wp:inline>
        </w:drawing>
      </w:r>
    </w:p>
    <w:p>
      <w:pPr>
        <w:pStyle w:val="Caption"/>
        <w:spacing w:line="360" w:lineRule="auto"/>
      </w:pPr>
      <w:r>
        <w:t>数码港3座外观，非科技体验馆内部。</w:t>
      </w:r>
    </w:p>
    <w:p>
      <w:pPr>
        <w:pStyle w:val="Heading2"/>
        <w:spacing w:line="360" w:lineRule="auto"/>
      </w:pPr>
      <w:r>
        <w:t>地址与入口</w:t>
      </w:r>
    </w:p>
    <w:p>
      <w:pPr>
        <w:spacing w:line="360" w:lineRule="auto"/>
      </w:pPr>
      <w:r>
        <w:rPr>
          <w:sz w:val="20"/>
        </w:rPr>
        <w:t>香港数码港道100号，数码港3座C区302室</w:t>
      </w:r>
    </w:p>
    <w:p>
      <w:pPr>
        <w:spacing w:line="360" w:lineRule="auto"/>
      </w:pPr>
      <w:r>
        <w:t>数码港汇聚数字科技企业，也为创业团队提供支持。此次到访的数码科技体验馆位于3座C区302室。现场演示值得看，也值得问：这项技术实际用在哪里，谁会使用，投入使用后是否解决了原来的问题？听听研发人员的回答，往往比只看演示结果更有收获。</w:t>
      </w:r>
    </w:p>
    <w:p>
      <w:pPr>
        <w:pStyle w:val="Heading2"/>
        <w:spacing w:line="360" w:lineRule="auto"/>
      </w:pPr>
      <w:r>
        <w:t>数字科技的实际用途</w:t>
      </w:r>
    </w:p>
    <w:p>
      <w:pPr>
        <w:spacing w:line="360" w:lineRule="auto"/>
      </w:pPr>
      <w:r>
        <w:rPr>
          <w:sz w:val="20"/>
        </w:rPr>
        <w:t>• 能否介绍一个已经投入使用的案例？使用者的反馈怎样？</w:t>
      </w:r>
    </w:p>
    <w:p>
      <w:pPr>
        <w:spacing w:line="360" w:lineRule="auto"/>
      </w:pPr>
      <w:r>
        <w:rPr>
          <w:sz w:val="20"/>
        </w:rPr>
        <w:t>• 一个初创团队从做出产品到找到客户，通常需要哪些帮助？</w:t>
      </w:r>
    </w:p>
    <w:p>
      <w:pPr>
        <w:pStyle w:val="Heading2"/>
        <w:spacing w:line="360" w:lineRule="auto"/>
      </w:pPr>
      <w:r>
        <w:t>参访注意事项</w:t>
      </w:r>
    </w:p>
    <w:p>
      <w:pPr>
        <w:spacing w:line="360" w:lineRule="auto"/>
      </w:pPr>
      <w:r>
        <w:rPr>
          <w:sz w:val="20"/>
        </w:rPr>
        <w:t>请认准数码港3座C区302室。拍摄前先询问工作人员；结束后按领队通知转场，爱诗科技的地址仍待确认。</w:t>
      </w:r>
    </w:p>
    <w:p>
      <w:pPr>
        <w:pStyle w:val="Caption"/>
        <w:spacing w:line="360" w:lineRule="auto"/>
      </w:pPr>
      <w:hyperlink r:id="rId40">
        <w:r>
          <w:rPr>
            <w:color w:val="376B63"/>
            <w:sz w:val="17"/>
          </w:rPr>
          <w:t>打开位置导航</w:t>
        </w:r>
      </w:hyperlink>
    </w:p>
    <w:p>
      <w:pPr>
        <w:pStyle w:val="Caption"/>
        <w:spacing w:line="360" w:lineRule="auto"/>
      </w:pPr>
      <w:r>
        <w:t xml:space="preserve">资料核验  </w:t>
      </w:r>
      <w:hyperlink r:id="rId41">
        <w:r>
          <w:rPr>
            <w:color w:val="376B63"/>
            <w:sz w:val="17"/>
          </w:rPr>
          <w:t>数码港 数码科技体验馆</w:t>
        </w:r>
      </w:hyperlink>
      <w:r>
        <w:t xml:space="preserve">  </w:t>
      </w:r>
    </w:p>
    <w:p>
      <w:pPr>
        <w:pageBreakBefore/>
        <w:spacing w:line="360" w:lineRule="auto"/>
      </w:pPr>
      <w:r>
        <w:rPr>
          <w:b/>
          <w:color w:val="376B63"/>
          <w:sz w:val="17"/>
        </w:rPr>
        <w:t>PLACE 07 / 创科</w:t>
      </w:r>
    </w:p>
    <w:p>
      <w:pPr>
        <w:pStyle w:val="Heading1"/>
      </w:pPr>
      <w:r>
        <w:t>香港爱诗科技有限公司</w:t>
      </w:r>
    </w:p>
    <w:p>
      <w:pPr>
        <w:spacing w:line="360" w:lineRule="auto"/>
      </w:pPr>
      <w:r>
        <w:rPr>
          <w:color w:val="596973"/>
          <w:sz w:val="19"/>
        </w:rPr>
        <w:t>AIsphere · 英文法律全名待接待方确认</w:t>
      </w:r>
    </w:p>
    <w:p>
      <w:pPr>
        <w:spacing w:line="360" w:lineRule="auto"/>
      </w:pPr>
      <w:r>
        <w:rPr>
          <w:b/>
          <w:color w:val="376B63"/>
          <w:sz w:val="18"/>
        </w:rPr>
        <w:t>10月13日 16:00—17:00</w:t>
      </w:r>
    </w:p>
    <w:p>
      <w:pPr>
        <w:pStyle w:val="Heading2"/>
        <w:spacing w:line="360" w:lineRule="auto"/>
      </w:pPr>
      <w:r>
        <w:t>场地照片待确认</w:t>
      </w:r>
    </w:p>
    <w:p>
      <w:pPr>
        <w:spacing w:line="360" w:lineRule="auto"/>
      </w:pPr>
      <w:r>
        <w:t>本次接待地址尚未明确，场地照片也待确认。出发前请留意领队补充通知。</w:t>
      </w:r>
    </w:p>
    <w:p>
      <w:pPr>
        <w:pStyle w:val="Heading2"/>
        <w:spacing w:line="360" w:lineRule="auto"/>
      </w:pPr>
      <w:r>
        <w:t>地址与入口</w:t>
      </w:r>
    </w:p>
    <w:p>
      <w:pPr>
        <w:spacing w:line="360" w:lineRule="auto"/>
      </w:pPr>
      <w:r>
        <w:rPr>
          <w:sz w:val="20"/>
        </w:rPr>
        <w:t>待确认：V4未提供办公地址、入口或接待房间。</w:t>
      </w:r>
    </w:p>
    <w:p>
      <w:pPr>
        <w:spacing w:line="360" w:lineRule="auto"/>
      </w:pPr>
      <w:r>
        <w:t>爱诗科技的AI视频生成产品PixVerse曾在香港城市大学ArtX的交流报道中得到介绍。访问时可以聊聊一段视频怎样从想法变成成片：哪些环节交给模型，哪些仍需要创作者判断。画面效果之外，内容是否准确、素材怎样使用、作品如何署名，也值得认真问一问。</w:t>
      </w:r>
    </w:p>
    <w:p>
      <w:pPr>
        <w:pStyle w:val="Heading2"/>
        <w:spacing w:line="360" w:lineRule="auto"/>
      </w:pPr>
      <w:r>
        <w:t>视频生成与创作者的选择</w:t>
      </w:r>
    </w:p>
    <w:p>
      <w:pPr>
        <w:spacing w:line="360" w:lineRule="auto"/>
      </w:pPr>
      <w:r>
        <w:rPr>
          <w:sz w:val="20"/>
        </w:rPr>
        <w:t>• 生成结果与创作者的想法不一致时，团队通常怎样修改？</w:t>
      </w:r>
    </w:p>
    <w:p>
      <w:pPr>
        <w:spacing w:line="360" w:lineRule="auto"/>
      </w:pPr>
      <w:r>
        <w:rPr>
          <w:sz w:val="20"/>
        </w:rPr>
        <w:t>• 产品怎样处理素材版权、作品署名和生成内容标识？</w:t>
      </w:r>
    </w:p>
    <w:p>
      <w:pPr>
        <w:pStyle w:val="Heading2"/>
        <w:spacing w:line="360" w:lineRule="auto"/>
      </w:pPr>
      <w:r>
        <w:t>参访注意事项</w:t>
      </w:r>
    </w:p>
    <w:p>
      <w:pPr>
        <w:spacing w:line="360" w:lineRule="auto"/>
      </w:pPr>
      <w:r>
        <w:rPr>
          <w:sz w:val="20"/>
        </w:rPr>
        <w:t>数码港参访15:30结束，爱诗访问16:00开始，中间只有30分钟。请领队先确认接待地址和交通，再安排出发。</w:t>
      </w:r>
    </w:p>
    <w:p>
      <w:pPr>
        <w:pStyle w:val="Caption"/>
        <w:spacing w:line="360" w:lineRule="auto"/>
      </w:pPr>
      <w:r>
        <w:t xml:space="preserve">资料核验  </w:t>
      </w:r>
      <w:hyperlink r:id="rId42">
        <w:r>
          <w:rPr>
            <w:color w:val="376B63"/>
            <w:sz w:val="17"/>
          </w:rPr>
          <w:t>香港城市大学 ArtX 爱诗科技交流报道</w:t>
        </w:r>
      </w:hyperlink>
      <w:r>
        <w:t xml:space="preserve">  </w:t>
      </w:r>
    </w:p>
    <w:p>
      <w:pPr>
        <w:pageBreakBefore/>
        <w:spacing w:line="360" w:lineRule="auto"/>
      </w:pPr>
      <w:r>
        <w:rPr>
          <w:b/>
          <w:color w:val="376B63"/>
          <w:sz w:val="17"/>
        </w:rPr>
        <w:t>PLACE 08 / 高校</w:t>
      </w:r>
    </w:p>
    <w:p>
      <w:pPr>
        <w:pStyle w:val="Heading1"/>
      </w:pPr>
      <w:r>
        <w:t>香港大学政治与公共行政学系</w:t>
      </w:r>
    </w:p>
    <w:p>
      <w:pPr>
        <w:spacing w:line="360" w:lineRule="auto"/>
      </w:pPr>
      <w:r>
        <w:rPr>
          <w:color w:val="596973"/>
          <w:sz w:val="19"/>
        </w:rPr>
        <w:t>Department of Politics and Public Administration · HKU</w:t>
      </w:r>
    </w:p>
    <w:p>
      <w:pPr>
        <w:spacing w:line="360" w:lineRule="auto"/>
      </w:pPr>
      <w:r>
        <w:rPr>
          <w:b/>
          <w:color w:val="376B63"/>
          <w:sz w:val="18"/>
        </w:rPr>
        <w:t>10月14日 14:30—15:30</w:t>
      </w:r>
    </w:p>
    <w:p>
      <w:pPr>
        <w:keepNext/>
        <w:spacing w:after="60" w:line="240" w:lineRule="auto"/>
      </w:pPr>
      <w:r>
        <w:drawing>
          <wp:inline xmlns:a="http://schemas.openxmlformats.org/drawingml/2006/main" xmlns:pic="http://schemas.openxmlformats.org/drawingml/2006/picture">
            <wp:extent cx="6120000" cy="2520000"/>
            <wp:docPr id="16" name="Picture 16"/>
            <wp:cNvGraphicFramePr>
              <a:graphicFrameLocks noChangeAspect="1"/>
            </wp:cNvGraphicFramePr>
            <a:graphic>
              <a:graphicData uri="http://schemas.openxmlformats.org/drawingml/2006/picture">
                <pic:pic>
                  <pic:nvPicPr>
                    <pic:cNvPr id="0" name="hku-7.0.jpg"/>
                    <pic:cNvPicPr/>
                  </pic:nvPicPr>
                  <pic:blipFill>
                    <a:blip r:embed="rId43"/>
                    <a:stretch>
                      <a:fillRect/>
                    </a:stretch>
                  </pic:blipFill>
                  <pic:spPr>
                    <a:xfrm>
                      <a:off x="0" y="0"/>
                      <a:ext cx="6120000" cy="2520000"/>
                    </a:xfrm>
                    <a:prstGeom prst="rect"/>
                  </pic:spPr>
                </pic:pic>
              </a:graphicData>
            </a:graphic>
          </wp:inline>
        </w:drawing>
      </w:r>
    </w:p>
    <w:p>
      <w:pPr>
        <w:pStyle w:val="Caption"/>
        <w:spacing w:line="360" w:lineRule="auto"/>
      </w:pPr>
      <w:r>
        <w:t>香港大学本部大楼，展示校园环境；不是学系接待楼宇。</w:t>
      </w:r>
    </w:p>
    <w:p>
      <w:pPr>
        <w:pStyle w:val="Heading2"/>
        <w:spacing w:line="360" w:lineRule="auto"/>
      </w:pPr>
      <w:r>
        <w:t>地址与入口</w:t>
      </w:r>
    </w:p>
    <w:p>
      <w:pPr>
        <w:spacing w:line="360" w:lineRule="auto"/>
      </w:pPr>
      <w:r>
        <w:rPr>
          <w:sz w:val="20"/>
        </w:rPr>
        <w:t>公开办公地址：香港薄扶林道香港大学赛马会教学楼；本次交流房间待确认。</w:t>
      </w:r>
    </w:p>
    <w:p>
      <w:pPr>
        <w:spacing w:line="360" w:lineRule="auto"/>
      </w:pPr>
      <w:r>
        <w:t>与政治与公共行政学系的师生交流，是一次向同行请教的机会。大家可以带一个自己真正关心的公共问题，聊聊他们如何选择题目、寻找材料、开展研究。遇到不熟悉的概念，不必急于给出判断；请对方举个例子，往往更容易听懂，也能让交流继续下去。</w:t>
      </w:r>
    </w:p>
    <w:p>
      <w:pPr>
        <w:pStyle w:val="Heading2"/>
        <w:spacing w:line="360" w:lineRule="auto"/>
      </w:pPr>
      <w:r>
        <w:t>和港大师生聊聊公共问题</w:t>
      </w:r>
    </w:p>
    <w:p>
      <w:pPr>
        <w:spacing w:line="360" w:lineRule="auto"/>
      </w:pPr>
      <w:r>
        <w:rPr>
          <w:sz w:val="20"/>
        </w:rPr>
        <w:t>• 研究一个政策问题时，怎样找到可靠的材料和证据？</w:t>
      </w:r>
    </w:p>
    <w:p>
      <w:pPr>
        <w:spacing w:line="360" w:lineRule="auto"/>
      </w:pPr>
      <w:r>
        <w:rPr>
          <w:sz w:val="20"/>
        </w:rPr>
        <w:t>• 对刚开始接触公共行政研究的学生，有哪些阅读或研究建议？</w:t>
      </w:r>
    </w:p>
    <w:p>
      <w:pPr>
        <w:pStyle w:val="Heading2"/>
        <w:spacing w:line="360" w:lineRule="auto"/>
      </w:pPr>
      <w:r>
        <w:t>参访注意事项</w:t>
      </w:r>
    </w:p>
    <w:p>
      <w:pPr>
        <w:spacing w:line="360" w:lineRule="auto"/>
      </w:pPr>
      <w:r>
        <w:rPr>
          <w:sz w:val="20"/>
        </w:rPr>
        <w:t>交流房间与入校方式待确认。行程中的14:30–15:30交流，与15:00–16:30校园参观重叠半小时；请等领队明确分组或衔接安排。</w:t>
      </w:r>
    </w:p>
    <w:p>
      <w:pPr>
        <w:pStyle w:val="Caption"/>
        <w:spacing w:line="360" w:lineRule="auto"/>
      </w:pPr>
      <w:hyperlink r:id="rId44">
        <w:r>
          <w:rPr>
            <w:color w:val="376B63"/>
            <w:sz w:val="17"/>
          </w:rPr>
          <w:t>打开位置导航</w:t>
        </w:r>
      </w:hyperlink>
    </w:p>
    <w:p>
      <w:pPr>
        <w:pStyle w:val="Caption"/>
        <w:spacing w:line="360" w:lineRule="auto"/>
      </w:pPr>
      <w:r>
        <w:t xml:space="preserve">资料核验  </w:t>
      </w:r>
      <w:hyperlink r:id="rId45">
        <w:r>
          <w:rPr>
            <w:color w:val="376B63"/>
            <w:sz w:val="17"/>
          </w:rPr>
          <w:t>香港大学政治与公共行政学系</w:t>
        </w:r>
      </w:hyperlink>
      <w:r>
        <w:t xml:space="preserve">  </w:t>
      </w:r>
      <w:hyperlink r:id="rId46">
        <w:r>
          <w:rPr>
            <w:color w:val="376B63"/>
            <w:sz w:val="17"/>
          </w:rPr>
          <w:t>香港大学政治与公共行政学系 联系地址</w:t>
        </w:r>
      </w:hyperlink>
      <w:r>
        <w:t xml:space="preserve">  </w:t>
      </w:r>
      <w:hyperlink r:id="rId47">
        <w:r>
          <w:rPr>
            <w:color w:val="376B63"/>
            <w:sz w:val="17"/>
          </w:rPr>
          <w:t>香港大学校园无障碍入口</w:t>
        </w:r>
      </w:hyperlink>
      <w:r>
        <w:t xml:space="preserve">  </w:t>
      </w:r>
    </w:p>
    <w:p>
      <w:pPr>
        <w:pageBreakBefore/>
        <w:spacing w:line="360" w:lineRule="auto"/>
      </w:pPr>
      <w:r>
        <w:rPr>
          <w:b/>
          <w:color w:val="376B63"/>
          <w:sz w:val="17"/>
        </w:rPr>
        <w:t>PLACE 09 / 高校</w:t>
      </w:r>
    </w:p>
    <w:p>
      <w:pPr>
        <w:pStyle w:val="Heading1"/>
      </w:pPr>
      <w:r>
        <w:t>香港大学校园</w:t>
      </w:r>
    </w:p>
    <w:p>
      <w:pPr>
        <w:spacing w:line="360" w:lineRule="auto"/>
      </w:pPr>
      <w:r>
        <w:rPr>
          <w:color w:val="596973"/>
          <w:sz w:val="19"/>
        </w:rPr>
        <w:t>The University of Hong Kong · Main Campus</w:t>
      </w:r>
    </w:p>
    <w:p>
      <w:pPr>
        <w:spacing w:line="360" w:lineRule="auto"/>
      </w:pPr>
      <w:r>
        <w:rPr>
          <w:b/>
          <w:color w:val="376B63"/>
          <w:sz w:val="18"/>
        </w:rPr>
        <w:t>10月14日 15:00—16:30</w:t>
      </w:r>
    </w:p>
    <w:p>
      <w:pPr>
        <w:keepNext/>
        <w:spacing w:after="60" w:line="240" w:lineRule="auto"/>
      </w:pPr>
      <w:r>
        <w:drawing>
          <wp:inline xmlns:a="http://schemas.openxmlformats.org/drawingml/2006/main" xmlns:pic="http://schemas.openxmlformats.org/drawingml/2006/picture">
            <wp:extent cx="6120000" cy="2520000"/>
            <wp:docPr id="17" name="Picture 17"/>
            <wp:cNvGraphicFramePr>
              <a:graphicFrameLocks noChangeAspect="1"/>
            </wp:cNvGraphicFramePr>
            <a:graphic>
              <a:graphicData uri="http://schemas.openxmlformats.org/drawingml/2006/picture">
                <pic:pic>
                  <pic:nvPicPr>
                    <pic:cNvPr id="0" name="hku-7.0.jpg"/>
                    <pic:cNvPicPr/>
                  </pic:nvPicPr>
                  <pic:blipFill>
                    <a:blip r:embed="rId43"/>
                    <a:stretch>
                      <a:fillRect/>
                    </a:stretch>
                  </pic:blipFill>
                  <pic:spPr>
                    <a:xfrm>
                      <a:off x="0" y="0"/>
                      <a:ext cx="6120000" cy="2520000"/>
                    </a:xfrm>
                    <a:prstGeom prst="rect"/>
                  </pic:spPr>
                </pic:pic>
              </a:graphicData>
            </a:graphic>
          </wp:inline>
        </w:drawing>
      </w:r>
    </w:p>
    <w:p>
      <w:pPr>
        <w:pStyle w:val="Caption"/>
        <w:spacing w:line="360" w:lineRule="auto"/>
      </w:pPr>
      <w:r>
        <w:t>香港大学本部大楼及钟楼外观；校园环境图，不代表政治与公共行政学系办公室。</w:t>
      </w:r>
    </w:p>
    <w:p>
      <w:pPr>
        <w:pStyle w:val="Heading2"/>
        <w:spacing w:line="360" w:lineRule="auto"/>
      </w:pPr>
      <w:r>
        <w:t>地址与入口</w:t>
      </w:r>
    </w:p>
    <w:p>
      <w:pPr>
        <w:spacing w:line="360" w:lineRule="auto"/>
      </w:pPr>
      <w:r>
        <w:rPr>
          <w:sz w:val="20"/>
        </w:rPr>
        <w:t>香港薄扶林道香港大学本部校园；导览起点待确认。</w:t>
      </w:r>
    </w:p>
    <w:p>
      <w:pPr>
        <w:spacing w:line="360" w:lineRule="auto"/>
      </w:pPr>
      <w:r>
        <w:t>校园参观时，可以跟着导览看看建筑，也听听师生怎样使用这些空间：在哪里上课、讨论、做研究，课余又去哪里。对同样在大学生活的我们来说，这些细节容易引起共鸣。照片中的本部大楼是校园景观；学系交流的接待地点请以校方通知为准。</w:t>
      </w:r>
    </w:p>
    <w:p>
      <w:pPr>
        <w:pStyle w:val="Heading2"/>
        <w:spacing w:line="360" w:lineRule="auto"/>
      </w:pPr>
      <w:r>
        <w:t>在校园里，看看大学生活</w:t>
      </w:r>
    </w:p>
    <w:p>
      <w:pPr>
        <w:spacing w:line="360" w:lineRule="auto"/>
      </w:pPr>
      <w:r>
        <w:rPr>
          <w:sz w:val="20"/>
        </w:rPr>
        <w:t>• 港大学生平时喜欢在哪里学习、交流和参加活动？</w:t>
      </w:r>
    </w:p>
    <w:p>
      <w:pPr>
        <w:spacing w:line="360" w:lineRule="auto"/>
      </w:pPr>
      <w:r>
        <w:rPr>
          <w:sz w:val="20"/>
        </w:rPr>
        <w:t>• 不同专业的同学有哪些一起学习或合作的机会？</w:t>
      </w:r>
    </w:p>
    <w:p>
      <w:pPr>
        <w:pStyle w:val="Heading2"/>
        <w:spacing w:line="360" w:lineRule="auto"/>
      </w:pPr>
      <w:r>
        <w:t>参访注意事项</w:t>
      </w:r>
    </w:p>
    <w:p>
      <w:pPr>
        <w:spacing w:line="360" w:lineRule="auto"/>
      </w:pPr>
      <w:r>
        <w:rPr>
          <w:sz w:val="20"/>
        </w:rPr>
        <w:t>校园有坡道和不同楼层，请跟上导览队伍，预留步行时间。进入教学或生活区域前，先征得校方同意。</w:t>
      </w:r>
    </w:p>
    <w:p>
      <w:pPr>
        <w:pStyle w:val="Caption"/>
        <w:spacing w:line="360" w:lineRule="auto"/>
      </w:pPr>
      <w:hyperlink r:id="rId44">
        <w:r>
          <w:rPr>
            <w:color w:val="376B63"/>
            <w:sz w:val="17"/>
          </w:rPr>
          <w:t>打开位置导航</w:t>
        </w:r>
      </w:hyperlink>
    </w:p>
    <w:p>
      <w:pPr>
        <w:pStyle w:val="Caption"/>
        <w:spacing w:line="360" w:lineRule="auto"/>
      </w:pPr>
      <w:r>
        <w:t xml:space="preserve">资料核验  </w:t>
      </w:r>
      <w:hyperlink r:id="rId45">
        <w:r>
          <w:rPr>
            <w:color w:val="376B63"/>
            <w:sz w:val="17"/>
          </w:rPr>
          <w:t>香港大学政治与公共行政学系</w:t>
        </w:r>
      </w:hyperlink>
      <w:r>
        <w:t xml:space="preserve">  </w:t>
      </w:r>
      <w:hyperlink r:id="rId47">
        <w:r>
          <w:rPr>
            <w:color w:val="376B63"/>
            <w:sz w:val="17"/>
          </w:rPr>
          <w:t>香港大学校园无障碍入口</w:t>
        </w:r>
      </w:hyperlink>
      <w:r>
        <w:t xml:space="preserve">  </w:t>
      </w:r>
    </w:p>
    <w:p>
      <w:pPr>
        <w:pageBreakBefore/>
        <w:spacing w:line="360" w:lineRule="auto"/>
      </w:pPr>
      <w:r>
        <w:rPr>
          <w:b/>
          <w:color w:val="376B63"/>
          <w:sz w:val="17"/>
        </w:rPr>
        <w:t>PLACE 10 / 科研</w:t>
      </w:r>
    </w:p>
    <w:p>
      <w:pPr>
        <w:pStyle w:val="Heading1"/>
      </w:pPr>
      <w:r>
        <w:t>中科院香港创新研究院 AI 中心</w:t>
      </w:r>
    </w:p>
    <w:p>
      <w:pPr>
        <w:spacing w:line="360" w:lineRule="auto"/>
      </w:pPr>
      <w:r>
        <w:rPr>
          <w:color w:val="596973"/>
          <w:sz w:val="19"/>
        </w:rPr>
        <w:t>Centre for Artificial Intelligence and Robotics · CAIR</w:t>
      </w:r>
    </w:p>
    <w:p>
      <w:pPr>
        <w:spacing w:line="360" w:lineRule="auto"/>
      </w:pPr>
      <w:r>
        <w:rPr>
          <w:b/>
          <w:color w:val="376B63"/>
          <w:sz w:val="18"/>
        </w:rPr>
        <w:t>10月15日 10:00—10:45</w:t>
      </w:r>
    </w:p>
    <w:p>
      <w:pPr>
        <w:keepNext/>
        <w:spacing w:after="60" w:line="240" w:lineRule="auto"/>
      </w:pPr>
      <w:r>
        <w:drawing>
          <wp:inline xmlns:a="http://schemas.openxmlformats.org/drawingml/2006/main" xmlns:pic="http://schemas.openxmlformats.org/drawingml/2006/picture">
            <wp:extent cx="6120000" cy="2520000"/>
            <wp:docPr id="18" name="Picture 18"/>
            <wp:cNvGraphicFramePr>
              <a:graphicFrameLocks noChangeAspect="1"/>
            </wp:cNvGraphicFramePr>
            <a:graphic>
              <a:graphicData uri="http://schemas.openxmlformats.org/drawingml/2006/picture">
                <pic:pic>
                  <pic:nvPicPr>
                    <pic:cNvPr id="0" name="science-park-overview-7.0.jpg"/>
                    <pic:cNvPicPr/>
                  </pic:nvPicPr>
                  <pic:blipFill>
                    <a:blip r:embed="rId48"/>
                    <a:stretch>
                      <a:fillRect/>
                    </a:stretch>
                  </pic:blipFill>
                  <pic:spPr>
                    <a:xfrm>
                      <a:off x="0" y="0"/>
                      <a:ext cx="6120000" cy="2520000"/>
                    </a:xfrm>
                    <a:prstGeom prst="rect"/>
                  </pic:spPr>
                </pic:pic>
              </a:graphicData>
            </a:graphic>
          </wp:inline>
        </w:drawing>
      </w:r>
    </w:p>
    <w:p>
      <w:pPr>
        <w:pStyle w:val="Caption"/>
        <w:spacing w:line="360" w:lineRule="auto"/>
      </w:pPr>
      <w:r>
        <w:t>香港科学园园区实景，供了解周边环境；接待房间请以现场指引为准。</w:t>
      </w:r>
    </w:p>
    <w:p>
      <w:pPr>
        <w:pStyle w:val="Heading2"/>
        <w:spacing w:line="360" w:lineRule="auto"/>
      </w:pPr>
      <w:r>
        <w:t>地址与入口</w:t>
      </w:r>
    </w:p>
    <w:p>
      <w:pPr>
        <w:spacing w:line="360" w:lineRule="auto"/>
      </w:pPr>
      <w:r>
        <w:rPr>
          <w:sz w:val="20"/>
        </w:rPr>
        <w:t>香港科学园科技大道西17号17W大厦3楼</w:t>
      </w:r>
    </w:p>
    <w:p>
      <w:pPr>
        <w:spacing w:line="360" w:lineRule="auto"/>
      </w:pPr>
      <w:r>
        <w:t>人工智能与机器人创新中心是中国科学院香港创新研究院的研究中心。与研究人员交流时，可以请他们从一项具体任务讲起：为什么要做，难在哪里，怎样测试是否做到了。也可以问问不同专业的成员如何分工，了解一项研究在反复试验中逐步推进的过程。</w:t>
      </w:r>
    </w:p>
    <w:p>
      <w:pPr>
        <w:pStyle w:val="Heading2"/>
        <w:spacing w:line="360" w:lineRule="auto"/>
      </w:pPr>
      <w:r>
        <w:t>机器人怎样完成真实任务</w:t>
      </w:r>
    </w:p>
    <w:p>
      <w:pPr>
        <w:spacing w:line="360" w:lineRule="auto"/>
      </w:pPr>
      <w:r>
        <w:rPr>
          <w:sz w:val="20"/>
        </w:rPr>
        <w:t>• 实验环境与实际使用环境之间，最大的困难是什么？</w:t>
      </w:r>
    </w:p>
    <w:p>
      <w:pPr>
        <w:spacing w:line="360" w:lineRule="auto"/>
      </w:pPr>
      <w:r>
        <w:rPr>
          <w:sz w:val="20"/>
        </w:rPr>
        <w:t>• 一个结果不够理想时，团队怎样查找原因并继续试验？</w:t>
      </w:r>
    </w:p>
    <w:p>
      <w:pPr>
        <w:pStyle w:val="Heading2"/>
        <w:spacing w:line="360" w:lineRule="auto"/>
      </w:pPr>
      <w:r>
        <w:t>参访注意事项</w:t>
      </w:r>
    </w:p>
    <w:p>
      <w:pPr>
        <w:spacing w:line="360" w:lineRule="auto"/>
      </w:pPr>
      <w:r>
        <w:rPr>
          <w:sz w:val="20"/>
        </w:rPr>
        <w:t>到访17W大厦3楼，具体报到房间待确认。请按工作人员指引参观；拍摄设备、屏幕或研究资料前先征得同意。</w:t>
      </w:r>
    </w:p>
    <w:p>
      <w:pPr>
        <w:pStyle w:val="Caption"/>
        <w:spacing w:line="360" w:lineRule="auto"/>
      </w:pPr>
      <w:hyperlink r:id="rId49">
        <w:r>
          <w:rPr>
            <w:color w:val="376B63"/>
            <w:sz w:val="17"/>
          </w:rPr>
          <w:t>打开位置导航</w:t>
        </w:r>
      </w:hyperlink>
    </w:p>
    <w:p>
      <w:pPr>
        <w:pStyle w:val="Caption"/>
        <w:spacing w:line="360" w:lineRule="auto"/>
      </w:pPr>
      <w:r>
        <w:t xml:space="preserve">资料核验  </w:t>
      </w:r>
      <w:hyperlink r:id="rId50">
        <w:r>
          <w:rPr>
            <w:color w:val="376B63"/>
            <w:sz w:val="17"/>
          </w:rPr>
          <w:t>人工智能与机器人创新中心 联系地址</w:t>
        </w:r>
      </w:hyperlink>
      <w:r>
        <w:t xml:space="preserve">  </w:t>
      </w:r>
    </w:p>
    <w:p>
      <w:pPr>
        <w:pageBreakBefore/>
        <w:spacing w:line="360" w:lineRule="auto"/>
      </w:pPr>
      <w:r>
        <w:rPr>
          <w:b/>
          <w:color w:val="376B63"/>
          <w:sz w:val="17"/>
        </w:rPr>
        <w:t>PLACE 11 / 科研</w:t>
      </w:r>
    </w:p>
    <w:p>
      <w:pPr>
        <w:pStyle w:val="Heading1"/>
      </w:pPr>
      <w:r>
        <w:t>中科院香港创新研究院再生医学中心</w:t>
      </w:r>
    </w:p>
    <w:p>
      <w:pPr>
        <w:spacing w:line="360" w:lineRule="auto"/>
      </w:pPr>
      <w:r>
        <w:rPr>
          <w:color w:val="596973"/>
          <w:sz w:val="19"/>
        </w:rPr>
        <w:t>Centre for Regenerative Medicine and Health · CRMH</w:t>
      </w:r>
    </w:p>
    <w:p>
      <w:pPr>
        <w:spacing w:line="360" w:lineRule="auto"/>
      </w:pPr>
      <w:r>
        <w:rPr>
          <w:b/>
          <w:color w:val="376B63"/>
          <w:sz w:val="18"/>
        </w:rPr>
        <w:t>10月15日 11:00—11:45</w:t>
      </w:r>
    </w:p>
    <w:p>
      <w:pPr>
        <w:keepNext/>
        <w:spacing w:after="60" w:line="240" w:lineRule="auto"/>
      </w:pPr>
      <w:r>
        <w:drawing>
          <wp:inline xmlns:a="http://schemas.openxmlformats.org/drawingml/2006/main" xmlns:pic="http://schemas.openxmlformats.org/drawingml/2006/picture">
            <wp:extent cx="6120000" cy="2520000"/>
            <wp:docPr id="19" name="Picture 19"/>
            <wp:cNvGraphicFramePr>
              <a:graphicFrameLocks noChangeAspect="1"/>
            </wp:cNvGraphicFramePr>
            <a:graphic>
              <a:graphicData uri="http://schemas.openxmlformats.org/drawingml/2006/picture">
                <pic:pic>
                  <pic:nvPicPr>
                    <pic:cNvPr id="0" name="science-park-lake-7.0.jpg"/>
                    <pic:cNvPicPr/>
                  </pic:nvPicPr>
                  <pic:blipFill>
                    <a:blip r:embed="rId51"/>
                    <a:stretch>
                      <a:fillRect/>
                    </a:stretch>
                  </pic:blipFill>
                  <pic:spPr>
                    <a:xfrm>
                      <a:off x="0" y="0"/>
                      <a:ext cx="6120000" cy="2520000"/>
                    </a:xfrm>
                    <a:prstGeom prst="rect"/>
                  </pic:spPr>
                </pic:pic>
              </a:graphicData>
            </a:graphic>
          </wp:inline>
        </w:drawing>
      </w:r>
    </w:p>
    <w:p>
      <w:pPr>
        <w:pStyle w:val="Caption"/>
        <w:spacing w:line="360" w:lineRule="auto"/>
      </w:pPr>
      <w:r>
        <w:t>香港科学园园区实景，供了解周边环境；接待房间请以现场指引为准。</w:t>
      </w:r>
    </w:p>
    <w:p>
      <w:pPr>
        <w:pStyle w:val="Heading2"/>
        <w:spacing w:line="360" w:lineRule="auto"/>
      </w:pPr>
      <w:r>
        <w:t>地址与入口</w:t>
      </w:r>
    </w:p>
    <w:p>
      <w:pPr>
        <w:spacing w:line="360" w:lineRule="auto"/>
      </w:pPr>
      <w:r>
        <w:rPr>
          <w:sz w:val="20"/>
        </w:rPr>
        <w:t>香港科学园科技大道西15号15W大厦5楼</w:t>
      </w:r>
    </w:p>
    <w:p>
      <w:pPr>
        <w:spacing w:line="360" w:lineRule="auto"/>
      </w:pPr>
      <w:r>
        <w:t>再生医学与健康创新中心的研究涉及细胞治疗、器官与组织再生及药物发现。一个实验室里的发现，要经过怎样的检验，才有机会进入临床研究？这个问题适合不同专业的同学一起讨论。除了研究方法，也可以听听研究人员怎样解释风险、与临床团队合作，以及面对漫长验证过程时如何坚持。</w:t>
      </w:r>
    </w:p>
    <w:p>
      <w:pPr>
        <w:pStyle w:val="Heading2"/>
        <w:spacing w:line="360" w:lineRule="auto"/>
      </w:pPr>
      <w:r>
        <w:t>从实验室到临床研究</w:t>
      </w:r>
    </w:p>
    <w:p>
      <w:pPr>
        <w:spacing w:line="360" w:lineRule="auto"/>
      </w:pPr>
      <w:r>
        <w:rPr>
          <w:sz w:val="20"/>
        </w:rPr>
        <w:t>• 一项发现进入临床研究前，通常还需要哪些验证？</w:t>
      </w:r>
    </w:p>
    <w:p>
      <w:pPr>
        <w:spacing w:line="360" w:lineRule="auto"/>
      </w:pPr>
      <w:r>
        <w:rPr>
          <w:sz w:val="20"/>
        </w:rPr>
        <w:t>• 研究人员怎样向合作方或公众说明研究的进展与局限？</w:t>
      </w:r>
    </w:p>
    <w:p>
      <w:pPr>
        <w:pStyle w:val="Heading2"/>
        <w:spacing w:line="360" w:lineRule="auto"/>
      </w:pPr>
      <w:r>
        <w:t>参访注意事项</w:t>
      </w:r>
    </w:p>
    <w:p>
      <w:pPr>
        <w:spacing w:line="360" w:lineRule="auto"/>
      </w:pPr>
      <w:r>
        <w:rPr>
          <w:sz w:val="20"/>
        </w:rPr>
        <w:t>AI中心访问10:45结束，再生医学中心11:00开始，转场只有15分钟。请跟随团队前往15W大厦5楼，并按要求做好实验室防护。</w:t>
      </w:r>
    </w:p>
    <w:p>
      <w:pPr>
        <w:pStyle w:val="Caption"/>
        <w:spacing w:line="360" w:lineRule="auto"/>
      </w:pPr>
      <w:hyperlink r:id="rId52">
        <w:r>
          <w:rPr>
            <w:color w:val="376B63"/>
            <w:sz w:val="17"/>
          </w:rPr>
          <w:t>打开位置导航</w:t>
        </w:r>
      </w:hyperlink>
    </w:p>
    <w:p>
      <w:pPr>
        <w:pStyle w:val="Caption"/>
        <w:spacing w:line="360" w:lineRule="auto"/>
      </w:pPr>
      <w:r>
        <w:t xml:space="preserve">资料核验  </w:t>
      </w:r>
      <w:hyperlink r:id="rId53">
        <w:r>
          <w:rPr>
            <w:color w:val="376B63"/>
            <w:sz w:val="17"/>
          </w:rPr>
          <w:t>再生医学与健康创新中心</w:t>
        </w:r>
      </w:hyperlink>
      <w:r>
        <w:t xml:space="preserve">  </w:t>
      </w:r>
    </w:p>
    <w:p>
      <w:pPr>
        <w:pageBreakBefore/>
        <w:spacing w:line="360" w:lineRule="auto"/>
      </w:pPr>
      <w:r>
        <w:rPr>
          <w:b/>
          <w:color w:val="376B63"/>
          <w:sz w:val="17"/>
        </w:rPr>
        <w:t>PLACE 12 / 创科</w:t>
      </w:r>
    </w:p>
    <w:p>
      <w:pPr>
        <w:pStyle w:val="Heading1"/>
      </w:pPr>
      <w:r>
        <w:t>香港科技园公司</w:t>
      </w:r>
    </w:p>
    <w:p>
      <w:pPr>
        <w:spacing w:line="360" w:lineRule="auto"/>
      </w:pPr>
      <w:r>
        <w:rPr>
          <w:color w:val="596973"/>
          <w:sz w:val="19"/>
        </w:rPr>
        <w:t>Hong Kong Science and Technology Parks Corporation</w:t>
      </w:r>
    </w:p>
    <w:p>
      <w:pPr>
        <w:spacing w:line="360" w:lineRule="auto"/>
      </w:pPr>
      <w:r>
        <w:rPr>
          <w:b/>
          <w:color w:val="376B63"/>
          <w:sz w:val="18"/>
        </w:rPr>
        <w:t>10月15日 15:00—16:15；10月15日 16:15</w:t>
      </w:r>
    </w:p>
    <w:p>
      <w:pPr>
        <w:keepNext/>
        <w:spacing w:after="60" w:line="240" w:lineRule="auto"/>
      </w:pPr>
      <w:r>
        <w:drawing>
          <wp:inline xmlns:a="http://schemas.openxmlformats.org/drawingml/2006/main" xmlns:pic="http://schemas.openxmlformats.org/drawingml/2006/picture">
            <wp:extent cx="6120000" cy="2520000"/>
            <wp:docPr id="20" name="Picture 20"/>
            <wp:cNvGraphicFramePr>
              <a:graphicFrameLocks noChangeAspect="1"/>
            </wp:cNvGraphicFramePr>
            <a:graphic>
              <a:graphicData uri="http://schemas.openxmlformats.org/drawingml/2006/picture">
                <pic:pic>
                  <pic:nvPicPr>
                    <pic:cNvPr id="0" name="science-park-7.0.jpg"/>
                    <pic:cNvPicPr/>
                  </pic:nvPicPr>
                  <pic:blipFill>
                    <a:blip r:embed="rId54"/>
                    <a:stretch>
                      <a:fillRect/>
                    </a:stretch>
                  </pic:blipFill>
                  <pic:spPr>
                    <a:xfrm>
                      <a:off x="0" y="0"/>
                      <a:ext cx="6120000" cy="2520000"/>
                    </a:xfrm>
                    <a:prstGeom prst="rect"/>
                  </pic:spPr>
                </pic:pic>
              </a:graphicData>
            </a:graphic>
          </wp:inline>
        </w:drawing>
      </w:r>
    </w:p>
    <w:p>
      <w:pPr>
        <w:pStyle w:val="Caption"/>
        <w:spacing w:line="360" w:lineRule="auto"/>
      </w:pPr>
      <w:r>
        <w:t>香港科学园园区实景，供了解周边环境；接待房间请以现场指引为准。</w:t>
      </w:r>
    </w:p>
    <w:p>
      <w:pPr>
        <w:pStyle w:val="Heading2"/>
        <w:spacing w:line="360" w:lineRule="auto"/>
      </w:pPr>
      <w:r>
        <w:t>地址与入口</w:t>
      </w:r>
    </w:p>
    <w:p>
      <w:pPr>
        <w:spacing w:line="360" w:lineRule="auto"/>
      </w:pPr>
      <w:r>
        <w:rPr>
          <w:sz w:val="20"/>
        </w:rPr>
        <w:t>香港科学园19W大厦8楼活动室1</w:t>
      </w:r>
    </w:p>
    <w:p>
      <w:pPr>
        <w:spacing w:line="360" w:lineRule="auto"/>
      </w:pPr>
      <w:r>
        <w:t>上午看研究中心，下午与科技园交流，可以继续问一个现实问题：研究团队怎样找到合作伙伴，让成果获得进一步发展的机会。科学园提供研发空间和企业服务，也汇聚不同团队。请工作人员讲讲实际合作的经历，听听资源怎样对接、遇到困难时如何协调，会更容易理解园区的作用。</w:t>
      </w:r>
    </w:p>
    <w:p>
      <w:pPr>
        <w:pStyle w:val="Heading2"/>
        <w:spacing w:line="360" w:lineRule="auto"/>
      </w:pPr>
      <w:r>
        <w:t>科研团队如何找到合作伙伴</w:t>
      </w:r>
    </w:p>
    <w:p>
      <w:pPr>
        <w:spacing w:line="360" w:lineRule="auto"/>
      </w:pPr>
      <w:r>
        <w:rPr>
          <w:sz w:val="20"/>
        </w:rPr>
        <w:t>• 研究团队与企业第一次合作，通常从哪里开始？</w:t>
      </w:r>
    </w:p>
    <w:p>
      <w:pPr>
        <w:spacing w:line="360" w:lineRule="auto"/>
      </w:pPr>
      <w:r>
        <w:rPr>
          <w:sz w:val="20"/>
        </w:rPr>
        <w:t>• 团队在研发、资金或市场方面遇到困难时，园区能提供哪些帮助？</w:t>
      </w:r>
    </w:p>
    <w:p>
      <w:pPr>
        <w:pStyle w:val="Heading2"/>
        <w:spacing w:line="360" w:lineRule="auto"/>
      </w:pPr>
      <w:r>
        <w:t>参访注意事项</w:t>
      </w:r>
    </w:p>
    <w:p>
      <w:pPr>
        <w:spacing w:line="360" w:lineRule="auto"/>
      </w:pPr>
      <w:r>
        <w:rPr>
          <w:sz w:val="20"/>
        </w:rPr>
        <w:t>本次到访19W大厦8楼活动室1。访问16:15结束，中巴也安排16:15发车；请领队提前与接待方商定结束和上车的衔接。</w:t>
      </w:r>
    </w:p>
    <w:p>
      <w:pPr>
        <w:pStyle w:val="Caption"/>
        <w:spacing w:line="360" w:lineRule="auto"/>
      </w:pPr>
      <w:hyperlink r:id="rId55">
        <w:r>
          <w:rPr>
            <w:color w:val="376B63"/>
            <w:sz w:val="17"/>
          </w:rPr>
          <w:t>打开位置导航</w:t>
        </w:r>
      </w:hyperlink>
    </w:p>
    <w:p>
      <w:pPr>
        <w:pStyle w:val="Caption"/>
        <w:spacing w:line="360" w:lineRule="auto"/>
      </w:pPr>
      <w:r>
        <w:t xml:space="preserve">资料核验  </w:t>
      </w:r>
      <w:hyperlink r:id="rId56">
        <w:r>
          <w:rPr>
            <w:color w:val="376B63"/>
            <w:sz w:val="17"/>
          </w:rPr>
          <w:t>香港科技园 交通指南</w:t>
        </w:r>
      </w:hyperlink>
      <w:r>
        <w:t xml:space="preserve">  </w:t>
      </w:r>
      <w:hyperlink r:id="rId57">
        <w:r>
          <w:rPr>
            <w:color w:val="376B63"/>
            <w:sz w:val="17"/>
          </w:rPr>
          <w:t>香港科技园 科学园介绍</w:t>
        </w:r>
      </w:hyperlink>
      <w:r>
        <w:t xml:space="preserve">  </w:t>
      </w:r>
    </w:p>
    <w:p>
      <w:pPr>
        <w:pageBreakBefore/>
        <w:spacing w:line="360" w:lineRule="auto"/>
      </w:pPr>
      <w:r>
        <w:rPr>
          <w:b/>
          <w:color w:val="376B63"/>
          <w:sz w:val="17"/>
        </w:rPr>
        <w:t>PLACE 13 / 金融</w:t>
      </w:r>
    </w:p>
    <w:p>
      <w:pPr>
        <w:pStyle w:val="Heading1"/>
      </w:pPr>
      <w:r>
        <w:t>Dymon Asia 香港</w:t>
      </w:r>
    </w:p>
    <w:p>
      <w:pPr>
        <w:spacing w:line="360" w:lineRule="auto"/>
      </w:pPr>
      <w:r>
        <w:rPr>
          <w:color w:val="596973"/>
          <w:sz w:val="19"/>
        </w:rPr>
        <w:t>Dymon Asia Capital (HK) Limited</w:t>
      </w:r>
    </w:p>
    <w:p>
      <w:pPr>
        <w:spacing w:line="360" w:lineRule="auto"/>
      </w:pPr>
      <w:r>
        <w:rPr>
          <w:b/>
          <w:color w:val="376B63"/>
          <w:sz w:val="18"/>
        </w:rPr>
        <w:t>10月16日 11:00—12:00</w:t>
      </w:r>
    </w:p>
    <w:p>
      <w:pPr>
        <w:keepNext/>
        <w:spacing w:after="60" w:line="240" w:lineRule="auto"/>
      </w:pPr>
      <w:r>
        <w:drawing>
          <wp:inline xmlns:a="http://schemas.openxmlformats.org/drawingml/2006/main" xmlns:pic="http://schemas.openxmlformats.org/drawingml/2006/picture">
            <wp:extent cx="6120000" cy="2520000"/>
            <wp:docPr id="21" name="Picture 21"/>
            <wp:cNvGraphicFramePr>
              <a:graphicFrameLocks noChangeAspect="1"/>
            </wp:cNvGraphicFramePr>
            <a:graphic>
              <a:graphicData uri="http://schemas.openxmlformats.org/drawingml/2006/picture">
                <pic:pic>
                  <pic:nvPicPr>
                    <pic:cNvPr id="0" name="dymon-7.0.jpg"/>
                    <pic:cNvPicPr/>
                  </pic:nvPicPr>
                  <pic:blipFill>
                    <a:blip r:embed="rId58"/>
                    <a:stretch>
                      <a:fillRect/>
                    </a:stretch>
                  </pic:blipFill>
                  <pic:spPr>
                    <a:xfrm>
                      <a:off x="0" y="0"/>
                      <a:ext cx="6120000" cy="2520000"/>
                    </a:xfrm>
                    <a:prstGeom prst="rect"/>
                  </pic:spPr>
                </pic:pic>
              </a:graphicData>
            </a:graphic>
          </wp:inline>
        </w:drawing>
      </w:r>
    </w:p>
    <w:p>
      <w:pPr>
        <w:pStyle w:val="Caption"/>
        <w:spacing w:line="360" w:lineRule="auto"/>
      </w:pPr>
      <w:r>
        <w:t>中环置地广场公爵大厦 Edinburgh Tower 外观，非爱丁堡广场 Edinburgh Place；不代表Dymon Asia办公室内部。</w:t>
      </w:r>
    </w:p>
    <w:p>
      <w:pPr>
        <w:pStyle w:val="Heading2"/>
        <w:spacing w:line="360" w:lineRule="auto"/>
      </w:pPr>
      <w:r>
        <w:t>地址与入口</w:t>
      </w:r>
    </w:p>
    <w:p>
      <w:pPr>
        <w:spacing w:line="360" w:lineRule="auto"/>
      </w:pPr>
      <w:r>
        <w:rPr>
          <w:sz w:val="20"/>
        </w:rPr>
        <w:t>香港中环皇后大道中15号置地广场公爵大厦（Edinburgh Tower）36楼3605–3609室</w:t>
      </w:r>
    </w:p>
    <w:p>
      <w:pPr>
        <w:spacing w:line="360" w:lineRule="auto"/>
      </w:pPr>
      <w:r>
        <w:t>来到金融机构，可以向从业者了解一项投资判断背后的日常工作：资料从哪里来，分析怎样完成，不同意见又如何讨论。也可以请教他们刚入行时的经历，以及哪些学习习惯一直保留至今。交流以公开的方法和经验为主，涉及客户或未公开业务的信息，请尊重接待方的保密要求。</w:t>
      </w:r>
    </w:p>
    <w:p>
      <w:pPr>
        <w:pStyle w:val="Heading2"/>
        <w:spacing w:line="360" w:lineRule="auto"/>
      </w:pPr>
      <w:r>
        <w:t>投资判断是怎样形成的</w:t>
      </w:r>
    </w:p>
    <w:p>
      <w:pPr>
        <w:spacing w:line="360" w:lineRule="auto"/>
      </w:pPr>
      <w:r>
        <w:rPr>
          <w:sz w:val="20"/>
        </w:rPr>
        <w:t>• 团队怎样检查资料和分析结果，处理不同的判断？</w:t>
      </w:r>
    </w:p>
    <w:p>
      <w:pPr>
        <w:spacing w:line="360" w:lineRule="auto"/>
      </w:pPr>
      <w:r>
        <w:rPr>
          <w:sz w:val="20"/>
        </w:rPr>
        <w:t>• 对希望了解金融行业的学生，有哪些学习和实习建议？</w:t>
      </w:r>
    </w:p>
    <w:p>
      <w:pPr>
        <w:pStyle w:val="Heading2"/>
        <w:spacing w:line="360" w:lineRule="auto"/>
      </w:pPr>
      <w:r>
        <w:t>参访注意事项</w:t>
      </w:r>
    </w:p>
    <w:p>
      <w:pPr>
        <w:spacing w:line="360" w:lineRule="auto"/>
      </w:pPr>
      <w:r>
        <w:rPr>
          <w:sz w:val="20"/>
        </w:rPr>
        <w:t>请前往置地广场公爵大厦Edinburgh Tower，留意与Edinburgh Place爱丁堡广场的区别。到大堂后一起登记，按接待方要求拍摄和记录。</w:t>
      </w:r>
    </w:p>
    <w:p>
      <w:pPr>
        <w:pStyle w:val="Caption"/>
        <w:spacing w:line="360" w:lineRule="auto"/>
      </w:pPr>
      <w:hyperlink r:id="rId59">
        <w:r>
          <w:rPr>
            <w:color w:val="376B63"/>
            <w:sz w:val="17"/>
          </w:rPr>
          <w:t>打开位置导航</w:t>
        </w:r>
      </w:hyperlink>
    </w:p>
    <w:p>
      <w:pPr>
        <w:pStyle w:val="Caption"/>
        <w:spacing w:line="360" w:lineRule="auto"/>
      </w:pPr>
      <w:r>
        <w:t xml:space="preserve">资料核验  </w:t>
      </w:r>
      <w:hyperlink r:id="rId60">
        <w:r>
          <w:rPr>
            <w:color w:val="376B63"/>
            <w:sz w:val="17"/>
          </w:rPr>
          <w:t>Dymon Asia 联系地址</w:t>
        </w:r>
      </w:hyperlink>
      <w:r>
        <w:t xml:space="preserve">  </w:t>
      </w:r>
    </w:p>
    <w:p>
      <w:pPr>
        <w:pageBreakBefore/>
        <w:spacing w:line="360" w:lineRule="auto"/>
      </w:pPr>
      <w:r>
        <w:rPr>
          <w:b/>
          <w:color w:val="376B63"/>
          <w:sz w:val="17"/>
        </w:rPr>
        <w:t>PLACE 14 / 金融</w:t>
      </w:r>
    </w:p>
    <w:p>
      <w:pPr>
        <w:pStyle w:val="Heading1"/>
      </w:pPr>
      <w:r>
        <w:t>中诚信绿金公司</w:t>
      </w:r>
    </w:p>
    <w:p>
      <w:pPr>
        <w:spacing w:line="360" w:lineRule="auto"/>
      </w:pPr>
      <w:r>
        <w:rPr>
          <w:color w:val="596973"/>
          <w:sz w:val="19"/>
        </w:rPr>
        <w:t>China Chengxin Green Finance International</w:t>
      </w:r>
    </w:p>
    <w:p>
      <w:pPr>
        <w:spacing w:line="360" w:lineRule="auto"/>
      </w:pPr>
      <w:r>
        <w:rPr>
          <w:b/>
          <w:color w:val="376B63"/>
          <w:sz w:val="18"/>
        </w:rPr>
        <w:t>10月16日 14:30—16:00</w:t>
      </w:r>
    </w:p>
    <w:p>
      <w:pPr>
        <w:keepNext/>
        <w:spacing w:after="60" w:line="240" w:lineRule="auto"/>
      </w:pPr>
      <w:r>
        <w:drawing>
          <wp:inline xmlns:a="http://schemas.openxmlformats.org/drawingml/2006/main" xmlns:pic="http://schemas.openxmlformats.org/drawingml/2006/picture">
            <wp:extent cx="6120000" cy="2520000"/>
            <wp:docPr id="22" name="Picture 22"/>
            <wp:cNvGraphicFramePr>
              <a:graphicFrameLocks noChangeAspect="1"/>
            </wp:cNvGraphicFramePr>
            <a:graphic>
              <a:graphicData uri="http://schemas.openxmlformats.org/drawingml/2006/picture">
                <pic:pic>
                  <pic:nvPicPr>
                    <pic:cNvPr id="0" name="ccxgfi-7.0.jpg"/>
                    <pic:cNvPicPr/>
                  </pic:nvPicPr>
                  <pic:blipFill>
                    <a:blip r:embed="rId61"/>
                    <a:stretch>
                      <a:fillRect/>
                    </a:stretch>
                  </pic:blipFill>
                  <pic:spPr>
                    <a:xfrm>
                      <a:off x="0" y="0"/>
                      <a:ext cx="6120000" cy="2520000"/>
                    </a:xfrm>
                    <a:prstGeom prst="rect"/>
                  </pic:spPr>
                </pic:pic>
              </a:graphicData>
            </a:graphic>
          </wp:inline>
        </w:drawing>
      </w:r>
    </w:p>
    <w:p>
      <w:pPr>
        <w:pStyle w:val="Caption"/>
        <w:spacing w:line="360" w:lineRule="auto"/>
      </w:pPr>
      <w:r>
        <w:t>中环怡和大厦外观，不代表中诚信绿金办公室内部。</w:t>
      </w:r>
    </w:p>
    <w:p>
      <w:pPr>
        <w:pStyle w:val="Heading2"/>
        <w:spacing w:line="360" w:lineRule="auto"/>
      </w:pPr>
      <w:r>
        <w:t>地址与入口</w:t>
      </w:r>
    </w:p>
    <w:p>
      <w:pPr>
        <w:spacing w:line="360" w:lineRule="auto"/>
      </w:pPr>
      <w:r>
        <w:rPr>
          <w:sz w:val="20"/>
        </w:rPr>
        <w:t>V4：香港中环康乐广场1号怡和大厦1904室。官网列1902–1903室，房号待确认。</w:t>
      </w:r>
    </w:p>
    <w:p>
      <w:pPr>
        <w:spacing w:line="360" w:lineRule="auto"/>
      </w:pPr>
      <w:r>
        <w:t>中诚信绿金国际提供绿色与可持续金融评估、ESG及气候相关服务。一个项目为何可以被称作“绿色”，需要哪些材料来说明？参访时可以请工作人员举一个公开案例，了解他们如何收集数据、作出评估，也问问遇到资料不足或不同意见时怎样处理。</w:t>
      </w:r>
    </w:p>
    <w:p>
      <w:pPr>
        <w:pStyle w:val="Heading2"/>
        <w:spacing w:line="360" w:lineRule="auto"/>
      </w:pPr>
      <w:r>
        <w:t>一个项目的“绿色”从何说起</w:t>
      </w:r>
    </w:p>
    <w:p>
      <w:pPr>
        <w:spacing w:line="360" w:lineRule="auto"/>
      </w:pPr>
      <w:r>
        <w:rPr>
          <w:sz w:val="20"/>
        </w:rPr>
        <w:t>• 评估一个绿色项目时，最需要核对哪些数据？</w:t>
      </w:r>
    </w:p>
    <w:p>
      <w:pPr>
        <w:spacing w:line="360" w:lineRule="auto"/>
      </w:pPr>
      <w:r>
        <w:rPr>
          <w:sz w:val="20"/>
        </w:rPr>
        <w:t>• 项目实施后的实际效果，怎样继续跟踪和验证？</w:t>
      </w:r>
    </w:p>
    <w:p>
      <w:pPr>
        <w:pStyle w:val="Heading2"/>
        <w:spacing w:line="360" w:lineRule="auto"/>
      </w:pPr>
      <w:r>
        <w:t>参访注意事项</w:t>
      </w:r>
    </w:p>
    <w:p>
      <w:pPr>
        <w:spacing w:line="360" w:lineRule="auto"/>
      </w:pPr>
      <w:r>
        <w:rPr>
          <w:sz w:val="20"/>
        </w:rPr>
        <w:t>本次行程写明1904室，官网列1902–1903室，请领队在到访前核对。使用或转发交流材料前，先征得接待方同意。</w:t>
      </w:r>
    </w:p>
    <w:p>
      <w:pPr>
        <w:pStyle w:val="Caption"/>
        <w:spacing w:line="360" w:lineRule="auto"/>
      </w:pPr>
      <w:hyperlink r:id="rId62">
        <w:r>
          <w:rPr>
            <w:color w:val="376B63"/>
            <w:sz w:val="17"/>
          </w:rPr>
          <w:t>打开位置导航</w:t>
        </w:r>
      </w:hyperlink>
    </w:p>
    <w:p>
      <w:pPr>
        <w:pStyle w:val="Caption"/>
        <w:spacing w:line="360" w:lineRule="auto"/>
      </w:pPr>
      <w:r>
        <w:t xml:space="preserve">资料核验  </w:t>
      </w:r>
      <w:hyperlink r:id="rId63">
        <w:r>
          <w:rPr>
            <w:color w:val="376B63"/>
            <w:sz w:val="17"/>
          </w:rPr>
          <w:t>中诚信绿金国际 官方网站</w:t>
        </w:r>
      </w:hyperlink>
      <w:r>
        <w:t xml:space="preserve">  </w:t>
      </w:r>
      <w:hyperlink r:id="rId38">
        <w:r>
          <w:rPr>
            <w:color w:val="376B63"/>
            <w:sz w:val="17"/>
          </w:rPr>
          <w:t>投资推广署 2026年中诚信绿金业务报道及联系地址</w:t>
        </w:r>
      </w:hyperlink>
      <w:r>
        <w:t xml:space="preserve">  </w:t>
      </w:r>
    </w:p>
    <w:p>
      <w:pPr>
        <w:pageBreakBefore/>
        <w:spacing w:line="360" w:lineRule="auto"/>
      </w:pPr>
      <w:r>
        <w:rPr>
          <w:b/>
          <w:color w:val="376B63"/>
          <w:sz w:val="17"/>
        </w:rPr>
        <w:t>PRACTICAL NOTES</w:t>
      </w:r>
    </w:p>
    <w:p>
      <w:bookmarkStart w:id="11" w:name="chapter11"/>
      <w:pPr>
        <w:pStyle w:val="Heading1"/>
      </w:pPr>
      <w:r>
        <w:t>出发前，记得这些</w:t>
      </w:r>
      <w:bookmarkEnd w:id="11"/>
      <w:fldSimple w:instr=" TC &quot;出发前，记得这些&quot; \f C \l 1 ">
        <w:r>
          <w:rPr>
            <w:vanish/>
          </w:rPr>
        </w:r>
      </w:fldSimple>
    </w:p>
    <w:p>
      <w:pPr>
        <w:pStyle w:val="Heading2"/>
        <w:spacing w:line="360" w:lineRule="auto"/>
      </w:pPr>
      <w:r>
        <w:t>集合与出发</w:t>
      </w:r>
    </w:p>
    <w:p>
      <w:pPr>
        <w:spacing w:line="360" w:lineRule="auto"/>
      </w:pPr>
      <w:r>
        <w:t>行程已安排接送机和10月15日科学园中巴，其他日期的交通与发车时间待通知。建议为点名、安检和找房间多留15—20分钟；这是准备时间的建议，实际集合时刻请听领队安排。</w:t>
      </w:r>
    </w:p>
    <w:p>
      <w:pPr>
        <w:pStyle w:val="Heading2"/>
        <w:spacing w:line="360" w:lineRule="auto"/>
      </w:pPr>
      <w:r>
        <w:t>公共交通备用</w:t>
      </w:r>
    </w:p>
    <w:p>
      <w:pPr>
        <w:spacing w:line="360" w:lineRule="auto"/>
      </w:pPr>
      <w:r>
        <w:t>如需查询公共交通，可使用港铁、香港出行易和科技园官网。机场快线香港站至机场的列车行程约24分钟，酒店接驳、候车和机场手续还要另留时间；科学园可参考大学站转乘272K的方式，出发前再查班次。团队车辆有变动时，请先联系领队。</w:t>
      </w:r>
    </w:p>
    <w:p>
      <w:pPr>
        <w:pStyle w:val="Heading2"/>
        <w:spacing w:line="360" w:lineRule="auto"/>
      </w:pPr>
      <w:r>
        <w:t>随身带好</w:t>
      </w:r>
    </w:p>
    <w:p>
      <w:pPr>
        <w:spacing w:line="360" w:lineRule="auto"/>
      </w:pPr>
      <w:r>
        <w:t>出发前核对证件、适用的入境许可、机票和保险，准备好在港通讯与支付方式。每天出门带上常用药、雨具和饮水用品，穿适合步行的鞋。证件随身保管，领队联系方式也请存进手机。</w:t>
      </w:r>
    </w:p>
    <w:p>
      <w:pPr>
        <w:pStyle w:val="Heading2"/>
        <w:spacing w:line="360" w:lineRule="auto"/>
      </w:pPr>
      <w:r>
        <w:t>天气与步行</w:t>
      </w:r>
    </w:p>
    <w:p>
      <w:pPr>
        <w:spacing w:line="360" w:lineRule="auto"/>
      </w:pPr>
      <w:r>
        <w:t>出门前查看香港天文台天气警告，遇到恶劣天气听从团队和当地部门安排。过街时留意来车，使用行人设施；拍照请选安全位置，也给行人和出入口留出通道。</w:t>
      </w:r>
    </w:p>
    <w:p>
      <w:pPr>
        <w:pStyle w:val="Heading2"/>
        <w:spacing w:line="360" w:lineRule="auto"/>
      </w:pPr>
      <w:r>
        <w:t>见面与交流</w:t>
      </w:r>
    </w:p>
    <w:p>
      <w:pPr>
        <w:spacing w:line="360" w:lineRule="auto"/>
      </w:pPr>
      <w:r>
        <w:t>有问题可以提前想一想，现场交流时也请给对方留出回答的时间。拍照、录音或转发资料前，先问一句是否方便。参观实验室与企业时，按工作人员指引活动，设备和屏幕请勿自行操作。</w:t>
      </w:r>
    </w:p>
    <w:p>
      <w:pPr>
        <w:pStyle w:val="Heading2"/>
        <w:spacing w:line="360" w:lineRule="auto"/>
      </w:pPr>
      <w:r>
        <w:t>需要帮助时</w:t>
      </w:r>
    </w:p>
    <w:p>
      <w:pPr>
        <w:spacing w:line="360" w:lineRule="auto"/>
      </w:pPr>
      <w:r>
        <w:t>团队联络表由领队另行发放，请提前保存。途中遇到困难，及时联系领队或同行老师；如有紧急危险，可拨打香港999求助，说清所在位置和发生的情况。</w:t>
      </w:r>
    </w:p>
    <w:p>
      <w:pPr>
        <w:pStyle w:val="Caption"/>
        <w:spacing w:line="360" w:lineRule="auto"/>
      </w:pPr>
      <w:r>
        <w:t xml:space="preserve">资料核验  </w:t>
      </w:r>
      <w:hyperlink r:id="rId26">
        <w:r>
          <w:rPr>
            <w:color w:val="376B63"/>
            <w:sz w:val="17"/>
          </w:rPr>
          <w:t>港铁 机场快线列车服务</w:t>
        </w:r>
      </w:hyperlink>
      <w:r>
        <w:t xml:space="preserve">  </w:t>
      </w:r>
      <w:hyperlink r:id="rId56">
        <w:r>
          <w:rPr>
            <w:color w:val="376B63"/>
            <w:sz w:val="17"/>
          </w:rPr>
          <w:t>香港科技园 交通指南</w:t>
        </w:r>
      </w:hyperlink>
      <w:r>
        <w:t xml:space="preserve">  </w:t>
      </w:r>
      <w:hyperlink r:id="rId64">
        <w:r>
          <w:rPr>
            <w:color w:val="376B63"/>
            <w:sz w:val="17"/>
          </w:rPr>
          <w:t>香港运输署 香港出行易</w:t>
        </w:r>
      </w:hyperlink>
      <w:r>
        <w:t xml:space="preserve">  </w:t>
      </w:r>
      <w:hyperlink r:id="rId65">
        <w:r>
          <w:rPr>
            <w:color w:val="376B63"/>
            <w:sz w:val="17"/>
          </w:rPr>
          <w:t>香港天文台 天气警告</w:t>
        </w:r>
      </w:hyperlink>
      <w:r>
        <w:t xml:space="preserve">  </w:t>
      </w:r>
      <w:hyperlink r:id="rId66">
        <w:r>
          <w:rPr>
            <w:color w:val="376B63"/>
            <w:sz w:val="17"/>
          </w:rPr>
          <w:t>香港警务处 999紧急求助服务</w:t>
        </w:r>
      </w:hyperlink>
      <w:r>
        <w:t xml:space="preserve">  </w:t>
      </w:r>
    </w:p>
    <w:p>
      <w:pPr>
        <w:pageBreakBefore/>
        <w:spacing w:line="360" w:lineRule="auto"/>
      </w:pPr>
      <w:r>
        <w:rPr>
          <w:b/>
          <w:color w:val="376B63"/>
          <w:sz w:val="17"/>
        </w:rPr>
        <w:t>CHECK BEFORE DEPARTURE</w:t>
      </w:r>
    </w:p>
    <w:p>
      <w:bookmarkStart w:id="12" w:name="chapter12"/>
      <w:pPr>
        <w:pStyle w:val="Heading1"/>
      </w:pPr>
      <w:r>
        <w:t>行前待确认清单</w:t>
      </w:r>
      <w:bookmarkEnd w:id="12"/>
      <w:fldSimple w:instr=" TC &quot;行前待确认清单&quot; \f C \l 1 ">
        <w:r>
          <w:rPr>
            <w:vanish/>
          </w:rPr>
        </w:r>
      </w:fldSimple>
    </w:p>
    <w:p>
      <w:pPr>
        <w:spacing w:line="360" w:lineRule="auto"/>
      </w:pPr>
      <w:r>
        <w:t>1. 10月11日：航班“391”的航空公司代码、出发时刻、接机出口和欢迎晚宴地点待通知。</w:t>
      </w:r>
    </w:p>
    <w:p>
      <w:pPr>
        <w:spacing w:line="360" w:lineRule="auto"/>
      </w:pPr>
      <w:r>
        <w:t>2. 10月13日：请确认爱诗科技接待地址，再核对数码港结束后30分钟的转场安排。</w:t>
      </w:r>
    </w:p>
    <w:p>
      <w:pPr>
        <w:spacing w:line="360" w:lineRule="auto"/>
      </w:pPr>
      <w:r>
        <w:t>3. 10月14日：学系交流与校园参观重叠30分钟；会议室、入校方式及导览起点待确认。</w:t>
      </w:r>
    </w:p>
    <w:p>
      <w:pPr>
        <w:spacing w:line="360" w:lineRule="auto"/>
      </w:pPr>
      <w:r>
        <w:t>4. 10月15日：17W至15W转场只有15分钟；16:15访问结束与发车如何衔接，请提前与接待方商定。</w:t>
      </w:r>
    </w:p>
    <w:p>
      <w:pPr>
        <w:spacing w:line="360" w:lineRule="auto"/>
      </w:pPr>
      <w:r>
        <w:t>5. 10月16日：中诚信绿金行程房号为1904，官网为1902–1903，需核对；校友座谈地点待通知。</w:t>
      </w:r>
    </w:p>
    <w:p>
      <w:pPr>
        <w:spacing w:line="360" w:lineRule="auto"/>
      </w:pPr>
      <w:r>
        <w:t>6. 全程：除接送机和15日中巴外，其他交通、午餐、集合时刻与接待人员请以领队后续通知为准。</w:t>
      </w:r>
    </w:p>
    <w:p>
      <w:pPr>
        <w:spacing w:line="360" w:lineRule="auto"/>
      </w:pPr>
      <w:r>
        <w:t>7. 找路时：地图用于辨认楼宇和园区，实际报到入口请看接待通知；地址待确认的地点暂未标在地图上。</w:t>
      </w:r>
    </w:p>
    <w:p>
      <w:pPr>
        <w:pStyle w:val="Heading2"/>
        <w:spacing w:line="360" w:lineRule="auto"/>
      </w:pPr>
      <w:r>
        <w:t>请领队提前核对</w:t>
      </w:r>
    </w:p>
    <w:p>
      <w:pPr>
        <w:spacing w:line="360" w:lineRule="auto"/>
      </w:pPr>
      <w:r>
        <w:t>建议先向港大确认14日是否分组，再核对13日爱诗科技接待地址和交通。15日请与接待方商定17W至15W的步行路线、登记方式，以及下午访问结束后的上车安排。</w:t>
      </w:r>
    </w:p>
    <w:p>
      <w:pPr>
        <w:spacing w:line="360" w:lineRule="auto"/>
      </w:pPr>
      <w:r>
        <w:t>11日预计落地至晚宴有95分钟；17日酒店出发至预计起飞有175分钟。两段都还要计入机场手续和当天交通，请结合航班与车况复核。</w:t>
      </w:r>
    </w:p>
    <w:p>
      <w:pPr>
        <w:pStyle w:val="Heading2"/>
        <w:spacing w:line="360" w:lineRule="auto"/>
      </w:pPr>
      <w:r>
        <w:t>收到后续通知后</w:t>
      </w:r>
    </w:p>
    <w:p>
      <w:pPr>
        <w:spacing w:line="360" w:lineRule="auto"/>
      </w:pPr>
      <w:r>
        <w:t>表中的“V4已列明”表示这项活动及时间已写入正式行程。具体报到入口、房间和集合方式，请以领队与接待方的后续通知为准；收到更新后，记得一并核对手机路书和自己的记录。</w:t>
      </w:r>
    </w:p>
    <w:p>
      <w:pPr>
        <w:pageBreakBefore/>
        <w:spacing w:line="360" w:lineRule="auto"/>
      </w:pPr>
      <w:r>
        <w:rPr>
          <w:b/>
          <w:color w:val="376B63"/>
          <w:sz w:val="17"/>
        </w:rPr>
        <w:t>SOURCES</w:t>
      </w:r>
    </w:p>
    <w:p>
      <w:bookmarkStart w:id="13" w:name="chapter13"/>
      <w:pPr>
        <w:pStyle w:val="Heading1"/>
      </w:pPr>
      <w:r>
        <w:t>资料来源与核验说明</w:t>
      </w:r>
      <w:bookmarkEnd w:id="13"/>
      <w:fldSimple w:instr=" TC &quot;资料来源与核验说明&quot; \f C \l 1 ">
        <w:r>
          <w:rPr>
            <w:vanish/>
          </w:rPr>
        </w:r>
      </w:fldSimple>
    </w:p>
    <w:p>
      <w:pPr>
        <w:spacing w:line="360" w:lineRule="auto"/>
      </w:pPr>
      <w:r>
        <w:rPr>
          <w:sz w:val="18"/>
        </w:rPr>
        <w:t>活动时间按香港校友会2026年10月7日V4正式行程编排。想进一步了解机构或查询出行信息，可点击下列官方资料。</w:t>
      </w:r>
    </w:p>
    <w:p>
      <w:pPr>
        <w:pStyle w:val="Caption"/>
        <w:spacing w:line="360" w:lineRule="auto" w:after="0"/>
      </w:pPr>
      <w:r>
        <w:t>V4 正式行程，2026年10月7日，用户提供</w:t>
      </w:r>
    </w:p>
    <w:p>
      <w:pPr>
        <w:pStyle w:val="Caption"/>
        <w:spacing w:line="360" w:lineRule="auto" w:after="0"/>
      </w:pPr>
      <w:hyperlink r:id="rId13">
        <w:r>
          <w:rPr>
            <w:color w:val="376B63"/>
            <w:sz w:val="17"/>
          </w:rPr>
          <w:t>新华社 习近平听取李家超述职报告 2025年12月16日</w:t>
        </w:r>
      </w:hyperlink>
    </w:p>
    <w:p>
      <w:pPr>
        <w:pStyle w:val="Caption"/>
        <w:spacing w:line="360" w:lineRule="auto" w:after="0"/>
      </w:pPr>
      <w:hyperlink r:id="rId14">
        <w:r>
          <w:rPr>
            <w:color w:val="376B63"/>
            <w:sz w:val="17"/>
          </w:rPr>
          <w:t>香港行政长官2026年施政报告 第三章</w:t>
        </w:r>
      </w:hyperlink>
    </w:p>
    <w:p>
      <w:pPr>
        <w:pStyle w:val="Caption"/>
        <w:spacing w:line="360" w:lineRule="auto" w:after="0"/>
      </w:pPr>
      <w:hyperlink r:id="rId32">
        <w:r>
          <w:rPr>
            <w:color w:val="376B63"/>
            <w:sz w:val="17"/>
          </w:rPr>
          <w:t>立法会 计划到访</w:t>
        </w:r>
      </w:hyperlink>
    </w:p>
    <w:p>
      <w:pPr>
        <w:pStyle w:val="Caption"/>
        <w:spacing w:line="360" w:lineRule="auto" w:after="0"/>
      </w:pPr>
      <w:hyperlink r:id="rId35">
        <w:r>
          <w:rPr>
            <w:color w:val="376B63"/>
            <w:sz w:val="17"/>
          </w:rPr>
          <w:t>香港人才服务办公室 官方网站</w:t>
        </w:r>
      </w:hyperlink>
    </w:p>
    <w:p>
      <w:pPr>
        <w:pStyle w:val="Caption"/>
        <w:spacing w:line="360" w:lineRule="auto" w:after="0"/>
      </w:pPr>
      <w:hyperlink r:id="rId38">
        <w:r>
          <w:rPr>
            <w:color w:val="376B63"/>
            <w:sz w:val="17"/>
          </w:rPr>
          <w:t>投资推广署 2026年中诚信绿金业务报道及联系地址</w:t>
        </w:r>
      </w:hyperlink>
    </w:p>
    <w:p>
      <w:pPr>
        <w:pStyle w:val="Caption"/>
        <w:spacing w:line="360" w:lineRule="auto" w:after="0"/>
      </w:pPr>
      <w:hyperlink r:id="rId41">
        <w:r>
          <w:rPr>
            <w:color w:val="376B63"/>
            <w:sz w:val="17"/>
          </w:rPr>
          <w:t>数码港 数码科技体验馆</w:t>
        </w:r>
      </w:hyperlink>
    </w:p>
    <w:p>
      <w:pPr>
        <w:pStyle w:val="Caption"/>
        <w:spacing w:line="360" w:lineRule="auto" w:after="0"/>
      </w:pPr>
      <w:hyperlink r:id="rId42">
        <w:r>
          <w:rPr>
            <w:color w:val="376B63"/>
            <w:sz w:val="17"/>
          </w:rPr>
          <w:t>香港城市大学 ArtX 爱诗科技交流报道</w:t>
        </w:r>
      </w:hyperlink>
    </w:p>
    <w:p>
      <w:pPr>
        <w:pStyle w:val="Caption"/>
        <w:spacing w:line="360" w:lineRule="auto" w:after="0"/>
      </w:pPr>
      <w:hyperlink r:id="rId45">
        <w:r>
          <w:rPr>
            <w:color w:val="376B63"/>
            <w:sz w:val="17"/>
          </w:rPr>
          <w:t>香港大学政治与公共行政学系</w:t>
        </w:r>
      </w:hyperlink>
    </w:p>
    <w:p>
      <w:pPr>
        <w:pStyle w:val="Caption"/>
        <w:spacing w:line="360" w:lineRule="auto" w:after="0"/>
      </w:pPr>
      <w:hyperlink r:id="rId46">
        <w:r>
          <w:rPr>
            <w:color w:val="376B63"/>
            <w:sz w:val="17"/>
          </w:rPr>
          <w:t>香港大学政治与公共行政学系 联系地址</w:t>
        </w:r>
      </w:hyperlink>
    </w:p>
    <w:p>
      <w:pPr>
        <w:pStyle w:val="Caption"/>
        <w:spacing w:line="360" w:lineRule="auto" w:after="0"/>
      </w:pPr>
      <w:hyperlink r:id="rId47">
        <w:r>
          <w:rPr>
            <w:color w:val="376B63"/>
            <w:sz w:val="17"/>
          </w:rPr>
          <w:t>香港大学校园无障碍入口</w:t>
        </w:r>
      </w:hyperlink>
    </w:p>
    <w:p>
      <w:pPr>
        <w:pStyle w:val="Caption"/>
        <w:spacing w:line="360" w:lineRule="auto" w:after="0"/>
      </w:pPr>
      <w:hyperlink r:id="rId50">
        <w:r>
          <w:rPr>
            <w:color w:val="376B63"/>
            <w:sz w:val="17"/>
          </w:rPr>
          <w:t>人工智能与机器人创新中心 联系地址</w:t>
        </w:r>
      </w:hyperlink>
    </w:p>
    <w:p>
      <w:pPr>
        <w:pStyle w:val="Caption"/>
        <w:spacing w:line="360" w:lineRule="auto" w:after="0"/>
      </w:pPr>
      <w:hyperlink r:id="rId53">
        <w:r>
          <w:rPr>
            <w:color w:val="376B63"/>
            <w:sz w:val="17"/>
          </w:rPr>
          <w:t>再生医学与健康创新中心</w:t>
        </w:r>
      </w:hyperlink>
    </w:p>
    <w:p>
      <w:pPr>
        <w:pStyle w:val="Caption"/>
        <w:spacing w:line="360" w:lineRule="auto" w:after="0"/>
      </w:pPr>
      <w:hyperlink r:id="rId56">
        <w:r>
          <w:rPr>
            <w:color w:val="376B63"/>
            <w:sz w:val="17"/>
          </w:rPr>
          <w:t>香港科技园 交通指南</w:t>
        </w:r>
      </w:hyperlink>
    </w:p>
    <w:p>
      <w:pPr>
        <w:pStyle w:val="Caption"/>
        <w:spacing w:line="360" w:lineRule="auto" w:after="0"/>
      </w:pPr>
      <w:hyperlink r:id="rId57">
        <w:r>
          <w:rPr>
            <w:color w:val="376B63"/>
            <w:sz w:val="17"/>
          </w:rPr>
          <w:t>香港科技园 科学园介绍</w:t>
        </w:r>
      </w:hyperlink>
    </w:p>
    <w:p>
      <w:pPr>
        <w:pStyle w:val="Caption"/>
        <w:spacing w:line="360" w:lineRule="auto" w:after="0"/>
      </w:pPr>
      <w:hyperlink r:id="rId60">
        <w:r>
          <w:rPr>
            <w:color w:val="376B63"/>
            <w:sz w:val="17"/>
          </w:rPr>
          <w:t>Dymon Asia 联系地址</w:t>
        </w:r>
      </w:hyperlink>
    </w:p>
    <w:p>
      <w:pPr>
        <w:pStyle w:val="Caption"/>
        <w:spacing w:line="360" w:lineRule="auto" w:after="0"/>
      </w:pPr>
      <w:hyperlink r:id="rId63">
        <w:r>
          <w:rPr>
            <w:color w:val="376B63"/>
            <w:sz w:val="17"/>
          </w:rPr>
          <w:t>中诚信绿金国际 官方网站</w:t>
        </w:r>
      </w:hyperlink>
    </w:p>
    <w:p>
      <w:pPr>
        <w:pStyle w:val="Caption"/>
        <w:spacing w:line="360" w:lineRule="auto" w:after="0"/>
      </w:pPr>
      <w:hyperlink r:id="rId29">
        <w:r>
          <w:rPr>
            <w:color w:val="376B63"/>
            <w:sz w:val="17"/>
          </w:rPr>
          <w:t>雅高 宜必思香港中上环酒店</w:t>
        </w:r>
      </w:hyperlink>
    </w:p>
    <w:p>
      <w:pPr>
        <w:pStyle w:val="Caption"/>
        <w:spacing w:line="360" w:lineRule="auto" w:after="0"/>
      </w:pPr>
      <w:hyperlink r:id="rId25">
        <w:r>
          <w:rPr>
            <w:color w:val="376B63"/>
            <w:sz w:val="17"/>
          </w:rPr>
          <w:t>香港国际机场 来往机场交通</w:t>
        </w:r>
      </w:hyperlink>
    </w:p>
    <w:p>
      <w:pPr>
        <w:pStyle w:val="Caption"/>
        <w:spacing w:line="360" w:lineRule="auto" w:after="0"/>
      </w:pPr>
      <w:hyperlink r:id="rId26">
        <w:r>
          <w:rPr>
            <w:color w:val="376B63"/>
            <w:sz w:val="17"/>
          </w:rPr>
          <w:t>港铁 机场快线列车服务</w:t>
        </w:r>
      </w:hyperlink>
    </w:p>
    <w:p>
      <w:pPr>
        <w:pStyle w:val="Caption"/>
        <w:spacing w:line="360" w:lineRule="auto" w:after="0"/>
      </w:pPr>
      <w:hyperlink r:id="rId64">
        <w:r>
          <w:rPr>
            <w:color w:val="376B63"/>
            <w:sz w:val="17"/>
          </w:rPr>
          <w:t>香港运输署 香港出行易</w:t>
        </w:r>
      </w:hyperlink>
    </w:p>
    <w:p>
      <w:pPr>
        <w:pStyle w:val="Caption"/>
        <w:spacing w:line="360" w:lineRule="auto" w:after="0"/>
      </w:pPr>
      <w:hyperlink r:id="rId65">
        <w:r>
          <w:rPr>
            <w:color w:val="376B63"/>
            <w:sz w:val="17"/>
          </w:rPr>
          <w:t>香港天文台 天气警告</w:t>
        </w:r>
      </w:hyperlink>
    </w:p>
    <w:p>
      <w:pPr>
        <w:pStyle w:val="Caption"/>
        <w:spacing w:line="360" w:lineRule="auto" w:after="0"/>
      </w:pPr>
      <w:hyperlink r:id="rId66">
        <w:r>
          <w:rPr>
            <w:color w:val="376B63"/>
            <w:sz w:val="17"/>
          </w:rPr>
          <w:t>香港警务处 999紧急求助服务</w:t>
        </w:r>
      </w:hyperlink>
    </w:p>
    <w:p>
      <w:pPr>
        <w:pStyle w:val="Caption"/>
        <w:spacing w:line="360" w:lineRule="auto" w:after="0"/>
      </w:pPr>
      <w:hyperlink r:id="rId67">
        <w:r>
          <w:rPr>
            <w:color w:val="376B63"/>
            <w:sz w:val="17"/>
          </w:rPr>
          <w:t>OpenStreetMap 地图数据与许可</w:t>
        </w:r>
      </w:hyperlink>
    </w:p>
    <w:p>
      <w:pPr>
        <w:spacing w:line="360" w:lineRule="auto"/>
      </w:pPr>
      <w:r>
        <w:rPr>
          <w:sz w:val="18"/>
        </w:rPr>
        <w:t>地图坐标来自OpenStreetMap对象，使用Nominatim查询，并以官方地址核对；公爵大厦参考Commons大堂实景定位。完整坐标证据与照片署名见配套项目data.json及sources.json。地政总署接口本次未能取得可用响应，未将其写作核验成功的依据。</w:t>
      </w:r>
    </w:p>
    <w:p>
      <w:pPr>
        <w:pageBreakBefore/>
        <w:spacing w:line="360" w:lineRule="auto"/>
      </w:pPr>
      <w:r>
        <w:rPr>
          <w:b/>
          <w:color w:val="376B63"/>
          <w:sz w:val="17"/>
        </w:rPr>
        <w:t>IMAGE CREDITS</w:t>
      </w:r>
    </w:p>
    <w:p>
      <w:bookmarkStart w:id="14" w:name="chapter14"/>
      <w:pPr>
        <w:pStyle w:val="Heading1"/>
      </w:pPr>
      <w:r>
        <w:t>图片版权与署名</w:t>
      </w:r>
      <w:bookmarkEnd w:id="14"/>
      <w:fldSimple w:instr=" TC &quot;图片版权与署名&quot; \f C \l 1 ">
        <w:r>
          <w:rPr>
            <w:vanish/>
          </w:rPr>
        </w:r>
      </w:fldSimple>
    </w:p>
    <w:p>
      <w:pPr>
        <w:spacing w:line="360" w:lineRule="auto"/>
      </w:pPr>
      <w:r>
        <w:rPr>
          <w:sz w:val="18"/>
        </w:rPr>
        <w:t>所有图片为真实地点的历史照片。适配中进行了尺寸缩放与局部显示裁切；照片继续适用原许可，下载及再利用请遵守来源页要求。</w:t>
      </w:r>
    </w:p>
    <w:p>
      <w:pPr>
        <w:pStyle w:val="Heading3"/>
        <w:spacing w:line="360" w:lineRule="auto"/>
      </w:pPr>
      <w:r>
        <w:t>封面 香港城市景观</w:t>
      </w:r>
    </w:p>
    <w:p>
      <w:pPr>
        <w:spacing w:line="360" w:lineRule="auto"/>
      </w:pPr>
      <w:r>
        <w:rPr>
          <w:sz w:val="18"/>
        </w:rPr>
        <w:t>Benh LIEU SONG (Flickr) / Wikimedia Commons / CC BY-SA 4.0</w:t>
      </w:r>
    </w:p>
    <w:p>
      <w:pPr>
        <w:pStyle w:val="Caption"/>
        <w:spacing w:line="360" w:lineRule="auto"/>
      </w:pPr>
      <w:hyperlink r:id="rId68">
        <w:r>
          <w:rPr>
            <w:color w:val="376B63"/>
            <w:sz w:val="17"/>
          </w:rPr>
          <w:t>原始图片与文件信息</w:t>
        </w:r>
      </w:hyperlink>
      <w:r>
        <w:t xml:space="preserve">  ·  </w:t>
      </w:r>
      <w:hyperlink r:id="rId69">
        <w:r>
          <w:rPr>
            <w:color w:val="376B63"/>
            <w:sz w:val="17"/>
          </w:rPr>
          <w:t>许可条款</w:t>
        </w:r>
      </w:hyperlink>
    </w:p>
    <w:p>
      <w:pPr>
        <w:pStyle w:val="Heading3"/>
        <w:spacing w:line="360" w:lineRule="auto"/>
      </w:pPr>
      <w:r>
        <w:t>香港国际机场</w:t>
      </w:r>
    </w:p>
    <w:p>
      <w:pPr>
        <w:spacing w:line="360" w:lineRule="auto"/>
      </w:pPr>
      <w:r>
        <w:rPr>
          <w:sz w:val="18"/>
        </w:rPr>
        <w:t>Diego Delso / Wikimedia Commons / CC BY-SA 3.0</w:t>
      </w:r>
    </w:p>
    <w:p>
      <w:pPr>
        <w:pStyle w:val="Caption"/>
        <w:spacing w:line="360" w:lineRule="auto"/>
      </w:pPr>
      <w:hyperlink r:id="rId70">
        <w:r>
          <w:rPr>
            <w:color w:val="376B63"/>
            <w:sz w:val="17"/>
          </w:rPr>
          <w:t>原始图片与文件信息</w:t>
        </w:r>
      </w:hyperlink>
      <w:r>
        <w:t xml:space="preserve">  ·  </w:t>
      </w:r>
      <w:hyperlink r:id="rId71">
        <w:r>
          <w:rPr>
            <w:color w:val="376B63"/>
            <w:sz w:val="17"/>
          </w:rPr>
          <w:t>许可条款</w:t>
        </w:r>
      </w:hyperlink>
    </w:p>
    <w:p>
      <w:pPr>
        <w:pStyle w:val="Heading3"/>
        <w:spacing w:line="360" w:lineRule="auto"/>
      </w:pPr>
      <w:r>
        <w:t>宜必思香港中上环酒店</w:t>
      </w:r>
    </w:p>
    <w:p>
      <w:pPr>
        <w:spacing w:line="360" w:lineRule="auto"/>
      </w:pPr>
      <w:r>
        <w:rPr>
          <w:sz w:val="18"/>
        </w:rPr>
        <w:t>Cymsingao nom / Wikimedia Commons / CC BY-SA 4.0</w:t>
      </w:r>
    </w:p>
    <w:p>
      <w:pPr>
        <w:pStyle w:val="Caption"/>
        <w:spacing w:line="360" w:lineRule="auto"/>
      </w:pPr>
      <w:hyperlink r:id="rId72">
        <w:r>
          <w:rPr>
            <w:color w:val="376B63"/>
            <w:sz w:val="17"/>
          </w:rPr>
          <w:t>原始图片与文件信息</w:t>
        </w:r>
      </w:hyperlink>
      <w:r>
        <w:t xml:space="preserve">  ·  </w:t>
      </w:r>
      <w:hyperlink r:id="rId69">
        <w:r>
          <w:rPr>
            <w:color w:val="376B63"/>
            <w:sz w:val="17"/>
          </w:rPr>
          <w:t>许可条款</w:t>
        </w:r>
      </w:hyperlink>
    </w:p>
    <w:p>
      <w:pPr>
        <w:pStyle w:val="Heading3"/>
        <w:spacing w:line="360" w:lineRule="auto"/>
      </w:pPr>
      <w:r>
        <w:t>香港立法会综合大楼</w:t>
      </w:r>
    </w:p>
    <w:p>
      <w:pPr>
        <w:spacing w:line="360" w:lineRule="auto"/>
      </w:pPr>
      <w:r>
        <w:rPr>
          <w:sz w:val="18"/>
        </w:rPr>
        <w:t>Wing1990hk / Wikimedia Commons / CC BY 3.0</w:t>
      </w:r>
    </w:p>
    <w:p>
      <w:pPr>
        <w:pStyle w:val="Caption"/>
        <w:spacing w:line="360" w:lineRule="auto"/>
      </w:pPr>
      <w:hyperlink r:id="rId73">
        <w:r>
          <w:rPr>
            <w:color w:val="376B63"/>
            <w:sz w:val="17"/>
          </w:rPr>
          <w:t>原始图片与文件信息</w:t>
        </w:r>
      </w:hyperlink>
      <w:r>
        <w:t xml:space="preserve">  ·  </w:t>
      </w:r>
      <w:hyperlink r:id="rId74">
        <w:r>
          <w:rPr>
            <w:color w:val="376B63"/>
            <w:sz w:val="17"/>
          </w:rPr>
          <w:t>许可条款</w:t>
        </w:r>
      </w:hyperlink>
    </w:p>
    <w:p>
      <w:pPr>
        <w:pStyle w:val="Heading3"/>
        <w:spacing w:line="360" w:lineRule="auto"/>
      </w:pPr>
      <w:r>
        <w:t>香港人才服务办公室</w:t>
      </w:r>
    </w:p>
    <w:p>
      <w:pPr>
        <w:spacing w:line="360" w:lineRule="auto"/>
      </w:pPr>
      <w:r>
        <w:rPr>
          <w:sz w:val="18"/>
        </w:rPr>
        <w:t>Exploringlife / Wikimedia Commons / CC BY-SA 4.0</w:t>
      </w:r>
    </w:p>
    <w:p>
      <w:pPr>
        <w:pStyle w:val="Caption"/>
        <w:spacing w:line="360" w:lineRule="auto"/>
      </w:pPr>
      <w:hyperlink r:id="rId75">
        <w:r>
          <w:rPr>
            <w:color w:val="376B63"/>
            <w:sz w:val="17"/>
          </w:rPr>
          <w:t>原始图片与文件信息</w:t>
        </w:r>
      </w:hyperlink>
      <w:r>
        <w:t xml:space="preserve">  ·  </w:t>
      </w:r>
      <w:hyperlink r:id="rId69">
        <w:r>
          <w:rPr>
            <w:color w:val="376B63"/>
            <w:sz w:val="17"/>
          </w:rPr>
          <w:t>许可条款</w:t>
        </w:r>
      </w:hyperlink>
    </w:p>
    <w:p>
      <w:pPr>
        <w:pStyle w:val="Heading3"/>
        <w:spacing w:line="360" w:lineRule="auto"/>
      </w:pPr>
      <w:r>
        <w:t>香港投资推广署</w:t>
      </w:r>
    </w:p>
    <w:p>
      <w:pPr>
        <w:spacing w:line="360" w:lineRule="auto"/>
      </w:pPr>
      <w:r>
        <w:rPr>
          <w:sz w:val="18"/>
        </w:rPr>
        <w:t>Ho 297 300 885 / Wikimedia Commons / CC BY-SA 4.0</w:t>
      </w:r>
    </w:p>
    <w:p>
      <w:pPr>
        <w:pStyle w:val="Caption"/>
        <w:spacing w:line="360" w:lineRule="auto"/>
      </w:pPr>
      <w:hyperlink r:id="rId76">
        <w:r>
          <w:rPr>
            <w:color w:val="376B63"/>
            <w:sz w:val="17"/>
          </w:rPr>
          <w:t>原始图片与文件信息</w:t>
        </w:r>
      </w:hyperlink>
      <w:r>
        <w:t xml:space="preserve">  ·  </w:t>
      </w:r>
      <w:hyperlink r:id="rId69">
        <w:r>
          <w:rPr>
            <w:color w:val="376B63"/>
            <w:sz w:val="17"/>
          </w:rPr>
          <w:t>许可条款</w:t>
        </w:r>
      </w:hyperlink>
    </w:p>
    <w:p>
      <w:pPr>
        <w:pStyle w:val="Heading3"/>
        <w:spacing w:line="360" w:lineRule="auto"/>
      </w:pPr>
      <w:r>
        <w:t>香港数码港与数码科技体验馆</w:t>
      </w:r>
    </w:p>
    <w:p>
      <w:pPr>
        <w:spacing w:line="360" w:lineRule="auto"/>
      </w:pPr>
      <w:r>
        <w:rPr>
          <w:sz w:val="18"/>
        </w:rPr>
        <w:t>Yukakei / Wikimedia Commons / CC BY-SA 4.0</w:t>
      </w:r>
    </w:p>
    <w:p>
      <w:pPr>
        <w:pStyle w:val="Caption"/>
        <w:spacing w:line="360" w:lineRule="auto"/>
      </w:pPr>
      <w:hyperlink r:id="rId77">
        <w:r>
          <w:rPr>
            <w:color w:val="376B63"/>
            <w:sz w:val="17"/>
          </w:rPr>
          <w:t>原始图片与文件信息</w:t>
        </w:r>
      </w:hyperlink>
      <w:r>
        <w:t xml:space="preserve">  ·  </w:t>
      </w:r>
      <w:hyperlink r:id="rId69">
        <w:r>
          <w:rPr>
            <w:color w:val="376B63"/>
            <w:sz w:val="17"/>
          </w:rPr>
          <w:t>许可条款</w:t>
        </w:r>
      </w:hyperlink>
    </w:p>
    <w:p>
      <w:pPr>
        <w:spacing w:line="360" w:lineRule="auto"/>
      </w:pPr>
      <w:r>
        <w:rPr>
          <w:sz w:val="18"/>
        </w:rPr>
        <w:t>地图底图与数据 © OpenStreetMap contributors。所有静态地图均为真实地理底图上的参考点，不绘制道路路线；在线地图底图使用OpenStreetMap服务。</w:t>
      </w:r>
    </w:p>
    <w:p>
      <w:pPr>
        <w:pageBreakBefore/>
        <w:spacing w:line="360" w:lineRule="auto"/>
      </w:pPr>
      <w:r>
        <w:rPr>
          <w:b/>
          <w:color w:val="376B63"/>
          <w:sz w:val="17"/>
        </w:rPr>
        <w:t>IMAGE CREDITS</w:t>
      </w:r>
    </w:p>
    <w:p>
      <w:pPr>
        <w:pStyle w:val="Heading1"/>
      </w:pPr>
      <w:r>
        <w:t>图片版权与署名 续</w:t>
      </w:r>
    </w:p>
    <w:p>
      <w:pPr>
        <w:spacing w:line="360" w:lineRule="auto"/>
      </w:pPr>
      <w:r>
        <w:rPr>
          <w:sz w:val="18"/>
        </w:rPr>
        <w:t>所有图片为真实地点的历史照片。适配中进行了尺寸缩放与局部显示裁切；照片继续适用原许可，下载及再利用请遵守来源页要求。</w:t>
      </w:r>
    </w:p>
    <w:p>
      <w:pPr>
        <w:pStyle w:val="Heading3"/>
        <w:spacing w:line="360" w:lineRule="auto"/>
      </w:pPr>
      <w:r>
        <w:t>香港大学政治与公共行政学系</w:t>
      </w:r>
    </w:p>
    <w:p>
      <w:pPr>
        <w:spacing w:line="360" w:lineRule="auto"/>
      </w:pPr>
      <w:r>
        <w:rPr>
          <w:sz w:val="18"/>
        </w:rPr>
        <w:t>Adon3465 / Wikimedia Commons / CC BY-SA 3.0</w:t>
      </w:r>
    </w:p>
    <w:p>
      <w:pPr>
        <w:pStyle w:val="Caption"/>
        <w:spacing w:line="360" w:lineRule="auto"/>
      </w:pPr>
      <w:hyperlink r:id="rId78">
        <w:r>
          <w:rPr>
            <w:color w:val="376B63"/>
            <w:sz w:val="17"/>
          </w:rPr>
          <w:t>原始图片与文件信息</w:t>
        </w:r>
      </w:hyperlink>
      <w:r>
        <w:t xml:space="preserve">  ·  </w:t>
      </w:r>
      <w:hyperlink r:id="rId71">
        <w:r>
          <w:rPr>
            <w:color w:val="376B63"/>
            <w:sz w:val="17"/>
          </w:rPr>
          <w:t>许可条款</w:t>
        </w:r>
      </w:hyperlink>
    </w:p>
    <w:p>
      <w:pPr>
        <w:pStyle w:val="Heading3"/>
        <w:spacing w:line="360" w:lineRule="auto"/>
      </w:pPr>
      <w:r>
        <w:t>中科院香港创新研究院 AI 中心</w:t>
      </w:r>
    </w:p>
    <w:p>
      <w:pPr>
        <w:spacing w:line="360" w:lineRule="auto"/>
      </w:pPr>
      <w:r>
        <w:rPr>
          <w:sz w:val="18"/>
        </w:rPr>
        <w:t>Wpcpey / Wikimedia Commons / CC BY-SA 4.0</w:t>
      </w:r>
    </w:p>
    <w:p>
      <w:pPr>
        <w:pStyle w:val="Caption"/>
        <w:spacing w:line="360" w:lineRule="auto"/>
      </w:pPr>
      <w:hyperlink r:id="rId79">
        <w:r>
          <w:rPr>
            <w:color w:val="376B63"/>
            <w:sz w:val="17"/>
          </w:rPr>
          <w:t>原始图片与文件信息</w:t>
        </w:r>
      </w:hyperlink>
      <w:r>
        <w:t xml:space="preserve">  ·  </w:t>
      </w:r>
      <w:hyperlink r:id="rId69">
        <w:r>
          <w:rPr>
            <w:color w:val="376B63"/>
            <w:sz w:val="17"/>
          </w:rPr>
          <w:t>许可条款</w:t>
        </w:r>
      </w:hyperlink>
    </w:p>
    <w:p>
      <w:pPr>
        <w:pStyle w:val="Heading3"/>
        <w:spacing w:line="360" w:lineRule="auto"/>
      </w:pPr>
      <w:r>
        <w:t>中科院香港创新研究院再生医学中心</w:t>
      </w:r>
    </w:p>
    <w:p>
      <w:pPr>
        <w:spacing w:line="360" w:lineRule="auto"/>
      </w:pPr>
      <w:r>
        <w:rPr>
          <w:sz w:val="18"/>
        </w:rPr>
        <w:t>Prosperity Horizons / Wikimedia Commons / CC BY-SA 4.0</w:t>
      </w:r>
    </w:p>
    <w:p>
      <w:pPr>
        <w:pStyle w:val="Caption"/>
        <w:spacing w:line="360" w:lineRule="auto"/>
      </w:pPr>
      <w:hyperlink r:id="rId80">
        <w:r>
          <w:rPr>
            <w:color w:val="376B63"/>
            <w:sz w:val="17"/>
          </w:rPr>
          <w:t>原始图片与文件信息</w:t>
        </w:r>
      </w:hyperlink>
      <w:r>
        <w:t xml:space="preserve">  ·  </w:t>
      </w:r>
      <w:hyperlink r:id="rId69">
        <w:r>
          <w:rPr>
            <w:color w:val="376B63"/>
            <w:sz w:val="17"/>
          </w:rPr>
          <w:t>许可条款</w:t>
        </w:r>
      </w:hyperlink>
    </w:p>
    <w:p>
      <w:pPr>
        <w:pStyle w:val="Heading3"/>
        <w:spacing w:line="360" w:lineRule="auto"/>
      </w:pPr>
      <w:r>
        <w:t>香港科技园公司</w:t>
      </w:r>
    </w:p>
    <w:p>
      <w:pPr>
        <w:spacing w:line="360" w:lineRule="auto"/>
      </w:pPr>
      <w:r>
        <w:rPr>
          <w:sz w:val="18"/>
        </w:rPr>
        <w:t>Wpcpey / Wikimedia Commons / CC BY 3.0</w:t>
      </w:r>
    </w:p>
    <w:p>
      <w:pPr>
        <w:pStyle w:val="Caption"/>
        <w:spacing w:line="360" w:lineRule="auto"/>
      </w:pPr>
      <w:hyperlink r:id="rId81">
        <w:r>
          <w:rPr>
            <w:color w:val="376B63"/>
            <w:sz w:val="17"/>
          </w:rPr>
          <w:t>原始图片与文件信息</w:t>
        </w:r>
      </w:hyperlink>
      <w:r>
        <w:t xml:space="preserve">  ·  </w:t>
      </w:r>
      <w:hyperlink r:id="rId74">
        <w:r>
          <w:rPr>
            <w:color w:val="376B63"/>
            <w:sz w:val="17"/>
          </w:rPr>
          <w:t>许可条款</w:t>
        </w:r>
      </w:hyperlink>
    </w:p>
    <w:p>
      <w:pPr>
        <w:pStyle w:val="Heading3"/>
        <w:spacing w:line="360" w:lineRule="auto"/>
      </w:pPr>
      <w:r>
        <w:t>Dymon Asia 香港</w:t>
      </w:r>
    </w:p>
    <w:p>
      <w:pPr>
        <w:spacing w:line="360" w:lineRule="auto"/>
      </w:pPr>
      <w:r>
        <w:rPr>
          <w:sz w:val="18"/>
        </w:rPr>
        <w:t>Exploringlife / Wikimedia Commons / CC BY-SA 4.0</w:t>
      </w:r>
    </w:p>
    <w:p>
      <w:pPr>
        <w:pStyle w:val="Caption"/>
        <w:spacing w:line="360" w:lineRule="auto"/>
      </w:pPr>
      <w:hyperlink r:id="rId82">
        <w:r>
          <w:rPr>
            <w:color w:val="376B63"/>
            <w:sz w:val="17"/>
          </w:rPr>
          <w:t>原始图片与文件信息</w:t>
        </w:r>
      </w:hyperlink>
      <w:r>
        <w:t xml:space="preserve">  ·  </w:t>
      </w:r>
      <w:hyperlink r:id="rId69">
        <w:r>
          <w:rPr>
            <w:color w:val="376B63"/>
            <w:sz w:val="17"/>
          </w:rPr>
          <w:t>许可条款</w:t>
        </w:r>
      </w:hyperlink>
    </w:p>
    <w:p>
      <w:pPr>
        <w:pStyle w:val="Heading3"/>
        <w:spacing w:line="360" w:lineRule="auto"/>
      </w:pPr>
      <w:r>
        <w:t>中诚信绿金公司</w:t>
      </w:r>
    </w:p>
    <w:p>
      <w:pPr>
        <w:spacing w:line="360" w:lineRule="auto"/>
      </w:pPr>
      <w:r>
        <w:rPr>
          <w:sz w:val="18"/>
        </w:rPr>
        <w:t>Joybot / Wikimedia Commons / CC BY-SA 2.0</w:t>
      </w:r>
    </w:p>
    <w:p>
      <w:pPr>
        <w:pStyle w:val="Caption"/>
        <w:spacing w:line="360" w:lineRule="auto"/>
      </w:pPr>
      <w:hyperlink r:id="rId83">
        <w:r>
          <w:rPr>
            <w:color w:val="376B63"/>
            <w:sz w:val="17"/>
          </w:rPr>
          <w:t>原始图片与文件信息</w:t>
        </w:r>
      </w:hyperlink>
      <w:r>
        <w:t xml:space="preserve">  ·  </w:t>
      </w:r>
      <w:hyperlink r:id="rId84">
        <w:r>
          <w:rPr>
            <w:color w:val="376B63"/>
            <w:sz w:val="17"/>
          </w:rPr>
          <w:t>许可条款</w:t>
        </w:r>
      </w:hyperlink>
    </w:p>
    <w:p>
      <w:pPr>
        <w:spacing w:line="360" w:lineRule="auto"/>
      </w:pPr>
      <w:r>
        <w:rPr>
          <w:sz w:val="18"/>
        </w:rPr>
        <w:t>地图底图与数据 © OpenStreetMap contributors。所有静态地图均为真实地理底图上的参考点，不绘制道路路线；在线地图底图使用OpenStreetMap服务。</w:t>
      </w:r>
    </w:p>
    <w:sectPr w:rsidR="00FC693F" w:rsidRPr="0006063C" w:rsidSect="00034616">
      <w:headerReference w:type="default" r:id="rId9"/>
      <w:footerReference w:type="default" r:id="rId10"/>
      <w:pgSz w:w="11906" w:h="16838"/>
      <w:pgMar w:top="1077" w:right="1134"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V4 · 2026-10-07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pPr>
    <w:r>
      <w:rPr>
        <w:color w:val="596973"/>
        <w:sz w:val="16"/>
      </w:rPr>
      <w:t>香江翱翔  /  HONG KONG FIELD NOTES                              2026.10.11—10.17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Arial" w:hAnsi="Arial" w:eastAsia="STSong"/>
      <w:color w:val="1739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outlineLvl w:val="0"/>
    </w:pPr>
    <w:rPr>
      <w:rFonts w:cstheme="majorBidi" w:ascii="Arial" w:hAnsi="Arial" w:eastAsia="Arial Unicode MS"/>
      <w:b/>
      <w:bCs/>
      <w:color w:val="17394D"/>
      <w:sz w:val="42"/>
      <w:szCs w:val="28"/>
    </w:rPr>
  </w:style>
  <w:style w:type="paragraph" w:styleId="Heading2">
    <w:name w:val="heading 2"/>
    <w:basedOn w:val="Normal"/>
    <w:next w:val="Normal"/>
    <w:link w:val="Heading2Char"/>
    <w:uiPriority w:val="9"/>
    <w:unhideWhenUsed/>
    <w:qFormat/>
    <w:rsid w:val="00FC693F"/>
    <w:pPr>
      <w:keepNext/>
      <w:keepLines/>
      <w:spacing w:before="240" w:after="100" w:line="360" w:lineRule="auto"/>
      <w:outlineLvl w:val="1"/>
    </w:pPr>
    <w:rPr>
      <w:rFonts w:cstheme="majorBidi" w:ascii="Arial" w:hAnsi="Arial" w:eastAsia="Arial Unicode MS"/>
      <w:b/>
      <w:bCs/>
      <w:color w:val="17394D"/>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cstheme="majorBidi" w:ascii="Arial" w:hAnsi="Arial" w:eastAsia="Arial Unicode MS"/>
      <w:b/>
      <w:bCs/>
      <w:color w:val="376B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360" w:lineRule="auto"/>
      <w:contextualSpacing/>
    </w:pPr>
    <w:rPr>
      <w:rFonts w:cstheme="majorBidi" w:ascii="Arial" w:hAnsi="Arial" w:eastAsia="Arial Unicode MS"/>
      <w:b/>
      <w:color w:val="17394D"/>
      <w:spacing w:val="5"/>
      <w:kern w:val="28"/>
      <w:sz w:val="60"/>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rFonts w:cstheme="majorBidi" w:ascii="Arial" w:hAnsi="Arial" w:eastAsia="Arial Unicode MS"/>
      <w:i w:val="0"/>
      <w:iCs/>
      <w:color w:val="17394D"/>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60" w:lineRule="auto" w:after="140"/>
    </w:pPr>
    <w:rPr>
      <w:rFonts w:ascii="Arial" w:hAnsi="Arial" w:eastAsia="STSong"/>
      <w:b w:val="0"/>
      <w:bCs/>
      <w:i w:val="0"/>
      <w:color w:val="59697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krkrstudy.github.io/hong-kong-field-trip-2026/" TargetMode="External"/><Relationship Id="rId13" Type="http://schemas.openxmlformats.org/officeDocument/2006/relationships/hyperlink" Target="https://www.xinhuanet.com/20251216/0aae233531fa42458c2cfaeb87b6bdb7/c.html" TargetMode="External"/><Relationship Id="rId14" Type="http://schemas.openxmlformats.org/officeDocument/2006/relationships/hyperlink" Target="https://www.policyaddress.gov.hk/2026/sc/chapter3.html" TargetMode="Externa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hyperlink" Target="https://www.google.com/maps/search/?api=1&amp;query=22.3138705,113.9299798" TargetMode="External"/><Relationship Id="rId25" Type="http://schemas.openxmlformats.org/officeDocument/2006/relationships/hyperlink" Target="https://www.hongkongairport.com/en/transport/to-from-airport/" TargetMode="External"/><Relationship Id="rId26" Type="http://schemas.openxmlformats.org/officeDocument/2006/relationships/hyperlink" Target="https://www.mtr.com.hk/en/customer/services/timetable_index.html" TargetMode="External"/><Relationship Id="rId27" Type="http://schemas.openxmlformats.org/officeDocument/2006/relationships/image" Target="media/image11.jpg"/><Relationship Id="rId28" Type="http://schemas.openxmlformats.org/officeDocument/2006/relationships/hyperlink" Target="https://www.google.com/maps/search/?api=1&amp;query=22.2874667,114.1475969" TargetMode="External"/><Relationship Id="rId29" Type="http://schemas.openxmlformats.org/officeDocument/2006/relationships/hyperlink" Target="https://all.accor.com/hotel/7606/index.en.shtml" TargetMode="External"/><Relationship Id="rId30" Type="http://schemas.openxmlformats.org/officeDocument/2006/relationships/image" Target="media/image12.jpg"/><Relationship Id="rId31" Type="http://schemas.openxmlformats.org/officeDocument/2006/relationships/hyperlink" Target="https://www.google.com/maps/search/?api=1&amp;query=22.2812366,114.1661813" TargetMode="External"/><Relationship Id="rId32" Type="http://schemas.openxmlformats.org/officeDocument/2006/relationships/hyperlink" Target="https://www.legco.gov.hk/cn/visiting/legislative-council-complex/plan-a-visit.html" TargetMode="External"/><Relationship Id="rId33" Type="http://schemas.openxmlformats.org/officeDocument/2006/relationships/image" Target="media/image13.jpg"/><Relationship Id="rId34" Type="http://schemas.openxmlformats.org/officeDocument/2006/relationships/hyperlink" Target="https://www.google.com/maps/search/?api=1&amp;query=22.2797031,114.1718218" TargetMode="External"/><Relationship Id="rId35" Type="http://schemas.openxmlformats.org/officeDocument/2006/relationships/hyperlink" Target="https://www.hkengage.gov.hk/" TargetMode="External"/><Relationship Id="rId36" Type="http://schemas.openxmlformats.org/officeDocument/2006/relationships/image" Target="media/image14.jpg"/><Relationship Id="rId37" Type="http://schemas.openxmlformats.org/officeDocument/2006/relationships/hyperlink" Target="https://www.google.com/maps/search/?api=1&amp;query=22.2799416,114.1627029" TargetMode="External"/><Relationship Id="rId38" Type="http://schemas.openxmlformats.org/officeDocument/2006/relationships/hyperlink" Target="https://www.investhk.gov.hk/zh-cn/news/china-chengxin-green-finance-expands-hong-kong-business-for-go-global-enterprises-with-enhanced-esg-fintech-services/" TargetMode="External"/><Relationship Id="rId39" Type="http://schemas.openxmlformats.org/officeDocument/2006/relationships/image" Target="media/image15.jpg"/><Relationship Id="rId40" Type="http://schemas.openxmlformats.org/officeDocument/2006/relationships/hyperlink" Target="https://www.google.com/maps/search/?api=1&amp;query=22.2604957,114.131308" TargetMode="External"/><Relationship Id="rId41" Type="http://schemas.openxmlformats.org/officeDocument/2006/relationships/hyperlink" Target="https://www.cyberport.hk/zh-hk/digital-tech-centre/" TargetMode="External"/><Relationship Id="rId42" Type="http://schemas.openxmlformats.org/officeDocument/2006/relationships/hyperlink" Target="https://www.artxhk.cityu.edu.hk/en/events/oases-and-aisphere" TargetMode="External"/><Relationship Id="rId43" Type="http://schemas.openxmlformats.org/officeDocument/2006/relationships/image" Target="media/image16.jpg"/><Relationship Id="rId44" Type="http://schemas.openxmlformats.org/officeDocument/2006/relationships/hyperlink" Target="https://www.google.com/maps/search/?api=1&amp;query=22.2831956,114.1346547" TargetMode="External"/><Relationship Id="rId45" Type="http://schemas.openxmlformats.org/officeDocument/2006/relationships/hyperlink" Target="https://ppa.hku.hk/" TargetMode="External"/><Relationship Id="rId46" Type="http://schemas.openxmlformats.org/officeDocument/2006/relationships/hyperlink" Target="https://ppa.hku.hk/dpa/contact_us.html" TargetMode="External"/><Relationship Id="rId47" Type="http://schemas.openxmlformats.org/officeDocument/2006/relationships/hyperlink" Target="https://www.estates.hku.hk/campus-information/campus-accessibility/accessible-entrances-major-buildings-main-estate" TargetMode="External"/><Relationship Id="rId48" Type="http://schemas.openxmlformats.org/officeDocument/2006/relationships/image" Target="media/image17.jpg"/><Relationship Id="rId49" Type="http://schemas.openxmlformats.org/officeDocument/2006/relationships/hyperlink" Target="https://www.google.com/maps/search/?api=1&amp;query=22.4267275,114.2087091" TargetMode="External"/><Relationship Id="rId50" Type="http://schemas.openxmlformats.org/officeDocument/2006/relationships/hyperlink" Target="https://www.cair-cas.org.hk/contact" TargetMode="External"/><Relationship Id="rId51" Type="http://schemas.openxmlformats.org/officeDocument/2006/relationships/image" Target="media/image18.jpg"/><Relationship Id="rId52" Type="http://schemas.openxmlformats.org/officeDocument/2006/relationships/hyperlink" Target="https://www.google.com/maps/search/?api=1&amp;query=22.4263422,114.2092395" TargetMode="External"/><Relationship Id="rId53" Type="http://schemas.openxmlformats.org/officeDocument/2006/relationships/hyperlink" Target="https://crmh-cas.org.hk/" TargetMode="External"/><Relationship Id="rId54" Type="http://schemas.openxmlformats.org/officeDocument/2006/relationships/image" Target="media/image19.jpg"/><Relationship Id="rId55" Type="http://schemas.openxmlformats.org/officeDocument/2006/relationships/hyperlink" Target="https://www.google.com/maps/search/?api=1&amp;query=22.4273104,114.2081926" TargetMode="External"/><Relationship Id="rId56" Type="http://schemas.openxmlformats.org/officeDocument/2006/relationships/hyperlink" Target="https://www.hkstp.org/en/visit/transportation" TargetMode="External"/><Relationship Id="rId57" Type="http://schemas.openxmlformats.org/officeDocument/2006/relationships/hyperlink" Target="https://www.hkstp.org/en/discover/sites/science-park" TargetMode="External"/><Relationship Id="rId58" Type="http://schemas.openxmlformats.org/officeDocument/2006/relationships/image" Target="media/image20.jpg"/><Relationship Id="rId59" Type="http://schemas.openxmlformats.org/officeDocument/2006/relationships/hyperlink" Target="https://www.google.com/maps/search/?api=1&amp;query=%E9%A6%99%E6%B8%AF%E4%B8%AD%E7%8E%AF%E7%9A%87%E5%90%8E%E5%A4%A7%E9%81%93%E4%B8%AD15%E5%8F%B7%E7%BD%AE%E5%9C%B0%E5%B9%BF%E5%9C%BA%E5%85%AC%E7%88%B5%E5%A4%A7%E5%8E%A6%EF%BC%88Edinburgh%20Tower%EF%BC%8936%E6%A5%BC3605%E2%80%933609%E5%AE%A4%20Dymon%20Asia%20%E9%A6%99%E6%B8%AF" TargetMode="External"/><Relationship Id="rId60" Type="http://schemas.openxmlformats.org/officeDocument/2006/relationships/hyperlink" Target="https://www.dymonasia.com/contact-us/" TargetMode="External"/><Relationship Id="rId61" Type="http://schemas.openxmlformats.org/officeDocument/2006/relationships/image" Target="media/image21.jpg"/><Relationship Id="rId62" Type="http://schemas.openxmlformats.org/officeDocument/2006/relationships/hyperlink" Target="https://www.google.com/maps/search/?api=1&amp;query=22.2830563,114.1592342" TargetMode="External"/><Relationship Id="rId63" Type="http://schemas.openxmlformats.org/officeDocument/2006/relationships/hyperlink" Target="https://www.ccxgfi.com/zh-hans/" TargetMode="External"/><Relationship Id="rId64" Type="http://schemas.openxmlformats.org/officeDocument/2006/relationships/hyperlink" Target="https://www.hkemobility.gov.hk/" TargetMode="External"/><Relationship Id="rId65" Type="http://schemas.openxmlformats.org/officeDocument/2006/relationships/hyperlink" Target="https://www.hko.gov.hk/en/detail.htm" TargetMode="External"/><Relationship Id="rId66" Type="http://schemas.openxmlformats.org/officeDocument/2006/relationships/hyperlink" Target="https://www.police.gov.hk/ppp_en/01_about_us/pp_operation.html" TargetMode="External"/><Relationship Id="rId67" Type="http://schemas.openxmlformats.org/officeDocument/2006/relationships/hyperlink" Target="https://www.openstreetmap.org/copyright" TargetMode="External"/><Relationship Id="rId68" Type="http://schemas.openxmlformats.org/officeDocument/2006/relationships/hyperlink" Target="https://commons.wikimedia.org/wiki/File:Hong_Kong_Harbour_Night_2019-06-11.jpg" TargetMode="External"/><Relationship Id="rId69" Type="http://schemas.openxmlformats.org/officeDocument/2006/relationships/hyperlink" Target="https://creativecommons.org/licenses/by-sa/4.0" TargetMode="External"/><Relationship Id="rId70" Type="http://schemas.openxmlformats.org/officeDocument/2006/relationships/hyperlink" Target="https://commons.wikimedia.org/wiki/File:Aeropuerto_de_Hong_Kong,_2013-08-13,_DD_05.JPG" TargetMode="External"/><Relationship Id="rId71" Type="http://schemas.openxmlformats.org/officeDocument/2006/relationships/hyperlink" Target="https://creativecommons.org/licenses/by-sa/3.0" TargetMode="External"/><Relationship Id="rId72" Type="http://schemas.openxmlformats.org/officeDocument/2006/relationships/hyperlink" Target="https://commons.wikimedia.org/wiki/File:HK_Sheung_Wan_Des_Voeux_Road_West_IBIS_Hotel_June_2016_DSC.jpg" TargetMode="External"/><Relationship Id="rId73" Type="http://schemas.openxmlformats.org/officeDocument/2006/relationships/hyperlink" Target="https://commons.wikimedia.org/wiki/File:Legislative_Council_Complex_201308.jpg" TargetMode="External"/><Relationship Id="rId74" Type="http://schemas.openxmlformats.org/officeDocument/2006/relationships/hyperlink" Target="https://creativecommons.org/licenses/by/3.0" TargetMode="External"/><Relationship Id="rId75" Type="http://schemas.openxmlformats.org/officeDocument/2006/relationships/hyperlink" Target="https://commons.wikimedia.org/wiki/File:Revenue_Tower_(higher_resolution).JPG" TargetMode="External"/><Relationship Id="rId76" Type="http://schemas.openxmlformats.org/officeDocument/2006/relationships/hyperlink" Target="https://commons.wikimedia.org/wiki/File:HK_%E9%87%91%E9%90%98_Admiralty_Cotton_Tree_Drive_%E6%9D%B1%E6%98%8C%E5%A4%A7%E5%BB%88_Fairmont_House_facade_%E7%90%B3%E5%AF%B6%E5%BE%91_Lambeth_Walk_September_2019_SSG_01.jpg" TargetMode="External"/><Relationship Id="rId77" Type="http://schemas.openxmlformats.org/officeDocument/2006/relationships/hyperlink" Target="https://commons.wikimedia.org/wiki/File:Cyberport_3.jpg" TargetMode="External"/><Relationship Id="rId78" Type="http://schemas.openxmlformats.org/officeDocument/2006/relationships/hyperlink" Target="https://commons.wikimedia.org/wiki/File:Main_Building_of_the_University_of_Hong_Kong_and_clock_tower.JPG" TargetMode="External"/><Relationship Id="rId79" Type="http://schemas.openxmlformats.org/officeDocument/2006/relationships/hyperlink" Target="https://commons.wikimedia.org/wiki/File:Hong_Kong_Science_Park_Overview_201806.jpg" TargetMode="External"/><Relationship Id="rId80" Type="http://schemas.openxmlformats.org/officeDocument/2006/relationships/hyperlink" Target="https://commons.wikimedia.org/wiki/File:Hong_Kong_Science_Park_in_May_2018.jpg" TargetMode="External"/><Relationship Id="rId81" Type="http://schemas.openxmlformats.org/officeDocument/2006/relationships/hyperlink" Target="https://commons.wikimedia.org/wiki/File:Hong_Kong_Science_Park_Phase_3_view_201601.jpg" TargetMode="External"/><Relationship Id="rId82" Type="http://schemas.openxmlformats.org/officeDocument/2006/relationships/hyperlink" Target="https://commons.wikimedia.org/wiki/File:Edinburgh_Tower.jpg" TargetMode="External"/><Relationship Id="rId83" Type="http://schemas.openxmlformats.org/officeDocument/2006/relationships/hyperlink" Target="https://commons.wikimedia.org/wiki/File:Jardine_House_(30913565151).jpg" TargetMode="External"/><Relationship Id="rId84" Type="http://schemas.openxmlformats.org/officeDocument/2006/relationships/hyperlink" Target="https://creativecommons.org/licenses/by-sa/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香港访学精美路书</dc:title>
  <dc:subject>第五届北京大学“香江翱翔”访港研学团</dc:subject>
  <dc:creator>香港访港研学团</dc:creator>
  <cp:keywords>香港 访学 香江翱翔 V4</cp:keywords>
  <dc:description>generated by python-docx</dc:description>
  <cp:lastModifiedBy/>
  <cp:revision>1</cp:revision>
  <dcterms:created xsi:type="dcterms:W3CDTF">2013-12-23T23:15:00Z</dcterms:created>
  <dcterms:modified xsi:type="dcterms:W3CDTF">2013-12-23T23:15:00Z</dcterms:modified>
  <cp:category/>
</cp:coreProperties>
</file>