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A0290" w:rsidTr="00FA0290">
        <w:tc>
          <w:tcPr>
            <w:tcW w:w="4785" w:type="dxa"/>
          </w:tcPr>
          <w:p w:rsidR="00FA0290" w:rsidRPr="00FA0290" w:rsidRDefault="00FA02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0290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Функциональные</w:t>
            </w:r>
          </w:p>
        </w:tc>
        <w:tc>
          <w:tcPr>
            <w:tcW w:w="4786" w:type="dxa"/>
          </w:tcPr>
          <w:p w:rsidR="00FA0290" w:rsidRPr="00FA0290" w:rsidRDefault="00FA02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0290">
              <w:rPr>
                <w:rFonts w:ascii="Times New Roman" w:hAnsi="Times New Roman" w:cs="Times New Roman"/>
                <w:b/>
                <w:sz w:val="28"/>
                <w:szCs w:val="28"/>
              </w:rPr>
              <w:t>Нефункциональные</w:t>
            </w:r>
          </w:p>
        </w:tc>
      </w:tr>
      <w:tr w:rsidR="00FA0290" w:rsidTr="00FA0290">
        <w:tc>
          <w:tcPr>
            <w:tcW w:w="4785" w:type="dxa"/>
          </w:tcPr>
          <w:p w:rsidR="00FA0290" w:rsidRPr="00FA0290" w:rsidRDefault="00FA0290" w:rsidP="00FA0290">
            <w:pPr>
              <w:rPr>
                <w:rFonts w:ascii="Times New Roman" w:hAnsi="Times New Roman" w:cs="Times New Roman"/>
                <w:sz w:val="28"/>
              </w:rPr>
            </w:pPr>
            <w:r w:rsidRPr="00FA0290">
              <w:rPr>
                <w:rFonts w:ascii="Times New Roman" w:hAnsi="Times New Roman" w:cs="Times New Roman"/>
                <w:sz w:val="28"/>
              </w:rPr>
              <w:t>Регистрация и аутентификация пользователей</w:t>
            </w:r>
          </w:p>
        </w:tc>
        <w:tc>
          <w:tcPr>
            <w:tcW w:w="4786" w:type="dxa"/>
          </w:tcPr>
          <w:p w:rsidR="00FA0290" w:rsidRPr="00FA0290" w:rsidRDefault="00FA0290" w:rsidP="00FA0290">
            <w:pPr>
              <w:rPr>
                <w:rFonts w:ascii="Times New Roman" w:hAnsi="Times New Roman" w:cs="Times New Roman"/>
                <w:sz w:val="28"/>
              </w:rPr>
            </w:pPr>
            <w:r w:rsidRPr="00FA0290">
              <w:rPr>
                <w:rFonts w:ascii="Times New Roman" w:hAnsi="Times New Roman" w:cs="Times New Roman"/>
                <w:sz w:val="28"/>
              </w:rPr>
              <w:t>Безопасность данных</w:t>
            </w:r>
          </w:p>
        </w:tc>
      </w:tr>
      <w:tr w:rsidR="00FA0290" w:rsidTr="00FA0290">
        <w:tc>
          <w:tcPr>
            <w:tcW w:w="4785" w:type="dxa"/>
          </w:tcPr>
          <w:p w:rsidR="00FA0290" w:rsidRPr="00FA0290" w:rsidRDefault="00FA0290" w:rsidP="00FA0290">
            <w:pPr>
              <w:rPr>
                <w:rFonts w:ascii="Times New Roman" w:hAnsi="Times New Roman" w:cs="Times New Roman"/>
                <w:sz w:val="28"/>
              </w:rPr>
            </w:pPr>
            <w:r w:rsidRPr="00FA0290">
              <w:rPr>
                <w:rFonts w:ascii="Times New Roman" w:hAnsi="Times New Roman" w:cs="Times New Roman"/>
                <w:sz w:val="28"/>
              </w:rPr>
              <w:t>Добавление и редактирование расходов</w:t>
            </w:r>
          </w:p>
        </w:tc>
        <w:tc>
          <w:tcPr>
            <w:tcW w:w="4786" w:type="dxa"/>
          </w:tcPr>
          <w:p w:rsidR="00FA0290" w:rsidRPr="00FA0290" w:rsidRDefault="00FA0290" w:rsidP="00FA0290">
            <w:pPr>
              <w:rPr>
                <w:rFonts w:ascii="Times New Roman" w:hAnsi="Times New Roman" w:cs="Times New Roman"/>
                <w:sz w:val="28"/>
              </w:rPr>
            </w:pPr>
            <w:r w:rsidRPr="00FA0290">
              <w:rPr>
                <w:rFonts w:ascii="Times New Roman" w:hAnsi="Times New Roman" w:cs="Times New Roman"/>
                <w:sz w:val="28"/>
              </w:rPr>
              <w:t>Производительность</w:t>
            </w:r>
          </w:p>
        </w:tc>
      </w:tr>
      <w:tr w:rsidR="00FA0290" w:rsidTr="00FA0290">
        <w:tc>
          <w:tcPr>
            <w:tcW w:w="4785" w:type="dxa"/>
          </w:tcPr>
          <w:p w:rsidR="00FA0290" w:rsidRPr="00FA0290" w:rsidRDefault="00FA0290" w:rsidP="00FA0290">
            <w:pPr>
              <w:rPr>
                <w:rFonts w:ascii="Times New Roman" w:hAnsi="Times New Roman" w:cs="Times New Roman"/>
                <w:sz w:val="28"/>
              </w:rPr>
            </w:pPr>
            <w:r w:rsidRPr="00FA0290">
              <w:rPr>
                <w:rFonts w:ascii="Times New Roman" w:hAnsi="Times New Roman" w:cs="Times New Roman"/>
                <w:sz w:val="28"/>
              </w:rPr>
              <w:t>Отчёты и аналитика</w:t>
            </w:r>
          </w:p>
        </w:tc>
        <w:tc>
          <w:tcPr>
            <w:tcW w:w="4786" w:type="dxa"/>
          </w:tcPr>
          <w:p w:rsidR="00FA0290" w:rsidRPr="00FA0290" w:rsidRDefault="00FA0290" w:rsidP="00FA0290">
            <w:pPr>
              <w:rPr>
                <w:rFonts w:ascii="Times New Roman" w:hAnsi="Times New Roman" w:cs="Times New Roman"/>
                <w:sz w:val="28"/>
              </w:rPr>
            </w:pPr>
            <w:r w:rsidRPr="00FA0290">
              <w:rPr>
                <w:rFonts w:ascii="Times New Roman" w:hAnsi="Times New Roman" w:cs="Times New Roman"/>
                <w:sz w:val="28"/>
              </w:rPr>
              <w:t>Мобильная доступность</w:t>
            </w:r>
          </w:p>
        </w:tc>
      </w:tr>
    </w:tbl>
    <w:p w:rsidR="00ED119A" w:rsidRDefault="00FA0290">
      <w:bookmarkStart w:id="0" w:name="_GoBack"/>
      <w:bookmarkEnd w:id="0"/>
    </w:p>
    <w:sectPr w:rsidR="00ED1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90"/>
    <w:rsid w:val="00372F71"/>
    <w:rsid w:val="00DD3FE9"/>
    <w:rsid w:val="00FA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2025-09-05T08:53:00Z</dcterms:created>
  <dcterms:modified xsi:type="dcterms:W3CDTF">2025-09-05T08:59:00Z</dcterms:modified>
</cp:coreProperties>
</file>