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02 — Docker desde Cero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02-docker.md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02 — Docker desde Cero</w:t>
      </w:r>
    </w:p>
    <w:p>
      <w:pPr>
        <w:pStyle w:val="Heading2"/>
        <w:spacing w:before="360" w:after="160"/>
      </w:pPr>
      <w:r>
        <w:t xml:space="preserve">¿Qué problema resuelve Docker?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Seguramente has escuchado la frase: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"en mi máquina funciona"</w:t>
      </w:r>
      <w:r>
        <w:rPr>
          <w:sz w:val="22"/>
          <w:szCs w:val="22"/>
          <w:rFonts w:ascii="Calibri" w:cs="Calibri" w:eastAsia="Calibri" w:hAnsi="Calibri"/>
        </w:rPr>
        <w:t xml:space="preserve">. Es el problema más clásico del desarrollo de software. El código funciona perfectamente en tu laptop, pero cuando lo subes al servidor o se lo pasas a otro desarrollador, falla misteriosamente — porque el servidor tiene una versión diferente de Node.js, o le falta una librería, o tiene una configuración distinta del sistema operativo.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Piénsalo como una planta con tierra específica. Si tienes una orquídea que necesita tierra con pH 5.5, turba y perlita, y la trasplasas a un jardín con tierra arcillosa... se muere. La planta (tu código) necesita un entorno muy específico para vivir.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Docker resuelve esto empaquetando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el código junto con todo su entorno</w:t>
      </w:r>
      <w:r>
        <w:rPr>
          <w:sz w:val="22"/>
          <w:szCs w:val="22"/>
          <w:rFonts w:ascii="Calibri" w:cs="Calibri" w:eastAsia="Calibri" w:hAnsi="Calibri"/>
        </w:rPr>
        <w:t xml:space="preserve">: la versión exacta de Node.js, las librerías del sistema, la configuración. Donde sea que ejecutes ese paquete, siempre tendrá exactamente el mismo entorno.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Tres conceptos fundamentales</w:t>
      </w:r>
    </w:p>
    <w:p>
      <w:pPr>
        <w:pStyle w:val="Heading3"/>
        <w:spacing w:before="240" w:after="120"/>
      </w:pPr>
      <w:r>
        <w:t xml:space="preserve">Imagen — la receta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Una imagen Docker es como una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receta de cocina</w:t>
      </w:r>
      <w:r>
        <w:rPr>
          <w:sz w:val="22"/>
          <w:szCs w:val="22"/>
          <w:rFonts w:ascii="Calibri" w:cs="Calibri" w:eastAsia="Calibri" w:hAnsi="Calibri"/>
        </w:rPr>
        <w:t xml:space="preserve">. Describe exactamente cómo preparar el entorno: qué sistema operativo base usar, qué dependencias instalar, qué archivos copiar, qué comando ejecutar al inicio. La imagen es un archivo estático — no se ejecuta, no consume recursos, solo existe en disco.</w:t>
      </w:r>
    </w:p>
    <w:p>
      <w:pPr>
        <w:pStyle w:val="Heading3"/>
        <w:spacing w:before="240" w:after="120"/>
      </w:pPr>
      <w:r>
        <w:t xml:space="preserve">Contenedor — la receta ejecutada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Un contenedor es la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receta ejecutada</w:t>
      </w:r>
      <w:r>
        <w:rPr>
          <w:sz w:val="22"/>
          <w:szCs w:val="22"/>
          <w:rFonts w:ascii="Calibri" w:cs="Calibri" w:eastAsia="Calibri" w:hAnsi="Calibri"/>
        </w:rPr>
        <w:t xml:space="preserve">: un proceso corriendo en aislamiento con su propio sistema de archivos, red y recursos. A partir de la misma imagen puedes crear 10 contenedores idénticos, igual que puedes cocinar 10 platos del mismo libro de recetas.</w:t>
      </w:r>
    </w:p>
    <w:p>
      <w:pPr>
        <w:pStyle w:val="Heading3"/>
        <w:spacing w:before="240" w:after="120"/>
      </w:pPr>
      <w:r>
        <w:t xml:space="preserve">Dockerfile — donde escribes la receta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Dockerfile</w:t>
      </w:r>
      <w:r>
        <w:rPr>
          <w:sz w:val="22"/>
          <w:szCs w:val="22"/>
          <w:rFonts w:ascii="Calibri" w:cs="Calibri" w:eastAsia="Calibri" w:hAnsi="Calibri"/>
        </w:rPr>
        <w:t xml:space="preserve"> es el archivo de texto donde escribes las instrucciones para construir una imagen.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Dockerfile  →  (docker build)  →  Imagen  →  (docker run)  →  Contenedor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receta          hornear          plato           servir          mesa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El Dockerfile del backend de Nexo — línea por línea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Este es 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backend/Dockerfile</w:t>
      </w:r>
      <w:r>
        <w:rPr>
          <w:sz w:val="22"/>
          <w:szCs w:val="22"/>
          <w:rFonts w:ascii="Calibri" w:cs="Calibri" w:eastAsia="Calibri" w:hAnsi="Calibri"/>
        </w:rPr>
        <w:t xml:space="preserve"> real del proyecto: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dockerfile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FROM node:20-alpine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WORKDIR /app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package*.json ./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RUN npm ci --omit=dev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COPY . .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EXPOSE 4000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CMD ["node", "src/app.js"]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Vamos línea por línea: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`FROM node:20-alpine`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Empieza con la imagen oficial de Node.js versión 20 sobre Alpine Linux.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alpine</w:t>
      </w:r>
      <w:r>
        <w:rPr>
          <w:sz w:val="22"/>
          <w:szCs w:val="22"/>
          <w:rFonts w:ascii="Calibri" w:cs="Calibri" w:eastAsia="Calibri" w:hAnsi="Calibri"/>
        </w:rPr>
        <w:t xml:space="preserve"> es una distribución Linux ultraligera de ~5MB (vs ~900MB de Ubuntu). Para un servidor que solo necesita correr Node.js, Ubuntu sería como comprar un camión para llevar una caja.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`WORKDIR /app`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Establece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/app</w:t>
      </w:r>
      <w:r>
        <w:rPr>
          <w:sz w:val="22"/>
          <w:szCs w:val="22"/>
          <w:rFonts w:ascii="Calibri" w:cs="Calibri" w:eastAsia="Calibri" w:hAnsi="Calibri"/>
        </w:rPr>
        <w:t xml:space="preserve"> como el directorio de trabajo dentro del contenedor. Todos los comandos siguientes se ejecutarán desde ahí. Si la carpeta no existe, Docker la crea.</w:t>
      </w:r>
    </w:p>
    <w:p>
      <w:pPr>
        <w:spacing w:before="80" w:after="80"/>
      </w:pPr>
      <w:r>
        <w:rPr>
          <w:i/>
          <w:iCs/>
          <w:sz w:val="22"/>
          <w:szCs w:val="22"/>
          <w:rFonts w:ascii="Calibri" w:cs="Calibri" w:eastAsia="Calibri" w:hAnsi="Calibri"/>
        </w:rPr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`COPY package</w:t>
      </w:r>
      <w:r>
        <w:rPr>
          <w:sz w:val="22"/>
          <w:szCs w:val="22"/>
          <w:rFonts w:ascii="Calibri" w:cs="Calibri" w:eastAsia="Calibri" w:hAnsi="Calibri"/>
        </w:rPr>
        <w:t xml:space="preserve">.json ./`**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Copia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package.json</w:t>
      </w:r>
      <w:r>
        <w:rPr>
          <w:sz w:val="22"/>
          <w:szCs w:val="22"/>
          <w:rFonts w:ascii="Calibri" w:cs="Calibri" w:eastAsia="Calibri" w:hAnsi="Calibri"/>
        </w:rPr>
        <w:t xml:space="preserve"> y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package-lock.json</w:t>
      </w:r>
      <w:r>
        <w:rPr>
          <w:sz w:val="22"/>
          <w:szCs w:val="22"/>
          <w:rFonts w:ascii="Calibri" w:cs="Calibri" w:eastAsia="Calibri" w:hAnsi="Calibri"/>
        </w:rPr>
        <w:t xml:space="preserve"> al contenedor. ¿Por qué solo estos archivos y no todo el código todavía? Aquí viene un truco importante: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💡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Tip — El truco del caché de Docker:</w:t>
      </w:r>
      <w:r>
        <w:rPr>
          <w:sz w:val="22"/>
          <w:szCs w:val="22"/>
          <w:rFonts w:ascii="Calibri" w:cs="Calibri" w:eastAsia="Calibri" w:hAnsi="Calibri"/>
        </w:rPr>
        <w:t xml:space="preserve"> Docker construye imágenes en capas. Cada instrucción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FROM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COPY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RUN</w:t>
      </w:r>
      <w:r>
        <w:rPr>
          <w:sz w:val="22"/>
          <w:szCs w:val="22"/>
          <w:rFonts w:ascii="Calibri" w:cs="Calibri" w:eastAsia="Calibri" w:hAnsi="Calibri"/>
        </w:rPr>
        <w:t xml:space="preserve">) es una capa. Si una capa no cambió desde el último build, Docker la reutiliza del caché en lugar de ejecutarla de nuevo. Al copiar solo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package.json</w:t>
      </w:r>
      <w:r>
        <w:rPr>
          <w:sz w:val="22"/>
          <w:szCs w:val="22"/>
          <w:rFonts w:ascii="Calibri" w:cs="Calibri" w:eastAsia="Calibri" w:hAnsi="Calibri"/>
        </w:rPr>
        <w:t xml:space="preserve"> primero, la capa del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npm install</w:t>
      </w:r>
      <w:r>
        <w:rPr>
          <w:sz w:val="22"/>
          <w:szCs w:val="22"/>
          <w:rFonts w:ascii="Calibri" w:cs="Calibri" w:eastAsia="Calibri" w:hAnsi="Calibri"/>
        </w:rPr>
        <w:t xml:space="preserve"> solo se invalida cuando cambian las dependencias — no cada vez que modificas un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.js</w:t>
      </w:r>
      <w:r>
        <w:rPr>
          <w:sz w:val="22"/>
          <w:szCs w:val="22"/>
          <w:rFonts w:ascii="Calibri" w:cs="Calibri" w:eastAsia="Calibri" w:hAnsi="Calibri"/>
        </w:rPr>
        <w:t xml:space="preserve">. En la práctica: si cambias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src/controllers/chat.controller.js</w:t>
      </w:r>
      <w:r>
        <w:rPr>
          <w:sz w:val="22"/>
          <w:szCs w:val="22"/>
          <w:rFonts w:ascii="Calibri" w:cs="Calibri" w:eastAsia="Calibri" w:hAnsi="Calibri"/>
        </w:rPr>
        <w:t xml:space="preserve">, Docker reutiliza la capa del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npm install</w:t>
      </w:r>
      <w:r>
        <w:rPr>
          <w:sz w:val="22"/>
          <w:szCs w:val="22"/>
          <w:rFonts w:ascii="Calibri" w:cs="Calibri" w:eastAsia="Calibri" w:hAnsi="Calibri"/>
        </w:rPr>
        <w:t xml:space="preserve"> y el rebuild tarda segundos en lugar de minutos.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`RUN npm ci --omit=dev`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Instala exactamente las dependencias del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package-lock.json</w:t>
      </w:r>
      <w:r>
        <w:rPr>
          <w:sz w:val="22"/>
          <w:szCs w:val="22"/>
          <w:rFonts w:ascii="Calibri" w:cs="Calibri" w:eastAsia="Calibri" w:hAnsi="Calibri"/>
        </w:rPr>
        <w:t xml:space="preserve">.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--omit=dev</w:t>
      </w:r>
      <w:r>
        <w:rPr>
          <w:sz w:val="22"/>
          <w:szCs w:val="22"/>
          <w:rFonts w:ascii="Calibri" w:cs="Calibri" w:eastAsia="Calibri" w:hAnsi="Calibri"/>
        </w:rPr>
        <w:t xml:space="preserve"> excluye las dependencias de desarrollo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nodemon</w:t>
      </w:r>
      <w:r>
        <w:rPr>
          <w:sz w:val="22"/>
          <w:szCs w:val="22"/>
          <w:rFonts w:ascii="Calibri" w:cs="Calibri" w:eastAsia="Calibri" w:hAnsi="Calibri"/>
        </w:rPr>
        <w:t xml:space="preserve">, etc.) porque en producción no las necesitas.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npm ci</w:t>
      </w:r>
      <w:r>
        <w:rPr>
          <w:sz w:val="22"/>
          <w:szCs w:val="22"/>
          <w:rFonts w:ascii="Calibri" w:cs="Calibri" w:eastAsia="Calibri" w:hAnsi="Calibri"/>
        </w:rPr>
        <w:t xml:space="preserve"> es más estricto que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npm install</w:t>
      </w:r>
      <w:r>
        <w:rPr>
          <w:sz w:val="22"/>
          <w:szCs w:val="22"/>
          <w:rFonts w:ascii="Calibri" w:cs="Calibri" w:eastAsia="Calibri" w:hAnsi="Calibri"/>
        </w:rPr>
        <w:t xml:space="preserve"> — falla si el lock file no está sincronizado con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package.json</w:t>
      </w:r>
      <w:r>
        <w:rPr>
          <w:sz w:val="22"/>
          <w:szCs w:val="22"/>
          <w:rFonts w:ascii="Calibri" w:cs="Calibri" w:eastAsia="Calibri" w:hAnsi="Calibri"/>
        </w:rPr>
        <w:t xml:space="preserve">, lo que garantiza builds reproducibles.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`COPY . .`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Ahora sí copia todo el código fuente. Esto va después del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npm install</w:t>
      </w:r>
      <w:r>
        <w:rPr>
          <w:sz w:val="22"/>
          <w:szCs w:val="22"/>
          <w:rFonts w:ascii="Calibri" w:cs="Calibri" w:eastAsia="Calibri" w:hAnsi="Calibri"/>
        </w:rPr>
        <w:t xml:space="preserve"> por el truco del caché explicado arriba.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`EXPOSE 4000`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Documenta que el contenedor escucha en el puerto 4000. No abre el puerto por sí solo — es como un cartel informativo. El puerto se abre realmente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docker-compose.yml</w:t>
      </w:r>
      <w:r>
        <w:rPr>
          <w:sz w:val="22"/>
          <w:szCs w:val="22"/>
          <w:rFonts w:ascii="Calibri" w:cs="Calibri" w:eastAsia="Calibri" w:hAnsi="Calibri"/>
        </w:rPr>
        <w:t xml:space="preserve"> con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ports: "4000:4000"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`CMD ["node", "src/app.js"]`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comando que se ejecuta cuando el contenedor arranca. En producción, Node.js directo — sin nodemon, sin reloads automáticos.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Dockerfile.dev vs Dockerfile — las diferencias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`Dockerfile` (producción)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`Dockerfile.dev` (desarrollo)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COPY . .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Sí — copia el código en la imagen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No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— el código viene por bind mount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Instalación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npm ci --omit=dev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(sin devDependencies)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npm install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(incluye nodemon)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Comando de inicio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node src/app.js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npm run dev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(nodemon)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Cuándo se usa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En staging y producción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En local con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make dev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¿Por qué dev no tiene `COPY . .`?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desarrollo, el código fuente se monta directamente desde tu máquina al contenedor usando un </w:t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bind mount</w:t>
      </w:r>
      <w:r>
        <w:rPr>
          <w:sz w:val="22"/>
          <w:szCs w:val="22"/>
          <w:rFonts w:ascii="Calibri" w:cs="Calibri" w:eastAsia="Calibri" w:hAnsi="Calibri"/>
        </w:rPr>
        <w:t xml:space="preserve"> (configurado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docker-compose.dev.yml</w:t>
      </w:r>
      <w:r>
        <w:rPr>
          <w:sz w:val="22"/>
          <w:szCs w:val="22"/>
          <w:rFonts w:ascii="Calibri" w:cs="Calibri" w:eastAsia="Calibri" w:hAnsi="Calibri"/>
        </w:rPr>
        <w:t xml:space="preserve">). Cuando guardas un archivo, nodemon lo detecta y reinicia el servidor — sin necesidad de reconstruir la imagen. Si copiáramos el código en la imagen, tendríamos que hacer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build</w:t>
      </w:r>
      <w:r>
        <w:rPr>
          <w:sz w:val="22"/>
          <w:szCs w:val="22"/>
          <w:rFonts w:ascii="Calibri" w:cs="Calibri" w:eastAsia="Calibri" w:hAnsi="Calibri"/>
        </w:rPr>
        <w:t xml:space="preserve"> cada vez que cambiamos un archivo.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es Docker Compose y por qué existe?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Docker solo maneja un contenedor a la vez. Para levantar Nexo sin Compose tendrías que ejecutar 4 comandos largos, definir manualmente la red entre contenedores, gestionar el orden de arranque, y recordar todas las variables de entorno. Un error y nada funciona.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Docker Compose es el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director de orquesta</w:t>
      </w:r>
      <w:r>
        <w:rPr>
          <w:sz w:val="22"/>
          <w:szCs w:val="22"/>
          <w:rFonts w:ascii="Calibri" w:cs="Calibri" w:eastAsia="Calibri" w:hAnsi="Calibri"/>
        </w:rPr>
        <w:t xml:space="preserve">: un solo archivo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docker-compose.yml</w:t>
      </w:r>
      <w:r>
        <w:rPr>
          <w:sz w:val="22"/>
          <w:szCs w:val="22"/>
          <w:rFonts w:ascii="Calibri" w:cs="Calibri" w:eastAsia="Calibri" w:hAnsi="Calibri"/>
        </w:rPr>
        <w:t xml:space="preserve"> define los 4 contenedores, cómo se conectan entre sí, qué puertos exponen, y qué variables de entorno necesitan. Con un solo comando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compose up</w:t>
      </w:r>
      <w:r>
        <w:rPr>
          <w:sz w:val="22"/>
          <w:szCs w:val="22"/>
          <w:rFonts w:ascii="Calibri" w:cs="Calibri" w:eastAsia="Calibri" w:hAnsi="Calibri"/>
        </w:rPr>
        <w:t xml:space="preserve">) levanta todo en el orden correcto.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El docker-compose.yml de Nexo — campo por campo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Este es el archivo base real del proyecto: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yaml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version: '3.9'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services: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frontend: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build: ./frontend          # Construye imagen desde ./frontend/Dockerfile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ports: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"3000:80"              # Puerto 3000 de tu PC → puerto 80 del contenedor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depends_on: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backend                # Arranca backend antes que frontend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networks: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nexo-net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backend: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build: ./backend           # Construye imagen desde ./backend/Dockerfile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ports: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"4000:4000"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env_file: .env             # Inyecta todas las variables de .env al contenedor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depends_on: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db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ai-service             # Espera a que db y ai-service arranquen primero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volumes: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uploads:/app/uploads   # Volumen nombrado para imágenes subidas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networks: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nexo-net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ai-service: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build: ./ai-service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ports: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"11434:11434"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volumes: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ollama_models:/root/.ollama   # Persiste los modelos descargados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networks: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nexo-net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db: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image: postgres:15-alpine  # Usa imagen pública de Docker Hub, no Dockerfile propio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environment: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POSTGRES_DB: nexo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POSTGRES_USER: nexo_user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POSTGRES_PASSWORD: changeme_local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volumes: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postgres_data:/var/lib/postgresql/data          # Datos de la DB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./infra/init.sql:/docker-entrypoint-initdb.d/init.sql  # Script de init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ports: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"5432:5432"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networks: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nexo-net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networks: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nexo-net: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driver: bridge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volumes: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postgres_data: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uploads: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ollama_models: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`build` vs `image`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Cuando el servicio es código propio del proyecto (frontend, backend, ai-service), usas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build:</w:t>
      </w:r>
      <w:r>
        <w:rPr>
          <w:sz w:val="22"/>
          <w:szCs w:val="22"/>
          <w:rFonts w:ascii="Calibri" w:cs="Calibri" w:eastAsia="Calibri" w:hAnsi="Calibri"/>
        </w:rPr>
        <w:t xml:space="preserve"> para que Docker construya la imagen desde el Dockerfile. Cuando es un servicio estándar (PostgreSQL), usas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image:</w:t>
      </w:r>
      <w:r>
        <w:rPr>
          <w:sz w:val="22"/>
          <w:szCs w:val="22"/>
          <w:rFonts w:ascii="Calibri" w:cs="Calibri" w:eastAsia="Calibri" w:hAnsi="Calibri"/>
        </w:rPr>
        <w:t xml:space="preserve"> para descargar directamente de Docker Hub sin necesidad de un Dockerfile propio.</w:t>
      </w:r>
    </w:p>
    <w:p>
      <w:pPr>
        <w:pStyle w:val="Heading3"/>
        <w:spacing w:before="240" w:after="120"/>
      </w:pPr>
      <w:r>
        <w:t xml:space="preserve">`ports`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formato es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"puertoTuPC:puertoContenedor"</w:t>
      </w:r>
      <w:r>
        <w:rPr>
          <w:sz w:val="22"/>
          <w:szCs w:val="22"/>
          <w:rFonts w:ascii="Calibri" w:cs="Calibri" w:eastAsia="Calibri" w:hAnsi="Calibri"/>
        </w:rPr>
        <w:t xml:space="preserve">. El backend usa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"4000:4000"</w:t>
      </w:r>
      <w:r>
        <w:rPr>
          <w:sz w:val="22"/>
          <w:szCs w:val="22"/>
          <w:rFonts w:ascii="Calibri" w:cs="Calibri" w:eastAsia="Calibri" w:hAnsi="Calibri"/>
        </w:rPr>
        <w:t xml:space="preserve"> — el puerto 4000 de tu máquina redirige al puerto 4000 del contenedor. Podrías escribir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"9999:4000"</w:t>
      </w:r>
      <w:r>
        <w:rPr>
          <w:sz w:val="22"/>
          <w:szCs w:val="22"/>
          <w:rFonts w:ascii="Calibri" w:cs="Calibri" w:eastAsia="Calibri" w:hAnsi="Calibri"/>
        </w:rPr>
        <w:t xml:space="preserve"> y acceder a la API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localhost:9999</w:t>
      </w:r>
      <w:r>
        <w:rPr>
          <w:sz w:val="22"/>
          <w:szCs w:val="22"/>
          <w:rFonts w:ascii="Calibri" w:cs="Calibri" w:eastAsia="Calibri" w:hAnsi="Calibri"/>
        </w:rPr>
        <w:t xml:space="preserve">. Útil cuando tienes conflictos de puertos.</w:t>
      </w:r>
    </w:p>
    <w:p>
      <w:pPr>
        <w:pStyle w:val="Heading3"/>
        <w:spacing w:before="240" w:after="120"/>
      </w:pPr>
      <w:r>
        <w:t xml:space="preserve">`depends_on`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Define el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orden de arranque</w:t>
      </w:r>
      <w:r>
        <w:rPr>
          <w:sz w:val="22"/>
          <w:szCs w:val="22"/>
          <w:rFonts w:ascii="Calibri" w:cs="Calibri" w:eastAsia="Calibri" w:hAnsi="Calibri"/>
        </w:rPr>
        <w:t xml:space="preserve">. El backend necesita que la DB y Ollama estén corriendo antes de intentar conectarse. Sin esto, el backend arrancaría y fallaría al intentar conectarse a una base de datos que todavía no existe.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📝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Nota:</w:t>
      </w:r>
      <w:r>
        <w:rPr>
          <w:sz w:val="22"/>
          <w:szCs w:val="22"/>
          <w:rFonts w:ascii="Calibri" w:cs="Calibri" w:eastAsia="Calibri" w:hAnsi="Calibri"/>
        </w:rPr>
        <w:t xml:space="preserve">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depends_on</w:t>
      </w:r>
      <w:r>
        <w:rPr>
          <w:sz w:val="22"/>
          <w:szCs w:val="22"/>
          <w:rFonts w:ascii="Calibri" w:cs="Calibri" w:eastAsia="Calibri" w:hAnsi="Calibri"/>
        </w:rPr>
        <w:t xml:space="preserve"> garantiza que el contenedor </w:t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arrancó</w:t>
      </w:r>
      <w:r>
        <w:rPr>
          <w:sz w:val="22"/>
          <w:szCs w:val="22"/>
          <w:rFonts w:ascii="Calibri" w:cs="Calibri" w:eastAsia="Calibri" w:hAnsi="Calibri"/>
        </w:rPr>
        <w:t xml:space="preserve">, no que el servicio dentro </w:t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está listo</w:t>
      </w:r>
      <w:r>
        <w:rPr>
          <w:sz w:val="22"/>
          <w:szCs w:val="22"/>
          <w:rFonts w:ascii="Calibri" w:cs="Calibri" w:eastAsia="Calibri" w:hAnsi="Calibri"/>
        </w:rPr>
        <w:t xml:space="preserve">. PostgreSQL puede tardar unos segundos en estar listo para aceptar conexiones aunque el contenedor ya esté corriendo. Por eso el backend tiene lógica de reconexión.</w:t>
      </w:r>
    </w:p>
    <w:p>
      <w:pPr>
        <w:pStyle w:val="Heading3"/>
        <w:spacing w:before="240" w:after="120"/>
      </w:pPr>
      <w:r>
        <w:t xml:space="preserve">`env_file`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Inyecta todas las variables del archivo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.env</w:t>
      </w:r>
      <w:r>
        <w:rPr>
          <w:sz w:val="22"/>
          <w:szCs w:val="22"/>
          <w:rFonts w:ascii="Calibri" w:cs="Calibri" w:eastAsia="Calibri" w:hAnsi="Calibri"/>
        </w:rPr>
        <w:t xml:space="preserve"> al contenedor en tiempo de ejecución. El backend puede leer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process.env.JWT_SECRET</w:t>
      </w:r>
      <w:r>
        <w:rPr>
          <w:sz w:val="22"/>
          <w:szCs w:val="22"/>
          <w:rFonts w:ascii="Calibri" w:cs="Calibri" w:eastAsia="Calibri" w:hAnsi="Calibri"/>
        </w:rPr>
        <w:t xml:space="preserve"> porque esta línea lo hace disponible — sin esta configuración,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process.env.JWT_SECRET</w:t>
      </w:r>
      <w:r>
        <w:rPr>
          <w:sz w:val="22"/>
          <w:szCs w:val="22"/>
          <w:rFonts w:ascii="Calibri" w:cs="Calibri" w:eastAsia="Calibri" w:hAnsi="Calibri"/>
        </w:rPr>
        <w:t xml:space="preserve"> sería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undefined</w:t>
      </w:r>
      <w:r>
        <w:rPr>
          <w:sz w:val="22"/>
          <w:szCs w:val="22"/>
          <w:rFonts w:ascii="Calibri" w:cs="Calibri" w:eastAsia="Calibri" w:hAnsi="Calibri"/>
        </w:rPr>
        <w:t xml:space="preserve"> dentro del contenedor.</w:t>
      </w:r>
    </w:p>
    <w:p>
      <w:pPr>
        <w:pStyle w:val="Heading3"/>
        <w:spacing w:before="240" w:after="120"/>
      </w:pPr>
      <w:r>
        <w:t xml:space="preserve">`networks`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Crea una red privada llamada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nexo-net</w:t>
      </w:r>
      <w:r>
        <w:rPr>
          <w:sz w:val="22"/>
          <w:szCs w:val="22"/>
          <w:rFonts w:ascii="Calibri" w:cs="Calibri" w:eastAsia="Calibri" w:hAnsi="Calibri"/>
        </w:rPr>
        <w:t xml:space="preserve">. Dentro de esta red, cada contenedor puede comunicarse con los demás usando el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nombre del servicio como hostname</w:t>
      </w:r>
      <w:r>
        <w:rPr>
          <w:sz w:val="22"/>
          <w:szCs w:val="22"/>
          <w:rFonts w:ascii="Calibri" w:cs="Calibri" w:eastAsia="Calibri" w:hAnsi="Calibri"/>
        </w:rPr>
        <w:t xml:space="preserve">. El backend llama a Ollama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http://ai-service:11434</w:t>
      </w:r>
      <w:r>
        <w:rPr>
          <w:sz w:val="22"/>
          <w:szCs w:val="22"/>
          <w:rFonts w:ascii="Calibri" w:cs="Calibri" w:eastAsia="Calibri" w:hAnsi="Calibri"/>
        </w:rPr>
        <w:t xml:space="preserve"> —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ai-service</w:t>
      </w:r>
      <w:r>
        <w:rPr>
          <w:sz w:val="22"/>
          <w:szCs w:val="22"/>
          <w:rFonts w:ascii="Calibri" w:cs="Calibri" w:eastAsia="Calibri" w:hAnsi="Calibri"/>
        </w:rPr>
        <w:t xml:space="preserve"> se resuelve automáticamente a la IP del contenedor correspondiente. Sin red compartida, los contenedores son islas sin comunicación.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Sistema de overrides — cómo dev/stg/prd modifican el archivo base</w:t>
      </w: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docker-compose.dev.yml</w:t>
      </w:r>
      <w:r>
        <w:rPr>
          <w:sz w:val="22"/>
          <w:szCs w:val="22"/>
          <w:rFonts w:ascii="Calibri" w:cs="Calibri" w:eastAsia="Calibri" w:hAnsi="Calibri"/>
        </w:rPr>
        <w:t xml:space="preserve"> no reemplaza el archivo base — lo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fusiona (merge)</w:t>
      </w:r>
      <w:r>
        <w:rPr>
          <w:sz w:val="22"/>
          <w:szCs w:val="22"/>
          <w:rFonts w:ascii="Calibri" w:cs="Calibri" w:eastAsia="Calibri" w:hAnsi="Calibri"/>
        </w:rPr>
        <w:t xml:space="preserve">. Solo necesitas especificar lo que cambia. Por ejemplo, en el override de dev el frontend se reemplaza para usar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Dockerfile.dev</w:t>
      </w:r>
      <w:r>
        <w:rPr>
          <w:sz w:val="22"/>
          <w:szCs w:val="22"/>
          <w:rFonts w:ascii="Calibri" w:cs="Calibri" w:eastAsia="Calibri" w:hAnsi="Calibri"/>
        </w:rPr>
        <w:t xml:space="preserve">, agregar un bind mount, y cambiar el puerto: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yaml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docker-compose.dev.yml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services: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frontend: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build: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context: ./frontend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dockerfile: Dockerfile.dev  # Override: diferente Dockerfile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ports: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"5173:5173"               # Override: diferente puerto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volumes: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./frontend:/app           # Bind mount del código fuente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- /app/node_modules         # Preserva node_modules del contenedor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 que no aparece en el override (como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networks</w:t>
      </w:r>
      <w:r>
        <w:rPr>
          <w:sz w:val="22"/>
          <w:szCs w:val="22"/>
          <w:rFonts w:ascii="Calibri" w:cs="Calibri" w:eastAsia="Calibri" w:hAnsi="Calibri"/>
        </w:rPr>
        <w:t xml:space="preserve">) se hereda del archivo base. Esto evita duplicar toda la configuración en cada entorno — solo describes lo que cambia.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Comando completo que usa Docker internamente cuando haces `make dev`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-f docker-compose.yml -f docker-compose.dev.yml up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Volúmenes en detalle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contenedores son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efímeros</w:t>
      </w:r>
      <w:r>
        <w:rPr>
          <w:sz w:val="22"/>
          <w:szCs w:val="22"/>
          <w:rFonts w:ascii="Calibri" w:cs="Calibri" w:eastAsia="Calibri" w:hAnsi="Calibri"/>
        </w:rPr>
        <w:t xml:space="preserve"> — cuando se eliminan, todo lo que estaban guardando dentro desaparece. Los volúmenes son almacenamiento que vive </w:t>
      </w:r>
      <w:r>
        <w:rPr>
          <w:i/>
          <w:iCs/>
          <w:sz w:val="22"/>
          <w:szCs w:val="22"/>
          <w:rFonts w:ascii="Calibri" w:cs="Calibri" w:eastAsia="Calibri" w:hAnsi="Calibri"/>
        </w:rPr>
        <w:t xml:space="preserve">fuera</w:t>
      </w:r>
      <w:r>
        <w:rPr>
          <w:sz w:val="22"/>
          <w:szCs w:val="22"/>
          <w:rFonts w:ascii="Calibri" w:cs="Calibri" w:eastAsia="Calibri" w:hAnsi="Calibri"/>
        </w:rPr>
        <w:t xml:space="preserve"> del contenedor y persiste entre reinicios.</w:t>
      </w:r>
    </w:p>
    <w:p>
      <w:pPr>
        <w:pStyle w:val="Heading3"/>
        <w:spacing w:before="240" w:after="120"/>
      </w:pPr>
      <w:r>
        <w:t xml:space="preserve">Sin volumen en PostgreSQL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Cada vez que hicieras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compose down</w:t>
      </w:r>
      <w:r>
        <w:rPr>
          <w:sz w:val="22"/>
          <w:szCs w:val="22"/>
          <w:rFonts w:ascii="Calibri" w:cs="Calibri" w:eastAsia="Calibri" w:hAnsi="Calibri"/>
        </w:rPr>
        <w:t xml:space="preserve"> perderías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todos los datos</w:t>
      </w:r>
      <w:r>
        <w:rPr>
          <w:sz w:val="22"/>
          <w:szCs w:val="22"/>
          <w:rFonts w:ascii="Calibri" w:cs="Calibri" w:eastAsia="Calibri" w:hAnsi="Calibri"/>
        </w:rPr>
        <w:t xml:space="preserve"> de la base de datos. El contenedor se destruiría junto con todo su contenido.</w:t>
      </w:r>
    </w:p>
    <w:p>
      <w:pPr>
        <w:pStyle w:val="Heading3"/>
        <w:spacing w:before="240" w:after="120"/>
      </w:pPr>
      <w:r>
        <w:t xml:space="preserve">Volúmenes nombrados</w:t>
      </w: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postgres_data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uploads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ollama_models</w:t>
      </w:r>
      <w:r>
        <w:rPr>
          <w:sz w:val="22"/>
          <w:szCs w:val="22"/>
          <w:rFonts w:ascii="Calibri" w:cs="Calibri" w:eastAsia="Calibri" w:hAnsi="Calibri"/>
        </w:rPr>
        <w:t xml:space="preserve"> son volúmenes nombrados. Docker los gestiona en una ubicación interna del sistema. Persisten aunque el contenedor se elimine.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volúmenes existentes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volume ls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Eliminar un volumen específico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volume rm saas_nexo_postgres_data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Bind mounts</w:t>
      </w:r>
    </w:p>
    <w:p>
      <w:pPr>
        <w:spacing w:before="80" w:after="8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./infra/init.sql:/docker-entrypoint-initdb.d/init.sql</w:t>
      </w:r>
      <w:r>
        <w:rPr>
          <w:sz w:val="22"/>
          <w:szCs w:val="22"/>
          <w:rFonts w:ascii="Calibri" w:cs="Calibri" w:eastAsia="Calibri" w:hAnsi="Calibri"/>
        </w:rPr>
        <w:t xml:space="preserve"> es un bind mount: conecta un archivo específico de tu máquina a una ruta dentro del contenedor. PostgreSQL tiene una convención: ejecuta automáticamente todos los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.sql</w:t>
      </w:r>
      <w:r>
        <w:rPr>
          <w:sz w:val="22"/>
          <w:szCs w:val="22"/>
          <w:rFonts w:ascii="Calibri" w:cs="Calibri" w:eastAsia="Calibri" w:hAnsi="Calibri"/>
        </w:rPr>
        <w:t xml:space="preserve"> que encuentre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/docker-entrypoint-initdb.d/</w:t>
      </w:r>
      <w:r>
        <w:rPr>
          <w:sz w:val="22"/>
          <w:szCs w:val="22"/>
          <w:rFonts w:ascii="Calibri" w:cs="Calibri" w:eastAsia="Calibri" w:hAnsi="Calibri"/>
        </w:rPr>
        <w:t xml:space="preserve"> al arrancar por primera vez. Así se inicializa el schema sin hacer nada manual.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dev, el código fuente también se monta así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./backend:/app</w:t>
      </w:r>
      <w:r>
        <w:rPr>
          <w:sz w:val="22"/>
          <w:szCs w:val="22"/>
          <w:rFonts w:ascii="Calibri" w:cs="Calibri" w:eastAsia="Calibri" w:hAnsi="Calibri"/>
        </w:rPr>
        <w:t xml:space="preserve">) para que nodemon vea los cambios en tiempo real.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⚠️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Importante:</w:t>
      </w:r>
      <w:r>
        <w:rPr>
          <w:sz w:val="22"/>
          <w:szCs w:val="22"/>
          <w:rFonts w:ascii="Calibri" w:cs="Calibri" w:eastAsia="Calibri" w:hAnsi="Calibri"/>
        </w:rPr>
        <w:t xml:space="preserve"> El flag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-v</w:t>
      </w:r>
      <w:r>
        <w:rPr>
          <w:sz w:val="22"/>
          <w:szCs w:val="22"/>
          <w:rFonts w:ascii="Calibri" w:cs="Calibri" w:eastAsia="Calibri" w:hAnsi="Calibri"/>
        </w:rPr>
        <w:t xml:space="preserve">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compose down -v</w:t>
      </w:r>
      <w:r>
        <w:rPr>
          <w:sz w:val="22"/>
          <w:szCs w:val="22"/>
          <w:rFonts w:ascii="Calibri" w:cs="Calibri" w:eastAsia="Calibri" w:hAnsi="Calibri"/>
        </w:rPr>
        <w:t xml:space="preserve"> elimina los volúmenes nombrados. Úsalo solo cuando quieras un reset completo (borrar todos los datos de la DB, borrar los modelos de Ollama descargados).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Comandos Docker del día a día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Levantar el proyecto 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Primera vez o si cambiaron los Dockerfiles: construye las imágenes y levanta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-f docker-compose.yml -f docker-compose.dev.yml up --build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Arranques siguientes: reutiliza imágenes ya construidas (más rápido)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-f docker-compose.yml -f docker-compose.dev.yml up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Apagar 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Apagar todo y conservar datos (la DB mantiene sus datos)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down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Apagar y borrar todos los datos — reset completo, úsalo con cuidado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down -v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Diagnóstico 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logs de todos los servicios en tiempo real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logs -f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logs solo del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logs -f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logs del ai-service (útil para saber si Ollama terminó de cargar modelos)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logs -f ai-service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estado actual de cada contenedor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ps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Interacción con contenedores corriendo 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Abrir una terminal dentro del contenedor del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backend 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Conectarse a PostgreSQL con psql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db psql -U nexo_user -d nexo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Cargar datos de prueba en la DB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exec backend node scripts/seed.js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Builds selectivos ────────────────────────────────────────────────────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Reconstruir solo el backend sin afectar los demás contenedores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up --build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Reiniciar el backend (aplica cambios de env vars sin rebuild completo)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restart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── Limpieza de espacio en disco ─────────────────────────────────────────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Eliminar imágenes, contenedores parados y redes no usadas (seguro)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system prune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Eliminar TODO incluyendo volúmenes — peligroso, borra datos de DB y modelos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system prune -a --volumes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Cómo apagar todo para no consumir recursos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Cuando terminas de trabajar: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Apaga los contenedores, mantiene imágenes y datos en disco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compose down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contenedores parados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no consumen CPU ni RAM</w:t>
      </w:r>
      <w:r>
        <w:rPr>
          <w:sz w:val="22"/>
          <w:szCs w:val="22"/>
          <w:rFonts w:ascii="Calibri" w:cs="Calibri" w:eastAsia="Calibri" w:hAnsi="Calibri"/>
        </w:rPr>
        <w:t xml:space="preserve"> — solo ocupan espacio en disco (las imágenes). Para liberar ese espacio: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 system prune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 AWS, la estrategia es diferente: eliminar el CloudFormation stack elimina todas las instancias EC2 y el costo vuelve a $0. Ver 07 — Despliegue AWS.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sigue?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Con Docker claro, es hora de entender qué hace el servidor → 03 — Backend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Docker desde Cero</dc:title>
  <dc:creator>Nexo Docs Generator</dc:creator>
  <dc:description>Nexo — Technical Documentation</dc:description>
  <cp:lastModifiedBy>Un-named</cp:lastModifiedBy>
  <cp:revision>1</cp:revision>
  <dcterms:created xsi:type="dcterms:W3CDTF">2026-05-12T20:09:42.481Z</dcterms:created>
  <dcterms:modified xsi:type="dcterms:W3CDTF">2026-05-12T20:09:42.481Z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