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Pr>
        <w:jc w:val="center"/>
      </w:pPr>
      <w:r>
        <w:rPr>
          <w:b/>
          <w:color w:val="10B981"/>
          <w:sz w:val="64"/>
        </w:rPr>
        <w:t>ELENAAPP</w:t>
      </w:r>
    </w:p>
    <w:p>
      <w:pPr>
        <w:jc w:val="center"/>
      </w:pPr>
      <w:r>
        <w:rPr>
          <w:b/>
          <w:sz w:val="40"/>
        </w:rPr>
        <w:t>PLAN DE SPEC-DRIVEN DEVELOPMENT</w:t>
      </w:r>
    </w:p>
    <w:p>
      <w:pPr>
        <w:jc w:val="center"/>
      </w:pPr>
      <w:r>
        <w:rPr>
          <w:color w:val="64748B"/>
          <w:sz w:val="26"/>
        </w:rPr>
        <w:t>Especificaciones de todos los módulos pendientes del sistema</w:t>
      </w:r>
    </w:p>
    <w:p/>
    <w:p>
      <w:pPr>
        <w:jc w:val="center"/>
      </w:pPr>
      <w:r>
        <w:rPr>
          <w:color w:val="64748B"/>
          <w:sz w:val="22"/>
        </w:rPr>
        <w:t>Versión: 1.0    |    Fecha: 14 de abril de 2026    |    Rol: Líder de Proyecto</w:t>
      </w:r>
    </w:p>
    <w:p/>
    <w:p/>
    <w:p/>
    <w:p>
      <w:pPr>
        <w:jc w:val="center"/>
      </w:pPr>
      <w:r>
        <w:rPr>
          <w:color w:val="10B981"/>
        </w:rPr>
        <w:t>────────────────────────────────────────────────────────────</w:t>
      </w:r>
    </w:p>
    <w:p>
      <w:r>
        <w:br w:type="page"/>
      </w:r>
    </w:p>
    <w:p>
      <w:pPr>
        <w:pStyle w:val="Heading1"/>
      </w:pPr>
      <w:r>
        <w:t>1. ¿Qué es Spec-Driven Development?</w:t>
      </w:r>
    </w:p>
    <w:p>
      <w:r>
        <w:t>Spec-Driven Development (SDD) es un método de trabajo en el que cada funcionalidad se describe completamente mediante una especificación formal ANTES de escribir cualquier código. La especificación actúa como contrato entre el líder de producto y el desarrollador, y como definición de "hecho" para QA.</w:t>
      </w:r>
    </w:p>
    <w:p/>
    <w:p>
      <w:r>
        <w:t>En la práctica, SDD transforma la pregunta "¿qué debería hacer esto?" —que se responde a mitad del desarrollo con frustración— en una decisión tomada conscientemente al inicio, cuando el costo de cambiarla es cero.</w:t>
      </w:r>
    </w:p>
    <w:p>
      <w:pPr>
        <w:pStyle w:val="Heading2"/>
      </w:pPr>
      <w:r>
        <w:t>1.1 Por qué ElenaApp lo necesita ahora</w:t>
      </w:r>
    </w:p>
    <w:p>
      <w:r>
        <w:rPr>
          <w:b/>
          <w:sz w:val="22"/>
        </w:rPr>
        <w:t>Módulos con dependencias cruzadas</w:t>
      </w:r>
    </w:p>
    <w:p>
      <w:r>
        <w:rPr>
          <w:color w:val="64748B"/>
          <w:sz w:val="20"/>
        </w:rPr>
        <w:t xml:space="preserve">   NutritionEngine afecta al ScoreEngine. StreakEngine afecta al Dashboard. El NotificationService depende del FastingNotifier y del SleepNotifier. Sin especificaciones previas, cada desarrollador implementa su pieza sin ver el cuadro completo.</w:t>
      </w:r>
    </w:p>
    <w:p/>
    <w:p>
      <w:r>
        <w:rPr>
          <w:b/>
          <w:sz w:val="22"/>
        </w:rPr>
        <w:t>Base científica no negociable</w:t>
      </w:r>
    </w:p>
    <w:p>
      <w:r>
        <w:rPr>
          <w:color w:val="64748B"/>
          <w:sz w:val="20"/>
        </w:rPr>
        <w:t xml:space="preserve">   ElenaApp tiene el compromiso de que cada feature tenga respaldo científico verificable. Las specs son el lugar donde esa decisión queda documentada con fuentes, no en comentarios de código o en conversaciones de WhatsApp.</w:t>
      </w:r>
    </w:p>
    <w:p/>
    <w:p>
      <w:r>
        <w:rPr>
          <w:b/>
          <w:sz w:val="22"/>
        </w:rPr>
        <w:t>Módulos pendientes bien delimitados</w:t>
      </w:r>
    </w:p>
    <w:p>
      <w:r>
        <w:rPr>
          <w:color w:val="64748B"/>
          <w:sz w:val="20"/>
        </w:rPr>
        <w:t xml:space="preserve">   Ejercicio, Nutrición, Engagement, Análisis y Profile son módulos de tamaño conocido. Es el momento ideal para especificarlos completos antes de comenzar la implementación.</w:t>
      </w:r>
    </w:p>
    <w:p/>
    <w:p>
      <w:r>
        <w:rPr>
          <w:b/>
          <w:sz w:val="22"/>
        </w:rPr>
        <w:t>Colaboración y escalabilidad</w:t>
      </w:r>
    </w:p>
    <w:p>
      <w:r>
        <w:rPr>
          <w:color w:val="64748B"/>
          <w:sz w:val="20"/>
        </w:rPr>
        <w:t xml:space="preserve">   Si el equipo crece, las specs permiten incorporar un nuevo desarrollador sin que dependa de transmisión oral del conocimiento del sistema.</w:t>
      </w:r>
    </w:p>
    <w:p/>
    <w:p>
      <w:r>
        <w:rPr>
          <w:b/>
          <w:sz w:val="22"/>
        </w:rPr>
        <w:t>Evitar reescrituras costosas</w:t>
      </w:r>
    </w:p>
    <w:p>
      <w:r>
        <w:rPr>
          <w:color w:val="64748B"/>
          <w:sz w:val="20"/>
        </w:rPr>
        <w:t xml:space="preserve">   La historia del proyecto tiene ramas enteras (feature/phase-3-testing) que sugieren que módulos como StreakEngine y EngagementEngine fueron escritos sin especificación, luego descartados. Las specs previenen ese ciclo.</w:t>
      </w:r>
    </w:p>
    <w:p/>
    <w:p>
      <w:pPr>
        <w:pStyle w:val="Heading2"/>
      </w:pPr>
      <w:r>
        <w:t>1.2 Estructura de una Especificación en ElenaApp</w:t>
      </w:r>
    </w:p>
    <w:p>
      <w:r>
        <w:t>Cada especificación en este proyecto sigue la estructura CRUC:</w:t>
      </w:r>
    </w:p>
    <w:tbl>
      <w:tblPr>
        <w:tblStyle w:val="TableGrid"/>
        <w:tblW w:type="auto" w:w="0"/>
        <w:tblLook w:firstColumn="1" w:firstRow="1" w:lastColumn="0" w:lastRow="0" w:noHBand="0" w:noVBand="1" w:val="04A0"/>
      </w:tblPr>
      <w:tblGrid>
        <w:gridCol w:w="4680"/>
        <w:gridCol w:w="4680"/>
      </w:tblGrid>
      <w:tr>
        <w:tc>
          <w:tcPr>
            <w:tcW w:type="dxa" w:w="4680"/>
          </w:tcPr>
          <w:p/>
        </w:tc>
        <w:tc>
          <w:tcPr>
            <w:tcW w:type="dxa" w:w="4680"/>
          </w:tcPr>
          <w:p/>
        </w:tc>
      </w:tr>
      <w:tr>
        <w:tc>
          <w:tcPr>
            <w:tcW w:type="dxa" w:w="4680"/>
            <w:shd w:val="clear" w:color="auto" w:fill="1B4F72"/>
          </w:tcPr>
          <w:p>
            <w:r>
              <w:rPr>
                <w:b/>
                <w:color w:val="FFFFFF"/>
                <w:sz w:val="20"/>
              </w:rPr>
              <w:t>Componente</w:t>
            </w:r>
          </w:p>
        </w:tc>
        <w:tc>
          <w:tcPr>
            <w:tcW w:type="dxa" w:w="4680"/>
            <w:shd w:val="clear" w:color="auto" w:fill="1B4F72"/>
          </w:tcPr>
          <w:p>
            <w:r>
              <w:rPr>
                <w:b/>
                <w:color w:val="FFFFFF"/>
                <w:sz w:val="20"/>
              </w:rPr>
              <w:t>Propósito</w:t>
            </w:r>
          </w:p>
        </w:tc>
      </w:tr>
      <w:tr>
        <w:tc>
          <w:tcPr>
            <w:tcW w:type="dxa" w:w="4680"/>
            <w:shd w:val="clear" w:color="auto" w:fill="EBF5FB"/>
          </w:tcPr>
          <w:p>
            <w:r>
              <w:rPr>
                <w:b/>
                <w:sz w:val="20"/>
              </w:rPr>
              <w:t>Contexto</w:t>
            </w:r>
          </w:p>
        </w:tc>
        <w:tc>
          <w:tcPr>
            <w:tcW w:type="dxa" w:w="4680"/>
          </w:tcPr>
          <w:p>
            <w:r>
              <w:rPr>
                <w:sz w:val="20"/>
              </w:rPr>
              <w:t>Por qué existe este módulo. Cuál problema resuelve. Referencia científica si aplica.</w:t>
            </w:r>
          </w:p>
        </w:tc>
      </w:tr>
      <w:tr>
        <w:tc>
          <w:tcPr>
            <w:tcW w:type="dxa" w:w="4680"/>
            <w:shd w:val="clear" w:color="auto" w:fill="EBF5FB"/>
          </w:tcPr>
          <w:p>
            <w:r>
              <w:rPr>
                <w:b/>
                <w:sz w:val="20"/>
              </w:rPr>
              <w:t>Requisitos Funcionales (RF)</w:t>
            </w:r>
          </w:p>
        </w:tc>
        <w:tc>
          <w:tcPr>
            <w:tcW w:type="dxa" w:w="4680"/>
          </w:tcPr>
          <w:p>
            <w:r>
              <w:rPr>
                <w:sz w:val="20"/>
              </w:rPr>
              <w:t>Qué debe hacer el sistema. Redactados como "El sistema DEBE..." usando verbos modales obligatorios (DEBE, NO DEBE) y opcionales (PUEDE).</w:t>
            </w:r>
          </w:p>
        </w:tc>
      </w:tr>
      <w:tr>
        <w:tc>
          <w:tcPr>
            <w:tcW w:type="dxa" w:w="4680"/>
            <w:shd w:val="clear" w:color="auto" w:fill="EBF5FB"/>
          </w:tcPr>
          <w:p>
            <w:r>
              <w:rPr>
                <w:b/>
                <w:sz w:val="20"/>
              </w:rPr>
              <w:t>Criterios de Aceptación (CA)</w:t>
            </w:r>
          </w:p>
        </w:tc>
        <w:tc>
          <w:tcPr>
            <w:tcW w:type="dxa" w:w="4680"/>
          </w:tcPr>
          <w:p>
            <w:r>
              <w:rPr>
                <w:sz w:val="20"/>
              </w:rPr>
              <w:t>Condiciones verificables. Redactados como "DADO... CUANDO... ENTONCES...". Cada CA mapea a un test o a una verificación manual documentada.</w:t>
            </w:r>
          </w:p>
        </w:tc>
      </w:tr>
      <w:tr>
        <w:tc>
          <w:tcPr>
            <w:tcW w:type="dxa" w:w="4680"/>
            <w:shd w:val="clear" w:color="auto" w:fill="EBF5FB"/>
          </w:tcPr>
          <w:p>
            <w:r>
              <w:rPr>
                <w:b/>
                <w:sz w:val="20"/>
              </w:rPr>
              <w:t>Contratos de Datos</w:t>
            </w:r>
          </w:p>
        </w:tc>
        <w:tc>
          <w:tcPr>
            <w:tcW w:type="dxa" w:w="4680"/>
          </w:tcPr>
          <w:p>
            <w:r>
              <w:rPr>
                <w:sz w:val="20"/>
              </w:rPr>
              <w:t>Modelos, campos, tipos, valores por defecto y restricciones. Define qué se persiste, dónde (Firestore colección) y cómo (estructura JSON).</w:t>
            </w:r>
          </w:p>
        </w:tc>
      </w:tr>
      <w:tr>
        <w:tc>
          <w:tcPr>
            <w:tcW w:type="dxa" w:w="4680"/>
            <w:shd w:val="clear" w:color="auto" w:fill="EBF5FB"/>
          </w:tcPr>
          <w:p>
            <w:r>
              <w:rPr>
                <w:b/>
                <w:sz w:val="20"/>
              </w:rPr>
              <w:t>Impacto en el IMR</w:t>
            </w:r>
          </w:p>
        </w:tc>
        <w:tc>
          <w:tcPr>
            <w:tcW w:type="dxa" w:w="4680"/>
          </w:tcPr>
          <w:p>
            <w:r>
              <w:rPr>
                <w:sz w:val="20"/>
              </w:rPr>
              <w:t>Cómo afecta este módulo al cálculo del ScoreEngine. Parámetros específicos, ponderaciones y fórmulas involucradas.</w:t>
            </w:r>
          </w:p>
        </w:tc>
      </w:tr>
      <w:tr>
        <w:tc>
          <w:tcPr>
            <w:tcW w:type="dxa" w:w="4680"/>
            <w:shd w:val="clear" w:color="auto" w:fill="EBF5FB"/>
          </w:tcPr>
          <w:p>
            <w:r>
              <w:rPr>
                <w:b/>
                <w:sz w:val="20"/>
              </w:rPr>
              <w:t>Dependencias</w:t>
            </w:r>
          </w:p>
        </w:tc>
        <w:tc>
          <w:tcPr>
            <w:tcW w:type="dxa" w:w="4680"/>
          </w:tcPr>
          <w:p>
            <w:r>
              <w:rPr>
                <w:sz w:val="20"/>
              </w:rPr>
              <w:t>Qué otros módulos/providers/servicios debe existir antes de implementar este.</w:t>
            </w:r>
          </w:p>
        </w:tc>
      </w:tr>
      <w:tr>
        <w:tc>
          <w:tcPr>
            <w:tcW w:type="dxa" w:w="4680"/>
            <w:shd w:val="clear" w:color="auto" w:fill="EBF5FB"/>
          </w:tcPr>
          <w:p>
            <w:r>
              <w:rPr>
                <w:b/>
                <w:sz w:val="20"/>
              </w:rPr>
              <w:t>Out of Scope (v1.0)</w:t>
            </w:r>
          </w:p>
        </w:tc>
        <w:tc>
          <w:tcPr>
            <w:tcW w:type="dxa" w:w="4680"/>
          </w:tcPr>
          <w:p>
            <w:r>
              <w:rPr>
                <w:sz w:val="20"/>
              </w:rPr>
              <w:t>Qué no incluye esta versión para mantener el foco.</w:t>
            </w:r>
          </w:p>
        </w:tc>
      </w:tr>
    </w:tbl>
    <w:p>
      <w:r>
        <w:br w:type="page"/>
      </w:r>
    </w:p>
    <w:p>
      <w:pPr>
        <w:pStyle w:val="Heading1"/>
      </w:pPr>
      <w:r>
        <w:t>2. Cómo Trabajar con este Documento</w:t>
      </w:r>
    </w:p>
    <w:p>
      <w:r>
        <w:t>Este documento contiene las especificaciones completas de todos los módulos pendientes de ElenaApp. El flujo de trabajo recomendado es:</w:t>
      </w:r>
    </w:p>
    <w:p>
      <w:r>
        <w:rPr>
          <w:b/>
          <w:sz w:val="22"/>
        </w:rPr>
        <w:t>1. Leer la especificación completa</w:t>
      </w:r>
    </w:p>
    <w:p>
      <w:r>
        <w:rPr>
          <w:color w:val="64748B"/>
          <w:sz w:val="20"/>
        </w:rPr>
        <w:t xml:space="preserve">   Antes de escribir código. No comenzar la implementación hasta entender el alcance completo, las dependencias y los criterios de aceptación.</w:t>
      </w:r>
    </w:p>
    <w:p/>
    <w:p>
      <w:r>
        <w:rPr>
          <w:b/>
          <w:sz w:val="22"/>
        </w:rPr>
        <w:t>2. Resolver ambigüedades</w:t>
      </w:r>
    </w:p>
    <w:p>
      <w:r>
        <w:rPr>
          <w:color w:val="64748B"/>
          <w:sz w:val="20"/>
        </w:rPr>
        <w:t xml:space="preserve">   Si algún requisito no está claro, preguntar al líder de proyecto ANTES de implementar. No asumir. El costo de aclarar es cero; el costo de reescribir es alto.</w:t>
      </w:r>
    </w:p>
    <w:p/>
    <w:p>
      <w:r>
        <w:rPr>
          <w:b/>
          <w:sz w:val="22"/>
        </w:rPr>
        <w:t>3. Crear el esqueleto de clases/archivos</w:t>
      </w:r>
    </w:p>
    <w:p>
      <w:r>
        <w:rPr>
          <w:color w:val="64748B"/>
          <w:sz w:val="20"/>
        </w:rPr>
        <w:t xml:space="preserve">   Generar los archivos vacíos con la estructura definida: dominio, aplicación, datos, presentación. No implementar lógica todavía — solo la estructura.</w:t>
      </w:r>
    </w:p>
    <w:p/>
    <w:p>
      <w:r>
        <w:rPr>
          <w:b/>
          <w:sz w:val="22"/>
        </w:rPr>
        <w:t>4. Implementar los Criterios de Aceptación como guía</w:t>
      </w:r>
    </w:p>
    <w:p>
      <w:r>
        <w:rPr>
          <w:color w:val="64748B"/>
          <w:sz w:val="20"/>
        </w:rPr>
        <w:t xml:space="preserve">   Cada CA es una funcionalidad a implementar. Ir CA por CA. Cuando un CA está implementado, marcarlo internamente (comentario o checklist).</w:t>
      </w:r>
    </w:p>
    <w:p/>
    <w:p>
      <w:r>
        <w:rPr>
          <w:b/>
          <w:sz w:val="22"/>
        </w:rPr>
        <w:t>5. Verificar contra la spec antes de marcar como done</w:t>
      </w:r>
    </w:p>
    <w:p>
      <w:r>
        <w:rPr>
          <w:color w:val="64748B"/>
          <w:sz w:val="20"/>
        </w:rPr>
        <w:t xml:space="preserve">   Revisar RF y CA uno por uno. Si alguno no está cubierto, el módulo NO está terminado.</w:t>
      </w:r>
    </w:p>
    <w:p/>
    <w:p>
      <w:r>
        <w:rPr>
          <w:b/>
          <w:sz w:val="22"/>
        </w:rPr>
        <w:t>6. Actualizar este documento si la spec cambia</w:t>
      </w:r>
    </w:p>
    <w:p>
      <w:r>
        <w:rPr>
          <w:color w:val="64748B"/>
          <w:sz w:val="20"/>
        </w:rPr>
        <w:t xml:space="preserve">   Las especificaciones son un documento vivo. Si durante la implementación se descubre que un RF es imposible o innecesario, actualizar la spec y notificar al líder.</w:t>
      </w:r>
    </w:p>
    <w:p/>
    <w:p>
      <w:pPr>
        <w:pStyle w:val="Heading2"/>
      </w:pPr>
      <w:r>
        <w:t>2.1 Índice de Especificaciones</w:t>
      </w:r>
    </w:p>
    <w:tbl>
      <w:tblPr>
        <w:tblStyle w:val="TableGrid"/>
        <w:tblW w:type="auto" w:w="0"/>
        <w:tblLook w:firstColumn="1" w:firstRow="1" w:lastColumn="0" w:lastRow="0" w:noHBand="0" w:noVBand="1" w:val="04A0"/>
      </w:tblPr>
      <w:tblGrid>
        <w:gridCol w:w="2340"/>
        <w:gridCol w:w="2340"/>
        <w:gridCol w:w="2340"/>
        <w:gridCol w:w="2340"/>
      </w:tblGrid>
      <w:tr>
        <w:tc>
          <w:tcPr>
            <w:tcW w:type="dxa" w:w="2340"/>
          </w:tcPr>
          <w:p/>
        </w:tc>
        <w:tc>
          <w:tcPr>
            <w:tcW w:type="dxa" w:w="2340"/>
          </w:tcPr>
          <w:p/>
        </w:tc>
        <w:tc>
          <w:tcPr>
            <w:tcW w:type="dxa" w:w="2340"/>
          </w:tcPr>
          <w:p/>
        </w:tc>
        <w:tc>
          <w:tcPr>
            <w:tcW w:type="dxa" w:w="2340"/>
          </w:tcPr>
          <w:p/>
        </w:tc>
      </w:tr>
      <w:tr>
        <w:tc>
          <w:tcPr>
            <w:tcW w:type="dxa" w:w="2340"/>
            <w:shd w:val="clear" w:color="auto" w:fill="1B4F72"/>
          </w:tcPr>
          <w:p>
            <w:r>
              <w:rPr>
                <w:b/>
                <w:color w:val="FFFFFF"/>
                <w:sz w:val="20"/>
              </w:rPr>
              <w:t>ID</w:t>
            </w:r>
          </w:p>
        </w:tc>
        <w:tc>
          <w:tcPr>
            <w:tcW w:type="dxa" w:w="2340"/>
            <w:shd w:val="clear" w:color="auto" w:fill="1B4F72"/>
          </w:tcPr>
          <w:p>
            <w:r>
              <w:rPr>
                <w:b/>
                <w:color w:val="FFFFFF"/>
                <w:sz w:val="20"/>
              </w:rPr>
              <w:t>Módulo</w:t>
            </w:r>
          </w:p>
        </w:tc>
        <w:tc>
          <w:tcPr>
            <w:tcW w:type="dxa" w:w="2340"/>
            <w:shd w:val="clear" w:color="auto" w:fill="1B4F72"/>
          </w:tcPr>
          <w:p>
            <w:r>
              <w:rPr>
                <w:b/>
                <w:color w:val="FFFFFF"/>
                <w:sz w:val="20"/>
              </w:rPr>
              <w:t>Fase</w:t>
            </w:r>
          </w:p>
        </w:tc>
        <w:tc>
          <w:tcPr>
            <w:tcW w:type="dxa" w:w="2340"/>
            <w:shd w:val="clear" w:color="auto" w:fill="1B4F72"/>
          </w:tcPr>
          <w:p>
            <w:r>
              <w:rPr>
                <w:b/>
                <w:color w:val="FFFFFF"/>
                <w:sz w:val="20"/>
              </w:rPr>
              <w:t>Dependencias</w:t>
            </w:r>
          </w:p>
        </w:tc>
      </w:tr>
      <w:tr>
        <w:tc>
          <w:tcPr>
            <w:tcW w:type="dxa" w:w="2340"/>
            <w:shd w:val="clear" w:color="auto" w:fill="EBF5FB"/>
          </w:tcPr>
          <w:p>
            <w:r>
              <w:rPr>
                <w:sz w:val="20"/>
              </w:rPr>
              <w:t>SPEC-01</w:t>
            </w:r>
          </w:p>
        </w:tc>
        <w:tc>
          <w:tcPr>
            <w:tcW w:type="dxa" w:w="2340"/>
          </w:tcPr>
          <w:p>
            <w:r>
              <w:rPr>
                <w:sz w:val="20"/>
              </w:rPr>
              <w:t>Ruta /analysis + AnalysisScreen</w:t>
            </w:r>
          </w:p>
        </w:tc>
        <w:tc>
          <w:tcPr>
            <w:tcW w:type="dxa" w:w="2340"/>
          </w:tcPr>
          <w:p>
            <w:r>
              <w:rPr>
                <w:sz w:val="20"/>
              </w:rPr>
              <w:t>Fase 2</w:t>
            </w:r>
          </w:p>
        </w:tc>
        <w:tc>
          <w:tcPr>
            <w:tcW w:type="dxa" w:w="2340"/>
          </w:tcPr>
          <w:p>
            <w:r>
              <w:rPr>
                <w:sz w:val="20"/>
              </w:rPr>
              <w:t>Sin dependencias pendientes</w:t>
            </w:r>
          </w:p>
        </w:tc>
      </w:tr>
      <w:tr>
        <w:tc>
          <w:tcPr>
            <w:tcW w:type="dxa" w:w="2340"/>
            <w:shd w:val="clear" w:color="auto" w:fill="EBF5FB"/>
          </w:tcPr>
          <w:p>
            <w:r>
              <w:rPr>
                <w:sz w:val="20"/>
              </w:rPr>
              <w:t>SPEC-02</w:t>
            </w:r>
          </w:p>
        </w:tc>
        <w:tc>
          <w:tcPr>
            <w:tcW w:type="dxa" w:w="2340"/>
          </w:tcPr>
          <w:p>
            <w:r>
              <w:rPr>
                <w:sz w:val="20"/>
              </w:rPr>
              <w:t>ProfileScreen funcional</w:t>
            </w:r>
          </w:p>
        </w:tc>
        <w:tc>
          <w:tcPr>
            <w:tcW w:type="dxa" w:w="2340"/>
          </w:tcPr>
          <w:p>
            <w:r>
              <w:rPr>
                <w:sz w:val="20"/>
              </w:rPr>
              <w:t>Fase 2</w:t>
            </w:r>
          </w:p>
        </w:tc>
        <w:tc>
          <w:tcPr>
            <w:tcW w:type="dxa" w:w="2340"/>
          </w:tcPr>
          <w:p>
            <w:r>
              <w:rPr>
                <w:sz w:val="20"/>
              </w:rPr>
              <w:t>Auth completada</w:t>
            </w:r>
          </w:p>
        </w:tc>
      </w:tr>
      <w:tr>
        <w:tc>
          <w:tcPr>
            <w:tcW w:type="dxa" w:w="2340"/>
            <w:shd w:val="clear" w:color="auto" w:fill="EBF5FB"/>
          </w:tcPr>
          <w:p>
            <w:r>
              <w:rPr>
                <w:sz w:val="20"/>
              </w:rPr>
              <w:t>SPEC-03</w:t>
            </w:r>
          </w:p>
        </w:tc>
        <w:tc>
          <w:tcPr>
            <w:tcW w:type="dxa" w:w="2340"/>
          </w:tcPr>
          <w:p>
            <w:r>
              <w:rPr>
                <w:sz w:val="20"/>
              </w:rPr>
              <w:t>Pilar Ejercicio — ExerciseNotifier</w:t>
            </w:r>
          </w:p>
        </w:tc>
        <w:tc>
          <w:tcPr>
            <w:tcW w:type="dxa" w:w="2340"/>
          </w:tcPr>
          <w:p>
            <w:r>
              <w:rPr>
                <w:sz w:val="20"/>
              </w:rPr>
              <w:t>Fase 2</w:t>
            </w:r>
          </w:p>
        </w:tc>
        <w:tc>
          <w:tcPr>
            <w:tcW w:type="dxa" w:w="2340"/>
          </w:tcPr>
          <w:p>
            <w:r>
              <w:rPr>
                <w:sz w:val="20"/>
              </w:rPr>
              <w:t>Sin dependencias pendientes</w:t>
            </w:r>
          </w:p>
        </w:tc>
      </w:tr>
      <w:tr>
        <w:tc>
          <w:tcPr>
            <w:tcW w:type="dxa" w:w="2340"/>
            <w:shd w:val="clear" w:color="auto" w:fill="EBF5FB"/>
          </w:tcPr>
          <w:p>
            <w:r>
              <w:rPr>
                <w:sz w:val="20"/>
              </w:rPr>
              <w:t>SPEC-04</w:t>
            </w:r>
          </w:p>
        </w:tc>
        <w:tc>
          <w:tcPr>
            <w:tcW w:type="dxa" w:w="2340"/>
          </w:tcPr>
          <w:p>
            <w:r>
              <w:rPr>
                <w:sz w:val="20"/>
              </w:rPr>
              <w:t>Pilar Nutrición — NutritionEngine</w:t>
            </w:r>
          </w:p>
        </w:tc>
        <w:tc>
          <w:tcPr>
            <w:tcW w:type="dxa" w:w="2340"/>
          </w:tcPr>
          <w:p>
            <w:r>
              <w:rPr>
                <w:sz w:val="20"/>
              </w:rPr>
              <w:t>Fase 2</w:t>
            </w:r>
          </w:p>
        </w:tc>
        <w:tc>
          <w:tcPr>
            <w:tcW w:type="dxa" w:w="2340"/>
          </w:tcPr>
          <w:p>
            <w:r>
              <w:rPr>
                <w:sz w:val="20"/>
              </w:rPr>
              <w:t>SPEC-03 completada</w:t>
            </w:r>
          </w:p>
        </w:tc>
      </w:tr>
      <w:tr>
        <w:tc>
          <w:tcPr>
            <w:tcW w:type="dxa" w:w="2340"/>
            <w:shd w:val="clear" w:color="auto" w:fill="EBF5FB"/>
          </w:tcPr>
          <w:p>
            <w:r>
              <w:rPr>
                <w:sz w:val="20"/>
              </w:rPr>
              <w:t>SPEC-05</w:t>
            </w:r>
          </w:p>
        </w:tc>
        <w:tc>
          <w:tcPr>
            <w:tcW w:type="dxa" w:w="2340"/>
          </w:tcPr>
          <w:p>
            <w:r>
              <w:rPr>
                <w:sz w:val="20"/>
              </w:rPr>
              <w:t>NotificationService</w:t>
            </w:r>
          </w:p>
        </w:tc>
        <w:tc>
          <w:tcPr>
            <w:tcW w:type="dxa" w:w="2340"/>
          </w:tcPr>
          <w:p>
            <w:r>
              <w:rPr>
                <w:sz w:val="20"/>
              </w:rPr>
              <w:t>Fase 3</w:t>
            </w:r>
          </w:p>
        </w:tc>
        <w:tc>
          <w:tcPr>
            <w:tcW w:type="dxa" w:w="2340"/>
          </w:tcPr>
          <w:p>
            <w:r>
              <w:rPr>
                <w:sz w:val="20"/>
              </w:rPr>
              <w:t>FastingNotifier, SleepNotifier</w:t>
            </w:r>
          </w:p>
        </w:tc>
      </w:tr>
      <w:tr>
        <w:tc>
          <w:tcPr>
            <w:tcW w:type="dxa" w:w="2340"/>
            <w:shd w:val="clear" w:color="auto" w:fill="EBF5FB"/>
          </w:tcPr>
          <w:p>
            <w:r>
              <w:rPr>
                <w:sz w:val="20"/>
              </w:rPr>
              <w:t>SPEC-06</w:t>
            </w:r>
          </w:p>
        </w:tc>
        <w:tc>
          <w:tcPr>
            <w:tcW w:type="dxa" w:w="2340"/>
          </w:tcPr>
          <w:p>
            <w:r>
              <w:rPr>
                <w:sz w:val="20"/>
              </w:rPr>
              <w:t>StreakEngine</w:t>
            </w:r>
          </w:p>
        </w:tc>
        <w:tc>
          <w:tcPr>
            <w:tcW w:type="dxa" w:w="2340"/>
          </w:tcPr>
          <w:p>
            <w:r>
              <w:rPr>
                <w:sz w:val="20"/>
              </w:rPr>
              <w:t>Fase 3</w:t>
            </w:r>
          </w:p>
        </w:tc>
        <w:tc>
          <w:tcPr>
            <w:tcW w:type="dxa" w:w="2340"/>
          </w:tcPr>
          <w:p>
            <w:r>
              <w:rPr>
                <w:sz w:val="20"/>
              </w:rPr>
              <w:t>Todos los pilares de Fase 2</w:t>
            </w:r>
          </w:p>
        </w:tc>
      </w:tr>
      <w:tr>
        <w:tc>
          <w:tcPr>
            <w:tcW w:type="dxa" w:w="2340"/>
            <w:shd w:val="clear" w:color="auto" w:fill="EBF5FB"/>
          </w:tcPr>
          <w:p>
            <w:r>
              <w:rPr>
                <w:sz w:val="20"/>
              </w:rPr>
              <w:t>SPEC-07</w:t>
            </w:r>
          </w:p>
        </w:tc>
        <w:tc>
          <w:tcPr>
            <w:tcW w:type="dxa" w:w="2340"/>
          </w:tcPr>
          <w:p>
            <w:r>
              <w:rPr>
                <w:sz w:val="20"/>
              </w:rPr>
              <w:t>EngagementEngine</w:t>
            </w:r>
          </w:p>
        </w:tc>
        <w:tc>
          <w:tcPr>
            <w:tcW w:type="dxa" w:w="2340"/>
          </w:tcPr>
          <w:p>
            <w:r>
              <w:rPr>
                <w:sz w:val="20"/>
              </w:rPr>
              <w:t>Fase 3</w:t>
            </w:r>
          </w:p>
        </w:tc>
        <w:tc>
          <w:tcPr>
            <w:tcW w:type="dxa" w:w="2340"/>
          </w:tcPr>
          <w:p>
            <w:r>
              <w:rPr>
                <w:sz w:val="20"/>
              </w:rPr>
              <w:t>SPEC-06</w:t>
            </w:r>
          </w:p>
        </w:tc>
      </w:tr>
      <w:tr>
        <w:tc>
          <w:tcPr>
            <w:tcW w:type="dxa" w:w="2340"/>
            <w:shd w:val="clear" w:color="auto" w:fill="EBF5FB"/>
          </w:tcPr>
          <w:p>
            <w:r>
              <w:rPr>
                <w:sz w:val="20"/>
              </w:rPr>
              <w:t>SPEC-08</w:t>
            </w:r>
          </w:p>
        </w:tc>
        <w:tc>
          <w:tcPr>
            <w:tcW w:type="dxa" w:w="2340"/>
          </w:tcPr>
          <w:p>
            <w:r>
              <w:rPr>
                <w:sz w:val="20"/>
              </w:rPr>
              <w:t>AdaptiveEngine + DecisionEngine</w:t>
            </w:r>
          </w:p>
        </w:tc>
        <w:tc>
          <w:tcPr>
            <w:tcW w:type="dxa" w:w="2340"/>
          </w:tcPr>
          <w:p>
            <w:r>
              <w:rPr>
                <w:sz w:val="20"/>
              </w:rPr>
              <w:t>Fase 4</w:t>
            </w:r>
          </w:p>
        </w:tc>
        <w:tc>
          <w:tcPr>
            <w:tcW w:type="dxa" w:w="2340"/>
          </w:tcPr>
          <w:p>
            <w:r>
              <w:rPr>
                <w:sz w:val="20"/>
              </w:rPr>
              <w:t>SPEC-06, SPEC-07</w:t>
            </w:r>
          </w:p>
        </w:tc>
      </w:tr>
      <w:tr>
        <w:tc>
          <w:tcPr>
            <w:tcW w:type="dxa" w:w="2340"/>
            <w:shd w:val="clear" w:color="auto" w:fill="EBF5FB"/>
          </w:tcPr>
          <w:p>
            <w:r>
              <w:rPr>
                <w:sz w:val="20"/>
              </w:rPr>
              <w:t>SPEC-09</w:t>
            </w:r>
          </w:p>
        </w:tc>
        <w:tc>
          <w:tcPr>
            <w:tcW w:type="dxa" w:w="2340"/>
          </w:tcPr>
          <w:p>
            <w:r>
              <w:rPr>
                <w:sz w:val="20"/>
              </w:rPr>
              <w:t>AnalysisScreen — Gráficas históricas</w:t>
            </w:r>
          </w:p>
        </w:tc>
        <w:tc>
          <w:tcPr>
            <w:tcW w:type="dxa" w:w="2340"/>
          </w:tcPr>
          <w:p>
            <w:r>
              <w:rPr>
                <w:sz w:val="20"/>
              </w:rPr>
              <w:t>Fase 4</w:t>
            </w:r>
          </w:p>
        </w:tc>
        <w:tc>
          <w:tcPr>
            <w:tcW w:type="dxa" w:w="2340"/>
          </w:tcPr>
          <w:p>
            <w:r>
              <w:rPr>
                <w:sz w:val="20"/>
              </w:rPr>
              <w:t>SPEC-01 + datos históricos</w:t>
            </w:r>
          </w:p>
        </w:tc>
      </w:tr>
      <w:tr>
        <w:tc>
          <w:tcPr>
            <w:tcW w:type="dxa" w:w="2340"/>
            <w:shd w:val="clear" w:color="auto" w:fill="EBF5FB"/>
          </w:tcPr>
          <w:p>
            <w:r>
              <w:rPr>
                <w:sz w:val="20"/>
              </w:rPr>
              <w:t>SPEC-10</w:t>
            </w:r>
          </w:p>
        </w:tc>
        <w:tc>
          <w:tcPr>
            <w:tcW w:type="dxa" w:w="2340"/>
          </w:tcPr>
          <w:p>
            <w:r>
              <w:rPr>
                <w:sz w:val="20"/>
              </w:rPr>
              <w:t>Correcciones de deuda técnica (DT-01 a DT-08)</w:t>
            </w:r>
          </w:p>
        </w:tc>
        <w:tc>
          <w:tcPr>
            <w:tcW w:type="dxa" w:w="2340"/>
          </w:tcPr>
          <w:p>
            <w:r>
              <w:rPr>
                <w:sz w:val="20"/>
              </w:rPr>
              <w:t>Transversal</w:t>
            </w:r>
          </w:p>
        </w:tc>
        <w:tc>
          <w:tcPr>
            <w:tcW w:type="dxa" w:w="2340"/>
          </w:tcPr>
          <w:p>
            <w:r>
              <w:rPr>
                <w:sz w:val="20"/>
              </w:rPr>
              <w:t>Ninguna</w:t>
            </w:r>
          </w:p>
        </w:tc>
      </w:tr>
    </w:tbl>
    <w:p>
      <w:r>
        <w:br w:type="page"/>
      </w:r>
    </w:p>
    <w:p>
      <w:pPr>
        <w:pStyle w:val="Heading1"/>
      </w:pPr>
      <w:r>
        <w:t>3. Especificaciones Detalladas</w:t>
      </w:r>
    </w:p>
    <w:p>
      <w:pPr>
        <w:pStyle w:val="Heading2"/>
      </w:pPr>
      <w:r>
        <w:t>SPEC-01: Ruta /analysis + AnalysisScreen (Base)</w:t>
      </w:r>
    </w:p>
    <w:p>
      <w:r>
        <w:t>Contexto: La ruta /analysis está referenciada en el BottomNavigationBar del Dashboard pero no existe como GoRoute. Navegar a esta tab causa un error de routing. Esta spec cubre la implementación base: crear la ruta, la pantalla esqueleto y los indicadores de resumen del día actual.</w:t>
      </w:r>
    </w:p>
    <w:p/>
    <w:p>
      <w:r>
        <w:rPr>
          <w:b/>
          <w:color w:val="1B4F72"/>
        </w:rPr>
        <w:t>Requisitos Funcionales (RF)</w:t>
      </w:r>
    </w:p>
    <w:tbl>
      <w:tblPr>
        <w:tblStyle w:val="TableGrid"/>
        <w:tblW w:type="auto" w:w="0"/>
        <w:tblLook w:firstColumn="1" w:firstRow="1" w:lastColumn="0" w:lastRow="0" w:noHBand="0" w:noVBand="1" w:val="04A0"/>
      </w:tblPr>
      <w:tblGrid>
        <w:gridCol w:w="3120"/>
        <w:gridCol w:w="3120"/>
        <w:gridCol w:w="3120"/>
      </w:tblGrid>
      <w:tr>
        <w:tc>
          <w:tcPr>
            <w:tcW w:type="dxa" w:w="3120"/>
          </w:tcPr>
          <w:p/>
        </w:tc>
        <w:tc>
          <w:tcPr>
            <w:tcW w:type="dxa" w:w="3120"/>
          </w:tcPr>
          <w:p/>
        </w:tc>
        <w:tc>
          <w:tcPr>
            <w:tcW w:type="dxa" w:w="3120"/>
          </w:tcPr>
          <w:p/>
        </w:tc>
      </w:tr>
      <w:tr>
        <w:tc>
          <w:tcPr>
            <w:tcW w:type="dxa" w:w="3120"/>
            <w:shd w:val="clear" w:color="auto" w:fill="1B4F72"/>
          </w:tcPr>
          <w:p>
            <w:r>
              <w:rPr>
                <w:b/>
                <w:color w:val="FFFFFF"/>
                <w:sz w:val="20"/>
              </w:rPr>
              <w:t>ID</w:t>
            </w:r>
          </w:p>
        </w:tc>
        <w:tc>
          <w:tcPr>
            <w:tcW w:type="dxa" w:w="3120"/>
            <w:shd w:val="clear" w:color="auto" w:fill="1B4F72"/>
          </w:tcPr>
          <w:p>
            <w:r>
              <w:rPr>
                <w:b/>
                <w:color w:val="FFFFFF"/>
                <w:sz w:val="20"/>
              </w:rPr>
              <w:t>Modal</w:t>
            </w:r>
          </w:p>
        </w:tc>
        <w:tc>
          <w:tcPr>
            <w:tcW w:type="dxa" w:w="3120"/>
            <w:shd w:val="clear" w:color="auto" w:fill="1B4F72"/>
          </w:tcPr>
          <w:p>
            <w:r>
              <w:rPr>
                <w:b/>
                <w:color w:val="FFFFFF"/>
                <w:sz w:val="20"/>
              </w:rPr>
              <w:t>Requisito</w:t>
            </w:r>
          </w:p>
        </w:tc>
      </w:tr>
      <w:tr>
        <w:tc>
          <w:tcPr>
            <w:tcW w:type="dxa" w:w="3120"/>
            <w:shd w:val="clear" w:color="auto" w:fill="F0F4F8"/>
          </w:tcPr>
          <w:p>
            <w:r>
              <w:rPr>
                <w:sz w:val="19"/>
              </w:rPr>
              <w:t>RF-01-01</w:t>
            </w:r>
          </w:p>
        </w:tc>
        <w:tc>
          <w:tcPr>
            <w:tcW w:type="dxa" w:w="3120"/>
            <w:shd w:val="clear" w:color="auto" w:fill="D5F5E3"/>
          </w:tcPr>
          <w:p>
            <w:r>
              <w:rPr>
                <w:sz w:val="19"/>
              </w:rPr>
              <w:t>DEBE</w:t>
            </w:r>
          </w:p>
        </w:tc>
        <w:tc>
          <w:tcPr>
            <w:tcW w:type="dxa" w:w="3120"/>
          </w:tcPr>
          <w:p>
            <w:r>
              <w:rPr>
                <w:sz w:val="19"/>
              </w:rPr>
              <w:t>Existir una GoRoute con path: /analysis en app_router.dart</w:t>
            </w:r>
          </w:p>
        </w:tc>
      </w:tr>
      <w:tr>
        <w:tc>
          <w:tcPr>
            <w:tcW w:type="dxa" w:w="3120"/>
            <w:shd w:val="clear" w:color="auto" w:fill="F0F4F8"/>
          </w:tcPr>
          <w:p>
            <w:r>
              <w:rPr>
                <w:sz w:val="19"/>
              </w:rPr>
              <w:t>RF-01-02</w:t>
            </w:r>
          </w:p>
        </w:tc>
        <w:tc>
          <w:tcPr>
            <w:tcW w:type="dxa" w:w="3120"/>
            <w:shd w:val="clear" w:color="auto" w:fill="D5F5E3"/>
          </w:tcPr>
          <w:p>
            <w:r>
              <w:rPr>
                <w:sz w:val="19"/>
              </w:rPr>
              <w:t>DEBE</w:t>
            </w:r>
          </w:p>
        </w:tc>
        <w:tc>
          <w:tcPr>
            <w:tcW w:type="dxa" w:w="3120"/>
          </w:tcPr>
          <w:p>
            <w:r>
              <w:rPr>
                <w:sz w:val="19"/>
              </w:rPr>
              <w:t>La ruta /analysis DEBE estar protegida por el guard de auth (solo usuarios logueados)</w:t>
            </w:r>
          </w:p>
        </w:tc>
      </w:tr>
      <w:tr>
        <w:tc>
          <w:tcPr>
            <w:tcW w:type="dxa" w:w="3120"/>
            <w:shd w:val="clear" w:color="auto" w:fill="F0F4F8"/>
          </w:tcPr>
          <w:p>
            <w:r>
              <w:rPr>
                <w:sz w:val="19"/>
              </w:rPr>
              <w:t>RF-01-03</w:t>
            </w:r>
          </w:p>
        </w:tc>
        <w:tc>
          <w:tcPr>
            <w:tcW w:type="dxa" w:w="3120"/>
            <w:shd w:val="clear" w:color="auto" w:fill="D5F5E3"/>
          </w:tcPr>
          <w:p>
            <w:r>
              <w:rPr>
                <w:sz w:val="19"/>
              </w:rPr>
              <w:t>DEBE</w:t>
            </w:r>
          </w:p>
        </w:tc>
        <w:tc>
          <w:tcPr>
            <w:tcW w:type="dxa" w:w="3120"/>
          </w:tcPr>
          <w:p>
            <w:r>
              <w:rPr>
                <w:sz w:val="19"/>
              </w:rPr>
              <w:t>AnalysisScreen mostrar el IMR del día actual con desglose de 3 bloques (Estructura, Metabólico, Conducta)</w:t>
            </w:r>
          </w:p>
        </w:tc>
      </w:tr>
      <w:tr>
        <w:tc>
          <w:tcPr>
            <w:tcW w:type="dxa" w:w="3120"/>
            <w:shd w:val="clear" w:color="auto" w:fill="F0F4F8"/>
          </w:tcPr>
          <w:p>
            <w:r>
              <w:rPr>
                <w:sz w:val="19"/>
              </w:rPr>
              <w:t>RF-01-04</w:t>
            </w:r>
          </w:p>
        </w:tc>
        <w:tc>
          <w:tcPr>
            <w:tcW w:type="dxa" w:w="3120"/>
            <w:shd w:val="clear" w:color="auto" w:fill="D5F5E3"/>
          </w:tcPr>
          <w:p>
            <w:r>
              <w:rPr>
                <w:sz w:val="19"/>
              </w:rPr>
              <w:t>DEBE</w:t>
            </w:r>
          </w:p>
        </w:tc>
        <w:tc>
          <w:tcPr>
            <w:tcW w:type="dxa" w:w="3120"/>
          </w:tcPr>
          <w:p>
            <w:r>
              <w:rPr>
                <w:sz w:val="19"/>
              </w:rPr>
              <w:t>Mostrar el valor de cada pilar del día: horas de ayuno, horas de sueño, litros de hidratación, minutos de ejercicio</w:t>
            </w:r>
          </w:p>
        </w:tc>
      </w:tr>
      <w:tr>
        <w:tc>
          <w:tcPr>
            <w:tcW w:type="dxa" w:w="3120"/>
            <w:shd w:val="clear" w:color="auto" w:fill="F0F4F8"/>
          </w:tcPr>
          <w:p>
            <w:r>
              <w:rPr>
                <w:sz w:val="19"/>
              </w:rPr>
              <w:t>RF-01-05</w:t>
            </w:r>
          </w:p>
        </w:tc>
        <w:tc>
          <w:tcPr>
            <w:tcW w:type="dxa" w:w="3120"/>
            <w:shd w:val="clear" w:color="auto" w:fill="D5F5E3"/>
          </w:tcPr>
          <w:p>
            <w:r>
              <w:rPr>
                <w:sz w:val="19"/>
              </w:rPr>
              <w:t>DEBE</w:t>
            </w:r>
          </w:p>
        </w:tc>
        <w:tc>
          <w:tcPr>
            <w:tcW w:type="dxa" w:w="3120"/>
          </w:tcPr>
          <w:p>
            <w:r>
              <w:rPr>
                <w:sz w:val="19"/>
              </w:rPr>
              <w:t>Mostrar la fase circadiana actual y el tiempo hasta el bloqueo intestinal (22:30)</w:t>
            </w:r>
          </w:p>
        </w:tc>
      </w:tr>
      <w:tr>
        <w:tc>
          <w:tcPr>
            <w:tcW w:type="dxa" w:w="3120"/>
            <w:shd w:val="clear" w:color="auto" w:fill="F0F4F8"/>
          </w:tcPr>
          <w:p>
            <w:r>
              <w:rPr>
                <w:sz w:val="19"/>
              </w:rPr>
              <w:t>RF-01-06</w:t>
            </w:r>
          </w:p>
        </w:tc>
        <w:tc>
          <w:tcPr>
            <w:tcW w:type="dxa" w:w="3120"/>
          </w:tcPr>
          <w:p>
            <w:r>
              <w:rPr>
                <w:sz w:val="19"/>
              </w:rPr>
              <w:t>PUEDE</w:t>
            </w:r>
          </w:p>
        </w:tc>
        <w:tc>
          <w:tcPr>
            <w:tcW w:type="dxa" w:w="3120"/>
          </w:tcPr>
          <w:p>
            <w:r>
              <w:rPr>
                <w:sz w:val="19"/>
              </w:rPr>
              <w:t>Mostrar una gráfica simple de IMR de los últimos 7 días (implementación opcional v1)</w:t>
            </w:r>
          </w:p>
        </w:tc>
      </w:tr>
      <w:tr>
        <w:tc>
          <w:tcPr>
            <w:tcW w:type="dxa" w:w="3120"/>
            <w:shd w:val="clear" w:color="auto" w:fill="F0F4F8"/>
          </w:tcPr>
          <w:p>
            <w:r>
              <w:rPr>
                <w:sz w:val="19"/>
              </w:rPr>
              <w:t>RF-01-07</w:t>
            </w:r>
          </w:p>
        </w:tc>
        <w:tc>
          <w:tcPr>
            <w:tcW w:type="dxa" w:w="3120"/>
            <w:shd w:val="clear" w:color="auto" w:fill="FDEDEC"/>
          </w:tcPr>
          <w:p>
            <w:r>
              <w:rPr>
                <w:sz w:val="19"/>
              </w:rPr>
              <w:t>NO DEBE</w:t>
            </w:r>
          </w:p>
        </w:tc>
        <w:tc>
          <w:tcPr>
            <w:tcW w:type="dxa" w:w="3120"/>
          </w:tcPr>
          <w:p>
            <w:r>
              <w:rPr>
                <w:sz w:val="19"/>
              </w:rPr>
              <w:t>Mostrar datos de otros usuarios — todos los datos deben filtrarse por el uid del usuario autenticado</w:t>
            </w:r>
          </w:p>
        </w:tc>
      </w:tr>
    </w:tbl>
    <w:p/>
    <w:p>
      <w:r>
        <w:rPr>
          <w:b/>
          <w:color w:val="1B4F72"/>
        </w:rPr>
        <w:t>Criterios de Aceptación (CA)</w:t>
      </w:r>
    </w:p>
    <w:p>
      <w:r>
        <w:rPr>
          <w:b/>
          <w:color w:val="10B981"/>
          <w:sz w:val="20"/>
        </w:rPr>
        <w:t xml:space="preserve">CA-01-01: </w:t>
      </w:r>
      <w:r>
        <w:rPr>
          <w:sz w:val="20"/>
        </w:rPr>
        <w:t>DADO que el usuario está autenticado y en el Dashboard, CUANDO toca la tab "Análisis", ENTONCES navega a /analysis sin error</w:t>
      </w:r>
    </w:p>
    <w:p>
      <w:r>
        <w:rPr>
          <w:b/>
          <w:color w:val="10B981"/>
          <w:sz w:val="20"/>
        </w:rPr>
        <w:t xml:space="preserve">CA-01-02: </w:t>
      </w:r>
      <w:r>
        <w:rPr>
          <w:sz w:val="20"/>
        </w:rPr>
        <w:t>DADO que el usuario llega a /analysis sin sesión activa, CUANDO la pantalla intenta cargarse, ENTONCES es redirigido a /login</w:t>
      </w:r>
    </w:p>
    <w:p>
      <w:r>
        <w:rPr>
          <w:b/>
          <w:color w:val="10B981"/>
          <w:sz w:val="20"/>
        </w:rPr>
        <w:t xml:space="preserve">CA-01-03: </w:t>
      </w:r>
      <w:r>
        <w:rPr>
          <w:sz w:val="20"/>
        </w:rPr>
        <w:t>DADO que el usuario tiene un ayuno activo de 16h, CUANDO abre /analysis, ENTONCES ve el bloque Metabólico con el score calculado por esas 16h</w:t>
      </w:r>
    </w:p>
    <w:p>
      <w:r>
        <w:rPr>
          <w:b/>
          <w:color w:val="10B981"/>
          <w:sz w:val="20"/>
        </w:rPr>
        <w:t xml:space="preserve">CA-01-04: </w:t>
      </w:r>
      <w:r>
        <w:rPr>
          <w:sz w:val="20"/>
        </w:rPr>
        <w:t>DADO que el usuario registró 7.5h de sueño, CUANDO abre /analysis, ENTONCES el pilar Sueño muestra "7h 30m" y el score de sueño correspondiente</w:t>
      </w:r>
    </w:p>
    <w:p>
      <w:r>
        <w:rPr>
          <w:b/>
          <w:color w:val="10B981"/>
          <w:sz w:val="20"/>
        </w:rPr>
        <w:t xml:space="preserve">CA-01-05: </w:t>
      </w:r>
      <w:r>
        <w:rPr>
          <w:sz w:val="20"/>
        </w:rPr>
        <w:t>DADO que son las 20:00, CUANDO el usuario está en /analysis, ENTONCES ve "2h 30m hasta bloqueo intestinal" actualizado en tiempo real</w:t>
      </w:r>
    </w:p>
    <w:p/>
    <w:p>
      <w:r>
        <w:rPr>
          <w:b/>
          <w:color w:val="1B4F72"/>
        </w:rPr>
        <w:t>Contrato de Datos y Archivos a Crear</w:t>
      </w:r>
    </w:p>
    <w:tbl>
      <w:tblPr>
        <w:tblStyle w:val="TableGrid"/>
        <w:tblW w:type="auto" w:w="0"/>
        <w:tblLook w:firstColumn="1" w:firstRow="1" w:lastColumn="0" w:lastRow="0" w:noHBand="0" w:noVBand="1" w:val="04A0"/>
      </w:tblPr>
      <w:tblGrid>
        <w:gridCol w:w="4680"/>
        <w:gridCol w:w="4680"/>
      </w:tblGrid>
      <w:tr>
        <w:tc>
          <w:tcPr>
            <w:tcW w:type="dxa" w:w="4680"/>
          </w:tcPr>
          <w:p/>
        </w:tc>
        <w:tc>
          <w:tcPr>
            <w:tcW w:type="dxa" w:w="4680"/>
          </w:tcPr>
          <w:p/>
        </w:tc>
      </w:tr>
      <w:tr>
        <w:tc>
          <w:tcPr>
            <w:tcW w:type="dxa" w:w="4680"/>
            <w:shd w:val="clear" w:color="auto" w:fill="1B4F72"/>
          </w:tcPr>
          <w:p>
            <w:r>
              <w:rPr>
                <w:b/>
                <w:color w:val="FFFFFF"/>
                <w:sz w:val="20"/>
              </w:rPr>
              <w:t>Archivo</w:t>
            </w:r>
          </w:p>
        </w:tc>
        <w:tc>
          <w:tcPr>
            <w:tcW w:type="dxa" w:w="4680"/>
            <w:shd w:val="clear" w:color="auto" w:fill="1B4F72"/>
          </w:tcPr>
          <w:p>
            <w:r>
              <w:rPr>
                <w:b/>
                <w:color w:val="FFFFFF"/>
                <w:sz w:val="20"/>
              </w:rPr>
              <w:t>Descripción</w:t>
            </w:r>
          </w:p>
        </w:tc>
      </w:tr>
      <w:tr>
        <w:tc>
          <w:tcPr>
            <w:tcW w:type="dxa" w:w="4680"/>
          </w:tcPr>
          <w:p>
            <w:r>
              <w:rPr>
                <w:rFonts w:ascii="Courier New" w:hAnsi="Courier New"/>
                <w:sz w:val="18"/>
              </w:rPr>
              <w:t>lib/src/features/analysis/presentation/analysis_screen.dart</w:t>
            </w:r>
          </w:p>
        </w:tc>
        <w:tc>
          <w:tcPr>
            <w:tcW w:type="dxa" w:w="4680"/>
          </w:tcPr>
          <w:p>
            <w:r>
              <w:rPr>
                <w:sz w:val="18"/>
              </w:rPr>
              <w:t>ConsumerWidget principal de la pantalla</w:t>
            </w:r>
          </w:p>
        </w:tc>
      </w:tr>
      <w:tr>
        <w:tc>
          <w:tcPr>
            <w:tcW w:type="dxa" w:w="4680"/>
          </w:tcPr>
          <w:p>
            <w:r>
              <w:rPr>
                <w:rFonts w:ascii="Courier New" w:hAnsi="Courier New"/>
                <w:sz w:val="18"/>
              </w:rPr>
              <w:t>lib/src/features/analysis/presentation/widgets/imr_breakdown_card.dart</w:t>
            </w:r>
          </w:p>
        </w:tc>
        <w:tc>
          <w:tcPr>
            <w:tcW w:type="dxa" w:w="4680"/>
          </w:tcPr>
          <w:p>
            <w:r>
              <w:rPr>
                <w:sz w:val="18"/>
              </w:rPr>
              <w:t>Widget de desglose de 3 bloques</w:t>
            </w:r>
          </w:p>
        </w:tc>
      </w:tr>
      <w:tr>
        <w:tc>
          <w:tcPr>
            <w:tcW w:type="dxa" w:w="4680"/>
          </w:tcPr>
          <w:p>
            <w:r>
              <w:rPr>
                <w:rFonts w:ascii="Courier New" w:hAnsi="Courier New"/>
                <w:sz w:val="18"/>
              </w:rPr>
              <w:t>lib/src/features/analysis/presentation/widgets/pillar_summary_row.dart</w:t>
            </w:r>
          </w:p>
        </w:tc>
        <w:tc>
          <w:tcPr>
            <w:tcW w:type="dxa" w:w="4680"/>
          </w:tcPr>
          <w:p>
            <w:r>
              <w:rPr>
                <w:sz w:val="18"/>
              </w:rPr>
              <w:t>Fila de resumen por pilar</w:t>
            </w:r>
          </w:p>
        </w:tc>
      </w:tr>
      <w:tr>
        <w:tc>
          <w:tcPr>
            <w:tcW w:type="dxa" w:w="4680"/>
          </w:tcPr>
          <w:p>
            <w:r>
              <w:rPr>
                <w:rFonts w:ascii="Courier New" w:hAnsi="Courier New"/>
                <w:sz w:val="18"/>
              </w:rPr>
              <w:t>lib/src/router/app_router.dart</w:t>
            </w:r>
          </w:p>
        </w:tc>
        <w:tc>
          <w:tcPr>
            <w:tcW w:type="dxa" w:w="4680"/>
          </w:tcPr>
          <w:p>
            <w:r>
              <w:rPr>
                <w:sz w:val="18"/>
              </w:rPr>
              <w:t>Agregar GoRoute path: /analysis</w:t>
            </w:r>
          </w:p>
        </w:tc>
      </w:tr>
    </w:tbl>
    <w:p/>
    <w:p>
      <w:r>
        <w:rPr>
          <w:b/>
        </w:rPr>
        <w:t>Out of Scope v1.0:</w:t>
      </w:r>
    </w:p>
    <w:p>
      <w:r>
        <w:t>Gráficas históricas de IMR (más de 7 días). Exportar datos. Comparativa con promedios. Recomendaciones personalizadas basadas en patrones históricos (eso es SPEC-08).</w:t>
      </w:r>
    </w:p>
    <w:p>
      <w:r>
        <w:br w:type="page"/>
      </w:r>
    </w:p>
    <w:p>
      <w:pPr>
        <w:pStyle w:val="Heading2"/>
      </w:pPr>
      <w:r>
        <w:t>SPEC-02: ProfileScreen Funcional</w:t>
      </w:r>
    </w:p>
    <w:p>
      <w:r>
        <w:t>Contexto: La ruta /profile existe y ProfileScreen está declarada pero es un placeholder. El usuario necesita ver y editar sus datos biométricos, configurar sus horarios circadianos y hacer logout. Esta spec cubre la versión funcional completa.</w:t>
      </w:r>
    </w:p>
    <w:p/>
    <w:p>
      <w:r>
        <w:rPr>
          <w:b/>
          <w:color w:val="1B4F72"/>
        </w:rPr>
        <w:t>Requisitos Funcionales (RF)</w:t>
      </w:r>
    </w:p>
    <w:tbl>
      <w:tblPr>
        <w:tblStyle w:val="TableGrid"/>
        <w:tblW w:type="auto" w:w="0"/>
        <w:tblLook w:firstColumn="1" w:firstRow="1" w:lastColumn="0" w:lastRow="0" w:noHBand="0" w:noVBand="1" w:val="04A0"/>
      </w:tblPr>
      <w:tblGrid>
        <w:gridCol w:w="3120"/>
        <w:gridCol w:w="3120"/>
        <w:gridCol w:w="3120"/>
      </w:tblGrid>
      <w:tr>
        <w:tc>
          <w:tcPr>
            <w:tcW w:type="dxa" w:w="3120"/>
          </w:tcPr>
          <w:p/>
        </w:tc>
        <w:tc>
          <w:tcPr>
            <w:tcW w:type="dxa" w:w="3120"/>
          </w:tcPr>
          <w:p/>
        </w:tc>
        <w:tc>
          <w:tcPr>
            <w:tcW w:type="dxa" w:w="3120"/>
          </w:tcPr>
          <w:p/>
        </w:tc>
      </w:tr>
      <w:tr>
        <w:tc>
          <w:tcPr>
            <w:tcW w:type="dxa" w:w="3120"/>
            <w:shd w:val="clear" w:color="auto" w:fill="1B4F72"/>
          </w:tcPr>
          <w:p>
            <w:r>
              <w:rPr>
                <w:b/>
                <w:color w:val="FFFFFF"/>
                <w:sz w:val="20"/>
              </w:rPr>
              <w:t>ID</w:t>
            </w:r>
          </w:p>
        </w:tc>
        <w:tc>
          <w:tcPr>
            <w:tcW w:type="dxa" w:w="3120"/>
            <w:shd w:val="clear" w:color="auto" w:fill="1B4F72"/>
          </w:tcPr>
          <w:p>
            <w:r>
              <w:rPr>
                <w:b/>
                <w:color w:val="FFFFFF"/>
                <w:sz w:val="20"/>
              </w:rPr>
              <w:t>Modal</w:t>
            </w:r>
          </w:p>
        </w:tc>
        <w:tc>
          <w:tcPr>
            <w:tcW w:type="dxa" w:w="3120"/>
            <w:shd w:val="clear" w:color="auto" w:fill="1B4F72"/>
          </w:tcPr>
          <w:p>
            <w:r>
              <w:rPr>
                <w:b/>
                <w:color w:val="FFFFFF"/>
                <w:sz w:val="20"/>
              </w:rPr>
              <w:t>Requisito</w:t>
            </w:r>
          </w:p>
        </w:tc>
      </w:tr>
      <w:tr>
        <w:tc>
          <w:tcPr>
            <w:tcW w:type="dxa" w:w="3120"/>
            <w:shd w:val="clear" w:color="auto" w:fill="F0F4F8"/>
          </w:tcPr>
          <w:p>
            <w:r>
              <w:rPr>
                <w:sz w:val="19"/>
              </w:rPr>
              <w:t>RF-02-01</w:t>
            </w:r>
          </w:p>
        </w:tc>
        <w:tc>
          <w:tcPr>
            <w:tcW w:type="dxa" w:w="3120"/>
            <w:shd w:val="clear" w:color="auto" w:fill="D5F5E3"/>
          </w:tcPr>
          <w:p>
            <w:r>
              <w:rPr>
                <w:sz w:val="19"/>
              </w:rPr>
              <w:t>DEBE</w:t>
            </w:r>
          </w:p>
        </w:tc>
        <w:tc>
          <w:tcPr>
            <w:tcW w:type="dxa" w:w="3120"/>
          </w:tcPr>
          <w:p>
            <w:r>
              <w:rPr>
                <w:sz w:val="19"/>
              </w:rPr>
              <w:t>Mostrar nombre, email y avatar/icono del usuario autenticado</w:t>
            </w:r>
          </w:p>
        </w:tc>
      </w:tr>
      <w:tr>
        <w:tc>
          <w:tcPr>
            <w:tcW w:type="dxa" w:w="3120"/>
            <w:shd w:val="clear" w:color="auto" w:fill="F0F4F8"/>
          </w:tcPr>
          <w:p>
            <w:r>
              <w:rPr>
                <w:sz w:val="19"/>
              </w:rPr>
              <w:t>RF-02-02</w:t>
            </w:r>
          </w:p>
        </w:tc>
        <w:tc>
          <w:tcPr>
            <w:tcW w:type="dxa" w:w="3120"/>
            <w:shd w:val="clear" w:color="auto" w:fill="D5F5E3"/>
          </w:tcPr>
          <w:p>
            <w:r>
              <w:rPr>
                <w:sz w:val="19"/>
              </w:rPr>
              <w:t>DEBE</w:t>
            </w:r>
          </w:p>
        </w:tc>
        <w:tc>
          <w:tcPr>
            <w:tcW w:type="dxa" w:w="3120"/>
          </w:tcPr>
          <w:p>
            <w:r>
              <w:rPr>
                <w:sz w:val="19"/>
              </w:rPr>
              <w:t>Mostrar datos biométricos actuales: peso, altura, cintura, cuello, % grasa estimado</w:t>
            </w:r>
          </w:p>
        </w:tc>
      </w:tr>
      <w:tr>
        <w:tc>
          <w:tcPr>
            <w:tcW w:type="dxa" w:w="3120"/>
            <w:shd w:val="clear" w:color="auto" w:fill="F0F4F8"/>
          </w:tcPr>
          <w:p>
            <w:r>
              <w:rPr>
                <w:sz w:val="19"/>
              </w:rPr>
              <w:t>RF-02-03</w:t>
            </w:r>
          </w:p>
        </w:tc>
        <w:tc>
          <w:tcPr>
            <w:tcW w:type="dxa" w:w="3120"/>
            <w:shd w:val="clear" w:color="auto" w:fill="D5F5E3"/>
          </w:tcPr>
          <w:p>
            <w:r>
              <w:rPr>
                <w:sz w:val="19"/>
              </w:rPr>
              <w:t>DEBE</w:t>
            </w:r>
          </w:p>
        </w:tc>
        <w:tc>
          <w:tcPr>
            <w:tcW w:type="dxa" w:w="3120"/>
          </w:tcPr>
          <w:p>
            <w:r>
              <w:rPr>
                <w:sz w:val="19"/>
              </w:rPr>
              <w:t>Mostrar IMR actual y zona (usando ScoreEngine con datos del día)</w:t>
            </w:r>
          </w:p>
        </w:tc>
      </w:tr>
      <w:tr>
        <w:tc>
          <w:tcPr>
            <w:tcW w:type="dxa" w:w="3120"/>
            <w:shd w:val="clear" w:color="auto" w:fill="F0F4F8"/>
          </w:tcPr>
          <w:p>
            <w:r>
              <w:rPr>
                <w:sz w:val="19"/>
              </w:rPr>
              <w:t>RF-02-04</w:t>
            </w:r>
          </w:p>
        </w:tc>
        <w:tc>
          <w:tcPr>
            <w:tcW w:type="dxa" w:w="3120"/>
            <w:shd w:val="clear" w:color="auto" w:fill="D5F5E3"/>
          </w:tcPr>
          <w:p>
            <w:r>
              <w:rPr>
                <w:sz w:val="19"/>
              </w:rPr>
              <w:t>DEBE</w:t>
            </w:r>
          </w:p>
        </w:tc>
        <w:tc>
          <w:tcPr>
            <w:tcW w:type="dxa" w:w="3120"/>
          </w:tcPr>
          <w:p>
            <w:r>
              <w:rPr>
                <w:sz w:val="19"/>
              </w:rPr>
              <w:t>Permitir editar el perfil circadiano: hora despertar, hora dormir, primera comida, última comida</w:t>
            </w:r>
          </w:p>
        </w:tc>
      </w:tr>
      <w:tr>
        <w:tc>
          <w:tcPr>
            <w:tcW w:type="dxa" w:w="3120"/>
            <w:shd w:val="clear" w:color="auto" w:fill="F0F4F8"/>
          </w:tcPr>
          <w:p>
            <w:r>
              <w:rPr>
                <w:sz w:val="19"/>
              </w:rPr>
              <w:t>RF-02-05</w:t>
            </w:r>
          </w:p>
        </w:tc>
        <w:tc>
          <w:tcPr>
            <w:tcW w:type="dxa" w:w="3120"/>
            <w:shd w:val="clear" w:color="auto" w:fill="D5F5E3"/>
          </w:tcPr>
          <w:p>
            <w:r>
              <w:rPr>
                <w:sz w:val="19"/>
              </w:rPr>
              <w:t>DEBE</w:t>
            </w:r>
          </w:p>
        </w:tc>
        <w:tc>
          <w:tcPr>
            <w:tcW w:type="dxa" w:w="3120"/>
          </w:tcPr>
          <w:p>
            <w:r>
              <w:rPr>
                <w:sz w:val="19"/>
              </w:rPr>
              <w:t>Permitir editar el protocolo de ayuno (Ninguno, 16:8, 18:6, 20:4)</w:t>
            </w:r>
          </w:p>
        </w:tc>
      </w:tr>
      <w:tr>
        <w:tc>
          <w:tcPr>
            <w:tcW w:type="dxa" w:w="3120"/>
            <w:shd w:val="clear" w:color="auto" w:fill="F0F4F8"/>
          </w:tcPr>
          <w:p>
            <w:r>
              <w:rPr>
                <w:sz w:val="19"/>
              </w:rPr>
              <w:t>RF-02-06</w:t>
            </w:r>
          </w:p>
        </w:tc>
        <w:tc>
          <w:tcPr>
            <w:tcW w:type="dxa" w:w="3120"/>
            <w:shd w:val="clear" w:color="auto" w:fill="D5F5E3"/>
          </w:tcPr>
          <w:p>
            <w:r>
              <w:rPr>
                <w:sz w:val="19"/>
              </w:rPr>
              <w:t>DEBE</w:t>
            </w:r>
          </w:p>
        </w:tc>
        <w:tc>
          <w:tcPr>
            <w:tcW w:type="dxa" w:w="3120"/>
          </w:tcPr>
          <w:p>
            <w:r>
              <w:rPr>
                <w:sz w:val="19"/>
              </w:rPr>
              <w:t>Incluir botón de Cerrar Sesión que llame a authController.signOut() y redirija a /login</w:t>
            </w:r>
          </w:p>
        </w:tc>
      </w:tr>
      <w:tr>
        <w:tc>
          <w:tcPr>
            <w:tcW w:type="dxa" w:w="3120"/>
            <w:shd w:val="clear" w:color="auto" w:fill="F0F4F8"/>
          </w:tcPr>
          <w:p>
            <w:r>
              <w:rPr>
                <w:sz w:val="19"/>
              </w:rPr>
              <w:t>RF-02-07</w:t>
            </w:r>
          </w:p>
        </w:tc>
        <w:tc>
          <w:tcPr>
            <w:tcW w:type="dxa" w:w="3120"/>
            <w:shd w:val="clear" w:color="auto" w:fill="D5F5E3"/>
          </w:tcPr>
          <w:p>
            <w:r>
              <w:rPr>
                <w:sz w:val="19"/>
              </w:rPr>
              <w:t>DEBE</w:t>
            </w:r>
          </w:p>
        </w:tc>
        <w:tc>
          <w:tcPr>
            <w:tcW w:type="dxa" w:w="3120"/>
          </w:tcPr>
          <w:p>
            <w:r>
              <w:rPr>
                <w:sz w:val="19"/>
              </w:rPr>
              <w:t>Incluir opción de Eliminar Cuenta con confirmación en doble paso (dialog de texto)</w:t>
            </w:r>
          </w:p>
        </w:tc>
      </w:tr>
      <w:tr>
        <w:tc>
          <w:tcPr>
            <w:tcW w:type="dxa" w:w="3120"/>
            <w:shd w:val="clear" w:color="auto" w:fill="F0F4F8"/>
          </w:tcPr>
          <w:p>
            <w:r>
              <w:rPr>
                <w:sz w:val="19"/>
              </w:rPr>
              <w:t>RF-02-08</w:t>
            </w:r>
          </w:p>
        </w:tc>
        <w:tc>
          <w:tcPr>
            <w:tcW w:type="dxa" w:w="3120"/>
          </w:tcPr>
          <w:p>
            <w:r>
              <w:rPr>
                <w:sz w:val="19"/>
              </w:rPr>
              <w:t>PUEDE</w:t>
            </w:r>
          </w:p>
        </w:tc>
        <w:tc>
          <w:tcPr>
            <w:tcW w:type="dxa" w:w="3120"/>
          </w:tcPr>
          <w:p>
            <w:r>
              <w:rPr>
                <w:sz w:val="19"/>
              </w:rPr>
              <w:t>Mostrar badge de nivel basado en el IMR histórico promedio</w:t>
            </w:r>
          </w:p>
        </w:tc>
      </w:tr>
      <w:tr>
        <w:tc>
          <w:tcPr>
            <w:tcW w:type="dxa" w:w="3120"/>
            <w:shd w:val="clear" w:color="auto" w:fill="F0F4F8"/>
          </w:tcPr>
          <w:p>
            <w:r>
              <w:rPr>
                <w:sz w:val="19"/>
              </w:rPr>
              <w:t>RF-02-09</w:t>
            </w:r>
          </w:p>
        </w:tc>
        <w:tc>
          <w:tcPr>
            <w:tcW w:type="dxa" w:w="3120"/>
          </w:tcPr>
          <w:p>
            <w:r>
              <w:rPr>
                <w:sz w:val="19"/>
              </w:rPr>
              <w:t>PUEDE</w:t>
            </w:r>
          </w:p>
        </w:tc>
        <w:tc>
          <w:tcPr>
            <w:tcW w:type="dxa" w:w="3120"/>
          </w:tcPr>
          <w:p>
            <w:r>
              <w:rPr>
                <w:sz w:val="19"/>
              </w:rPr>
              <w:t>Permitir editar datos biométricos con el mismo UX del Onboarding (steppers)</w:t>
            </w:r>
          </w:p>
        </w:tc>
      </w:tr>
      <w:tr>
        <w:tc>
          <w:tcPr>
            <w:tcW w:type="dxa" w:w="3120"/>
            <w:shd w:val="clear" w:color="auto" w:fill="F0F4F8"/>
          </w:tcPr>
          <w:p>
            <w:r>
              <w:rPr>
                <w:sz w:val="19"/>
              </w:rPr>
              <w:t>RF-02-10</w:t>
            </w:r>
          </w:p>
        </w:tc>
        <w:tc>
          <w:tcPr>
            <w:tcW w:type="dxa" w:w="3120"/>
            <w:shd w:val="clear" w:color="auto" w:fill="FDEDEC"/>
          </w:tcPr>
          <w:p>
            <w:r>
              <w:rPr>
                <w:sz w:val="19"/>
              </w:rPr>
              <w:t>NO DEBE</w:t>
            </w:r>
          </w:p>
        </w:tc>
        <w:tc>
          <w:tcPr>
            <w:tcW w:type="dxa" w:w="3120"/>
          </w:tcPr>
          <w:p>
            <w:r>
              <w:rPr>
                <w:sz w:val="19"/>
              </w:rPr>
              <w:t>Permitir editar el email sin re-autenticación (Firebase lo requiere para email changes)</w:t>
            </w:r>
          </w:p>
        </w:tc>
      </w:tr>
    </w:tbl>
    <w:p/>
    <w:p>
      <w:r>
        <w:rPr>
          <w:b/>
          <w:color w:val="1B4F72"/>
        </w:rPr>
        <w:t>Criterios de Aceptación (CA)</w:t>
      </w:r>
    </w:p>
    <w:p>
      <w:r>
        <w:rPr>
          <w:b/>
          <w:color w:val="10B981"/>
          <w:sz w:val="20"/>
        </w:rPr>
        <w:t xml:space="preserve">CA-02-01: </w:t>
      </w:r>
      <w:r>
        <w:rPr>
          <w:sz w:val="20"/>
        </w:rPr>
        <w:t>DADO que el usuario está en /profile, CUANDO se carga la pantalla, ENTONCES ve su nombre y datos biométricos almacenados en Firestore</w:t>
      </w:r>
    </w:p>
    <w:p>
      <w:r>
        <w:rPr>
          <w:b/>
          <w:color w:val="10B981"/>
          <w:sz w:val="20"/>
        </w:rPr>
        <w:t xml:space="preserve">CA-02-02: </w:t>
      </w:r>
      <w:r>
        <w:rPr>
          <w:sz w:val="20"/>
        </w:rPr>
        <w:t>DADO que el usuario cambia su hora de última comida a 17:00, CUANDO guarda, ENTONCES el valor se persiste en Firestore y el ScoreEngine lo usa en el próximo cálculo del IMR</w:t>
      </w:r>
    </w:p>
    <w:p>
      <w:r>
        <w:rPr>
          <w:b/>
          <w:color w:val="10B981"/>
          <w:sz w:val="20"/>
        </w:rPr>
        <w:t xml:space="preserve">CA-02-03: </w:t>
      </w:r>
      <w:r>
        <w:rPr>
          <w:sz w:val="20"/>
        </w:rPr>
        <w:t>DADO que el usuario toca "Cerrar Sesión", CUANDO confirma, ENTONCES Firebase Auth cierra la sesión y el router redirige a /login</w:t>
      </w:r>
    </w:p>
    <w:p>
      <w:r>
        <w:rPr>
          <w:b/>
          <w:color w:val="10B981"/>
          <w:sz w:val="20"/>
        </w:rPr>
        <w:t xml:space="preserve">CA-02-04: </w:t>
      </w:r>
      <w:r>
        <w:rPr>
          <w:sz w:val="20"/>
        </w:rPr>
        <w:t>DADO que el usuario toca "Eliminar Cuenta", CUANDO escribe "ELIMINAR" en el dialog de confirmación y confirma, ENTONCES FirebaseAuthRepository.deleteAccount() es llamado y el usuario es redirigido a /login</w:t>
      </w:r>
    </w:p>
    <w:p>
      <w:r>
        <w:rPr>
          <w:b/>
          <w:color w:val="10B981"/>
          <w:sz w:val="20"/>
        </w:rPr>
        <w:t xml:space="preserve">CA-02-05: </w:t>
      </w:r>
      <w:r>
        <w:rPr>
          <w:sz w:val="20"/>
        </w:rPr>
        <w:t>DADO que el usuario está en /profile sin sesión activa, CUANDO intenta acceder, ENTONCES es redirigido a /login por el guard de GoRouter</w:t>
      </w:r>
    </w:p>
    <w:p/>
    <w:p>
      <w:r>
        <w:rPr>
          <w:b/>
          <w:color w:val="1B4F72"/>
        </w:rPr>
        <w:t>Archivos a Crear / Modificar</w:t>
      </w:r>
    </w:p>
    <w:tbl>
      <w:tblPr>
        <w:tblStyle w:val="TableGrid"/>
        <w:tblW w:type="auto" w:w="0"/>
        <w:tblLook w:firstColumn="1" w:firstRow="1" w:lastColumn="0" w:lastRow="0" w:noHBand="0" w:noVBand="1" w:val="04A0"/>
      </w:tblPr>
      <w:tblGrid>
        <w:gridCol w:w="4680"/>
        <w:gridCol w:w="4680"/>
      </w:tblGrid>
      <w:tr>
        <w:tc>
          <w:tcPr>
            <w:tcW w:type="dxa" w:w="4680"/>
          </w:tcPr>
          <w:p/>
        </w:tc>
        <w:tc>
          <w:tcPr>
            <w:tcW w:type="dxa" w:w="4680"/>
          </w:tcPr>
          <w:p/>
        </w:tc>
      </w:tr>
      <w:tr>
        <w:tc>
          <w:tcPr>
            <w:tcW w:type="dxa" w:w="4680"/>
            <w:shd w:val="clear" w:color="auto" w:fill="1B4F72"/>
          </w:tcPr>
          <w:p>
            <w:r>
              <w:rPr>
                <w:b/>
                <w:color w:val="FFFFFF"/>
                <w:sz w:val="20"/>
              </w:rPr>
              <w:t>Archivo</w:t>
            </w:r>
          </w:p>
        </w:tc>
        <w:tc>
          <w:tcPr>
            <w:tcW w:type="dxa" w:w="4680"/>
            <w:shd w:val="clear" w:color="auto" w:fill="1B4F72"/>
          </w:tcPr>
          <w:p>
            <w:r>
              <w:rPr>
                <w:b/>
                <w:color w:val="FFFFFF"/>
                <w:sz w:val="20"/>
              </w:rPr>
              <w:t>Acción</w:t>
            </w:r>
          </w:p>
        </w:tc>
      </w:tr>
      <w:tr>
        <w:tc>
          <w:tcPr>
            <w:tcW w:type="dxa" w:w="4680"/>
          </w:tcPr>
          <w:p>
            <w:r>
              <w:rPr>
                <w:rFonts w:ascii="Courier New" w:hAnsi="Courier New"/>
                <w:sz w:val="18"/>
              </w:rPr>
              <w:t>lib/src/features/auth/presentation/profile_screen.dart</w:t>
            </w:r>
          </w:p>
        </w:tc>
        <w:tc>
          <w:tcPr>
            <w:tcW w:type="dxa" w:w="4680"/>
          </w:tcPr>
          <w:p>
            <w:r>
              <w:rPr>
                <w:sz w:val="18"/>
              </w:rPr>
              <w:t>MODIFICAR — implementar contenido completo</w:t>
            </w:r>
          </w:p>
        </w:tc>
      </w:tr>
      <w:tr>
        <w:tc>
          <w:tcPr>
            <w:tcW w:type="dxa" w:w="4680"/>
          </w:tcPr>
          <w:p>
            <w:r>
              <w:rPr>
                <w:rFonts w:ascii="Courier New" w:hAnsi="Courier New"/>
                <w:sz w:val="18"/>
              </w:rPr>
              <w:t>lib/src/features/auth/application/profile_controller.dart</w:t>
            </w:r>
          </w:p>
        </w:tc>
        <w:tc>
          <w:tcPr>
            <w:tcW w:type="dxa" w:w="4680"/>
          </w:tcPr>
          <w:p>
            <w:r>
              <w:rPr>
                <w:sz w:val="18"/>
              </w:rPr>
              <w:t>CREAR — StateNotifier para editar perfil y guardar en Firestore</w:t>
            </w:r>
          </w:p>
        </w:tc>
      </w:tr>
    </w:tbl>
    <w:p>
      <w:r>
        <w:br w:type="page"/>
      </w:r>
    </w:p>
    <w:p>
      <w:pPr>
        <w:pStyle w:val="Heading2"/>
      </w:pPr>
      <w:r>
        <w:t>SPEC-03: Pilar Ejercicio — ExerciseNotifier</w:t>
      </w:r>
    </w:p>
    <w:p>
      <w:r>
        <w:t>Contexto: El ejercicio es el Pilar 2 del IMR. Actualmente el valor en el Dashboard es hardcodeado (45 min). El ScoreEngine ya recibe exerciseMin como parámetro y lo normaliza sobre 60 min (máximo 1.2x). Esta spec implementa el registro diario de actividad física y su persistencia en Firestore.</w:t>
      </w:r>
    </w:p>
    <w:p/>
    <w:p>
      <w:r>
        <w:rPr>
          <w:b/>
          <w:color w:val="1B4F72"/>
        </w:rPr>
        <w:t xml:space="preserve">Base científica: </w:t>
      </w:r>
    </w:p>
    <w:p>
      <w:r>
        <w:t>La OMS recomienda 150-300 min/semana de actividad moderada (≈21-43 min/día). ElenaApp usa 60 min como referencia óptima de actividad física diaria, con cap en 1.2x (72 min) para evitar sobreentrenamiento. El ejercicio contribuye al bloque de Conducta y Circadiano (25% del IMR) junto con sueño y score circadiano.</w:t>
      </w:r>
    </w:p>
    <w:p/>
    <w:p>
      <w:r>
        <w:rPr>
          <w:b/>
          <w:color w:val="1B4F72"/>
        </w:rPr>
        <w:t>Requisitos Funcionales (RF)</w:t>
      </w:r>
    </w:p>
    <w:tbl>
      <w:tblPr>
        <w:tblStyle w:val="TableGrid"/>
        <w:tblW w:type="auto" w:w="0"/>
        <w:tblLook w:firstColumn="1" w:firstRow="1" w:lastColumn="0" w:lastRow="0" w:noHBand="0" w:noVBand="1" w:val="04A0"/>
      </w:tblPr>
      <w:tblGrid>
        <w:gridCol w:w="3120"/>
        <w:gridCol w:w="3120"/>
        <w:gridCol w:w="3120"/>
      </w:tblGrid>
      <w:tr>
        <w:tc>
          <w:tcPr>
            <w:tcW w:type="dxa" w:w="3120"/>
          </w:tcPr>
          <w:p/>
        </w:tc>
        <w:tc>
          <w:tcPr>
            <w:tcW w:type="dxa" w:w="3120"/>
          </w:tcPr>
          <w:p/>
        </w:tc>
        <w:tc>
          <w:tcPr>
            <w:tcW w:type="dxa" w:w="3120"/>
          </w:tcPr>
          <w:p/>
        </w:tc>
      </w:tr>
      <w:tr>
        <w:tc>
          <w:tcPr>
            <w:tcW w:type="dxa" w:w="3120"/>
            <w:shd w:val="clear" w:color="auto" w:fill="1B4F72"/>
          </w:tcPr>
          <w:p>
            <w:r>
              <w:rPr>
                <w:b/>
                <w:color w:val="FFFFFF"/>
                <w:sz w:val="20"/>
              </w:rPr>
              <w:t>ID</w:t>
            </w:r>
          </w:p>
        </w:tc>
        <w:tc>
          <w:tcPr>
            <w:tcW w:type="dxa" w:w="3120"/>
            <w:shd w:val="clear" w:color="auto" w:fill="1B4F72"/>
          </w:tcPr>
          <w:p>
            <w:r>
              <w:rPr>
                <w:b/>
                <w:color w:val="FFFFFF"/>
                <w:sz w:val="20"/>
              </w:rPr>
              <w:t>Modal</w:t>
            </w:r>
          </w:p>
        </w:tc>
        <w:tc>
          <w:tcPr>
            <w:tcW w:type="dxa" w:w="3120"/>
            <w:shd w:val="clear" w:color="auto" w:fill="1B4F72"/>
          </w:tcPr>
          <w:p>
            <w:r>
              <w:rPr>
                <w:b/>
                <w:color w:val="FFFFFF"/>
                <w:sz w:val="20"/>
              </w:rPr>
              <w:t>Requisito</w:t>
            </w:r>
          </w:p>
        </w:tc>
      </w:tr>
      <w:tr>
        <w:tc>
          <w:tcPr>
            <w:tcW w:type="dxa" w:w="3120"/>
            <w:shd w:val="clear" w:color="auto" w:fill="F0F4F8"/>
          </w:tcPr>
          <w:p>
            <w:r>
              <w:rPr>
                <w:sz w:val="19"/>
              </w:rPr>
              <w:t>RF-03-01</w:t>
            </w:r>
          </w:p>
        </w:tc>
        <w:tc>
          <w:tcPr>
            <w:tcW w:type="dxa" w:w="3120"/>
            <w:shd w:val="clear" w:color="auto" w:fill="D5F5E3"/>
          </w:tcPr>
          <w:p>
            <w:r>
              <w:rPr>
                <w:sz w:val="19"/>
              </w:rPr>
              <w:t>DEBE</w:t>
            </w:r>
          </w:p>
        </w:tc>
        <w:tc>
          <w:tcPr>
            <w:tcW w:type="dxa" w:w="3120"/>
          </w:tcPr>
          <w:p>
            <w:r>
              <w:rPr>
                <w:sz w:val="19"/>
              </w:rPr>
              <w:t>El usuario DEBE poder registrar minutos de ejercicio del día actual</w:t>
            </w:r>
          </w:p>
        </w:tc>
      </w:tr>
      <w:tr>
        <w:tc>
          <w:tcPr>
            <w:tcW w:type="dxa" w:w="3120"/>
            <w:shd w:val="clear" w:color="auto" w:fill="F0F4F8"/>
          </w:tcPr>
          <w:p>
            <w:r>
              <w:rPr>
                <w:sz w:val="19"/>
              </w:rPr>
              <w:t>RF-03-02</w:t>
            </w:r>
          </w:p>
        </w:tc>
        <w:tc>
          <w:tcPr>
            <w:tcW w:type="dxa" w:w="3120"/>
            <w:shd w:val="clear" w:color="auto" w:fill="D5F5E3"/>
          </w:tcPr>
          <w:p>
            <w:r>
              <w:rPr>
                <w:sz w:val="19"/>
              </w:rPr>
              <w:t>DEBE</w:t>
            </w:r>
          </w:p>
        </w:tc>
        <w:tc>
          <w:tcPr>
            <w:tcW w:type="dxa" w:w="3120"/>
          </w:tcPr>
          <w:p>
            <w:r>
              <w:rPr>
                <w:sz w:val="19"/>
              </w:rPr>
              <w:t>El tipo de actividad DEBE ser seleccionable: Caminata, Cardio, Fuerza, HIIT, Otro</w:t>
            </w:r>
          </w:p>
        </w:tc>
      </w:tr>
      <w:tr>
        <w:tc>
          <w:tcPr>
            <w:tcW w:type="dxa" w:w="3120"/>
            <w:shd w:val="clear" w:color="auto" w:fill="F0F4F8"/>
          </w:tcPr>
          <w:p>
            <w:r>
              <w:rPr>
                <w:sz w:val="19"/>
              </w:rPr>
              <w:t>RF-03-03</w:t>
            </w:r>
          </w:p>
        </w:tc>
        <w:tc>
          <w:tcPr>
            <w:tcW w:type="dxa" w:w="3120"/>
            <w:shd w:val="clear" w:color="auto" w:fill="D5F5E3"/>
          </w:tcPr>
          <w:p>
            <w:r>
              <w:rPr>
                <w:sz w:val="19"/>
              </w:rPr>
              <w:t>DEBE</w:t>
            </w:r>
          </w:p>
        </w:tc>
        <w:tc>
          <w:tcPr>
            <w:tcW w:type="dxa" w:w="3120"/>
          </w:tcPr>
          <w:p>
            <w:r>
              <w:rPr>
                <w:sz w:val="19"/>
              </w:rPr>
              <w:t>El registro DEBE persistirse en Firestore bajo users/{uid}/exercise_history</w:t>
            </w:r>
          </w:p>
        </w:tc>
      </w:tr>
      <w:tr>
        <w:tc>
          <w:tcPr>
            <w:tcW w:type="dxa" w:w="3120"/>
            <w:shd w:val="clear" w:color="auto" w:fill="F0F4F8"/>
          </w:tcPr>
          <w:p>
            <w:r>
              <w:rPr>
                <w:sz w:val="19"/>
              </w:rPr>
              <w:t>RF-03-04</w:t>
            </w:r>
          </w:p>
        </w:tc>
        <w:tc>
          <w:tcPr>
            <w:tcW w:type="dxa" w:w="3120"/>
            <w:shd w:val="clear" w:color="auto" w:fill="D5F5E3"/>
          </w:tcPr>
          <w:p>
            <w:r>
              <w:rPr>
                <w:sz w:val="19"/>
              </w:rPr>
              <w:t>DEBE</w:t>
            </w:r>
          </w:p>
        </w:tc>
        <w:tc>
          <w:tcPr>
            <w:tcW w:type="dxa" w:w="3120"/>
          </w:tcPr>
          <w:p>
            <w:r>
              <w:rPr>
                <w:sz w:val="19"/>
              </w:rPr>
              <w:t>El Dashboard DEBE mostrar los minutos reales del día (no hardcodeados)</w:t>
            </w:r>
          </w:p>
        </w:tc>
      </w:tr>
      <w:tr>
        <w:tc>
          <w:tcPr>
            <w:tcW w:type="dxa" w:w="3120"/>
            <w:shd w:val="clear" w:color="auto" w:fill="F0F4F8"/>
          </w:tcPr>
          <w:p>
            <w:r>
              <w:rPr>
                <w:sz w:val="19"/>
              </w:rPr>
              <w:t>RF-03-05</w:t>
            </w:r>
          </w:p>
        </w:tc>
        <w:tc>
          <w:tcPr>
            <w:tcW w:type="dxa" w:w="3120"/>
            <w:shd w:val="clear" w:color="auto" w:fill="D5F5E3"/>
          </w:tcPr>
          <w:p>
            <w:r>
              <w:rPr>
                <w:sz w:val="19"/>
              </w:rPr>
              <w:t>DEBE</w:t>
            </w:r>
          </w:p>
        </w:tc>
        <w:tc>
          <w:tcPr>
            <w:tcW w:type="dxa" w:w="3120"/>
          </w:tcPr>
          <w:p>
            <w:r>
              <w:rPr>
                <w:sz w:val="19"/>
              </w:rPr>
              <w:t>El ScoreEngine DEBE recibir exerciseMin real del día al calcular el IMR</w:t>
            </w:r>
          </w:p>
        </w:tc>
      </w:tr>
      <w:tr>
        <w:tc>
          <w:tcPr>
            <w:tcW w:type="dxa" w:w="3120"/>
            <w:shd w:val="clear" w:color="auto" w:fill="F0F4F8"/>
          </w:tcPr>
          <w:p>
            <w:r>
              <w:rPr>
                <w:sz w:val="19"/>
              </w:rPr>
              <w:t>RF-03-06</w:t>
            </w:r>
          </w:p>
        </w:tc>
        <w:tc>
          <w:tcPr>
            <w:tcW w:type="dxa" w:w="3120"/>
            <w:shd w:val="clear" w:color="auto" w:fill="D5F5E3"/>
          </w:tcPr>
          <w:p>
            <w:r>
              <w:rPr>
                <w:sz w:val="19"/>
              </w:rPr>
              <w:t>DEBE</w:t>
            </w:r>
          </w:p>
        </w:tc>
        <w:tc>
          <w:tcPr>
            <w:tcW w:type="dxa" w:w="3120"/>
          </w:tcPr>
          <w:p>
            <w:r>
              <w:rPr>
                <w:sz w:val="19"/>
              </w:rPr>
              <w:t>El total diario de ejercicio DEBE ser la suma de todos los registros del día</w:t>
            </w:r>
          </w:p>
        </w:tc>
      </w:tr>
      <w:tr>
        <w:tc>
          <w:tcPr>
            <w:tcW w:type="dxa" w:w="3120"/>
            <w:shd w:val="clear" w:color="auto" w:fill="F0F4F8"/>
          </w:tcPr>
          <w:p>
            <w:r>
              <w:rPr>
                <w:sz w:val="19"/>
              </w:rPr>
              <w:t>RF-03-07</w:t>
            </w:r>
          </w:p>
        </w:tc>
        <w:tc>
          <w:tcPr>
            <w:tcW w:type="dxa" w:w="3120"/>
          </w:tcPr>
          <w:p>
            <w:r>
              <w:rPr>
                <w:sz w:val="19"/>
              </w:rPr>
              <w:t>PUEDE</w:t>
            </w:r>
          </w:p>
        </w:tc>
        <w:tc>
          <w:tcPr>
            <w:tcW w:type="dxa" w:w="3120"/>
          </w:tcPr>
          <w:p>
            <w:r>
              <w:rPr>
                <w:sz w:val="19"/>
              </w:rPr>
              <w:t>Mostrar el impacto en IMR al cambiar los minutos (feedback inmediato)</w:t>
            </w:r>
          </w:p>
        </w:tc>
      </w:tr>
      <w:tr>
        <w:tc>
          <w:tcPr>
            <w:tcW w:type="dxa" w:w="3120"/>
            <w:shd w:val="clear" w:color="auto" w:fill="F0F4F8"/>
          </w:tcPr>
          <w:p>
            <w:r>
              <w:rPr>
                <w:sz w:val="19"/>
              </w:rPr>
              <w:t>RF-03-08</w:t>
            </w:r>
          </w:p>
        </w:tc>
        <w:tc>
          <w:tcPr>
            <w:tcW w:type="dxa" w:w="3120"/>
          </w:tcPr>
          <w:p>
            <w:r>
              <w:rPr>
                <w:sz w:val="19"/>
              </w:rPr>
              <w:t>PUEDE</w:t>
            </w:r>
          </w:p>
        </w:tc>
        <w:tc>
          <w:tcPr>
            <w:tcW w:type="dxa" w:w="3120"/>
          </w:tcPr>
          <w:p>
            <w:r>
              <w:rPr>
                <w:sz w:val="19"/>
              </w:rPr>
              <w:t>Integrar con HealthKit (iOS) / Health Connect (Android) en versión futura</w:t>
            </w:r>
          </w:p>
        </w:tc>
      </w:tr>
      <w:tr>
        <w:tc>
          <w:tcPr>
            <w:tcW w:type="dxa" w:w="3120"/>
            <w:shd w:val="clear" w:color="auto" w:fill="F0F4F8"/>
          </w:tcPr>
          <w:p>
            <w:r>
              <w:rPr>
                <w:sz w:val="19"/>
              </w:rPr>
              <w:t>RF-03-09</w:t>
            </w:r>
          </w:p>
        </w:tc>
        <w:tc>
          <w:tcPr>
            <w:tcW w:type="dxa" w:w="3120"/>
            <w:shd w:val="clear" w:color="auto" w:fill="FDEDEC"/>
          </w:tcPr>
          <w:p>
            <w:r>
              <w:rPr>
                <w:sz w:val="19"/>
              </w:rPr>
              <w:t>NO DEBE</w:t>
            </w:r>
          </w:p>
        </w:tc>
        <w:tc>
          <w:tcPr>
            <w:tcW w:type="dxa" w:w="3120"/>
          </w:tcPr>
          <w:p>
            <w:r>
              <w:rPr>
                <w:sz w:val="19"/>
              </w:rPr>
              <w:t>Permitir registrar ejercicio para días futuros</w:t>
            </w:r>
          </w:p>
        </w:tc>
      </w:tr>
      <w:tr>
        <w:tc>
          <w:tcPr>
            <w:tcW w:type="dxa" w:w="3120"/>
            <w:shd w:val="clear" w:color="auto" w:fill="F0F4F8"/>
          </w:tcPr>
          <w:p>
            <w:r>
              <w:rPr>
                <w:sz w:val="19"/>
              </w:rPr>
              <w:t>RF-03-10</w:t>
            </w:r>
          </w:p>
        </w:tc>
        <w:tc>
          <w:tcPr>
            <w:tcW w:type="dxa" w:w="3120"/>
            <w:shd w:val="clear" w:color="auto" w:fill="FDEDEC"/>
          </w:tcPr>
          <w:p>
            <w:r>
              <w:rPr>
                <w:sz w:val="19"/>
              </w:rPr>
              <w:t>NO DEBE</w:t>
            </w:r>
          </w:p>
        </w:tc>
        <w:tc>
          <w:tcPr>
            <w:tcW w:type="dxa" w:w="3120"/>
          </w:tcPr>
          <w:p>
            <w:r>
              <w:rPr>
                <w:sz w:val="19"/>
              </w:rPr>
              <w:t>Registrar más de 120 minutos en un único registro (validación de sanidad)</w:t>
            </w:r>
          </w:p>
        </w:tc>
      </w:tr>
    </w:tbl>
    <w:p/>
    <w:p>
      <w:r>
        <w:rPr>
          <w:b/>
          <w:color w:val="1B4F72"/>
        </w:rPr>
        <w:t>Criterios de Aceptación (CA)</w:t>
      </w:r>
    </w:p>
    <w:p>
      <w:r>
        <w:rPr>
          <w:b/>
          <w:color w:val="10B981"/>
          <w:sz w:val="20"/>
        </w:rPr>
        <w:t xml:space="preserve">CA-03-01: </w:t>
      </w:r>
      <w:r>
        <w:rPr>
          <w:sz w:val="20"/>
        </w:rPr>
        <w:t>DADO que el usuario toca la card de Ejercicio en el Dashboard, CUANDO selecciona 45 min de Cardio y confirma, ENTONCES el Dashboard muestra "45 min" (dato real, no hardcoded)</w:t>
      </w:r>
    </w:p>
    <w:p>
      <w:r>
        <w:rPr>
          <w:b/>
          <w:color w:val="10B981"/>
          <w:sz w:val="20"/>
        </w:rPr>
        <w:t xml:space="preserve">CA-03-02: </w:t>
      </w:r>
      <w:r>
        <w:rPr>
          <w:sz w:val="20"/>
        </w:rPr>
        <w:t>DADO que el usuario ya registró 30 min y agrega otros 20 min, CUANDO se recalcula el IMR, ENTONCES exerciseMin = 50 se pasa al ScoreEngine</w:t>
      </w:r>
    </w:p>
    <w:p>
      <w:r>
        <w:rPr>
          <w:b/>
          <w:color w:val="10B981"/>
          <w:sz w:val="20"/>
        </w:rPr>
        <w:t xml:space="preserve">CA-03-03: </w:t>
      </w:r>
      <w:r>
        <w:rPr>
          <w:sz w:val="20"/>
        </w:rPr>
        <w:t>DADO que el usuario intenta registrar 150 min en un solo registro, CUANDO toca Guardar, ENTONCES el sistema rechaza el input con mensaje "Máximo 120 min por registro"</w:t>
      </w:r>
    </w:p>
    <w:p>
      <w:r>
        <w:rPr>
          <w:b/>
          <w:color w:val="10B981"/>
          <w:sz w:val="20"/>
        </w:rPr>
        <w:t xml:space="preserve">CA-03-04: </w:t>
      </w:r>
      <w:r>
        <w:rPr>
          <w:sz w:val="20"/>
        </w:rPr>
        <w:t>DADO que son las 23:50, CUANDO el usuario intenta registrar ejercicio para mañana, ENTONCES el selector solo permite la fecha de hoy o días anteriores</w:t>
      </w:r>
    </w:p>
    <w:p>
      <w:r>
        <w:rPr>
          <w:b/>
          <w:color w:val="10B981"/>
          <w:sz w:val="20"/>
        </w:rPr>
        <w:t xml:space="preserve">CA-03-05: </w:t>
      </w:r>
      <w:r>
        <w:rPr>
          <w:sz w:val="20"/>
        </w:rPr>
        <w:t>DADO que el usuario registró ejercicio, CUANDO cierra la app y la reabre al día siguiente, ENTONCES el contador de ejercicio del día actual inicia en 0 (nuevo día)</w:t>
      </w:r>
    </w:p>
    <w:p/>
    <w:p>
      <w:r>
        <w:rPr>
          <w:b/>
          <w:color w:val="1B4F72"/>
        </w:rPr>
        <w:t>Contrato de Datos</w:t>
      </w:r>
    </w:p>
    <w:p>
      <w:r>
        <w:t>Modelo ExerciseLog — Firestore: users/{uid}/exercise_history/{logId}</w:t>
      </w:r>
    </w:p>
    <w:tbl>
      <w:tblPr>
        <w:tblStyle w:val="TableGrid"/>
        <w:tblW w:type="auto" w:w="0"/>
        <w:tblLook w:firstColumn="1" w:firstRow="1" w:lastColumn="0" w:lastRow="0" w:noHBand="0" w:noVBand="1" w:val="04A0"/>
      </w:tblPr>
      <w:tblGrid>
        <w:gridCol w:w="3120"/>
        <w:gridCol w:w="3120"/>
        <w:gridCol w:w="3120"/>
      </w:tblGrid>
      <w:tr>
        <w:tc>
          <w:tcPr>
            <w:tcW w:type="dxa" w:w="3120"/>
          </w:tcPr>
          <w:p/>
        </w:tc>
        <w:tc>
          <w:tcPr>
            <w:tcW w:type="dxa" w:w="3120"/>
          </w:tcPr>
          <w:p/>
        </w:tc>
        <w:tc>
          <w:tcPr>
            <w:tcW w:type="dxa" w:w="3120"/>
          </w:tcPr>
          <w:p/>
        </w:tc>
      </w:tr>
      <w:tr>
        <w:tc>
          <w:tcPr>
            <w:tcW w:type="dxa" w:w="3120"/>
            <w:shd w:val="clear" w:color="auto" w:fill="1B4F72"/>
          </w:tcPr>
          <w:p>
            <w:r>
              <w:rPr>
                <w:b/>
                <w:color w:val="FFFFFF"/>
                <w:sz w:val="20"/>
              </w:rPr>
              <w:t>Campo</w:t>
            </w:r>
          </w:p>
        </w:tc>
        <w:tc>
          <w:tcPr>
            <w:tcW w:type="dxa" w:w="3120"/>
            <w:shd w:val="clear" w:color="auto" w:fill="1B4F72"/>
          </w:tcPr>
          <w:p>
            <w:r>
              <w:rPr>
                <w:b/>
                <w:color w:val="FFFFFF"/>
                <w:sz w:val="20"/>
              </w:rPr>
              <w:t>Tipo</w:t>
            </w:r>
          </w:p>
        </w:tc>
        <w:tc>
          <w:tcPr>
            <w:tcW w:type="dxa" w:w="3120"/>
            <w:shd w:val="clear" w:color="auto" w:fill="1B4F72"/>
          </w:tcPr>
          <w:p>
            <w:r>
              <w:rPr>
                <w:b/>
                <w:color w:val="FFFFFF"/>
                <w:sz w:val="20"/>
              </w:rPr>
              <w:t>Descripción</w:t>
            </w:r>
          </w:p>
        </w:tc>
      </w:tr>
      <w:tr>
        <w:tc>
          <w:tcPr>
            <w:tcW w:type="dxa" w:w="3120"/>
            <w:shd w:val="clear" w:color="auto" w:fill="F0F4F8"/>
          </w:tcPr>
          <w:p>
            <w:r>
              <w:rPr>
                <w:rFonts w:ascii="Courier New" w:hAnsi="Courier New"/>
                <w:sz w:val="19"/>
              </w:rPr>
              <w:t>id</w:t>
            </w:r>
          </w:p>
        </w:tc>
        <w:tc>
          <w:tcPr>
            <w:tcW w:type="dxa" w:w="3120"/>
          </w:tcPr>
          <w:p>
            <w:r>
              <w:rPr>
                <w:rFonts w:ascii="Courier New" w:hAnsi="Courier New"/>
                <w:sz w:val="19"/>
              </w:rPr>
              <w:t>String</w:t>
            </w:r>
          </w:p>
        </w:tc>
        <w:tc>
          <w:tcPr>
            <w:tcW w:type="dxa" w:w="3120"/>
          </w:tcPr>
          <w:p>
            <w:r>
              <w:rPr>
                <w:sz w:val="19"/>
              </w:rPr>
              <w:t>UUID único del registro</w:t>
            </w:r>
          </w:p>
        </w:tc>
      </w:tr>
      <w:tr>
        <w:tc>
          <w:tcPr>
            <w:tcW w:type="dxa" w:w="3120"/>
            <w:shd w:val="clear" w:color="auto" w:fill="F0F4F8"/>
          </w:tcPr>
          <w:p>
            <w:r>
              <w:rPr>
                <w:rFonts w:ascii="Courier New" w:hAnsi="Courier New"/>
                <w:sz w:val="19"/>
              </w:rPr>
              <w:t>userId</w:t>
            </w:r>
          </w:p>
        </w:tc>
        <w:tc>
          <w:tcPr>
            <w:tcW w:type="dxa" w:w="3120"/>
          </w:tcPr>
          <w:p>
            <w:r>
              <w:rPr>
                <w:rFonts w:ascii="Courier New" w:hAnsi="Courier New"/>
                <w:sz w:val="19"/>
              </w:rPr>
              <w:t>String</w:t>
            </w:r>
          </w:p>
        </w:tc>
        <w:tc>
          <w:tcPr>
            <w:tcW w:type="dxa" w:w="3120"/>
          </w:tcPr>
          <w:p>
            <w:r>
              <w:rPr>
                <w:sz w:val="19"/>
              </w:rPr>
              <w:t>UID del usuario autenticado</w:t>
            </w:r>
          </w:p>
        </w:tc>
      </w:tr>
      <w:tr>
        <w:tc>
          <w:tcPr>
            <w:tcW w:type="dxa" w:w="3120"/>
            <w:shd w:val="clear" w:color="auto" w:fill="F0F4F8"/>
          </w:tcPr>
          <w:p>
            <w:r>
              <w:rPr>
                <w:rFonts w:ascii="Courier New" w:hAnsi="Courier New"/>
                <w:sz w:val="19"/>
              </w:rPr>
              <w:t>durationMinutes</w:t>
            </w:r>
          </w:p>
        </w:tc>
        <w:tc>
          <w:tcPr>
            <w:tcW w:type="dxa" w:w="3120"/>
          </w:tcPr>
          <w:p>
            <w:r>
              <w:rPr>
                <w:rFonts w:ascii="Courier New" w:hAnsi="Courier New"/>
                <w:sz w:val="19"/>
              </w:rPr>
              <w:t>int</w:t>
            </w:r>
          </w:p>
        </w:tc>
        <w:tc>
          <w:tcPr>
            <w:tcW w:type="dxa" w:w="3120"/>
          </w:tcPr>
          <w:p>
            <w:r>
              <w:rPr>
                <w:sz w:val="19"/>
              </w:rPr>
              <w:t>Duración en minutos (1-120)</w:t>
            </w:r>
          </w:p>
        </w:tc>
      </w:tr>
      <w:tr>
        <w:tc>
          <w:tcPr>
            <w:tcW w:type="dxa" w:w="3120"/>
            <w:shd w:val="clear" w:color="auto" w:fill="F0F4F8"/>
          </w:tcPr>
          <w:p>
            <w:r>
              <w:rPr>
                <w:rFonts w:ascii="Courier New" w:hAnsi="Courier New"/>
                <w:sz w:val="19"/>
              </w:rPr>
              <w:t>activityType</w:t>
            </w:r>
          </w:p>
        </w:tc>
        <w:tc>
          <w:tcPr>
            <w:tcW w:type="dxa" w:w="3120"/>
          </w:tcPr>
          <w:p>
            <w:r>
              <w:rPr>
                <w:rFonts w:ascii="Courier New" w:hAnsi="Courier New"/>
                <w:sz w:val="19"/>
              </w:rPr>
              <w:t>String</w:t>
            </w:r>
          </w:p>
        </w:tc>
        <w:tc>
          <w:tcPr>
            <w:tcW w:type="dxa" w:w="3120"/>
          </w:tcPr>
          <w:p>
            <w:r>
              <w:rPr>
                <w:sz w:val="19"/>
              </w:rPr>
              <w:t>"Caminata" | "Cardio" | "Fuerza" | "HIIT" | "Otro"</w:t>
            </w:r>
          </w:p>
        </w:tc>
      </w:tr>
      <w:tr>
        <w:tc>
          <w:tcPr>
            <w:tcW w:type="dxa" w:w="3120"/>
            <w:shd w:val="clear" w:color="auto" w:fill="F0F4F8"/>
          </w:tcPr>
          <w:p>
            <w:r>
              <w:rPr>
                <w:rFonts w:ascii="Courier New" w:hAnsi="Courier New"/>
                <w:sz w:val="19"/>
              </w:rPr>
              <w:t>timestamp</w:t>
            </w:r>
          </w:p>
        </w:tc>
        <w:tc>
          <w:tcPr>
            <w:tcW w:type="dxa" w:w="3120"/>
          </w:tcPr>
          <w:p>
            <w:r>
              <w:rPr>
                <w:rFonts w:ascii="Courier New" w:hAnsi="Courier New"/>
                <w:sz w:val="19"/>
              </w:rPr>
              <w:t>DateTime</w:t>
            </w:r>
          </w:p>
        </w:tc>
        <w:tc>
          <w:tcPr>
            <w:tcW w:type="dxa" w:w="3120"/>
          </w:tcPr>
          <w:p>
            <w:r>
              <w:rPr>
                <w:sz w:val="19"/>
              </w:rPr>
              <w:t>Fecha y hora del registro (Timestamp en Firestore)</w:t>
            </w:r>
          </w:p>
        </w:tc>
      </w:tr>
      <w:tr>
        <w:tc>
          <w:tcPr>
            <w:tcW w:type="dxa" w:w="3120"/>
            <w:shd w:val="clear" w:color="auto" w:fill="F0F4F8"/>
          </w:tcPr>
          <w:p>
            <w:r>
              <w:rPr>
                <w:rFonts w:ascii="Courier New" w:hAnsi="Courier New"/>
                <w:sz w:val="19"/>
              </w:rPr>
              <w:t>intensityMultiplier</w:t>
            </w:r>
          </w:p>
        </w:tc>
        <w:tc>
          <w:tcPr>
            <w:tcW w:type="dxa" w:w="3120"/>
          </w:tcPr>
          <w:p>
            <w:r>
              <w:rPr>
                <w:rFonts w:ascii="Courier New" w:hAnsi="Courier New"/>
                <w:sz w:val="19"/>
              </w:rPr>
              <w:t>double</w:t>
            </w:r>
          </w:p>
        </w:tc>
        <w:tc>
          <w:tcPr>
            <w:tcW w:type="dxa" w:w="3120"/>
          </w:tcPr>
          <w:p>
            <w:r>
              <w:rPr>
                <w:sz w:val="19"/>
              </w:rPr>
              <w:t>OPCIONAL: 1.0 base, 1.2 HIIT, 0.8 Caminata — para scoring futuro</w:t>
            </w:r>
          </w:p>
        </w:tc>
      </w:tr>
    </w:tbl>
    <w:p/>
    <w:p>
      <w:r>
        <w:rPr>
          <w:b/>
          <w:color w:val="1B4F72"/>
        </w:rPr>
        <w:t>Impacto en el IMR</w:t>
      </w:r>
    </w:p>
    <w:p>
      <w:r>
        <w:t>exerciseMin se usa en el bloque de Conducta y Circadiano: sExercise = (exerciseMin / 60).clamp(0.0, 1.2). Contribución al bloque: 0.30 × sExercise. Contribución al IMR final: 0.25 × behaviorBlock × 0.30 ≈ 7.5% del score total. A 45 min: sExercise = 0.75, contribución ≈ +5.6 puntos IMR. A 60 min: sExercise = 1.0, contribución máxima ≈ +7.5 puntos IMR.</w:t>
      </w:r>
    </w:p>
    <w:p/>
    <w:p>
      <w:r>
        <w:rPr>
          <w:b/>
          <w:color w:val="1B4F72"/>
        </w:rPr>
        <w:t>Archivos a Crear</w:t>
      </w:r>
    </w:p>
    <w:tbl>
      <w:tblPr>
        <w:tblStyle w:val="TableGrid"/>
        <w:tblW w:type="auto" w:w="0"/>
        <w:tblLook w:firstColumn="1" w:firstRow="1" w:lastColumn="0" w:lastRow="0" w:noHBand="0" w:noVBand="1" w:val="04A0"/>
      </w:tblPr>
      <w:tblGrid>
        <w:gridCol w:w="4680"/>
        <w:gridCol w:w="4680"/>
      </w:tblGrid>
      <w:tr>
        <w:tc>
          <w:tcPr>
            <w:tcW w:type="dxa" w:w="4680"/>
          </w:tcPr>
          <w:p/>
        </w:tc>
        <w:tc>
          <w:tcPr>
            <w:tcW w:type="dxa" w:w="4680"/>
          </w:tcPr>
          <w:p/>
        </w:tc>
      </w:tr>
      <w:tr>
        <w:tc>
          <w:tcPr>
            <w:tcW w:type="dxa" w:w="4680"/>
            <w:shd w:val="clear" w:color="auto" w:fill="1B4F72"/>
          </w:tcPr>
          <w:p>
            <w:r>
              <w:rPr>
                <w:b/>
                <w:color w:val="FFFFFF"/>
                <w:sz w:val="20"/>
              </w:rPr>
              <w:t>Archivo</w:t>
            </w:r>
          </w:p>
        </w:tc>
        <w:tc>
          <w:tcPr>
            <w:tcW w:type="dxa" w:w="4680"/>
            <w:shd w:val="clear" w:color="auto" w:fill="1B4F72"/>
          </w:tcPr>
          <w:p>
            <w:r>
              <w:rPr>
                <w:b/>
                <w:color w:val="FFFFFF"/>
                <w:sz w:val="20"/>
              </w:rPr>
              <w:t>Acción</w:t>
            </w:r>
          </w:p>
        </w:tc>
      </w:tr>
      <w:tr>
        <w:tc>
          <w:tcPr>
            <w:tcW w:type="dxa" w:w="4680"/>
          </w:tcPr>
          <w:p>
            <w:r>
              <w:rPr>
                <w:rFonts w:ascii="Courier New" w:hAnsi="Courier New"/>
                <w:sz w:val="18"/>
              </w:rPr>
              <w:t>lib/src/features/exercise/domain/exercise_log.dart</w:t>
            </w:r>
          </w:p>
        </w:tc>
        <w:tc>
          <w:tcPr>
            <w:tcW w:type="dxa" w:w="4680"/>
          </w:tcPr>
          <w:p>
            <w:r>
              <w:rPr>
                <w:sz w:val="18"/>
              </w:rPr>
              <w:t>Modelo Freezed ExerciseLog</w:t>
            </w:r>
          </w:p>
        </w:tc>
      </w:tr>
      <w:tr>
        <w:tc>
          <w:tcPr>
            <w:tcW w:type="dxa" w:w="4680"/>
          </w:tcPr>
          <w:p>
            <w:r>
              <w:rPr>
                <w:rFonts w:ascii="Courier New" w:hAnsi="Courier New"/>
                <w:sz w:val="18"/>
              </w:rPr>
              <w:t>lib/src/features/exercise/domain/exercise_state.dart</w:t>
            </w:r>
          </w:p>
        </w:tc>
        <w:tc>
          <w:tcPr>
            <w:tcW w:type="dxa" w:w="4680"/>
          </w:tcPr>
          <w:p>
            <w:r>
              <w:rPr>
                <w:sz w:val="18"/>
              </w:rPr>
              <w:t>Estado del ExerciseNotifier</w:t>
            </w:r>
          </w:p>
        </w:tc>
      </w:tr>
      <w:tr>
        <w:tc>
          <w:tcPr>
            <w:tcW w:type="dxa" w:w="4680"/>
          </w:tcPr>
          <w:p>
            <w:r>
              <w:rPr>
                <w:rFonts w:ascii="Courier New" w:hAnsi="Courier New"/>
                <w:sz w:val="18"/>
              </w:rPr>
              <w:t>lib/src/features/exercise/application/exercise_notifier.dart</w:t>
            </w:r>
          </w:p>
        </w:tc>
        <w:tc>
          <w:tcPr>
            <w:tcW w:type="dxa" w:w="4680"/>
          </w:tcPr>
          <w:p>
            <w:r>
              <w:rPr>
                <w:sz w:val="18"/>
              </w:rPr>
              <w:t>StateNotifier con registerExercise(), getTodayMinutes()</w:t>
            </w:r>
          </w:p>
        </w:tc>
      </w:tr>
      <w:tr>
        <w:tc>
          <w:tcPr>
            <w:tcW w:type="dxa" w:w="4680"/>
          </w:tcPr>
          <w:p>
            <w:r>
              <w:rPr>
                <w:rFonts w:ascii="Courier New" w:hAnsi="Courier New"/>
                <w:sz w:val="18"/>
              </w:rPr>
              <w:t>lib/src/features/exercise/presentation/exercise_input_sheet.dart</w:t>
            </w:r>
          </w:p>
        </w:tc>
        <w:tc>
          <w:tcPr>
            <w:tcW w:type="dxa" w:w="4680"/>
          </w:tcPr>
          <w:p>
            <w:r>
              <w:rPr>
                <w:sz w:val="18"/>
              </w:rPr>
              <w:t>BottomSheet de registro (desde card del Dashboard)</w:t>
            </w:r>
          </w:p>
        </w:tc>
      </w:tr>
      <w:tr>
        <w:tc>
          <w:tcPr>
            <w:tcW w:type="dxa" w:w="4680"/>
          </w:tcPr>
          <w:p>
            <w:r>
              <w:rPr>
                <w:rFonts w:ascii="Courier New" w:hAnsi="Courier New"/>
                <w:sz w:val="18"/>
              </w:rPr>
              <w:t>UserRepository (modificar)</w:t>
            </w:r>
          </w:p>
        </w:tc>
        <w:tc>
          <w:tcPr>
            <w:tcW w:type="dxa" w:w="4680"/>
          </w:tcPr>
          <w:p>
            <w:r>
              <w:rPr>
                <w:sz w:val="18"/>
              </w:rPr>
              <w:t>Agregar saveExerciseLog() y watchTodayExercise()</w:t>
            </w:r>
          </w:p>
        </w:tc>
      </w:tr>
      <w:tr>
        <w:tc>
          <w:tcPr>
            <w:tcW w:type="dxa" w:w="4680"/>
          </w:tcPr>
          <w:p>
            <w:r>
              <w:rPr>
                <w:rFonts w:ascii="Courier New" w:hAnsi="Courier New"/>
                <w:sz w:val="18"/>
              </w:rPr>
              <w:t>DashboardScreen (modificar)</w:t>
            </w:r>
          </w:p>
        </w:tc>
        <w:tc>
          <w:tcPr>
            <w:tcW w:type="dxa" w:w="4680"/>
          </w:tcPr>
          <w:p>
            <w:r>
              <w:rPr>
                <w:sz w:val="18"/>
              </w:rPr>
              <w:t>Reemplazar "45 min" hardcoded con ref.watch(exerciseProvider).todayMinutes</w:t>
            </w:r>
          </w:p>
        </w:tc>
      </w:tr>
      <w:tr>
        <w:tc>
          <w:tcPr>
            <w:tcW w:type="dxa" w:w="4680"/>
          </w:tcPr>
          <w:p>
            <w:r>
              <w:rPr>
                <w:rFonts w:ascii="Courier New" w:hAnsi="Courier New"/>
                <w:sz w:val="18"/>
              </w:rPr>
              <w:t>DashboardScreen (modificar)</w:t>
            </w:r>
          </w:p>
        </w:tc>
        <w:tc>
          <w:tcPr>
            <w:tcW w:type="dxa" w:w="4680"/>
          </w:tcPr>
          <w:p>
            <w:r>
              <w:rPr>
                <w:sz w:val="18"/>
              </w:rPr>
              <w:t>Pasar exerciseState.todayMinutes al ScoreEngine en lugar del valor fijo</w:t>
            </w:r>
          </w:p>
        </w:tc>
      </w:tr>
    </w:tbl>
    <w:p>
      <w:r>
        <w:br w:type="page"/>
      </w:r>
    </w:p>
    <w:p>
      <w:pPr>
        <w:pStyle w:val="Heading2"/>
      </w:pPr>
      <w:r>
        <w:t>SPEC-04: Pilar Nutrición — NutritionEngine</w:t>
      </w:r>
    </w:p>
    <w:p>
      <w:r>
        <w:t>Contexto: La Nutrición es el Pilar 3 y el más complejo de implementar completamente. Para v1.0, ElenaApp no contará calorías de manera granular — eso no es el modelo. El foco está en la ventana de alimentación (cuándo come), la composición macro estimada (qué come, sin pesaje) y el respeto al bloqueo intestinal (22:30). El ScoreEngine ya penaliza la ingesta nocturna y otorga bono eTRF a comidas antes de las 18:00.</w:t>
      </w:r>
    </w:p>
    <w:p/>
    <w:p>
      <w:r>
        <w:rPr>
          <w:b/>
          <w:color w:val="1B4F72"/>
        </w:rPr>
        <w:t xml:space="preserve">Base científica: </w:t>
      </w:r>
    </w:p>
    <w:p>
      <w:r>
        <w:t>Early Time-Restricted Feeding (eTRF): consumir todas las calorías antes de las 18:00 mejora la sensibilidad a la insulina y reduce el estrés oxidativo (Sutton et al., 2018, Cell Metabolism). El bloqueo intestinal a las 22:30 se basa en los ritmos circadianos del microbioma intestinal (Thaiss et al., 2016, Cell). ElenaApp NO hace tracking calórico granular — usa categorías de alimentos y ventana temporal.</w:t>
      </w:r>
    </w:p>
    <w:p/>
    <w:p>
      <w:r>
        <w:rPr>
          <w:b/>
          <w:color w:val="1B4F72"/>
        </w:rPr>
        <w:t>Requisitos Funcionales (RF)</w:t>
      </w:r>
    </w:p>
    <w:tbl>
      <w:tblPr>
        <w:tblStyle w:val="TableGrid"/>
        <w:tblW w:type="auto" w:w="0"/>
        <w:tblLook w:firstColumn="1" w:firstRow="1" w:lastColumn="0" w:lastRow="0" w:noHBand="0" w:noVBand="1" w:val="04A0"/>
      </w:tblPr>
      <w:tblGrid>
        <w:gridCol w:w="3120"/>
        <w:gridCol w:w="3120"/>
        <w:gridCol w:w="3120"/>
      </w:tblGrid>
      <w:tr>
        <w:tc>
          <w:tcPr>
            <w:tcW w:type="dxa" w:w="3120"/>
          </w:tcPr>
          <w:p/>
        </w:tc>
        <w:tc>
          <w:tcPr>
            <w:tcW w:type="dxa" w:w="3120"/>
          </w:tcPr>
          <w:p/>
        </w:tc>
        <w:tc>
          <w:tcPr>
            <w:tcW w:type="dxa" w:w="3120"/>
          </w:tcPr>
          <w:p/>
        </w:tc>
      </w:tr>
      <w:tr>
        <w:tc>
          <w:tcPr>
            <w:tcW w:type="dxa" w:w="3120"/>
            <w:shd w:val="clear" w:color="auto" w:fill="1B4F72"/>
          </w:tcPr>
          <w:p>
            <w:r>
              <w:rPr>
                <w:b/>
                <w:color w:val="FFFFFF"/>
                <w:sz w:val="20"/>
              </w:rPr>
              <w:t>ID</w:t>
            </w:r>
          </w:p>
        </w:tc>
        <w:tc>
          <w:tcPr>
            <w:tcW w:type="dxa" w:w="3120"/>
            <w:shd w:val="clear" w:color="auto" w:fill="1B4F72"/>
          </w:tcPr>
          <w:p>
            <w:r>
              <w:rPr>
                <w:b/>
                <w:color w:val="FFFFFF"/>
                <w:sz w:val="20"/>
              </w:rPr>
              <w:t>Modal</w:t>
            </w:r>
          </w:p>
        </w:tc>
        <w:tc>
          <w:tcPr>
            <w:tcW w:type="dxa" w:w="3120"/>
            <w:shd w:val="clear" w:color="auto" w:fill="1B4F72"/>
          </w:tcPr>
          <w:p>
            <w:r>
              <w:rPr>
                <w:b/>
                <w:color w:val="FFFFFF"/>
                <w:sz w:val="20"/>
              </w:rPr>
              <w:t>Requisito</w:t>
            </w:r>
          </w:p>
        </w:tc>
      </w:tr>
      <w:tr>
        <w:tc>
          <w:tcPr>
            <w:tcW w:type="dxa" w:w="3120"/>
            <w:shd w:val="clear" w:color="auto" w:fill="F0F4F8"/>
          </w:tcPr>
          <w:p>
            <w:r>
              <w:rPr>
                <w:sz w:val="19"/>
              </w:rPr>
              <w:t>RF-04-01</w:t>
            </w:r>
          </w:p>
        </w:tc>
        <w:tc>
          <w:tcPr>
            <w:tcW w:type="dxa" w:w="3120"/>
            <w:shd w:val="clear" w:color="auto" w:fill="D5F5E3"/>
          </w:tcPr>
          <w:p>
            <w:r>
              <w:rPr>
                <w:sz w:val="19"/>
              </w:rPr>
              <w:t>DEBE</w:t>
            </w:r>
          </w:p>
        </w:tc>
        <w:tc>
          <w:tcPr>
            <w:tcW w:type="dxa" w:w="3120"/>
          </w:tcPr>
          <w:p>
            <w:r>
              <w:rPr>
                <w:sz w:val="19"/>
              </w:rPr>
              <w:t>El usuario DEBE poder registrar la hora de su última comida del día</w:t>
            </w:r>
          </w:p>
        </w:tc>
      </w:tr>
      <w:tr>
        <w:tc>
          <w:tcPr>
            <w:tcW w:type="dxa" w:w="3120"/>
            <w:shd w:val="clear" w:color="auto" w:fill="F0F4F8"/>
          </w:tcPr>
          <w:p>
            <w:r>
              <w:rPr>
                <w:sz w:val="19"/>
              </w:rPr>
              <w:t>RF-04-02</w:t>
            </w:r>
          </w:p>
        </w:tc>
        <w:tc>
          <w:tcPr>
            <w:tcW w:type="dxa" w:w="3120"/>
            <w:shd w:val="clear" w:color="auto" w:fill="D5F5E3"/>
          </w:tcPr>
          <w:p>
            <w:r>
              <w:rPr>
                <w:sz w:val="19"/>
              </w:rPr>
              <w:t>DEBE</w:t>
            </w:r>
          </w:p>
        </w:tc>
        <w:tc>
          <w:tcPr>
            <w:tcW w:type="dxa" w:w="3120"/>
          </w:tcPr>
          <w:p>
            <w:r>
              <w:rPr>
                <w:sz w:val="19"/>
              </w:rPr>
              <w:t>El usuario DEBE poder registrar una comida con: hora, categoría (Proteína/Carbohidrato/Grasa/Mixta) y nivel de procesamiento (Natural/Mínimo/Ultra-procesado)</w:t>
            </w:r>
          </w:p>
        </w:tc>
      </w:tr>
      <w:tr>
        <w:tc>
          <w:tcPr>
            <w:tcW w:type="dxa" w:w="3120"/>
            <w:shd w:val="clear" w:color="auto" w:fill="F0F4F8"/>
          </w:tcPr>
          <w:p>
            <w:r>
              <w:rPr>
                <w:sz w:val="19"/>
              </w:rPr>
              <w:t>RF-04-03</w:t>
            </w:r>
          </w:p>
        </w:tc>
        <w:tc>
          <w:tcPr>
            <w:tcW w:type="dxa" w:w="3120"/>
            <w:shd w:val="clear" w:color="auto" w:fill="D5F5E3"/>
          </w:tcPr>
          <w:p>
            <w:r>
              <w:rPr>
                <w:sz w:val="19"/>
              </w:rPr>
              <w:t>DEBE</w:t>
            </w:r>
          </w:p>
        </w:tc>
        <w:tc>
          <w:tcPr>
            <w:tcW w:type="dxa" w:w="3120"/>
          </w:tcPr>
          <w:p>
            <w:r>
              <w:rPr>
                <w:sz w:val="19"/>
              </w:rPr>
              <w:t>El Dashboard DEBE mostrar la hora de la última comida registrada (no hardcodeada)</w:t>
            </w:r>
          </w:p>
        </w:tc>
      </w:tr>
      <w:tr>
        <w:tc>
          <w:tcPr>
            <w:tcW w:type="dxa" w:w="3120"/>
            <w:shd w:val="clear" w:color="auto" w:fill="F0F4F8"/>
          </w:tcPr>
          <w:p>
            <w:r>
              <w:rPr>
                <w:sz w:val="19"/>
              </w:rPr>
              <w:t>RF-04-04</w:t>
            </w:r>
          </w:p>
        </w:tc>
        <w:tc>
          <w:tcPr>
            <w:tcW w:type="dxa" w:w="3120"/>
            <w:shd w:val="clear" w:color="auto" w:fill="D5F5E3"/>
          </w:tcPr>
          <w:p>
            <w:r>
              <w:rPr>
                <w:sz w:val="19"/>
              </w:rPr>
              <w:t>DEBE</w:t>
            </w:r>
          </w:p>
        </w:tc>
        <w:tc>
          <w:tcPr>
            <w:tcW w:type="dxa" w:w="3120"/>
          </w:tcPr>
          <w:p>
            <w:r>
              <w:rPr>
                <w:sz w:val="19"/>
              </w:rPr>
              <w:t>El ScoreEngine DEBE recibir lastMealTime real del día al calcular el IMR</w:t>
            </w:r>
          </w:p>
        </w:tc>
      </w:tr>
      <w:tr>
        <w:tc>
          <w:tcPr>
            <w:tcW w:type="dxa" w:w="3120"/>
            <w:shd w:val="clear" w:color="auto" w:fill="F0F4F8"/>
          </w:tcPr>
          <w:p>
            <w:r>
              <w:rPr>
                <w:sz w:val="19"/>
              </w:rPr>
              <w:t>RF-04-05</w:t>
            </w:r>
          </w:p>
        </w:tc>
        <w:tc>
          <w:tcPr>
            <w:tcW w:type="dxa" w:w="3120"/>
            <w:shd w:val="clear" w:color="auto" w:fill="D5F5E3"/>
          </w:tcPr>
          <w:p>
            <w:r>
              <w:rPr>
                <w:sz w:val="19"/>
              </w:rPr>
              <w:t>DEBE</w:t>
            </w:r>
          </w:p>
        </w:tc>
        <w:tc>
          <w:tcPr>
            <w:tcW w:type="dxa" w:w="3120"/>
          </w:tcPr>
          <w:p>
            <w:r>
              <w:rPr>
                <w:sz w:val="19"/>
              </w:rPr>
              <w:t>Si el usuario registra una comida después de las 22:30, el sistema DEBE mostrar alerta "Bloqueo intestinal activo"</w:t>
            </w:r>
          </w:p>
        </w:tc>
      </w:tr>
      <w:tr>
        <w:tc>
          <w:tcPr>
            <w:tcW w:type="dxa" w:w="3120"/>
            <w:shd w:val="clear" w:color="auto" w:fill="F0F4F8"/>
          </w:tcPr>
          <w:p>
            <w:r>
              <w:rPr>
                <w:sz w:val="19"/>
              </w:rPr>
              <w:t>RF-04-06</w:t>
            </w:r>
          </w:p>
        </w:tc>
        <w:tc>
          <w:tcPr>
            <w:tcW w:type="dxa" w:w="3120"/>
            <w:shd w:val="clear" w:color="auto" w:fill="D5F5E3"/>
          </w:tcPr>
          <w:p>
            <w:r>
              <w:rPr>
                <w:sz w:val="19"/>
              </w:rPr>
              <w:t>DEBE</w:t>
            </w:r>
          </w:p>
        </w:tc>
        <w:tc>
          <w:tcPr>
            <w:tcW w:type="dxa" w:w="3120"/>
          </w:tcPr>
          <w:p>
            <w:r>
              <w:rPr>
                <w:sz w:val="19"/>
              </w:rPr>
              <w:t>El historial de comidas del día DEBE persistirse en Firestore bajo users/{uid}/meal_history</w:t>
            </w:r>
          </w:p>
        </w:tc>
      </w:tr>
      <w:tr>
        <w:tc>
          <w:tcPr>
            <w:tcW w:type="dxa" w:w="3120"/>
            <w:shd w:val="clear" w:color="auto" w:fill="F0F4F8"/>
          </w:tcPr>
          <w:p>
            <w:r>
              <w:rPr>
                <w:sz w:val="19"/>
              </w:rPr>
              <w:t>RF-04-07</w:t>
            </w:r>
          </w:p>
        </w:tc>
        <w:tc>
          <w:tcPr>
            <w:tcW w:type="dxa" w:w="3120"/>
          </w:tcPr>
          <w:p>
            <w:r>
              <w:rPr>
                <w:sz w:val="19"/>
              </w:rPr>
              <w:t>PUEDE</w:t>
            </w:r>
          </w:p>
        </w:tc>
        <w:tc>
          <w:tcPr>
            <w:tcW w:type="dxa" w:w="3120"/>
          </w:tcPr>
          <w:p>
            <w:r>
              <w:rPr>
                <w:sz w:val="19"/>
              </w:rPr>
              <w:t>Calcular una estimación calórica simple basada en categoría y tamaño de porción</w:t>
            </w:r>
          </w:p>
        </w:tc>
      </w:tr>
      <w:tr>
        <w:tc>
          <w:tcPr>
            <w:tcW w:type="dxa" w:w="3120"/>
            <w:shd w:val="clear" w:color="auto" w:fill="F0F4F8"/>
          </w:tcPr>
          <w:p>
            <w:r>
              <w:rPr>
                <w:sz w:val="19"/>
              </w:rPr>
              <w:t>RF-04-08</w:t>
            </w:r>
          </w:p>
        </w:tc>
        <w:tc>
          <w:tcPr>
            <w:tcW w:type="dxa" w:w="3120"/>
          </w:tcPr>
          <w:p>
            <w:r>
              <w:rPr>
                <w:sz w:val="19"/>
              </w:rPr>
              <w:t>PUEDE</w:t>
            </w:r>
          </w:p>
        </w:tc>
        <w:tc>
          <w:tcPr>
            <w:tcW w:type="dxa" w:w="3120"/>
          </w:tcPr>
          <w:p>
            <w:r>
              <w:rPr>
                <w:sz w:val="19"/>
              </w:rPr>
              <w:t>Mostrar ventana de alimentación activa visualmente en el CircadianClock</w:t>
            </w:r>
          </w:p>
        </w:tc>
      </w:tr>
      <w:tr>
        <w:tc>
          <w:tcPr>
            <w:tcW w:type="dxa" w:w="3120"/>
            <w:shd w:val="clear" w:color="auto" w:fill="F0F4F8"/>
          </w:tcPr>
          <w:p>
            <w:r>
              <w:rPr>
                <w:sz w:val="19"/>
              </w:rPr>
              <w:t>RF-04-09</w:t>
            </w:r>
          </w:p>
        </w:tc>
        <w:tc>
          <w:tcPr>
            <w:tcW w:type="dxa" w:w="3120"/>
            <w:shd w:val="clear" w:color="auto" w:fill="FDEDEC"/>
          </w:tcPr>
          <w:p>
            <w:r>
              <w:rPr>
                <w:sz w:val="19"/>
              </w:rPr>
              <w:t>NO DEBE</w:t>
            </w:r>
          </w:p>
        </w:tc>
        <w:tc>
          <w:tcPr>
            <w:tcW w:type="dxa" w:w="3120"/>
          </w:tcPr>
          <w:p>
            <w:r>
              <w:rPr>
                <w:sz w:val="19"/>
              </w:rPr>
              <w:t>Requerir conteo de calorías exacto — la propuesta de valor no es el tracking granular</w:t>
            </w:r>
          </w:p>
        </w:tc>
      </w:tr>
      <w:tr>
        <w:tc>
          <w:tcPr>
            <w:tcW w:type="dxa" w:w="3120"/>
            <w:shd w:val="clear" w:color="auto" w:fill="F0F4F8"/>
          </w:tcPr>
          <w:p>
            <w:r>
              <w:rPr>
                <w:sz w:val="19"/>
              </w:rPr>
              <w:t>RF-04-10</w:t>
            </w:r>
          </w:p>
        </w:tc>
        <w:tc>
          <w:tcPr>
            <w:tcW w:type="dxa" w:w="3120"/>
            <w:shd w:val="clear" w:color="auto" w:fill="FDEDEC"/>
          </w:tcPr>
          <w:p>
            <w:r>
              <w:rPr>
                <w:sz w:val="19"/>
              </w:rPr>
              <w:t>NO DEBE</w:t>
            </w:r>
          </w:p>
        </w:tc>
        <w:tc>
          <w:tcPr>
            <w:tcW w:type="dxa" w:w="3120"/>
          </w:tcPr>
          <w:p>
            <w:r>
              <w:rPr>
                <w:sz w:val="19"/>
              </w:rPr>
              <w:t>Mostrar mensajes de culpa o restricción — solo información circadiana</w:t>
            </w:r>
          </w:p>
        </w:tc>
      </w:tr>
    </w:tbl>
    <w:p/>
    <w:p>
      <w:r>
        <w:rPr>
          <w:b/>
          <w:color w:val="1B4F72"/>
        </w:rPr>
        <w:t>Criterios de Aceptación (CA)</w:t>
      </w:r>
    </w:p>
    <w:p>
      <w:r>
        <w:rPr>
          <w:b/>
          <w:color w:val="10B981"/>
          <w:sz w:val="20"/>
        </w:rPr>
        <w:t xml:space="preserve">CA-04-01: </w:t>
      </w:r>
      <w:r>
        <w:rPr>
          <w:sz w:val="20"/>
        </w:rPr>
        <w:t>DADO que el usuario registró su última comida a las 17:30, CUANDO se calcula el IMR, ENTONCES lastMealTime = 17:30, etrfBonus = 1.15 se aplica en el ScoreEngine</w:t>
      </w:r>
    </w:p>
    <w:p>
      <w:r>
        <w:rPr>
          <w:b/>
          <w:color w:val="10B981"/>
          <w:sz w:val="20"/>
        </w:rPr>
        <w:t xml:space="preserve">CA-04-02: </w:t>
      </w:r>
      <w:r>
        <w:rPr>
          <w:sz w:val="20"/>
        </w:rPr>
        <w:t>DADO que el usuario registra una comida a las 23:00, CUANDO confirma el registro, ENTONCES aparece un banner de alerta "Bloqueo intestinal activo — esta comida afecta negativamente tu IMR"</w:t>
      </w:r>
    </w:p>
    <w:p>
      <w:r>
        <w:rPr>
          <w:b/>
          <w:color w:val="10B981"/>
          <w:sz w:val="20"/>
        </w:rPr>
        <w:t xml:space="preserve">CA-04-03: </w:t>
      </w:r>
      <w:r>
        <w:rPr>
          <w:sz w:val="20"/>
        </w:rPr>
        <w:t>DADO que el usuario no ha registrado ninguna comida hoy, CUANDO el ScoreEngine calcula el IMR, ENTONCES lastMealTime = DateTime.now() (comportamiento de fallback existente)</w:t>
      </w:r>
    </w:p>
    <w:p>
      <w:r>
        <w:rPr>
          <w:b/>
          <w:color w:val="10B981"/>
          <w:sz w:val="20"/>
        </w:rPr>
        <w:t xml:space="preserve">CA-04-04: </w:t>
      </w:r>
      <w:r>
        <w:rPr>
          <w:sz w:val="20"/>
        </w:rPr>
        <w:t>DADO que el usuario registró 3 comidas en el día, CUANDO abre la card de Nutrición en el Dashboard, ENTONCES ve "3 comidas registradas" y la hora de la última</w:t>
      </w:r>
    </w:p>
    <w:p>
      <w:r>
        <w:rPr>
          <w:b/>
          <w:color w:val="10B981"/>
          <w:sz w:val="20"/>
        </w:rPr>
        <w:t xml:space="preserve">CA-04-05: </w:t>
      </w:r>
      <w:r>
        <w:rPr>
          <w:sz w:val="20"/>
        </w:rPr>
        <w:t>DADO que son las 22:15, CUANDO el sistema detecta que hay una comida registrada en las últimas 3 horas, ENTONCES el NotificationService puede enviar recordatorio de cierre de ventana</w:t>
      </w:r>
    </w:p>
    <w:p/>
    <w:p>
      <w:r>
        <w:rPr>
          <w:b/>
          <w:color w:val="1B4F72"/>
        </w:rPr>
        <w:t>Contrato de Datos</w:t>
      </w:r>
    </w:p>
    <w:p>
      <w:r>
        <w:t>Modelo MealLog — Firestore: users/{uid}/meal_history/{mealId}</w:t>
      </w:r>
    </w:p>
    <w:tbl>
      <w:tblPr>
        <w:tblStyle w:val="TableGrid"/>
        <w:tblW w:type="auto" w:w="0"/>
        <w:tblLook w:firstColumn="1" w:firstRow="1" w:lastColumn="0" w:lastRow="0" w:noHBand="0" w:noVBand="1" w:val="04A0"/>
      </w:tblPr>
      <w:tblGrid>
        <w:gridCol w:w="3120"/>
        <w:gridCol w:w="3120"/>
        <w:gridCol w:w="3120"/>
      </w:tblGrid>
      <w:tr>
        <w:tc>
          <w:tcPr>
            <w:tcW w:type="dxa" w:w="3120"/>
          </w:tcPr>
          <w:p/>
        </w:tc>
        <w:tc>
          <w:tcPr>
            <w:tcW w:type="dxa" w:w="3120"/>
          </w:tcPr>
          <w:p/>
        </w:tc>
        <w:tc>
          <w:tcPr>
            <w:tcW w:type="dxa" w:w="3120"/>
          </w:tcPr>
          <w:p/>
        </w:tc>
      </w:tr>
      <w:tr>
        <w:tc>
          <w:tcPr>
            <w:tcW w:type="dxa" w:w="3120"/>
            <w:shd w:val="clear" w:color="auto" w:fill="1B4F72"/>
          </w:tcPr>
          <w:p>
            <w:r>
              <w:rPr>
                <w:b/>
                <w:color w:val="FFFFFF"/>
                <w:sz w:val="20"/>
              </w:rPr>
              <w:t>Campo</w:t>
            </w:r>
          </w:p>
        </w:tc>
        <w:tc>
          <w:tcPr>
            <w:tcW w:type="dxa" w:w="3120"/>
            <w:shd w:val="clear" w:color="auto" w:fill="1B4F72"/>
          </w:tcPr>
          <w:p>
            <w:r>
              <w:rPr>
                <w:b/>
                <w:color w:val="FFFFFF"/>
                <w:sz w:val="20"/>
              </w:rPr>
              <w:t>Tipo</w:t>
            </w:r>
          </w:p>
        </w:tc>
        <w:tc>
          <w:tcPr>
            <w:tcW w:type="dxa" w:w="3120"/>
            <w:shd w:val="clear" w:color="auto" w:fill="1B4F72"/>
          </w:tcPr>
          <w:p>
            <w:r>
              <w:rPr>
                <w:b/>
                <w:color w:val="FFFFFF"/>
                <w:sz w:val="20"/>
              </w:rPr>
              <w:t>Descripción</w:t>
            </w:r>
          </w:p>
        </w:tc>
      </w:tr>
      <w:tr>
        <w:tc>
          <w:tcPr>
            <w:tcW w:type="dxa" w:w="3120"/>
            <w:shd w:val="clear" w:color="auto" w:fill="F0F4F8"/>
          </w:tcPr>
          <w:p>
            <w:r>
              <w:rPr>
                <w:rFonts w:ascii="Courier New" w:hAnsi="Courier New"/>
                <w:sz w:val="19"/>
              </w:rPr>
              <w:t>id</w:t>
            </w:r>
          </w:p>
        </w:tc>
        <w:tc>
          <w:tcPr>
            <w:tcW w:type="dxa" w:w="3120"/>
          </w:tcPr>
          <w:p>
            <w:r>
              <w:rPr>
                <w:rFonts w:ascii="Courier New" w:hAnsi="Courier New"/>
                <w:sz w:val="19"/>
              </w:rPr>
              <w:t>String</w:t>
            </w:r>
          </w:p>
        </w:tc>
        <w:tc>
          <w:tcPr>
            <w:tcW w:type="dxa" w:w="3120"/>
          </w:tcPr>
          <w:p>
            <w:r>
              <w:rPr>
                <w:sz w:val="19"/>
              </w:rPr>
              <w:t>UUID único</w:t>
            </w:r>
          </w:p>
        </w:tc>
      </w:tr>
      <w:tr>
        <w:tc>
          <w:tcPr>
            <w:tcW w:type="dxa" w:w="3120"/>
            <w:shd w:val="clear" w:color="auto" w:fill="F0F4F8"/>
          </w:tcPr>
          <w:p>
            <w:r>
              <w:rPr>
                <w:rFonts w:ascii="Courier New" w:hAnsi="Courier New"/>
                <w:sz w:val="19"/>
              </w:rPr>
              <w:t>userId</w:t>
            </w:r>
          </w:p>
        </w:tc>
        <w:tc>
          <w:tcPr>
            <w:tcW w:type="dxa" w:w="3120"/>
          </w:tcPr>
          <w:p>
            <w:r>
              <w:rPr>
                <w:rFonts w:ascii="Courier New" w:hAnsi="Courier New"/>
                <w:sz w:val="19"/>
              </w:rPr>
              <w:t>String</w:t>
            </w:r>
          </w:p>
        </w:tc>
        <w:tc>
          <w:tcPr>
            <w:tcW w:type="dxa" w:w="3120"/>
          </w:tcPr>
          <w:p>
            <w:r>
              <w:rPr>
                <w:sz w:val="19"/>
              </w:rPr>
              <w:t>UID del usuario</w:t>
            </w:r>
          </w:p>
        </w:tc>
      </w:tr>
      <w:tr>
        <w:tc>
          <w:tcPr>
            <w:tcW w:type="dxa" w:w="3120"/>
            <w:shd w:val="clear" w:color="auto" w:fill="F0F4F8"/>
          </w:tcPr>
          <w:p>
            <w:r>
              <w:rPr>
                <w:rFonts w:ascii="Courier New" w:hAnsi="Courier New"/>
                <w:sz w:val="19"/>
              </w:rPr>
              <w:t>timestamp</w:t>
            </w:r>
          </w:p>
        </w:tc>
        <w:tc>
          <w:tcPr>
            <w:tcW w:type="dxa" w:w="3120"/>
          </w:tcPr>
          <w:p>
            <w:r>
              <w:rPr>
                <w:rFonts w:ascii="Courier New" w:hAnsi="Courier New"/>
                <w:sz w:val="19"/>
              </w:rPr>
              <w:t>DateTime</w:t>
            </w:r>
          </w:p>
        </w:tc>
        <w:tc>
          <w:tcPr>
            <w:tcW w:type="dxa" w:w="3120"/>
          </w:tcPr>
          <w:p>
            <w:r>
              <w:rPr>
                <w:sz w:val="19"/>
              </w:rPr>
              <w:t>Hora exacta de la comida</w:t>
            </w:r>
          </w:p>
        </w:tc>
      </w:tr>
      <w:tr>
        <w:tc>
          <w:tcPr>
            <w:tcW w:type="dxa" w:w="3120"/>
            <w:shd w:val="clear" w:color="auto" w:fill="F0F4F8"/>
          </w:tcPr>
          <w:p>
            <w:r>
              <w:rPr>
                <w:rFonts w:ascii="Courier New" w:hAnsi="Courier New"/>
                <w:sz w:val="19"/>
              </w:rPr>
              <w:t>mealCategory</w:t>
            </w:r>
          </w:p>
        </w:tc>
        <w:tc>
          <w:tcPr>
            <w:tcW w:type="dxa" w:w="3120"/>
          </w:tcPr>
          <w:p>
            <w:r>
              <w:rPr>
                <w:rFonts w:ascii="Courier New" w:hAnsi="Courier New"/>
                <w:sz w:val="19"/>
              </w:rPr>
              <w:t>String</w:t>
            </w:r>
          </w:p>
        </w:tc>
        <w:tc>
          <w:tcPr>
            <w:tcW w:type="dxa" w:w="3120"/>
          </w:tcPr>
          <w:p>
            <w:r>
              <w:rPr>
                <w:sz w:val="19"/>
              </w:rPr>
              <w:t>"Proteína" | "Carbohidrato" | "Grasa" | "Mixta"</w:t>
            </w:r>
          </w:p>
        </w:tc>
      </w:tr>
      <w:tr>
        <w:tc>
          <w:tcPr>
            <w:tcW w:type="dxa" w:w="3120"/>
            <w:shd w:val="clear" w:color="auto" w:fill="F0F4F8"/>
          </w:tcPr>
          <w:p>
            <w:r>
              <w:rPr>
                <w:rFonts w:ascii="Courier New" w:hAnsi="Courier New"/>
                <w:sz w:val="19"/>
              </w:rPr>
              <w:t>processingLevel</w:t>
            </w:r>
          </w:p>
        </w:tc>
        <w:tc>
          <w:tcPr>
            <w:tcW w:type="dxa" w:w="3120"/>
          </w:tcPr>
          <w:p>
            <w:r>
              <w:rPr>
                <w:rFonts w:ascii="Courier New" w:hAnsi="Courier New"/>
                <w:sz w:val="19"/>
              </w:rPr>
              <w:t>String</w:t>
            </w:r>
          </w:p>
        </w:tc>
        <w:tc>
          <w:tcPr>
            <w:tcW w:type="dxa" w:w="3120"/>
          </w:tcPr>
          <w:p>
            <w:r>
              <w:rPr>
                <w:sz w:val="19"/>
              </w:rPr>
              <w:t>"Natural" | "Mínimo" | "Ultra-procesado"</w:t>
            </w:r>
          </w:p>
        </w:tc>
      </w:tr>
      <w:tr>
        <w:tc>
          <w:tcPr>
            <w:tcW w:type="dxa" w:w="3120"/>
            <w:shd w:val="clear" w:color="auto" w:fill="F0F4F8"/>
          </w:tcPr>
          <w:p>
            <w:r>
              <w:rPr>
                <w:rFonts w:ascii="Courier New" w:hAnsi="Courier New"/>
                <w:sz w:val="19"/>
              </w:rPr>
              <w:t>notes</w:t>
            </w:r>
          </w:p>
        </w:tc>
        <w:tc>
          <w:tcPr>
            <w:tcW w:type="dxa" w:w="3120"/>
          </w:tcPr>
          <w:p>
            <w:r>
              <w:rPr>
                <w:rFonts w:ascii="Courier New" w:hAnsi="Courier New"/>
                <w:sz w:val="19"/>
              </w:rPr>
              <w:t>String?</w:t>
            </w:r>
          </w:p>
        </w:tc>
        <w:tc>
          <w:tcPr>
            <w:tcW w:type="dxa" w:w="3120"/>
          </w:tcPr>
          <w:p>
            <w:r>
              <w:rPr>
                <w:sz w:val="19"/>
              </w:rPr>
              <w:t>OPCIONAL: descripción libre de la comida</w:t>
            </w:r>
          </w:p>
        </w:tc>
      </w:tr>
      <w:tr>
        <w:tc>
          <w:tcPr>
            <w:tcW w:type="dxa" w:w="3120"/>
            <w:shd w:val="clear" w:color="auto" w:fill="F0F4F8"/>
          </w:tcPr>
          <w:p>
            <w:r>
              <w:rPr>
                <w:rFonts w:ascii="Courier New" w:hAnsi="Courier New"/>
                <w:sz w:val="19"/>
              </w:rPr>
              <w:t>isPostLock</w:t>
            </w:r>
          </w:p>
        </w:tc>
        <w:tc>
          <w:tcPr>
            <w:tcW w:type="dxa" w:w="3120"/>
          </w:tcPr>
          <w:p>
            <w:r>
              <w:rPr>
                <w:rFonts w:ascii="Courier New" w:hAnsi="Courier New"/>
                <w:sz w:val="19"/>
              </w:rPr>
              <w:t>bool</w:t>
            </w:r>
          </w:p>
        </w:tc>
        <w:tc>
          <w:tcPr>
            <w:tcW w:type="dxa" w:w="3120"/>
          </w:tcPr>
          <w:p>
            <w:r>
              <w:rPr>
                <w:sz w:val="19"/>
              </w:rPr>
              <w:t>true si timestamp.hour &gt;= 22 &amp;&amp; timestamp.minute &gt;= 30</w:t>
            </w:r>
          </w:p>
        </w:tc>
      </w:tr>
    </w:tbl>
    <w:p>
      <w:r>
        <w:br w:type="page"/>
      </w:r>
    </w:p>
    <w:p>
      <w:pPr>
        <w:pStyle w:val="Heading2"/>
      </w:pPr>
      <w:r>
        <w:t>SPEC-05: NotificationService — Notificaciones Circadianas</w:t>
      </w:r>
    </w:p>
    <w:p>
      <w:r>
        <w:t>Contexto: El paquete flutter_local_notifications 21.0.0 está en pubspec y el archivo notification_service.dart existe pero sin implementación funcional end-to-end. Las notificaciones circadianas son críticas para la retención: recordar al usuario sobre sus ventanas de alimentación en el momento correcto del día, basado en su perfil circadiano personal.</w:t>
      </w:r>
    </w:p>
    <w:p/>
    <w:p>
      <w:r>
        <w:rPr>
          <w:b/>
          <w:color w:val="1B4F72"/>
        </w:rPr>
        <w:t>Requisitos Funcionales (RF)</w:t>
      </w:r>
    </w:p>
    <w:tbl>
      <w:tblPr>
        <w:tblStyle w:val="TableGrid"/>
        <w:tblW w:type="auto" w:w="0"/>
        <w:tblLook w:firstColumn="1" w:firstRow="1" w:lastColumn="0" w:lastRow="0" w:noHBand="0" w:noVBand="1" w:val="04A0"/>
      </w:tblPr>
      <w:tblGrid>
        <w:gridCol w:w="3120"/>
        <w:gridCol w:w="3120"/>
        <w:gridCol w:w="3120"/>
      </w:tblGrid>
      <w:tr>
        <w:tc>
          <w:tcPr>
            <w:tcW w:type="dxa" w:w="3120"/>
          </w:tcPr>
          <w:p/>
        </w:tc>
        <w:tc>
          <w:tcPr>
            <w:tcW w:type="dxa" w:w="3120"/>
          </w:tcPr>
          <w:p/>
        </w:tc>
        <w:tc>
          <w:tcPr>
            <w:tcW w:type="dxa" w:w="3120"/>
          </w:tcPr>
          <w:p/>
        </w:tc>
      </w:tr>
      <w:tr>
        <w:tc>
          <w:tcPr>
            <w:tcW w:type="dxa" w:w="3120"/>
            <w:shd w:val="clear" w:color="auto" w:fill="1B4F72"/>
          </w:tcPr>
          <w:p>
            <w:r>
              <w:rPr>
                <w:b/>
                <w:color w:val="FFFFFF"/>
                <w:sz w:val="20"/>
              </w:rPr>
              <w:t>ID</w:t>
            </w:r>
          </w:p>
        </w:tc>
        <w:tc>
          <w:tcPr>
            <w:tcW w:type="dxa" w:w="3120"/>
            <w:shd w:val="clear" w:color="auto" w:fill="1B4F72"/>
          </w:tcPr>
          <w:p>
            <w:r>
              <w:rPr>
                <w:b/>
                <w:color w:val="FFFFFF"/>
                <w:sz w:val="20"/>
              </w:rPr>
              <w:t>Modal</w:t>
            </w:r>
          </w:p>
        </w:tc>
        <w:tc>
          <w:tcPr>
            <w:tcW w:type="dxa" w:w="3120"/>
            <w:shd w:val="clear" w:color="auto" w:fill="1B4F72"/>
          </w:tcPr>
          <w:p>
            <w:r>
              <w:rPr>
                <w:b/>
                <w:color w:val="FFFFFF"/>
                <w:sz w:val="20"/>
              </w:rPr>
              <w:t>Requisito</w:t>
            </w:r>
          </w:p>
        </w:tc>
      </w:tr>
      <w:tr>
        <w:tc>
          <w:tcPr>
            <w:tcW w:type="dxa" w:w="3120"/>
            <w:shd w:val="clear" w:color="auto" w:fill="F0F4F8"/>
          </w:tcPr>
          <w:p>
            <w:r>
              <w:rPr>
                <w:sz w:val="19"/>
              </w:rPr>
              <w:t>RF-05-01</w:t>
            </w:r>
          </w:p>
        </w:tc>
        <w:tc>
          <w:tcPr>
            <w:tcW w:type="dxa" w:w="3120"/>
            <w:shd w:val="clear" w:color="auto" w:fill="D5F5E3"/>
          </w:tcPr>
          <w:p>
            <w:r>
              <w:rPr>
                <w:sz w:val="19"/>
              </w:rPr>
              <w:t>DEBE</w:t>
            </w:r>
          </w:p>
        </w:tc>
        <w:tc>
          <w:tcPr>
            <w:tcW w:type="dxa" w:w="3120"/>
          </w:tcPr>
          <w:p>
            <w:r>
              <w:rPr>
                <w:sz w:val="19"/>
              </w:rPr>
              <w:t>Inicializar flutter_local_notifications en main() con canales Android e iOS</w:t>
            </w:r>
          </w:p>
        </w:tc>
      </w:tr>
      <w:tr>
        <w:tc>
          <w:tcPr>
            <w:tcW w:type="dxa" w:w="3120"/>
            <w:shd w:val="clear" w:color="auto" w:fill="F0F4F8"/>
          </w:tcPr>
          <w:p>
            <w:r>
              <w:rPr>
                <w:sz w:val="19"/>
              </w:rPr>
              <w:t>RF-05-02</w:t>
            </w:r>
          </w:p>
        </w:tc>
        <w:tc>
          <w:tcPr>
            <w:tcW w:type="dxa" w:w="3120"/>
            <w:shd w:val="clear" w:color="auto" w:fill="D5F5E3"/>
          </w:tcPr>
          <w:p>
            <w:r>
              <w:rPr>
                <w:sz w:val="19"/>
              </w:rPr>
              <w:t>DEBE</w:t>
            </w:r>
          </w:p>
        </w:tc>
        <w:tc>
          <w:tcPr>
            <w:tcW w:type="dxa" w:w="3120"/>
          </w:tcPr>
          <w:p>
            <w:r>
              <w:rPr>
                <w:sz w:val="19"/>
              </w:rPr>
              <w:t>Solicitar permiso de notificaciones al usuario en el primer inicio (post-onboarding)</w:t>
            </w:r>
          </w:p>
        </w:tc>
      </w:tr>
      <w:tr>
        <w:tc>
          <w:tcPr>
            <w:tcW w:type="dxa" w:w="3120"/>
            <w:shd w:val="clear" w:color="auto" w:fill="F0F4F8"/>
          </w:tcPr>
          <w:p>
            <w:r>
              <w:rPr>
                <w:sz w:val="19"/>
              </w:rPr>
              <w:t>RF-05-03</w:t>
            </w:r>
          </w:p>
        </w:tc>
        <w:tc>
          <w:tcPr>
            <w:tcW w:type="dxa" w:w="3120"/>
            <w:shd w:val="clear" w:color="auto" w:fill="D5F5E3"/>
          </w:tcPr>
          <w:p>
            <w:r>
              <w:rPr>
                <w:sz w:val="19"/>
              </w:rPr>
              <w:t>DEBE</w:t>
            </w:r>
          </w:p>
        </w:tc>
        <w:tc>
          <w:tcPr>
            <w:tcW w:type="dxa" w:w="3120"/>
          </w:tcPr>
          <w:p>
            <w:r>
              <w:rPr>
                <w:sz w:val="19"/>
              </w:rPr>
              <w:t>Programar notificación diaria de apertura de ventana basada en firstMealGoal del usuario</w:t>
            </w:r>
          </w:p>
        </w:tc>
      </w:tr>
      <w:tr>
        <w:tc>
          <w:tcPr>
            <w:tcW w:type="dxa" w:w="3120"/>
            <w:shd w:val="clear" w:color="auto" w:fill="F0F4F8"/>
          </w:tcPr>
          <w:p>
            <w:r>
              <w:rPr>
                <w:sz w:val="19"/>
              </w:rPr>
              <w:t>RF-05-04</w:t>
            </w:r>
          </w:p>
        </w:tc>
        <w:tc>
          <w:tcPr>
            <w:tcW w:type="dxa" w:w="3120"/>
            <w:shd w:val="clear" w:color="auto" w:fill="D5F5E3"/>
          </w:tcPr>
          <w:p>
            <w:r>
              <w:rPr>
                <w:sz w:val="19"/>
              </w:rPr>
              <w:t>DEBE</w:t>
            </w:r>
          </w:p>
        </w:tc>
        <w:tc>
          <w:tcPr>
            <w:tcW w:type="dxa" w:w="3120"/>
          </w:tcPr>
          <w:p>
            <w:r>
              <w:rPr>
                <w:sz w:val="19"/>
              </w:rPr>
              <w:t>Programar notificación de cierre de ventana (30 min antes de lastMealGoal del usuario)</w:t>
            </w:r>
          </w:p>
        </w:tc>
      </w:tr>
      <w:tr>
        <w:tc>
          <w:tcPr>
            <w:tcW w:type="dxa" w:w="3120"/>
            <w:shd w:val="clear" w:color="auto" w:fill="F0F4F8"/>
          </w:tcPr>
          <w:p>
            <w:r>
              <w:rPr>
                <w:sz w:val="19"/>
              </w:rPr>
              <w:t>RF-05-05</w:t>
            </w:r>
          </w:p>
        </w:tc>
        <w:tc>
          <w:tcPr>
            <w:tcW w:type="dxa" w:w="3120"/>
            <w:shd w:val="clear" w:color="auto" w:fill="D5F5E3"/>
          </w:tcPr>
          <w:p>
            <w:r>
              <w:rPr>
                <w:sz w:val="19"/>
              </w:rPr>
              <w:t>DEBE</w:t>
            </w:r>
          </w:p>
        </w:tc>
        <w:tc>
          <w:tcPr>
            <w:tcW w:type="dxa" w:w="3120"/>
          </w:tcPr>
          <w:p>
            <w:r>
              <w:rPr>
                <w:sz w:val="19"/>
              </w:rPr>
              <w:t>Programar alerta de bloqueo intestinal a las 22:00 (30 min antes de las 22:30)</w:t>
            </w:r>
          </w:p>
        </w:tc>
      </w:tr>
      <w:tr>
        <w:tc>
          <w:tcPr>
            <w:tcW w:type="dxa" w:w="3120"/>
            <w:shd w:val="clear" w:color="auto" w:fill="F0F4F8"/>
          </w:tcPr>
          <w:p>
            <w:r>
              <w:rPr>
                <w:sz w:val="19"/>
              </w:rPr>
              <w:t>RF-05-06</w:t>
            </w:r>
          </w:p>
        </w:tc>
        <w:tc>
          <w:tcPr>
            <w:tcW w:type="dxa" w:w="3120"/>
            <w:shd w:val="clear" w:color="auto" w:fill="D5F5E3"/>
          </w:tcPr>
          <w:p>
            <w:r>
              <w:rPr>
                <w:sz w:val="19"/>
              </w:rPr>
              <w:t>DEBE</w:t>
            </w:r>
          </w:p>
        </w:tc>
        <w:tc>
          <w:tcPr>
            <w:tcW w:type="dxa" w:w="3120"/>
          </w:tcPr>
          <w:p>
            <w:r>
              <w:rPr>
                <w:sz w:val="19"/>
              </w:rPr>
              <w:t>Reprogramar todas las notificaciones cuando el usuario actualice su perfil circadiano</w:t>
            </w:r>
          </w:p>
        </w:tc>
      </w:tr>
      <w:tr>
        <w:tc>
          <w:tcPr>
            <w:tcW w:type="dxa" w:w="3120"/>
            <w:shd w:val="clear" w:color="auto" w:fill="F0F4F8"/>
          </w:tcPr>
          <w:p>
            <w:r>
              <w:rPr>
                <w:sz w:val="19"/>
              </w:rPr>
              <w:t>RF-05-07</w:t>
            </w:r>
          </w:p>
        </w:tc>
        <w:tc>
          <w:tcPr>
            <w:tcW w:type="dxa" w:w="3120"/>
          </w:tcPr>
          <w:p>
            <w:r>
              <w:rPr>
                <w:sz w:val="19"/>
              </w:rPr>
              <w:t>PUEDE</w:t>
            </w:r>
          </w:p>
        </w:tc>
        <w:tc>
          <w:tcPr>
            <w:tcW w:type="dxa" w:w="3120"/>
          </w:tcPr>
          <w:p>
            <w:r>
              <w:rPr>
                <w:sz w:val="19"/>
              </w:rPr>
              <w:t>Permitir que el usuario desactive individualmente cada tipo de notificación desde /profile</w:t>
            </w:r>
          </w:p>
        </w:tc>
      </w:tr>
      <w:tr>
        <w:tc>
          <w:tcPr>
            <w:tcW w:type="dxa" w:w="3120"/>
            <w:shd w:val="clear" w:color="auto" w:fill="F0F4F8"/>
          </w:tcPr>
          <w:p>
            <w:r>
              <w:rPr>
                <w:sz w:val="19"/>
              </w:rPr>
              <w:t>RF-05-08</w:t>
            </w:r>
          </w:p>
        </w:tc>
        <w:tc>
          <w:tcPr>
            <w:tcW w:type="dxa" w:w="3120"/>
          </w:tcPr>
          <w:p>
            <w:r>
              <w:rPr>
                <w:sz w:val="19"/>
              </w:rPr>
              <w:t>PUEDE</w:t>
            </w:r>
          </w:p>
        </w:tc>
        <w:tc>
          <w:tcPr>
            <w:tcW w:type="dxa" w:w="3120"/>
          </w:tcPr>
          <w:p>
            <w:r>
              <w:rPr>
                <w:sz w:val="19"/>
              </w:rPr>
              <w:t>Enviar notificación de apertura de ventana de alimentación después de N horas de ayuno completadas</w:t>
            </w:r>
          </w:p>
        </w:tc>
      </w:tr>
      <w:tr>
        <w:tc>
          <w:tcPr>
            <w:tcW w:type="dxa" w:w="3120"/>
            <w:shd w:val="clear" w:color="auto" w:fill="F0F4F8"/>
          </w:tcPr>
          <w:p>
            <w:r>
              <w:rPr>
                <w:sz w:val="19"/>
              </w:rPr>
              <w:t>RF-05-09</w:t>
            </w:r>
          </w:p>
        </w:tc>
        <w:tc>
          <w:tcPr>
            <w:tcW w:type="dxa" w:w="3120"/>
            <w:shd w:val="clear" w:color="auto" w:fill="FDEDEC"/>
          </w:tcPr>
          <w:p>
            <w:r>
              <w:rPr>
                <w:sz w:val="19"/>
              </w:rPr>
              <w:t>NO DEBE</w:t>
            </w:r>
          </w:p>
        </w:tc>
        <w:tc>
          <w:tcPr>
            <w:tcW w:type="dxa" w:w="3120"/>
          </w:tcPr>
          <w:p>
            <w:r>
              <w:rPr>
                <w:sz w:val="19"/>
              </w:rPr>
              <w:t>Enviar notificaciones en horario de sueño del usuario (entre sleepTime y wakeUpTime)</w:t>
            </w:r>
          </w:p>
        </w:tc>
      </w:tr>
      <w:tr>
        <w:tc>
          <w:tcPr>
            <w:tcW w:type="dxa" w:w="3120"/>
            <w:shd w:val="clear" w:color="auto" w:fill="F0F4F8"/>
          </w:tcPr>
          <w:p>
            <w:r>
              <w:rPr>
                <w:sz w:val="19"/>
              </w:rPr>
              <w:t>RF-05-10</w:t>
            </w:r>
          </w:p>
        </w:tc>
        <w:tc>
          <w:tcPr>
            <w:tcW w:type="dxa" w:w="3120"/>
            <w:shd w:val="clear" w:color="auto" w:fill="FDEDEC"/>
          </w:tcPr>
          <w:p>
            <w:r>
              <w:rPr>
                <w:sz w:val="19"/>
              </w:rPr>
              <w:t>NO DEBE</w:t>
            </w:r>
          </w:p>
        </w:tc>
        <w:tc>
          <w:tcPr>
            <w:tcW w:type="dxa" w:w="3120"/>
          </w:tcPr>
          <w:p>
            <w:r>
              <w:rPr>
                <w:sz w:val="19"/>
              </w:rPr>
              <w:t>Enviar más de 3 notificaciones circadianas por día para no generar fatiga</w:t>
            </w:r>
          </w:p>
        </w:tc>
      </w:tr>
    </w:tbl>
    <w:p/>
    <w:p>
      <w:r>
        <w:rPr>
          <w:b/>
          <w:color w:val="1B4F72"/>
        </w:rPr>
        <w:t>Criterios de Aceptación (CA)</w:t>
      </w:r>
    </w:p>
    <w:p>
      <w:r>
        <w:rPr>
          <w:b/>
          <w:color w:val="10B981"/>
          <w:sz w:val="20"/>
        </w:rPr>
        <w:t xml:space="preserve">CA-05-01: </w:t>
      </w:r>
      <w:r>
        <w:rPr>
          <w:sz w:val="20"/>
        </w:rPr>
        <w:t>DADO que el usuario tiene firstMealGoal = 08:00, CUANDO son las 08:00, ENTONCES recibe notificación "Tu ventana de alimentación está abierta. Hora de comer."</w:t>
      </w:r>
    </w:p>
    <w:p>
      <w:r>
        <w:rPr>
          <w:b/>
          <w:color w:val="10B981"/>
          <w:sz w:val="20"/>
        </w:rPr>
        <w:t xml:space="preserve">CA-05-02: </w:t>
      </w:r>
      <w:r>
        <w:rPr>
          <w:sz w:val="20"/>
        </w:rPr>
        <w:t>DADO que el usuario tiene lastMealGoal = 18:00, CUANDO son las 17:30, ENTONCES recibe notificación "Tu ventana cierra en 30 minutos. ¿Ya comiste?"</w:t>
      </w:r>
    </w:p>
    <w:p>
      <w:r>
        <w:rPr>
          <w:b/>
          <w:color w:val="10B981"/>
          <w:sz w:val="20"/>
        </w:rPr>
        <w:t xml:space="preserve">CA-05-03: </w:t>
      </w:r>
      <w:r>
        <w:rPr>
          <w:sz w:val="20"/>
        </w:rPr>
        <w:t>DADO que son las 22:00, CUANDO el usuario no ha iniciado su ayuno, ENTONCES recibe alerta "Bloqueo intestinal en 30 minutos. Última llamada para comer."</w:t>
      </w:r>
    </w:p>
    <w:p>
      <w:r>
        <w:rPr>
          <w:b/>
          <w:color w:val="10B981"/>
          <w:sz w:val="20"/>
        </w:rPr>
        <w:t xml:space="preserve">CA-05-04: </w:t>
      </w:r>
      <w:r>
        <w:rPr>
          <w:sz w:val="20"/>
        </w:rPr>
        <w:t>DADO que el usuario tiene sleepTime = 23:00 y wakeUpTime = 07:00, CUANDO el sistema intenta programar una notificación a las 01:00, ENTONCES la notificación NO se envía (horario de sueño)</w:t>
      </w:r>
    </w:p>
    <w:p>
      <w:r>
        <w:rPr>
          <w:b/>
          <w:color w:val="10B981"/>
          <w:sz w:val="20"/>
        </w:rPr>
        <w:t xml:space="preserve">CA-05-05: </w:t>
      </w:r>
      <w:r>
        <w:rPr>
          <w:sz w:val="20"/>
        </w:rPr>
        <w:t>DADO que el usuario actualiza su lastMealGoal de 18:00 a 20:00 en /profile, CUANDO guarda, ENTONCES NotificationService reprograma la notificación de cierre a las 19:30</w:t>
      </w:r>
    </w:p>
    <w:p/>
    <w:p>
      <w:r>
        <w:rPr>
          <w:b/>
          <w:color w:val="1B4F72"/>
        </w:rPr>
        <w:t>Canales de Notificación Android</w:t>
      </w:r>
    </w:p>
    <w:tbl>
      <w:tblPr>
        <w:tblStyle w:val="TableGrid"/>
        <w:tblW w:type="auto" w:w="0"/>
        <w:tblLook w:firstColumn="1" w:firstRow="1" w:lastColumn="0" w:lastRow="0" w:noHBand="0" w:noVBand="1" w:val="04A0"/>
      </w:tblPr>
      <w:tblGrid>
        <w:gridCol w:w="3120"/>
        <w:gridCol w:w="3120"/>
        <w:gridCol w:w="3120"/>
      </w:tblGrid>
      <w:tr>
        <w:tc>
          <w:tcPr>
            <w:tcW w:type="dxa" w:w="3120"/>
          </w:tcPr>
          <w:p/>
        </w:tc>
        <w:tc>
          <w:tcPr>
            <w:tcW w:type="dxa" w:w="3120"/>
          </w:tcPr>
          <w:p/>
        </w:tc>
        <w:tc>
          <w:tcPr>
            <w:tcW w:type="dxa" w:w="3120"/>
          </w:tcPr>
          <w:p/>
        </w:tc>
      </w:tr>
      <w:tr>
        <w:tc>
          <w:tcPr>
            <w:tcW w:type="dxa" w:w="3120"/>
            <w:shd w:val="clear" w:color="auto" w:fill="1B4F72"/>
          </w:tcPr>
          <w:p>
            <w:r>
              <w:rPr>
                <w:b/>
                <w:color w:val="FFFFFF"/>
                <w:sz w:val="20"/>
              </w:rPr>
              <w:t>Channel ID</w:t>
            </w:r>
          </w:p>
        </w:tc>
        <w:tc>
          <w:tcPr>
            <w:tcW w:type="dxa" w:w="3120"/>
            <w:shd w:val="clear" w:color="auto" w:fill="1B4F72"/>
          </w:tcPr>
          <w:p>
            <w:r>
              <w:rPr>
                <w:b/>
                <w:color w:val="FFFFFF"/>
                <w:sz w:val="20"/>
              </w:rPr>
              <w:t>Nombre</w:t>
            </w:r>
          </w:p>
        </w:tc>
        <w:tc>
          <w:tcPr>
            <w:tcW w:type="dxa" w:w="3120"/>
            <w:shd w:val="clear" w:color="auto" w:fill="1B4F72"/>
          </w:tcPr>
          <w:p>
            <w:r>
              <w:rPr>
                <w:b/>
                <w:color w:val="FFFFFF"/>
                <w:sz w:val="20"/>
              </w:rPr>
              <w:t>Propósito</w:t>
            </w:r>
          </w:p>
        </w:tc>
      </w:tr>
      <w:tr>
        <w:tc>
          <w:tcPr>
            <w:tcW w:type="dxa" w:w="3120"/>
            <w:shd w:val="clear" w:color="auto" w:fill="F0F4F8"/>
          </w:tcPr>
          <w:p>
            <w:r>
              <w:rPr>
                <w:rFonts w:ascii="Courier New" w:hAnsi="Courier New"/>
                <w:sz w:val="19"/>
              </w:rPr>
              <w:t>elena_circadian</w:t>
            </w:r>
          </w:p>
        </w:tc>
        <w:tc>
          <w:tcPr>
            <w:tcW w:type="dxa" w:w="3120"/>
          </w:tcPr>
          <w:p>
            <w:r>
              <w:rPr>
                <w:sz w:val="19"/>
              </w:rPr>
              <w:t>Ritmos Circadianos</w:t>
            </w:r>
          </w:p>
        </w:tc>
        <w:tc>
          <w:tcPr>
            <w:tcW w:type="dxa" w:w="3120"/>
          </w:tcPr>
          <w:p>
            <w:r>
              <w:rPr>
                <w:sz w:val="19"/>
              </w:rPr>
              <w:t>Notificaciones de ventana de alimentación y bloqueo intestinal</w:t>
            </w:r>
          </w:p>
        </w:tc>
      </w:tr>
      <w:tr>
        <w:tc>
          <w:tcPr>
            <w:tcW w:type="dxa" w:w="3120"/>
            <w:shd w:val="clear" w:color="auto" w:fill="F0F4F8"/>
          </w:tcPr>
          <w:p>
            <w:r>
              <w:rPr>
                <w:rFonts w:ascii="Courier New" w:hAnsi="Courier New"/>
                <w:sz w:val="19"/>
              </w:rPr>
              <w:t>elena_fasting</w:t>
            </w:r>
          </w:p>
        </w:tc>
        <w:tc>
          <w:tcPr>
            <w:tcW w:type="dxa" w:w="3120"/>
          </w:tcPr>
          <w:p>
            <w:r>
              <w:rPr>
                <w:sz w:val="19"/>
              </w:rPr>
              <w:t>Ayuno</w:t>
            </w:r>
          </w:p>
        </w:tc>
        <w:tc>
          <w:tcPr>
            <w:tcW w:type="dxa" w:w="3120"/>
          </w:tcPr>
          <w:p>
            <w:r>
              <w:rPr>
                <w:sz w:val="19"/>
              </w:rPr>
              <w:t>Recordatorios y completación de hitos de ayuno</w:t>
            </w:r>
          </w:p>
        </w:tc>
      </w:tr>
      <w:tr>
        <w:tc>
          <w:tcPr>
            <w:tcW w:type="dxa" w:w="3120"/>
            <w:shd w:val="clear" w:color="auto" w:fill="F0F4F8"/>
          </w:tcPr>
          <w:p>
            <w:r>
              <w:rPr>
                <w:rFonts w:ascii="Courier New" w:hAnsi="Courier New"/>
                <w:sz w:val="19"/>
              </w:rPr>
              <w:t>elena_summary</w:t>
            </w:r>
          </w:p>
        </w:tc>
        <w:tc>
          <w:tcPr>
            <w:tcW w:type="dxa" w:w="3120"/>
          </w:tcPr>
          <w:p>
            <w:r>
              <w:rPr>
                <w:sz w:val="19"/>
              </w:rPr>
              <w:t>Resumen Semanal</w:t>
            </w:r>
          </w:p>
        </w:tc>
        <w:tc>
          <w:tcPr>
            <w:tcW w:type="dxa" w:w="3120"/>
          </w:tcPr>
          <w:p>
            <w:r>
              <w:rPr>
                <w:sz w:val="19"/>
              </w:rPr>
              <w:t>Resumen de progreso del IMR semanal (max 1/semana)</w:t>
            </w:r>
          </w:p>
        </w:tc>
      </w:tr>
    </w:tbl>
    <w:p>
      <w:r>
        <w:br w:type="page"/>
      </w:r>
    </w:p>
    <w:p>
      <w:pPr>
        <w:pStyle w:val="Heading2"/>
      </w:pPr>
      <w:r>
        <w:t>SPEC-06: StreakEngine — Sistema de Rachas</w:t>
      </w:r>
    </w:p>
    <w:p>
      <w:r>
        <w:t>Contexto: Una racha (streak) es el número de días consecutivos en que el usuario cumplió su protocolo de ayuno y registró actividad en los 5 pilares. Las rachas son el mecanismo de retención más efectivo en apps de salud (demostrado por Duolingo, MyFitnessPal). El streakStreamProvider en ElenaHeader ya referencia este módulo — esta spec lo implementa.</w:t>
      </w:r>
    </w:p>
    <w:p/>
    <w:p>
      <w:r>
        <w:rPr>
          <w:b/>
          <w:color w:val="1B4F72"/>
        </w:rPr>
        <w:t>Definición de "día completado" para ElenaApp:</w:t>
      </w:r>
    </w:p>
    <w:p>
      <w:r>
        <w:t>Un día se considera completado si el usuario registró actividad en al menos 3 de los 5 pilares Y el IMR del día fue &gt;= 60 (zona Funcional o superior). Esta definición es ajustable por el líder del producto antes de la implementación.</w:t>
      </w:r>
    </w:p>
    <w:p/>
    <w:p>
      <w:r>
        <w:rPr>
          <w:b/>
          <w:color w:val="1B4F72"/>
        </w:rPr>
        <w:t>Requisitos Funcionales (RF)</w:t>
      </w:r>
    </w:p>
    <w:tbl>
      <w:tblPr>
        <w:tblStyle w:val="TableGrid"/>
        <w:tblW w:type="auto" w:w="0"/>
        <w:tblLook w:firstColumn="1" w:firstRow="1" w:lastColumn="0" w:lastRow="0" w:noHBand="0" w:noVBand="1" w:val="04A0"/>
      </w:tblPr>
      <w:tblGrid>
        <w:gridCol w:w="3120"/>
        <w:gridCol w:w="3120"/>
        <w:gridCol w:w="3120"/>
      </w:tblGrid>
      <w:tr>
        <w:tc>
          <w:tcPr>
            <w:tcW w:type="dxa" w:w="3120"/>
          </w:tcPr>
          <w:p/>
        </w:tc>
        <w:tc>
          <w:tcPr>
            <w:tcW w:type="dxa" w:w="3120"/>
          </w:tcPr>
          <w:p/>
        </w:tc>
        <w:tc>
          <w:tcPr>
            <w:tcW w:type="dxa" w:w="3120"/>
          </w:tcPr>
          <w:p/>
        </w:tc>
      </w:tr>
      <w:tr>
        <w:tc>
          <w:tcPr>
            <w:tcW w:type="dxa" w:w="3120"/>
            <w:shd w:val="clear" w:color="auto" w:fill="1B4F72"/>
          </w:tcPr>
          <w:p>
            <w:r>
              <w:rPr>
                <w:b/>
                <w:color w:val="FFFFFF"/>
                <w:sz w:val="20"/>
              </w:rPr>
              <w:t>ID</w:t>
            </w:r>
          </w:p>
        </w:tc>
        <w:tc>
          <w:tcPr>
            <w:tcW w:type="dxa" w:w="3120"/>
            <w:shd w:val="clear" w:color="auto" w:fill="1B4F72"/>
          </w:tcPr>
          <w:p>
            <w:r>
              <w:rPr>
                <w:b/>
                <w:color w:val="FFFFFF"/>
                <w:sz w:val="20"/>
              </w:rPr>
              <w:t>Modal</w:t>
            </w:r>
          </w:p>
        </w:tc>
        <w:tc>
          <w:tcPr>
            <w:tcW w:type="dxa" w:w="3120"/>
            <w:shd w:val="clear" w:color="auto" w:fill="1B4F72"/>
          </w:tcPr>
          <w:p>
            <w:r>
              <w:rPr>
                <w:b/>
                <w:color w:val="FFFFFF"/>
                <w:sz w:val="20"/>
              </w:rPr>
              <w:t>Requisito</w:t>
            </w:r>
          </w:p>
        </w:tc>
      </w:tr>
      <w:tr>
        <w:tc>
          <w:tcPr>
            <w:tcW w:type="dxa" w:w="3120"/>
            <w:shd w:val="clear" w:color="auto" w:fill="F0F4F8"/>
          </w:tcPr>
          <w:p>
            <w:r>
              <w:rPr>
                <w:sz w:val="19"/>
              </w:rPr>
              <w:t>RF-06-01</w:t>
            </w:r>
          </w:p>
        </w:tc>
        <w:tc>
          <w:tcPr>
            <w:tcW w:type="dxa" w:w="3120"/>
            <w:shd w:val="clear" w:color="auto" w:fill="D5F5E3"/>
          </w:tcPr>
          <w:p>
            <w:r>
              <w:rPr>
                <w:sz w:val="19"/>
              </w:rPr>
              <w:t>DEBE</w:t>
            </w:r>
          </w:p>
        </w:tc>
        <w:tc>
          <w:tcPr>
            <w:tcW w:type="dxa" w:w="3120"/>
          </w:tcPr>
          <w:p>
            <w:r>
              <w:rPr>
                <w:sz w:val="19"/>
              </w:rPr>
              <w:t>Calcular la racha actual del usuario (días consecutivos cumplidos)</w:t>
            </w:r>
          </w:p>
        </w:tc>
      </w:tr>
      <w:tr>
        <w:tc>
          <w:tcPr>
            <w:tcW w:type="dxa" w:w="3120"/>
            <w:shd w:val="clear" w:color="auto" w:fill="F0F4F8"/>
          </w:tcPr>
          <w:p>
            <w:r>
              <w:rPr>
                <w:sz w:val="19"/>
              </w:rPr>
              <w:t>RF-06-02</w:t>
            </w:r>
          </w:p>
        </w:tc>
        <w:tc>
          <w:tcPr>
            <w:tcW w:type="dxa" w:w="3120"/>
            <w:shd w:val="clear" w:color="auto" w:fill="D5F5E3"/>
          </w:tcPr>
          <w:p>
            <w:r>
              <w:rPr>
                <w:sz w:val="19"/>
              </w:rPr>
              <w:t>DEBE</w:t>
            </w:r>
          </w:p>
        </w:tc>
        <w:tc>
          <w:tcPr>
            <w:tcW w:type="dxa" w:w="3120"/>
          </w:tcPr>
          <w:p>
            <w:r>
              <w:rPr>
                <w:sz w:val="19"/>
              </w:rPr>
              <w:t>Persistir la racha en Firestore (users/{uid} campo streak: int, lastCompletedDay: DateTime)</w:t>
            </w:r>
          </w:p>
        </w:tc>
      </w:tr>
      <w:tr>
        <w:tc>
          <w:tcPr>
            <w:tcW w:type="dxa" w:w="3120"/>
            <w:shd w:val="clear" w:color="auto" w:fill="F0F4F8"/>
          </w:tcPr>
          <w:p>
            <w:r>
              <w:rPr>
                <w:sz w:val="19"/>
              </w:rPr>
              <w:t>RF-06-03</w:t>
            </w:r>
          </w:p>
        </w:tc>
        <w:tc>
          <w:tcPr>
            <w:tcW w:type="dxa" w:w="3120"/>
            <w:shd w:val="clear" w:color="auto" w:fill="D5F5E3"/>
          </w:tcPr>
          <w:p>
            <w:r>
              <w:rPr>
                <w:sz w:val="19"/>
              </w:rPr>
              <w:t>DEBE</w:t>
            </w:r>
          </w:p>
        </w:tc>
        <w:tc>
          <w:tcPr>
            <w:tcW w:type="dxa" w:w="3120"/>
          </w:tcPr>
          <w:p>
            <w:r>
              <w:rPr>
                <w:sz w:val="19"/>
              </w:rPr>
              <w:t>Resetear la racha a 0 si el usuario no completa un día (IMR &lt; 60 o menos de 3 pilares)</w:t>
            </w:r>
          </w:p>
        </w:tc>
      </w:tr>
      <w:tr>
        <w:tc>
          <w:tcPr>
            <w:tcW w:type="dxa" w:w="3120"/>
            <w:shd w:val="clear" w:color="auto" w:fill="F0F4F8"/>
          </w:tcPr>
          <w:p>
            <w:r>
              <w:rPr>
                <w:sz w:val="19"/>
              </w:rPr>
              <w:t>RF-06-04</w:t>
            </w:r>
          </w:p>
        </w:tc>
        <w:tc>
          <w:tcPr>
            <w:tcW w:type="dxa" w:w="3120"/>
            <w:shd w:val="clear" w:color="auto" w:fill="D5F5E3"/>
          </w:tcPr>
          <w:p>
            <w:r>
              <w:rPr>
                <w:sz w:val="19"/>
              </w:rPr>
              <w:t>DEBE</w:t>
            </w:r>
          </w:p>
        </w:tc>
        <w:tc>
          <w:tcPr>
            <w:tcW w:type="dxa" w:w="3120"/>
          </w:tcPr>
          <w:p>
            <w:r>
              <w:rPr>
                <w:sz w:val="19"/>
              </w:rPr>
              <w:t>ElenaHeader mostrar el número de racha actual obtenido de streakStreamProvider</w:t>
            </w:r>
          </w:p>
        </w:tc>
      </w:tr>
      <w:tr>
        <w:tc>
          <w:tcPr>
            <w:tcW w:type="dxa" w:w="3120"/>
            <w:shd w:val="clear" w:color="auto" w:fill="F0F4F8"/>
          </w:tcPr>
          <w:p>
            <w:r>
              <w:rPr>
                <w:sz w:val="19"/>
              </w:rPr>
              <w:t>RF-06-05</w:t>
            </w:r>
          </w:p>
        </w:tc>
        <w:tc>
          <w:tcPr>
            <w:tcW w:type="dxa" w:w="3120"/>
            <w:shd w:val="clear" w:color="auto" w:fill="D5F5E3"/>
          </w:tcPr>
          <w:p>
            <w:r>
              <w:rPr>
                <w:sz w:val="19"/>
              </w:rPr>
              <w:t>DEBE</w:t>
            </w:r>
          </w:p>
        </w:tc>
        <w:tc>
          <w:tcPr>
            <w:tcW w:type="dxa" w:w="3120"/>
          </w:tcPr>
          <w:p>
            <w:r>
              <w:rPr>
                <w:sz w:val="19"/>
              </w:rPr>
              <w:t>Registrar la racha máxima histórica del usuario (campo bestStreak: int)</w:t>
            </w:r>
          </w:p>
        </w:tc>
      </w:tr>
      <w:tr>
        <w:tc>
          <w:tcPr>
            <w:tcW w:type="dxa" w:w="3120"/>
            <w:shd w:val="clear" w:color="auto" w:fill="F0F4F8"/>
          </w:tcPr>
          <w:p>
            <w:r>
              <w:rPr>
                <w:sz w:val="19"/>
              </w:rPr>
              <w:t>RF-06-06</w:t>
            </w:r>
          </w:p>
        </w:tc>
        <w:tc>
          <w:tcPr>
            <w:tcW w:type="dxa" w:w="3120"/>
          </w:tcPr>
          <w:p>
            <w:r>
              <w:rPr>
                <w:sz w:val="19"/>
              </w:rPr>
              <w:t>PUEDE</w:t>
            </w:r>
          </w:p>
        </w:tc>
        <w:tc>
          <w:tcPr>
            <w:tcW w:type="dxa" w:w="3120"/>
          </w:tcPr>
          <w:p>
            <w:r>
              <w:rPr>
                <w:sz w:val="19"/>
              </w:rPr>
              <w:t>Notificar al usuario cuando alcanza una racha de 3, 7, 14, 30 días</w:t>
            </w:r>
          </w:p>
        </w:tc>
      </w:tr>
      <w:tr>
        <w:tc>
          <w:tcPr>
            <w:tcW w:type="dxa" w:w="3120"/>
            <w:shd w:val="clear" w:color="auto" w:fill="F0F4F8"/>
          </w:tcPr>
          <w:p>
            <w:r>
              <w:rPr>
                <w:sz w:val="19"/>
              </w:rPr>
              <w:t>RF-06-07</w:t>
            </w:r>
          </w:p>
        </w:tc>
        <w:tc>
          <w:tcPr>
            <w:tcW w:type="dxa" w:w="3120"/>
          </w:tcPr>
          <w:p>
            <w:r>
              <w:rPr>
                <w:sz w:val="19"/>
              </w:rPr>
              <w:t>PUEDE</w:t>
            </w:r>
          </w:p>
        </w:tc>
        <w:tc>
          <w:tcPr>
            <w:tcW w:type="dxa" w:w="3120"/>
          </w:tcPr>
          <w:p>
            <w:r>
              <w:rPr>
                <w:sz w:val="19"/>
              </w:rPr>
              <w:t>Mostrar un "día de gracia" (1 día perdido sin reset) si el usuario tiene racha &gt;= 7</w:t>
            </w:r>
          </w:p>
        </w:tc>
      </w:tr>
      <w:tr>
        <w:tc>
          <w:tcPr>
            <w:tcW w:type="dxa" w:w="3120"/>
            <w:shd w:val="clear" w:color="auto" w:fill="F0F4F8"/>
          </w:tcPr>
          <w:p>
            <w:r>
              <w:rPr>
                <w:sz w:val="19"/>
              </w:rPr>
              <w:t>RF-06-08</w:t>
            </w:r>
          </w:p>
        </w:tc>
        <w:tc>
          <w:tcPr>
            <w:tcW w:type="dxa" w:w="3120"/>
            <w:shd w:val="clear" w:color="auto" w:fill="FDEDEC"/>
          </w:tcPr>
          <w:p>
            <w:r>
              <w:rPr>
                <w:sz w:val="19"/>
              </w:rPr>
              <w:t>NO DEBE</w:t>
            </w:r>
          </w:p>
        </w:tc>
        <w:tc>
          <w:tcPr>
            <w:tcW w:type="dxa" w:w="3120"/>
          </w:tcPr>
          <w:p>
            <w:r>
              <w:rPr>
                <w:sz w:val="19"/>
              </w:rPr>
              <w:t>Calcular la racha en el lado del cliente solamente — debe persistirse en Firestore para consistencia entre dispositivos</w:t>
            </w:r>
          </w:p>
        </w:tc>
      </w:tr>
    </w:tbl>
    <w:p/>
    <w:p>
      <w:r>
        <w:rPr>
          <w:b/>
          <w:color w:val="1B4F72"/>
        </w:rPr>
        <w:t>Criterios de Aceptación (CA)</w:t>
      </w:r>
    </w:p>
    <w:p>
      <w:r>
        <w:rPr>
          <w:b/>
          <w:color w:val="10B981"/>
          <w:sz w:val="20"/>
        </w:rPr>
        <w:t xml:space="preserve">CA-06-01: </w:t>
      </w:r>
      <w:r>
        <w:rPr>
          <w:sz w:val="20"/>
        </w:rPr>
        <w:t>DADO que el usuario completó 5 días consecutivos con IMR &gt;= 60, CUANDO abre el Dashboard, ENTONCES ElenaHeader muestra "5" en el badge de racha</w:t>
      </w:r>
    </w:p>
    <w:p>
      <w:r>
        <w:rPr>
          <w:b/>
          <w:color w:val="10B981"/>
          <w:sz w:val="20"/>
        </w:rPr>
        <w:t xml:space="preserve">CA-06-02: </w:t>
      </w:r>
      <w:r>
        <w:rPr>
          <w:sz w:val="20"/>
        </w:rPr>
        <w:t>DADO que el usuario tiene racha de 7 días y falla el día 8 (IMR = 45), CUANDO el sistema evalúa el día, ENTONCES la racha se resetea a 0 y bestStreak permanece en 7</w:t>
      </w:r>
    </w:p>
    <w:p>
      <w:r>
        <w:rPr>
          <w:b/>
          <w:color w:val="10B981"/>
          <w:sz w:val="20"/>
        </w:rPr>
        <w:t xml:space="preserve">CA-06-03: </w:t>
      </w:r>
      <w:r>
        <w:rPr>
          <w:sz w:val="20"/>
        </w:rPr>
        <w:t>DADO que el usuario nunca ha registrado datos, CUANDO abre el Dashboard, ENTONCES ElenaHeader muestra racha = 0 sin error</w:t>
      </w:r>
    </w:p>
    <w:p>
      <w:r>
        <w:rPr>
          <w:b/>
          <w:color w:val="10B981"/>
          <w:sz w:val="20"/>
        </w:rPr>
        <w:t xml:space="preserve">CA-06-04: </w:t>
      </w:r>
      <w:r>
        <w:rPr>
          <w:sz w:val="20"/>
        </w:rPr>
        <w:t>DADO que el usuario alcanza 7 días de racha, CUANDO el sistema detecta el hito, ENTONCES puede enviar notificación de felicitación via NotificationService</w:t>
      </w:r>
    </w:p>
    <w:p>
      <w:r>
        <w:rPr>
          <w:b/>
          <w:color w:val="10B981"/>
          <w:sz w:val="20"/>
        </w:rPr>
        <w:t xml:space="preserve">CA-06-05: </w:t>
      </w:r>
      <w:r>
        <w:rPr>
          <w:sz w:val="20"/>
        </w:rPr>
        <w:t>DADO que el usuario tiene racha de 10 y activa el "día de gracia", CUANDO falla un día, ENTONCES la racha sigue en 10 con indicador visual de gracia usada</w:t>
      </w:r>
    </w:p>
    <w:p/>
    <w:p>
      <w:r>
        <w:rPr>
          <w:b/>
          <w:color w:val="1B4F72"/>
        </w:rPr>
        <w:t>Contrato de Datos — Campos adicionales en UserModel</w:t>
      </w:r>
    </w:p>
    <w:tbl>
      <w:tblPr>
        <w:tblStyle w:val="TableGrid"/>
        <w:tblW w:type="auto" w:w="0"/>
        <w:tblLook w:firstColumn="1" w:firstRow="1" w:lastColumn="0" w:lastRow="0" w:noHBand="0" w:noVBand="1" w:val="04A0"/>
      </w:tblPr>
      <w:tblGrid>
        <w:gridCol w:w="2340"/>
        <w:gridCol w:w="2340"/>
        <w:gridCol w:w="2340"/>
        <w:gridCol w:w="2340"/>
      </w:tblGrid>
      <w:tr>
        <w:tc>
          <w:tcPr>
            <w:tcW w:type="dxa" w:w="2340"/>
          </w:tcPr>
          <w:p/>
        </w:tc>
        <w:tc>
          <w:tcPr>
            <w:tcW w:type="dxa" w:w="2340"/>
          </w:tcPr>
          <w:p/>
        </w:tc>
        <w:tc>
          <w:tcPr>
            <w:tcW w:type="dxa" w:w="2340"/>
          </w:tcPr>
          <w:p/>
        </w:tc>
        <w:tc>
          <w:tcPr>
            <w:tcW w:type="dxa" w:w="2340"/>
          </w:tcPr>
          <w:p/>
        </w:tc>
      </w:tr>
      <w:tr>
        <w:tc>
          <w:tcPr>
            <w:tcW w:type="dxa" w:w="2340"/>
            <w:shd w:val="clear" w:color="auto" w:fill="1B4F72"/>
          </w:tcPr>
          <w:p>
            <w:r>
              <w:rPr>
                <w:b/>
                <w:color w:val="FFFFFF"/>
                <w:sz w:val="20"/>
              </w:rPr>
              <w:t>Campo</w:t>
            </w:r>
          </w:p>
        </w:tc>
        <w:tc>
          <w:tcPr>
            <w:tcW w:type="dxa" w:w="2340"/>
            <w:shd w:val="clear" w:color="auto" w:fill="1B4F72"/>
          </w:tcPr>
          <w:p>
            <w:r>
              <w:rPr>
                <w:b/>
                <w:color w:val="FFFFFF"/>
                <w:sz w:val="20"/>
              </w:rPr>
              <w:t>Tipo</w:t>
            </w:r>
          </w:p>
        </w:tc>
        <w:tc>
          <w:tcPr>
            <w:tcW w:type="dxa" w:w="2340"/>
            <w:shd w:val="clear" w:color="auto" w:fill="1B4F72"/>
          </w:tcPr>
          <w:p>
            <w:r>
              <w:rPr>
                <w:b/>
                <w:color w:val="FFFFFF"/>
                <w:sz w:val="20"/>
              </w:rPr>
              <w:t>Default</w:t>
            </w:r>
          </w:p>
        </w:tc>
        <w:tc>
          <w:tcPr>
            <w:tcW w:type="dxa" w:w="2340"/>
            <w:shd w:val="clear" w:color="auto" w:fill="1B4F72"/>
          </w:tcPr>
          <w:p>
            <w:r>
              <w:rPr>
                <w:b/>
                <w:color w:val="FFFFFF"/>
                <w:sz w:val="20"/>
              </w:rPr>
              <w:t>Descripción</w:t>
            </w:r>
          </w:p>
        </w:tc>
      </w:tr>
      <w:tr>
        <w:tc>
          <w:tcPr>
            <w:tcW w:type="dxa" w:w="2340"/>
            <w:shd w:val="clear" w:color="auto" w:fill="F0F4F8"/>
          </w:tcPr>
          <w:p>
            <w:r>
              <w:rPr>
                <w:rFonts w:ascii="Courier New" w:hAnsi="Courier New"/>
                <w:sz w:val="19"/>
              </w:rPr>
              <w:t>streak</w:t>
            </w:r>
          </w:p>
        </w:tc>
        <w:tc>
          <w:tcPr>
            <w:tcW w:type="dxa" w:w="2340"/>
          </w:tcPr>
          <w:p>
            <w:r>
              <w:rPr>
                <w:rFonts w:ascii="Courier New" w:hAnsi="Courier New"/>
                <w:sz w:val="19"/>
              </w:rPr>
              <w:t>int</w:t>
            </w:r>
          </w:p>
        </w:tc>
        <w:tc>
          <w:tcPr>
            <w:tcW w:type="dxa" w:w="2340"/>
          </w:tcPr>
          <w:p>
            <w:r>
              <w:rPr>
                <w:rFonts w:ascii="Courier New" w:hAnsi="Courier New"/>
                <w:sz w:val="19"/>
              </w:rPr>
              <w:t>@Default(0)</w:t>
            </w:r>
          </w:p>
        </w:tc>
        <w:tc>
          <w:tcPr>
            <w:tcW w:type="dxa" w:w="2340"/>
          </w:tcPr>
          <w:p>
            <w:r>
              <w:rPr>
                <w:sz w:val="19"/>
              </w:rPr>
              <w:t>Días consecutivos actuales</w:t>
            </w:r>
          </w:p>
        </w:tc>
      </w:tr>
      <w:tr>
        <w:tc>
          <w:tcPr>
            <w:tcW w:type="dxa" w:w="2340"/>
            <w:shd w:val="clear" w:color="auto" w:fill="F0F4F8"/>
          </w:tcPr>
          <w:p>
            <w:r>
              <w:rPr>
                <w:rFonts w:ascii="Courier New" w:hAnsi="Courier New"/>
                <w:sz w:val="19"/>
              </w:rPr>
              <w:t>bestStreak</w:t>
            </w:r>
          </w:p>
        </w:tc>
        <w:tc>
          <w:tcPr>
            <w:tcW w:type="dxa" w:w="2340"/>
          </w:tcPr>
          <w:p>
            <w:r>
              <w:rPr>
                <w:rFonts w:ascii="Courier New" w:hAnsi="Courier New"/>
                <w:sz w:val="19"/>
              </w:rPr>
              <w:t>int</w:t>
            </w:r>
          </w:p>
        </w:tc>
        <w:tc>
          <w:tcPr>
            <w:tcW w:type="dxa" w:w="2340"/>
          </w:tcPr>
          <w:p>
            <w:r>
              <w:rPr>
                <w:rFonts w:ascii="Courier New" w:hAnsi="Courier New"/>
                <w:sz w:val="19"/>
              </w:rPr>
              <w:t>@Default(0)</w:t>
            </w:r>
          </w:p>
        </w:tc>
        <w:tc>
          <w:tcPr>
            <w:tcW w:type="dxa" w:w="2340"/>
          </w:tcPr>
          <w:p>
            <w:r>
              <w:rPr>
                <w:sz w:val="19"/>
              </w:rPr>
              <w:t>Máximo histórico de días consecutivos</w:t>
            </w:r>
          </w:p>
        </w:tc>
      </w:tr>
      <w:tr>
        <w:tc>
          <w:tcPr>
            <w:tcW w:type="dxa" w:w="2340"/>
            <w:shd w:val="clear" w:color="auto" w:fill="F0F4F8"/>
          </w:tcPr>
          <w:p>
            <w:r>
              <w:rPr>
                <w:rFonts w:ascii="Courier New" w:hAnsi="Courier New"/>
                <w:sz w:val="19"/>
              </w:rPr>
              <w:t>lastCompletedDay</w:t>
            </w:r>
          </w:p>
        </w:tc>
        <w:tc>
          <w:tcPr>
            <w:tcW w:type="dxa" w:w="2340"/>
          </w:tcPr>
          <w:p>
            <w:r>
              <w:rPr>
                <w:rFonts w:ascii="Courier New" w:hAnsi="Courier New"/>
                <w:sz w:val="19"/>
              </w:rPr>
              <w:t>DateTime?</w:t>
            </w:r>
          </w:p>
        </w:tc>
        <w:tc>
          <w:tcPr>
            <w:tcW w:type="dxa" w:w="2340"/>
          </w:tcPr>
          <w:p>
            <w:r>
              <w:rPr>
                <w:rFonts w:ascii="Courier New" w:hAnsi="Courier New"/>
                <w:sz w:val="19"/>
              </w:rPr>
              <w:t>null</w:t>
            </w:r>
          </w:p>
        </w:tc>
        <w:tc>
          <w:tcPr>
            <w:tcW w:type="dxa" w:w="2340"/>
          </w:tcPr>
          <w:p>
            <w:r>
              <w:rPr>
                <w:sz w:val="19"/>
              </w:rPr>
              <w:t>Último día donde IMR &gt;= 60 y 3+ pilares activos</w:t>
            </w:r>
          </w:p>
        </w:tc>
      </w:tr>
      <w:tr>
        <w:tc>
          <w:tcPr>
            <w:tcW w:type="dxa" w:w="2340"/>
            <w:shd w:val="clear" w:color="auto" w:fill="F0F4F8"/>
          </w:tcPr>
          <w:p>
            <w:r>
              <w:rPr>
                <w:rFonts w:ascii="Courier New" w:hAnsi="Courier New"/>
                <w:sz w:val="19"/>
              </w:rPr>
              <w:t>graceDayUsed</w:t>
            </w:r>
          </w:p>
        </w:tc>
        <w:tc>
          <w:tcPr>
            <w:tcW w:type="dxa" w:w="2340"/>
          </w:tcPr>
          <w:p>
            <w:r>
              <w:rPr>
                <w:rFonts w:ascii="Courier New" w:hAnsi="Courier New"/>
                <w:sz w:val="19"/>
              </w:rPr>
              <w:t>bool</w:t>
            </w:r>
          </w:p>
        </w:tc>
        <w:tc>
          <w:tcPr>
            <w:tcW w:type="dxa" w:w="2340"/>
          </w:tcPr>
          <w:p>
            <w:r>
              <w:rPr>
                <w:rFonts w:ascii="Courier New" w:hAnsi="Courier New"/>
                <w:sz w:val="19"/>
              </w:rPr>
              <w:t>@Default(false)</w:t>
            </w:r>
          </w:p>
        </w:tc>
        <w:tc>
          <w:tcPr>
            <w:tcW w:type="dxa" w:w="2340"/>
          </w:tcPr>
          <w:p>
            <w:r>
              <w:rPr>
                <w:sz w:val="19"/>
              </w:rPr>
              <w:t>Si el día de gracia ya fue consumido en la racha actual</w:t>
            </w:r>
          </w:p>
        </w:tc>
      </w:tr>
    </w:tbl>
    <w:p>
      <w:r>
        <w:br w:type="page"/>
      </w:r>
    </w:p>
    <w:p>
      <w:pPr>
        <w:pStyle w:val="Heading2"/>
      </w:pPr>
      <w:r>
        <w:t>SPEC-07: EngagementEngine — Puntuación de Compromiso</w:t>
      </w:r>
    </w:p>
    <w:p>
      <w:r>
        <w:t>Contexto: El EngagementEngine calcula qué tan comprometido está el usuario con el protocolo durante la semana. No es solo "si hizo o no hizo" — es la calidad y consistencia del comportamiento. Esta métrica sirve para el weeklyAdherence que el ScoreEngine usa actualmente como valor hardcodeado (0.85).</w:t>
      </w:r>
    </w:p>
    <w:p/>
    <w:p>
      <w:r>
        <w:rPr>
          <w:b/>
          <w:color w:val="1B4F72"/>
        </w:rPr>
        <w:t>Requisitos Funcionales (RF)</w:t>
      </w:r>
    </w:p>
    <w:tbl>
      <w:tblPr>
        <w:tblStyle w:val="TableGrid"/>
        <w:tblW w:type="auto" w:w="0"/>
        <w:tblLook w:firstColumn="1" w:firstRow="1" w:lastColumn="0" w:lastRow="0" w:noHBand="0" w:noVBand="1" w:val="04A0"/>
      </w:tblPr>
      <w:tblGrid>
        <w:gridCol w:w="3120"/>
        <w:gridCol w:w="3120"/>
        <w:gridCol w:w="3120"/>
      </w:tblGrid>
      <w:tr>
        <w:tc>
          <w:tcPr>
            <w:tcW w:type="dxa" w:w="3120"/>
          </w:tcPr>
          <w:p/>
        </w:tc>
        <w:tc>
          <w:tcPr>
            <w:tcW w:type="dxa" w:w="3120"/>
          </w:tcPr>
          <w:p/>
        </w:tc>
        <w:tc>
          <w:tcPr>
            <w:tcW w:type="dxa" w:w="3120"/>
          </w:tcPr>
          <w:p/>
        </w:tc>
      </w:tr>
      <w:tr>
        <w:tc>
          <w:tcPr>
            <w:tcW w:type="dxa" w:w="3120"/>
            <w:shd w:val="clear" w:color="auto" w:fill="1B4F72"/>
          </w:tcPr>
          <w:p>
            <w:r>
              <w:rPr>
                <w:b/>
                <w:color w:val="FFFFFF"/>
                <w:sz w:val="20"/>
              </w:rPr>
              <w:t>ID</w:t>
            </w:r>
          </w:p>
        </w:tc>
        <w:tc>
          <w:tcPr>
            <w:tcW w:type="dxa" w:w="3120"/>
            <w:shd w:val="clear" w:color="auto" w:fill="1B4F72"/>
          </w:tcPr>
          <w:p>
            <w:r>
              <w:rPr>
                <w:b/>
                <w:color w:val="FFFFFF"/>
                <w:sz w:val="20"/>
              </w:rPr>
              <w:t>Modal</w:t>
            </w:r>
          </w:p>
        </w:tc>
        <w:tc>
          <w:tcPr>
            <w:tcW w:type="dxa" w:w="3120"/>
            <w:shd w:val="clear" w:color="auto" w:fill="1B4F72"/>
          </w:tcPr>
          <w:p>
            <w:r>
              <w:rPr>
                <w:b/>
                <w:color w:val="FFFFFF"/>
                <w:sz w:val="20"/>
              </w:rPr>
              <w:t>Requisito</w:t>
            </w:r>
          </w:p>
        </w:tc>
      </w:tr>
      <w:tr>
        <w:tc>
          <w:tcPr>
            <w:tcW w:type="dxa" w:w="3120"/>
            <w:shd w:val="clear" w:color="auto" w:fill="F0F4F8"/>
          </w:tcPr>
          <w:p>
            <w:r>
              <w:rPr>
                <w:sz w:val="19"/>
              </w:rPr>
              <w:t>RF-07-01</w:t>
            </w:r>
          </w:p>
        </w:tc>
        <w:tc>
          <w:tcPr>
            <w:tcW w:type="dxa" w:w="3120"/>
            <w:shd w:val="clear" w:color="auto" w:fill="D5F5E3"/>
          </w:tcPr>
          <w:p>
            <w:r>
              <w:rPr>
                <w:sz w:val="19"/>
              </w:rPr>
              <w:t>DEBE</w:t>
            </w:r>
          </w:p>
        </w:tc>
        <w:tc>
          <w:tcPr>
            <w:tcW w:type="dxa" w:w="3120"/>
          </w:tcPr>
          <w:p>
            <w:r>
              <w:rPr>
                <w:sz w:val="19"/>
              </w:rPr>
              <w:t>Calcular weeklyAdherence real como porcentaje de días completados en los últimos 7 días</w:t>
            </w:r>
          </w:p>
        </w:tc>
      </w:tr>
      <w:tr>
        <w:tc>
          <w:tcPr>
            <w:tcW w:type="dxa" w:w="3120"/>
            <w:shd w:val="clear" w:color="auto" w:fill="F0F4F8"/>
          </w:tcPr>
          <w:p>
            <w:r>
              <w:rPr>
                <w:sz w:val="19"/>
              </w:rPr>
              <w:t>RF-07-02</w:t>
            </w:r>
          </w:p>
        </w:tc>
        <w:tc>
          <w:tcPr>
            <w:tcW w:type="dxa" w:w="3120"/>
            <w:shd w:val="clear" w:color="auto" w:fill="D5F5E3"/>
          </w:tcPr>
          <w:p>
            <w:r>
              <w:rPr>
                <w:sz w:val="19"/>
              </w:rPr>
              <w:t>DEBE</w:t>
            </w:r>
          </w:p>
        </w:tc>
        <w:tc>
          <w:tcPr>
            <w:tcW w:type="dxa" w:w="3120"/>
          </w:tcPr>
          <w:p>
            <w:r>
              <w:rPr>
                <w:sz w:val="19"/>
              </w:rPr>
              <w:t>El ScoreEngine DEBE recibir weeklyAdherence real (no hardcodeado) al calcular el IMR</w:t>
            </w:r>
          </w:p>
        </w:tc>
      </w:tr>
      <w:tr>
        <w:tc>
          <w:tcPr>
            <w:tcW w:type="dxa" w:w="3120"/>
            <w:shd w:val="clear" w:color="auto" w:fill="F0F4F8"/>
          </w:tcPr>
          <w:p>
            <w:r>
              <w:rPr>
                <w:sz w:val="19"/>
              </w:rPr>
              <w:t>RF-07-03</w:t>
            </w:r>
          </w:p>
        </w:tc>
        <w:tc>
          <w:tcPr>
            <w:tcW w:type="dxa" w:w="3120"/>
            <w:shd w:val="clear" w:color="auto" w:fill="D5F5E3"/>
          </w:tcPr>
          <w:p>
            <w:r>
              <w:rPr>
                <w:sz w:val="19"/>
              </w:rPr>
              <w:t>DEBE</w:t>
            </w:r>
          </w:p>
        </w:tc>
        <w:tc>
          <w:tcPr>
            <w:tcW w:type="dxa" w:w="3120"/>
          </w:tcPr>
          <w:p>
            <w:r>
              <w:rPr>
                <w:sz w:val="19"/>
              </w:rPr>
              <w:t>Generar un estado de engagement: "Excelente" (&gt;= 85%), "Bueno" (&gt;= 70%), "Regular" (&gt;= 50%), "Crítico" (&lt; 50%)</w:t>
            </w:r>
          </w:p>
        </w:tc>
      </w:tr>
      <w:tr>
        <w:tc>
          <w:tcPr>
            <w:tcW w:type="dxa" w:w="3120"/>
            <w:shd w:val="clear" w:color="auto" w:fill="F0F4F8"/>
          </w:tcPr>
          <w:p>
            <w:r>
              <w:rPr>
                <w:sz w:val="19"/>
              </w:rPr>
              <w:t>RF-07-04</w:t>
            </w:r>
          </w:p>
        </w:tc>
        <w:tc>
          <w:tcPr>
            <w:tcW w:type="dxa" w:w="3120"/>
            <w:shd w:val="clear" w:color="auto" w:fill="D5F5E3"/>
          </w:tcPr>
          <w:p>
            <w:r>
              <w:rPr>
                <w:sz w:val="19"/>
              </w:rPr>
              <w:t>DEBE</w:t>
            </w:r>
          </w:p>
        </w:tc>
        <w:tc>
          <w:tcPr>
            <w:tcW w:type="dxa" w:w="3120"/>
          </w:tcPr>
          <w:p>
            <w:r>
              <w:rPr>
                <w:sz w:val="19"/>
              </w:rPr>
              <w:t>Persistir el weeklyAdherence en Firestore para usarse en análisis histórico</w:t>
            </w:r>
          </w:p>
        </w:tc>
      </w:tr>
      <w:tr>
        <w:tc>
          <w:tcPr>
            <w:tcW w:type="dxa" w:w="3120"/>
            <w:shd w:val="clear" w:color="auto" w:fill="F0F4F8"/>
          </w:tcPr>
          <w:p>
            <w:r>
              <w:rPr>
                <w:sz w:val="19"/>
              </w:rPr>
              <w:t>RF-07-05</w:t>
            </w:r>
          </w:p>
        </w:tc>
        <w:tc>
          <w:tcPr>
            <w:tcW w:type="dxa" w:w="3120"/>
          </w:tcPr>
          <w:p>
            <w:r>
              <w:rPr>
                <w:sz w:val="19"/>
              </w:rPr>
              <w:t>PUEDE</w:t>
            </w:r>
          </w:p>
        </w:tc>
        <w:tc>
          <w:tcPr>
            <w:tcW w:type="dxa" w:w="3120"/>
          </w:tcPr>
          <w:p>
            <w:r>
              <w:rPr>
                <w:sz w:val="19"/>
              </w:rPr>
              <w:t>Enviar resumen semanal el domingo via NotificationService (SPEC-05)</w:t>
            </w:r>
          </w:p>
        </w:tc>
      </w:tr>
      <w:tr>
        <w:tc>
          <w:tcPr>
            <w:tcW w:type="dxa" w:w="3120"/>
            <w:shd w:val="clear" w:color="auto" w:fill="F0F4F8"/>
          </w:tcPr>
          <w:p>
            <w:r>
              <w:rPr>
                <w:sz w:val="19"/>
              </w:rPr>
              <w:t>RF-07-06</w:t>
            </w:r>
          </w:p>
        </w:tc>
        <w:tc>
          <w:tcPr>
            <w:tcW w:type="dxa" w:w="3120"/>
          </w:tcPr>
          <w:p>
            <w:r>
              <w:rPr>
                <w:sz w:val="19"/>
              </w:rPr>
              <w:t>PUEDE</w:t>
            </w:r>
          </w:p>
        </w:tc>
        <w:tc>
          <w:tcPr>
            <w:tcW w:type="dxa" w:w="3120"/>
          </w:tcPr>
          <w:p>
            <w:r>
              <w:rPr>
                <w:sz w:val="19"/>
              </w:rPr>
              <w:t>Generar una recomendación de pilar débil: "Esta semana tu sueño ha bajado el IMR — trata de dormir antes de las 23:00"</w:t>
            </w:r>
          </w:p>
        </w:tc>
      </w:tr>
      <w:tr>
        <w:tc>
          <w:tcPr>
            <w:tcW w:type="dxa" w:w="3120"/>
            <w:shd w:val="clear" w:color="auto" w:fill="F0F4F8"/>
          </w:tcPr>
          <w:p>
            <w:r>
              <w:rPr>
                <w:sz w:val="19"/>
              </w:rPr>
              <w:t>RF-07-07</w:t>
            </w:r>
          </w:p>
        </w:tc>
        <w:tc>
          <w:tcPr>
            <w:tcW w:type="dxa" w:w="3120"/>
            <w:shd w:val="clear" w:color="auto" w:fill="FDEDEC"/>
          </w:tcPr>
          <w:p>
            <w:r>
              <w:rPr>
                <w:sz w:val="19"/>
              </w:rPr>
              <w:t>NO DEBE</w:t>
            </w:r>
          </w:p>
        </w:tc>
        <w:tc>
          <w:tcPr>
            <w:tcW w:type="dxa" w:w="3120"/>
          </w:tcPr>
          <w:p>
            <w:r>
              <w:rPr>
                <w:sz w:val="19"/>
              </w:rPr>
              <w:t>Mostrar mensajes negativos o de vergüenza cuando el engagement es bajo — usar mensajes de aliento</w:t>
            </w:r>
          </w:p>
        </w:tc>
      </w:tr>
    </w:tbl>
    <w:p/>
    <w:p>
      <w:r>
        <w:rPr>
          <w:b/>
          <w:color w:val="1B4F72"/>
        </w:rPr>
        <w:t>Criterios de Aceptación (CA)</w:t>
      </w:r>
    </w:p>
    <w:p>
      <w:r>
        <w:rPr>
          <w:b/>
          <w:color w:val="10B981"/>
          <w:sz w:val="20"/>
        </w:rPr>
        <w:t xml:space="preserve">CA-07-01: </w:t>
      </w:r>
      <w:r>
        <w:rPr>
          <w:sz w:val="20"/>
        </w:rPr>
        <w:t>DADO que el usuario completó 6 de los últimos 7 días, CUANDO se calcula el IMR, ENTONCES weeklyAdherence = 0.857 (6/7) se pasa al ScoreEngine (no 0.85 hardcodeado)</w:t>
      </w:r>
    </w:p>
    <w:p>
      <w:r>
        <w:rPr>
          <w:b/>
          <w:color w:val="10B981"/>
          <w:sz w:val="20"/>
        </w:rPr>
        <w:t xml:space="preserve">CA-07-02: </w:t>
      </w:r>
      <w:r>
        <w:rPr>
          <w:sz w:val="20"/>
        </w:rPr>
        <w:t>DADO que el usuario lleva 3 días consecutivos sin completar ningún pilar, CUANDO el EngagementEngine evalúa, ENTONCES genera estado "Crítico" con mensaje de aliento</w:t>
      </w:r>
    </w:p>
    <w:p>
      <w:r>
        <w:rPr>
          <w:b/>
          <w:color w:val="10B981"/>
          <w:sz w:val="20"/>
        </w:rPr>
        <w:t xml:space="preserve">CA-07-03: </w:t>
      </w:r>
      <w:r>
        <w:rPr>
          <w:sz w:val="20"/>
        </w:rPr>
        <w:t>DADO que el usuario tiene engagement "Crítico" tres días seguidos, CUANDO el sistema detecta esto, ENTONCES puede disparar NotificationService con mensaje de reactivación</w:t>
      </w:r>
    </w:p>
    <w:p>
      <w:r>
        <w:br w:type="page"/>
      </w:r>
    </w:p>
    <w:p>
      <w:pPr>
        <w:pStyle w:val="Heading2"/>
      </w:pPr>
      <w:r>
        <w:t>SPEC-08: AdaptiveEngine + DecisionEngine — Recomendaciones Personalizadas</w:t>
      </w:r>
    </w:p>
    <w:p>
      <w:r>
        <w:t>Contexto: El AdaptiveEngine analiza los patrones de comportamiento del usuario en el tiempo y genera recomendaciones personalizadas. El DecisionEngine decide cuándo y cómo presentar estas recomendaciones al usuario. Este es el módulo más complejo y se implementa en Fase 4, después de que los datos históricos existen.</w:t>
      </w:r>
    </w:p>
    <w:p/>
    <w:p>
      <w:r>
        <w:rPr>
          <w:b/>
          <w:color w:val="1B4F72"/>
        </w:rPr>
        <w:t>Requisitos Funcionales (RF)</w:t>
      </w:r>
    </w:p>
    <w:tbl>
      <w:tblPr>
        <w:tblStyle w:val="TableGrid"/>
        <w:tblW w:type="auto" w:w="0"/>
        <w:tblLook w:firstColumn="1" w:firstRow="1" w:lastColumn="0" w:lastRow="0" w:noHBand="0" w:noVBand="1" w:val="04A0"/>
      </w:tblPr>
      <w:tblGrid>
        <w:gridCol w:w="3120"/>
        <w:gridCol w:w="3120"/>
        <w:gridCol w:w="3120"/>
      </w:tblGrid>
      <w:tr>
        <w:tc>
          <w:tcPr>
            <w:tcW w:type="dxa" w:w="3120"/>
          </w:tcPr>
          <w:p/>
        </w:tc>
        <w:tc>
          <w:tcPr>
            <w:tcW w:type="dxa" w:w="3120"/>
          </w:tcPr>
          <w:p/>
        </w:tc>
        <w:tc>
          <w:tcPr>
            <w:tcW w:type="dxa" w:w="3120"/>
          </w:tcPr>
          <w:p/>
        </w:tc>
      </w:tr>
      <w:tr>
        <w:tc>
          <w:tcPr>
            <w:tcW w:type="dxa" w:w="3120"/>
            <w:shd w:val="clear" w:color="auto" w:fill="1B4F72"/>
          </w:tcPr>
          <w:p>
            <w:r>
              <w:rPr>
                <w:b/>
                <w:color w:val="FFFFFF"/>
                <w:sz w:val="20"/>
              </w:rPr>
              <w:t>ID</w:t>
            </w:r>
          </w:p>
        </w:tc>
        <w:tc>
          <w:tcPr>
            <w:tcW w:type="dxa" w:w="3120"/>
            <w:shd w:val="clear" w:color="auto" w:fill="1B4F72"/>
          </w:tcPr>
          <w:p>
            <w:r>
              <w:rPr>
                <w:b/>
                <w:color w:val="FFFFFF"/>
                <w:sz w:val="20"/>
              </w:rPr>
              <w:t>Modal</w:t>
            </w:r>
          </w:p>
        </w:tc>
        <w:tc>
          <w:tcPr>
            <w:tcW w:type="dxa" w:w="3120"/>
            <w:shd w:val="clear" w:color="auto" w:fill="1B4F72"/>
          </w:tcPr>
          <w:p>
            <w:r>
              <w:rPr>
                <w:b/>
                <w:color w:val="FFFFFF"/>
                <w:sz w:val="20"/>
              </w:rPr>
              <w:t>Requisito</w:t>
            </w:r>
          </w:p>
        </w:tc>
      </w:tr>
      <w:tr>
        <w:tc>
          <w:tcPr>
            <w:tcW w:type="dxa" w:w="3120"/>
            <w:shd w:val="clear" w:color="auto" w:fill="F0F4F8"/>
          </w:tcPr>
          <w:p>
            <w:r>
              <w:rPr>
                <w:sz w:val="19"/>
              </w:rPr>
              <w:t>RF-08-01</w:t>
            </w:r>
          </w:p>
        </w:tc>
        <w:tc>
          <w:tcPr>
            <w:tcW w:type="dxa" w:w="3120"/>
            <w:shd w:val="clear" w:color="auto" w:fill="D5F5E3"/>
          </w:tcPr>
          <w:p>
            <w:r>
              <w:rPr>
                <w:sz w:val="19"/>
              </w:rPr>
              <w:t>DEBE</w:t>
            </w:r>
          </w:p>
        </w:tc>
        <w:tc>
          <w:tcPr>
            <w:tcW w:type="dxa" w:w="3120"/>
          </w:tcPr>
          <w:p>
            <w:r>
              <w:rPr>
                <w:sz w:val="19"/>
              </w:rPr>
              <w:t>Identificar el pilar más débil del usuario en los últimos 14 días (el que más bajó el IMR)</w:t>
            </w:r>
          </w:p>
        </w:tc>
      </w:tr>
      <w:tr>
        <w:tc>
          <w:tcPr>
            <w:tcW w:type="dxa" w:w="3120"/>
            <w:shd w:val="clear" w:color="auto" w:fill="F0F4F8"/>
          </w:tcPr>
          <w:p>
            <w:r>
              <w:rPr>
                <w:sz w:val="19"/>
              </w:rPr>
              <w:t>RF-08-02</w:t>
            </w:r>
          </w:p>
        </w:tc>
        <w:tc>
          <w:tcPr>
            <w:tcW w:type="dxa" w:w="3120"/>
            <w:shd w:val="clear" w:color="auto" w:fill="D5F5E3"/>
          </w:tcPr>
          <w:p>
            <w:r>
              <w:rPr>
                <w:sz w:val="19"/>
              </w:rPr>
              <w:t>DEBE</w:t>
            </w:r>
          </w:p>
        </w:tc>
        <w:tc>
          <w:tcPr>
            <w:tcW w:type="dxa" w:w="3120"/>
          </w:tcPr>
          <w:p>
            <w:r>
              <w:rPr>
                <w:sz w:val="19"/>
              </w:rPr>
              <w:t>Generar una recomendación específica y accionable por pilar débil (no genérica)</w:t>
            </w:r>
          </w:p>
        </w:tc>
      </w:tr>
      <w:tr>
        <w:tc>
          <w:tcPr>
            <w:tcW w:type="dxa" w:w="3120"/>
            <w:shd w:val="clear" w:color="auto" w:fill="F0F4F8"/>
          </w:tcPr>
          <w:p>
            <w:r>
              <w:rPr>
                <w:sz w:val="19"/>
              </w:rPr>
              <w:t>RF-08-03</w:t>
            </w:r>
          </w:p>
        </w:tc>
        <w:tc>
          <w:tcPr>
            <w:tcW w:type="dxa" w:w="3120"/>
            <w:shd w:val="clear" w:color="auto" w:fill="D5F5E3"/>
          </w:tcPr>
          <w:p>
            <w:r>
              <w:rPr>
                <w:sz w:val="19"/>
              </w:rPr>
              <w:t>DEBE</w:t>
            </w:r>
          </w:p>
        </w:tc>
        <w:tc>
          <w:tcPr>
            <w:tcW w:type="dxa" w:w="3120"/>
          </w:tcPr>
          <w:p>
            <w:r>
              <w:rPr>
                <w:sz w:val="19"/>
              </w:rPr>
              <w:t>Las recomendaciones DEBEN basarse en los datos reales del usuario, no en reglas fijas</w:t>
            </w:r>
          </w:p>
        </w:tc>
      </w:tr>
      <w:tr>
        <w:tc>
          <w:tcPr>
            <w:tcW w:type="dxa" w:w="3120"/>
            <w:shd w:val="clear" w:color="auto" w:fill="F0F4F8"/>
          </w:tcPr>
          <w:p>
            <w:r>
              <w:rPr>
                <w:sz w:val="19"/>
              </w:rPr>
              <w:t>RF-08-04</w:t>
            </w:r>
          </w:p>
        </w:tc>
        <w:tc>
          <w:tcPr>
            <w:tcW w:type="dxa" w:w="3120"/>
          </w:tcPr>
          <w:p>
            <w:r>
              <w:rPr>
                <w:sz w:val="19"/>
              </w:rPr>
              <w:t>PUEDE</w:t>
            </w:r>
          </w:p>
        </w:tc>
        <w:tc>
          <w:tcPr>
            <w:tcW w:type="dxa" w:w="3120"/>
          </w:tcPr>
          <w:p>
            <w:r>
              <w:rPr>
                <w:sz w:val="19"/>
              </w:rPr>
              <w:t>Ajustar automáticamente la meta de horas de ayuno si el usuario consiste en no alcanzarla</w:t>
            </w:r>
          </w:p>
        </w:tc>
      </w:tr>
      <w:tr>
        <w:tc>
          <w:tcPr>
            <w:tcW w:type="dxa" w:w="3120"/>
            <w:shd w:val="clear" w:color="auto" w:fill="F0F4F8"/>
          </w:tcPr>
          <w:p>
            <w:r>
              <w:rPr>
                <w:sz w:val="19"/>
              </w:rPr>
              <w:t>RF-08-05</w:t>
            </w:r>
          </w:p>
        </w:tc>
        <w:tc>
          <w:tcPr>
            <w:tcW w:type="dxa" w:w="3120"/>
          </w:tcPr>
          <w:p>
            <w:r>
              <w:rPr>
                <w:sz w:val="19"/>
              </w:rPr>
              <w:t>PUEDE</w:t>
            </w:r>
          </w:p>
        </w:tc>
        <w:tc>
          <w:tcPr>
            <w:tcW w:type="dxa" w:w="3120"/>
          </w:tcPr>
          <w:p>
            <w:r>
              <w:rPr>
                <w:sz w:val="19"/>
              </w:rPr>
              <w:t>Detectar patrones de ingesta nocturna recurrente y sugerir estrategias de cierre de ventana</w:t>
            </w:r>
          </w:p>
        </w:tc>
      </w:tr>
      <w:tr>
        <w:tc>
          <w:tcPr>
            <w:tcW w:type="dxa" w:w="3120"/>
            <w:shd w:val="clear" w:color="auto" w:fill="F0F4F8"/>
          </w:tcPr>
          <w:p>
            <w:r>
              <w:rPr>
                <w:sz w:val="19"/>
              </w:rPr>
              <w:t>RF-08-06</w:t>
            </w:r>
          </w:p>
        </w:tc>
        <w:tc>
          <w:tcPr>
            <w:tcW w:type="dxa" w:w="3120"/>
            <w:shd w:val="clear" w:color="auto" w:fill="FDEDEC"/>
          </w:tcPr>
          <w:p>
            <w:r>
              <w:rPr>
                <w:sz w:val="19"/>
              </w:rPr>
              <w:t>NO DEBE</w:t>
            </w:r>
          </w:p>
        </w:tc>
        <w:tc>
          <w:tcPr>
            <w:tcW w:type="dxa" w:w="3120"/>
          </w:tcPr>
          <w:p>
            <w:r>
              <w:rPr>
                <w:sz w:val="19"/>
              </w:rPr>
              <w:t>Cambiar automáticamente la configuración del usuario sin su confirmación explícita</w:t>
            </w:r>
          </w:p>
        </w:tc>
      </w:tr>
      <w:tr>
        <w:tc>
          <w:tcPr>
            <w:tcW w:type="dxa" w:w="3120"/>
            <w:shd w:val="clear" w:color="auto" w:fill="F0F4F8"/>
          </w:tcPr>
          <w:p>
            <w:r>
              <w:rPr>
                <w:sz w:val="19"/>
              </w:rPr>
              <w:t>RF-08-07</w:t>
            </w:r>
          </w:p>
        </w:tc>
        <w:tc>
          <w:tcPr>
            <w:tcW w:type="dxa" w:w="3120"/>
            <w:shd w:val="clear" w:color="auto" w:fill="FDEDEC"/>
          </w:tcPr>
          <w:p>
            <w:r>
              <w:rPr>
                <w:sz w:val="19"/>
              </w:rPr>
              <w:t>NO DEBE</w:t>
            </w:r>
          </w:p>
        </w:tc>
        <w:tc>
          <w:tcPr>
            <w:tcW w:type="dxa" w:w="3120"/>
          </w:tcPr>
          <w:p>
            <w:r>
              <w:rPr>
                <w:sz w:val="19"/>
              </w:rPr>
              <w:t>Generar más de 1 recomendación activa simultáneamente (evitar sobrecarga cognitiva)</w:t>
            </w:r>
          </w:p>
        </w:tc>
      </w:tr>
    </w:tbl>
    <w:p/>
    <w:p>
      <w:r>
        <w:rPr>
          <w:b/>
          <w:color w:val="FF8C00"/>
        </w:rPr>
        <w:t>Nota de Implementación</w:t>
      </w:r>
    </w:p>
    <w:p>
      <w:r>
        <w:t>Este módulo requiere que los datos históricos de todos los pilares existan en Firestore (mínimo 7-14 días de datos). No tiene sentido implementarlo antes de que los pilares de Ejercicio y Nutrición estén funcionando. Dependencia estricta: SPEC-03, SPEC-04, SPEC-06, SPEC-07.</w:t>
      </w:r>
    </w:p>
    <w:p>
      <w:r>
        <w:br w:type="page"/>
      </w:r>
    </w:p>
    <w:p>
      <w:pPr>
        <w:pStyle w:val="Heading2"/>
      </w:pPr>
      <w:r>
        <w:t>SPEC-09: AnalysisScreen — Gráficas Históricas del IMR</w:t>
      </w:r>
    </w:p>
    <w:p>
      <w:r>
        <w:t>Contexto: Esta es la extensión de SPEC-01. La pantalla base de Análisis muestra el resumen del día actual. Esta spec agrega las vistas históricas: gráfica de IMR diario, desglose por bloques y tendencia por pilar. Requiere que los datos históricos existan en Firestore (se generan al implementar los 5 pilares).</w:t>
      </w:r>
    </w:p>
    <w:p/>
    <w:p>
      <w:r>
        <w:rPr>
          <w:b/>
          <w:color w:val="1B4F72"/>
        </w:rPr>
        <w:t>Requisitos Funcionales (RF)</w:t>
      </w:r>
    </w:p>
    <w:tbl>
      <w:tblPr>
        <w:tblStyle w:val="TableGrid"/>
        <w:tblW w:type="auto" w:w="0"/>
        <w:tblLook w:firstColumn="1" w:firstRow="1" w:lastColumn="0" w:lastRow="0" w:noHBand="0" w:noVBand="1" w:val="04A0"/>
      </w:tblPr>
      <w:tblGrid>
        <w:gridCol w:w="3120"/>
        <w:gridCol w:w="3120"/>
        <w:gridCol w:w="3120"/>
      </w:tblGrid>
      <w:tr>
        <w:tc>
          <w:tcPr>
            <w:tcW w:type="dxa" w:w="3120"/>
          </w:tcPr>
          <w:p/>
        </w:tc>
        <w:tc>
          <w:tcPr>
            <w:tcW w:type="dxa" w:w="3120"/>
          </w:tcPr>
          <w:p/>
        </w:tc>
        <w:tc>
          <w:tcPr>
            <w:tcW w:type="dxa" w:w="3120"/>
          </w:tcPr>
          <w:p/>
        </w:tc>
      </w:tr>
      <w:tr>
        <w:tc>
          <w:tcPr>
            <w:tcW w:type="dxa" w:w="3120"/>
            <w:shd w:val="clear" w:color="auto" w:fill="1B4F72"/>
          </w:tcPr>
          <w:p>
            <w:r>
              <w:rPr>
                <w:b/>
                <w:color w:val="FFFFFF"/>
                <w:sz w:val="20"/>
              </w:rPr>
              <w:t>ID</w:t>
            </w:r>
          </w:p>
        </w:tc>
        <w:tc>
          <w:tcPr>
            <w:tcW w:type="dxa" w:w="3120"/>
            <w:shd w:val="clear" w:color="auto" w:fill="1B4F72"/>
          </w:tcPr>
          <w:p>
            <w:r>
              <w:rPr>
                <w:b/>
                <w:color w:val="FFFFFF"/>
                <w:sz w:val="20"/>
              </w:rPr>
              <w:t>Modal</w:t>
            </w:r>
          </w:p>
        </w:tc>
        <w:tc>
          <w:tcPr>
            <w:tcW w:type="dxa" w:w="3120"/>
            <w:shd w:val="clear" w:color="auto" w:fill="1B4F72"/>
          </w:tcPr>
          <w:p>
            <w:r>
              <w:rPr>
                <w:b/>
                <w:color w:val="FFFFFF"/>
                <w:sz w:val="20"/>
              </w:rPr>
              <w:t>Requisito</w:t>
            </w:r>
          </w:p>
        </w:tc>
      </w:tr>
      <w:tr>
        <w:tc>
          <w:tcPr>
            <w:tcW w:type="dxa" w:w="3120"/>
            <w:shd w:val="clear" w:color="auto" w:fill="F0F4F8"/>
          </w:tcPr>
          <w:p>
            <w:r>
              <w:rPr>
                <w:sz w:val="19"/>
              </w:rPr>
              <w:t>RF-09-01</w:t>
            </w:r>
          </w:p>
        </w:tc>
        <w:tc>
          <w:tcPr>
            <w:tcW w:type="dxa" w:w="3120"/>
            <w:shd w:val="clear" w:color="auto" w:fill="D5F5E3"/>
          </w:tcPr>
          <w:p>
            <w:r>
              <w:rPr>
                <w:sz w:val="19"/>
              </w:rPr>
              <w:t>DEBE</w:t>
            </w:r>
          </w:p>
        </w:tc>
        <w:tc>
          <w:tcPr>
            <w:tcW w:type="dxa" w:w="3120"/>
          </w:tcPr>
          <w:p>
            <w:r>
              <w:rPr>
                <w:sz w:val="19"/>
              </w:rPr>
              <w:t>Mostrar gráfica de IMR diario de los últimos 7 días</w:t>
            </w:r>
          </w:p>
        </w:tc>
      </w:tr>
      <w:tr>
        <w:tc>
          <w:tcPr>
            <w:tcW w:type="dxa" w:w="3120"/>
            <w:shd w:val="clear" w:color="auto" w:fill="F0F4F8"/>
          </w:tcPr>
          <w:p>
            <w:r>
              <w:rPr>
                <w:sz w:val="19"/>
              </w:rPr>
              <w:t>RF-09-02</w:t>
            </w:r>
          </w:p>
        </w:tc>
        <w:tc>
          <w:tcPr>
            <w:tcW w:type="dxa" w:w="3120"/>
            <w:shd w:val="clear" w:color="auto" w:fill="D5F5E3"/>
          </w:tcPr>
          <w:p>
            <w:r>
              <w:rPr>
                <w:sz w:val="19"/>
              </w:rPr>
              <w:t>DEBE</w:t>
            </w:r>
          </w:p>
        </w:tc>
        <w:tc>
          <w:tcPr>
            <w:tcW w:type="dxa" w:w="3120"/>
          </w:tcPr>
          <w:p>
            <w:r>
              <w:rPr>
                <w:sz w:val="19"/>
              </w:rPr>
              <w:t>Permitir cambiar el rango de visualización: 7 días / 30 días</w:t>
            </w:r>
          </w:p>
        </w:tc>
      </w:tr>
      <w:tr>
        <w:tc>
          <w:tcPr>
            <w:tcW w:type="dxa" w:w="3120"/>
            <w:shd w:val="clear" w:color="auto" w:fill="F0F4F8"/>
          </w:tcPr>
          <w:p>
            <w:r>
              <w:rPr>
                <w:sz w:val="19"/>
              </w:rPr>
              <w:t>RF-09-03</w:t>
            </w:r>
          </w:p>
        </w:tc>
        <w:tc>
          <w:tcPr>
            <w:tcW w:type="dxa" w:w="3120"/>
            <w:shd w:val="clear" w:color="auto" w:fill="D5F5E3"/>
          </w:tcPr>
          <w:p>
            <w:r>
              <w:rPr>
                <w:sz w:val="19"/>
              </w:rPr>
              <w:t>DEBE</w:t>
            </w:r>
          </w:p>
        </w:tc>
        <w:tc>
          <w:tcPr>
            <w:tcW w:type="dxa" w:w="3120"/>
          </w:tcPr>
          <w:p>
            <w:r>
              <w:rPr>
                <w:sz w:val="19"/>
              </w:rPr>
              <w:t>Mostrar el desglose de los 3 bloques del IMR para el día seleccionado</w:t>
            </w:r>
          </w:p>
        </w:tc>
      </w:tr>
      <w:tr>
        <w:tc>
          <w:tcPr>
            <w:tcW w:type="dxa" w:w="3120"/>
            <w:shd w:val="clear" w:color="auto" w:fill="F0F4F8"/>
          </w:tcPr>
          <w:p>
            <w:r>
              <w:rPr>
                <w:sz w:val="19"/>
              </w:rPr>
              <w:t>RF-09-04</w:t>
            </w:r>
          </w:p>
        </w:tc>
        <w:tc>
          <w:tcPr>
            <w:tcW w:type="dxa" w:w="3120"/>
            <w:shd w:val="clear" w:color="auto" w:fill="D5F5E3"/>
          </w:tcPr>
          <w:p>
            <w:r>
              <w:rPr>
                <w:sz w:val="19"/>
              </w:rPr>
              <w:t>DEBE</w:t>
            </w:r>
          </w:p>
        </w:tc>
        <w:tc>
          <w:tcPr>
            <w:tcW w:type="dxa" w:w="3120"/>
          </w:tcPr>
          <w:p>
            <w:r>
              <w:rPr>
                <w:sz w:val="19"/>
              </w:rPr>
              <w:t>Indicar visualmente qué pilar tuvo el mayor impacto negativo en la semana</w:t>
            </w:r>
          </w:p>
        </w:tc>
      </w:tr>
      <w:tr>
        <w:tc>
          <w:tcPr>
            <w:tcW w:type="dxa" w:w="3120"/>
            <w:shd w:val="clear" w:color="auto" w:fill="F0F4F8"/>
          </w:tcPr>
          <w:p>
            <w:r>
              <w:rPr>
                <w:sz w:val="19"/>
              </w:rPr>
              <w:t>RF-09-05</w:t>
            </w:r>
          </w:p>
        </w:tc>
        <w:tc>
          <w:tcPr>
            <w:tcW w:type="dxa" w:w="3120"/>
            <w:shd w:val="clear" w:color="auto" w:fill="D5F5E3"/>
          </w:tcPr>
          <w:p>
            <w:r>
              <w:rPr>
                <w:sz w:val="19"/>
              </w:rPr>
              <w:t>DEBE</w:t>
            </w:r>
          </w:p>
        </w:tc>
        <w:tc>
          <w:tcPr>
            <w:tcW w:type="dxa" w:w="3120"/>
          </w:tcPr>
          <w:p>
            <w:r>
              <w:rPr>
                <w:sz w:val="19"/>
              </w:rPr>
              <w:t>Mostrar racha actual y mejor racha histórica</w:t>
            </w:r>
          </w:p>
        </w:tc>
      </w:tr>
      <w:tr>
        <w:tc>
          <w:tcPr>
            <w:tcW w:type="dxa" w:w="3120"/>
            <w:shd w:val="clear" w:color="auto" w:fill="F0F4F8"/>
          </w:tcPr>
          <w:p>
            <w:r>
              <w:rPr>
                <w:sz w:val="19"/>
              </w:rPr>
              <w:t>RF-09-06</w:t>
            </w:r>
          </w:p>
        </w:tc>
        <w:tc>
          <w:tcPr>
            <w:tcW w:type="dxa" w:w="3120"/>
          </w:tcPr>
          <w:p>
            <w:r>
              <w:rPr>
                <w:sz w:val="19"/>
              </w:rPr>
              <w:t>PUEDE</w:t>
            </w:r>
          </w:p>
        </w:tc>
        <w:tc>
          <w:tcPr>
            <w:tcW w:type="dxa" w:w="3120"/>
          </w:tcPr>
          <w:p>
            <w:r>
              <w:rPr>
                <w:sz w:val="19"/>
              </w:rPr>
              <w:t>Mostrar un insight semanal generado por el EngagementEngine (SPEC-07)</w:t>
            </w:r>
          </w:p>
        </w:tc>
      </w:tr>
      <w:tr>
        <w:tc>
          <w:tcPr>
            <w:tcW w:type="dxa" w:w="3120"/>
            <w:shd w:val="clear" w:color="auto" w:fill="F0F4F8"/>
          </w:tcPr>
          <w:p>
            <w:r>
              <w:rPr>
                <w:sz w:val="19"/>
              </w:rPr>
              <w:t>RF-09-07</w:t>
            </w:r>
          </w:p>
        </w:tc>
        <w:tc>
          <w:tcPr>
            <w:tcW w:type="dxa" w:w="3120"/>
            <w:shd w:val="clear" w:color="auto" w:fill="FDEDEC"/>
          </w:tcPr>
          <w:p>
            <w:r>
              <w:rPr>
                <w:sz w:val="19"/>
              </w:rPr>
              <w:t>NO DEBE</w:t>
            </w:r>
          </w:p>
        </w:tc>
        <w:tc>
          <w:tcPr>
            <w:tcW w:type="dxa" w:w="3120"/>
          </w:tcPr>
          <w:p>
            <w:r>
              <w:rPr>
                <w:sz w:val="19"/>
              </w:rPr>
              <w:t>Hacer más de 2 llamadas a Firestore al cargar la pantalla (usar streams y caché)</w:t>
            </w:r>
          </w:p>
        </w:tc>
      </w:tr>
    </w:tbl>
    <w:p/>
    <w:p>
      <w:r>
        <w:rPr>
          <w:b/>
          <w:color w:val="1B4F72"/>
        </w:rPr>
        <w:t>Dependencias</w:t>
      </w:r>
    </w:p>
    <w:p>
      <w:r>
        <w:t>SPEC-01 (pantalla base), SPEC-03 (datos de ejercicio), SPEC-04 (datos de nutrición), SPEC-06 (streak), SPEC-07 (engagement/adherence). Sin estos módulos, no hay datos históricos suficientes para generar las gráficas.</w:t>
      </w:r>
    </w:p>
    <w:p>
      <w:r>
        <w:br w:type="page"/>
      </w:r>
    </w:p>
    <w:p>
      <w:pPr>
        <w:pStyle w:val="Heading2"/>
      </w:pPr>
      <w:r>
        <w:t>SPEC-10: Correcciones de Deuda Técnica (DT-01 a DT-08)</w:t>
      </w:r>
    </w:p>
    <w:p>
      <w:r>
        <w:t>Contexto: Los problemas de deuda técnica identificados en el análisis no bloquean el desarrollo actual, pero deben resolverse antes del lanzamiento a producción (Fase 5). Cada problema tiene una corrección definida a continuación.</w:t>
      </w:r>
    </w:p>
    <w:p>
      <w:r>
        <w:rPr>
          <w:b/>
          <w:color w:val="FF8C00"/>
          <w:sz w:val="22"/>
        </w:rPr>
        <w:t>DT-01: sleep/domain duplicado</w:t>
      </w:r>
    </w:p>
    <w:p>
      <w:r>
        <w:rPr>
          <w:rFonts w:ascii="Arial" w:hAnsi="Arial"/>
          <w:color w:val="333333"/>
          <w:sz w:val="20"/>
        </w:rPr>
        <w:t>Eliminar lib/src/features/sleep/domain/sleep_log.dart. Verificar que no hay imports a este path. El único SleepLog activo está en lib/src/features/dashboard/domain/sleep_log.dart.</w:t>
      </w:r>
    </w:p>
    <w:p/>
    <w:p>
      <w:r>
        <w:rPr>
          <w:b/>
          <w:color w:val="FF8C00"/>
          <w:sz w:val="22"/>
        </w:rPr>
        <w:t>DT-02: saveUser fallback a carlos_01</w:t>
      </w:r>
    </w:p>
    <w:p>
      <w:r>
        <w:rPr>
          <w:rFonts w:ascii="Courier New" w:hAnsi="Courier New"/>
          <w:color w:val="333333"/>
          <w:sz w:val="20"/>
        </w:rPr>
        <w:t>En UserRepository.saveUser(): cambiar</w:t>
        <w:br/>
        <w:t>final docId = user.id.isEmpty ? "carlos_01" : user.id;</w:t>
        <w:br/>
        <w:t>por:</w:t>
        <w:br/>
        <w:t>if (user.id.isEmpty) throw Exception("UserID vacío — no se puede guardar");</w:t>
        <w:br/>
        <w:t>final docId = user.id;</w:t>
      </w:r>
    </w:p>
    <w:p/>
    <w:p>
      <w:r>
        <w:rPr>
          <w:b/>
          <w:color w:val="FF8C00"/>
          <w:sz w:val="22"/>
        </w:rPr>
        <w:t>DT-03: /analysis GoRoute faltante</w:t>
      </w:r>
    </w:p>
    <w:p>
      <w:r>
        <w:rPr>
          <w:rFonts w:ascii="Courier New" w:hAnsi="Courier New"/>
          <w:color w:val="333333"/>
          <w:sz w:val="20"/>
        </w:rPr>
        <w:t>Agregar a app_router.dart:</w:t>
        <w:br/>
        <w:t>GoRoute(path: "/analysis", name: "analysis",</w:t>
        <w:br/>
        <w:t xml:space="preserve">  builder: (context, state) =&gt; const AnalysisScreen()).</w:t>
        <w:br/>
        <w:t>Creado en SPEC-01.</w:t>
      </w:r>
    </w:p>
    <w:p/>
    <w:p>
      <w:r>
        <w:rPr>
          <w:b/>
          <w:color w:val="FF8C00"/>
          <w:sz w:val="22"/>
        </w:rPr>
        <w:t>DT-04: SharedPreferences no inicializado</w:t>
      </w:r>
    </w:p>
    <w:p>
      <w:r>
        <w:rPr>
          <w:rFonts w:ascii="Courier New" w:hAnsi="Courier New"/>
          <w:color w:val="333333"/>
          <w:sz w:val="20"/>
        </w:rPr>
        <w:t>En main() antes de runApp():</w:t>
        <w:br/>
        <w:t>final prefs = await SharedPreferences.getInstance();</w:t>
        <w:br/>
        <w:t>Y pasarlo via ProviderScope:</w:t>
        <w:br/>
        <w:t>overrides: [sharedPreferencesProvider.overrideWithValue(prefs)]</w:t>
      </w:r>
    </w:p>
    <w:p/>
    <w:p>
      <w:r>
        <w:rPr>
          <w:b/>
          <w:color w:val="FF8C00"/>
          <w:sz w:val="22"/>
        </w:rPr>
        <w:t>DT-05: cloud_functions y rxdart sin uso</w:t>
      </w:r>
    </w:p>
    <w:p>
      <w:r>
        <w:rPr>
          <w:rFonts w:ascii="Courier New" w:hAnsi="Courier New"/>
          <w:color w:val="333333"/>
          <w:sz w:val="20"/>
        </w:rPr>
        <w:t>Ejecutar: grep -r "cloud_functions" lib/ y grep -r "rxdart" lib/.</w:t>
        <w:br/>
        <w:t>Si no hay resultados, eliminar ambas líneas de pubspec.yaml y ejecutar flutter pub get.</w:t>
      </w:r>
    </w:p>
    <w:p/>
    <w:p>
      <w:r>
        <w:rPr>
          <w:b/>
          <w:color w:val="FF8C00"/>
          <w:sz w:val="22"/>
        </w:rPr>
        <w:t>DT-06: Firebase App Check no activado</w:t>
      </w:r>
    </w:p>
    <w:p>
      <w:r>
        <w:rPr>
          <w:rFonts w:ascii="Courier New" w:hAnsi="Courier New"/>
          <w:color w:val="333333"/>
          <w:sz w:val="20"/>
        </w:rPr>
        <w:t>En main() después de Firebase.initializeApp():</w:t>
        <w:br/>
        <w:t>await FirebaseAppCheck.instance.activate(</w:t>
        <w:br/>
        <w:t xml:space="preserve">  androidProvider: AndroidProvider.debug,  // debug para desarrollo</w:t>
        <w:br/>
        <w:t xml:space="preserve">  appleProvider: AppleProvider.debug,</w:t>
        <w:br/>
        <w:t>);</w:t>
        <w:br/>
        <w:t>Cambiar a .deviceCheck (iOS) y .playIntegrity (Android) para producción.</w:t>
      </w:r>
    </w:p>
    <w:p/>
    <w:p>
      <w:r>
        <w:rPr>
          <w:b/>
          <w:color w:val="FF8C00"/>
          <w:sz w:val="22"/>
        </w:rPr>
        <w:t>DT-07: CircadianRules importa flutter/material.dart</w:t>
      </w:r>
    </w:p>
    <w:p>
      <w:r>
        <w:rPr>
          <w:rFonts w:ascii="Arial" w:hAnsi="Arial"/>
          <w:color w:val="333333"/>
          <w:sz w:val="20"/>
        </w:rPr>
        <w:t>Separar la lógica de los datos visuales. Mover Color de las fases a la capa de presentación o crear una clase CircadianPhaseUI separada. CircadianRules debe quedar solo con Dart puro.</w:t>
      </w:r>
    </w:p>
    <w:p/>
    <w:p>
      <w:r>
        <w:rPr>
          <w:b/>
          <w:color w:val="FF8C00"/>
          <w:sz w:val="22"/>
        </w:rPr>
        <w:t>DT-08: NotificationService catch silencioso</w:t>
      </w:r>
    </w:p>
    <w:p>
      <w:r>
        <w:rPr>
          <w:rFonts w:ascii="Arial" w:hAnsi="Arial"/>
          <w:color w:val="333333"/>
          <w:sz w:val="20"/>
        </w:rPr>
        <w:t>En FastingNotifier.confirmManualFastingEnd(), separar el try/catch de Firestore del try/catch de NotificationService para que los errores de notificación no oculten errores de persistencia.</w:t>
      </w:r>
    </w:p>
    <w:p/>
    <w:p>
      <w:r>
        <w:br w:type="page"/>
      </w:r>
    </w:p>
    <w:p>
      <w:pPr>
        <w:pStyle w:val="Heading1"/>
      </w:pPr>
      <w:r>
        <w:t>4. Plantilla Estándar de Especificación (para uso futuro)</w:t>
      </w:r>
    </w:p>
    <w:p>
      <w:r>
        <w:t>Cuando se necesite especificar un nuevo módulo que no esté en este documento, usar la siguiente plantilla. Completar TODOS los campos antes de comenzar a codificar.</w:t>
      </w:r>
    </w:p>
    <w:p>
      <w:r>
        <w:rPr>
          <w:rFonts w:ascii="Courier New" w:hAnsi="Courier New"/>
          <w:sz w:val="17"/>
        </w:rPr>
        <w:t>SPEC-XX: [Nombre del Módulo]</w:t>
        <w:br/>
        <w:t>Pilar/Feature: [Ayuno | Ejercicio | Nutrición | Sueño | Hidratación | Engagement | Análisis | Core]</w:t>
        <w:br/>
        <w:t>Fase del Roadmap: [0 | 1 | 2 | 3 | 4 | 5]</w:t>
        <w:br/>
        <w:t>Fecha de creación: [DD/MM/AAAA]</w:t>
        <w:br/>
        <w:t>Autor: [nombre del responsable]</w:t>
        <w:br/>
        <w:t>Estado: [BORRADOR | EN REVISIÓN | APROBADO | IMPLEMENTADO]</w:t>
        <w:br/>
        <w:br/>
        <w:t>───────────────────────────────────</w:t>
        <w:br/>
        <w:t>CONTEXTO</w:t>
        <w:br/>
        <w:t>Por qué existe este módulo. Qué problema del usuario resuelve.</w:t>
        <w:br/>
        <w:t>Referencia científica: [paper, libro, o URL si aplica]</w:t>
        <w:br/>
        <w:br/>
        <w:t>───────────────────────────────────</w:t>
        <w:br/>
        <w:t>REQUISITOS FUNCIONALES</w:t>
        <w:br/>
        <w:t>RF-XX-01 [DEBE | PUEDE | NO DEBE] [descripción del requisito]</w:t>
        <w:br/>
        <w:t>RF-XX-02 ...</w:t>
        <w:br/>
        <w:br/>
        <w:t>───────────────────────────────────</w:t>
        <w:br/>
        <w:t>CRITERIOS DE ACEPTACIÓN</w:t>
        <w:br/>
        <w:t>CA-XX-01: DADO [estado inicial], CUANDO [acción], ENTONCES [resultado esperado]</w:t>
        <w:br/>
        <w:t>CA-XX-02: ...</w:t>
        <w:br/>
        <w:br/>
        <w:t>───────────────────────────────────</w:t>
        <w:br/>
        <w:t>CONTRATO DE DATOS</w:t>
        <w:br/>
        <w:t>Modelo: [NombreModelo] — Firestore: [colección/ruta]</w:t>
        <w:br/>
        <w:t xml:space="preserve">  campo1: Tipo — descripción</w:t>
        <w:br/>
        <w:t xml:space="preserve">  campo2: Tipo — descripción</w:t>
        <w:br/>
        <w:br/>
        <w:t>───────────────────────────────────</w:t>
        <w:br/>
        <w:t>IMPACTO EN EL IMR</w:t>
        <w:br/>
        <w:t>[Cómo afecta al ScoreEngine. Parámetros específicos. Ponderación.]</w:t>
        <w:br/>
        <w:br/>
        <w:t>───────────────────────────────────</w:t>
        <w:br/>
        <w:t>ARCHIVOS A CREAR / MODIFICAR</w:t>
        <w:br/>
        <w:t>lib/src/features/[feature]/domain/[archivo].dart    — CREAR</w:t>
        <w:br/>
        <w:t>lib/src/features/[feature]/application/[archivo].dart — CREAR</w:t>
        <w:br/>
        <w:t>lib/src/features/[feature]/presentation/[archivo].dart — CREAR</w:t>
        <w:br/>
        <w:t>[archivo_existente].dart — MODIFICAR: [qué cambia]</w:t>
        <w:br/>
        <w:br/>
        <w:t>───────────────────────────────────</w:t>
        <w:br/>
        <w:t>DEPENDENCIAS</w:t>
        <w:br/>
        <w:t>[Lista de SPECs o módulos que deben estar completados antes de este]</w:t>
        <w:br/>
        <w:br/>
        <w:t>───────────────────────────────────</w:t>
        <w:br/>
        <w:t>OUT OF SCOPE (v1.0)</w:t>
        <w:br/>
        <w:t>[Lo que NO incluye esta versión]</w:t>
      </w:r>
    </w:p>
    <w:p>
      <w:r>
        <w:br w:type="page"/>
      </w:r>
    </w:p>
    <w:p>
      <w:pPr>
        <w:pStyle w:val="Heading1"/>
      </w:pPr>
      <w:r>
        <w:t>5. Orden de Implementación Recomendado</w:t>
      </w:r>
    </w:p>
    <w:p>
      <w:r>
        <w:t>El siguiente orden maximiza el valor entregado al usuario en cada sprint y minimiza el riesgo de bloqueos por dependencias entre módulos.</w:t>
      </w:r>
    </w:p>
    <w:p>
      <w:r>
        <w:rPr>
          <w:b/>
          <w:color w:val="10B981"/>
          <w:sz w:val="24"/>
        </w:rPr>
        <w:t>Sprint 1 (Semana 1)</w:t>
      </w:r>
    </w:p>
    <w:tbl>
      <w:tblPr>
        <w:tblStyle w:val="TableGrid"/>
        <w:tblW w:type="auto" w:w="0"/>
        <w:tblLook w:firstColumn="1" w:firstRow="1" w:lastColumn="0" w:lastRow="0" w:noHBand="0" w:noVBand="1" w:val="04A0"/>
      </w:tblPr>
      <w:tblGrid>
        <w:gridCol w:w="4680"/>
        <w:gridCol w:w="4680"/>
      </w:tblGrid>
      <w:tr>
        <w:tc>
          <w:tcPr>
            <w:tcW w:type="dxa" w:w="4680"/>
          </w:tcPr>
          <w:p/>
        </w:tc>
        <w:tc>
          <w:tcPr>
            <w:tcW w:type="dxa" w:w="4680"/>
          </w:tcPr>
          <w:p/>
        </w:tc>
      </w:tr>
      <w:tr>
        <w:tc>
          <w:tcPr>
            <w:tcW w:type="dxa" w:w="4680"/>
            <w:shd w:val="clear" w:color="auto" w:fill="1E4A6F"/>
          </w:tcPr>
          <w:p>
            <w:r>
              <w:rPr>
                <w:b/>
                <w:color w:val="FFFFFF"/>
                <w:sz w:val="20"/>
              </w:rPr>
              <w:t>SPEC</w:t>
            </w:r>
          </w:p>
        </w:tc>
        <w:tc>
          <w:tcPr>
            <w:tcW w:type="dxa" w:w="4680"/>
            <w:shd w:val="clear" w:color="auto" w:fill="1E4A6F"/>
          </w:tcPr>
          <w:p>
            <w:r>
              <w:rPr>
                <w:b/>
                <w:color w:val="FFFFFF"/>
                <w:sz w:val="20"/>
              </w:rPr>
              <w:t>Tarea</w:t>
            </w:r>
          </w:p>
        </w:tc>
      </w:tr>
      <w:tr>
        <w:tc>
          <w:tcPr>
            <w:tcW w:type="dxa" w:w="4680"/>
            <w:shd w:val="clear" w:color="auto" w:fill="EBF5FB"/>
          </w:tcPr>
          <w:p>
            <w:r>
              <w:rPr>
                <w:sz w:val="20"/>
              </w:rPr>
              <w:t>SPEC-10, DT-03</w:t>
            </w:r>
          </w:p>
        </w:tc>
        <w:tc>
          <w:tcPr>
            <w:tcW w:type="dxa" w:w="4680"/>
          </w:tcPr>
          <w:p>
            <w:r>
              <w:rPr>
                <w:sz w:val="20"/>
              </w:rPr>
              <w:t>Agregar GoRoute /analysis (30 min) — desbloquea BottomNav</w:t>
            </w:r>
          </w:p>
        </w:tc>
      </w:tr>
      <w:tr>
        <w:tc>
          <w:tcPr>
            <w:tcW w:type="dxa" w:w="4680"/>
            <w:shd w:val="clear" w:color="auto" w:fill="EBF5FB"/>
          </w:tcPr>
          <w:p>
            <w:r>
              <w:rPr>
                <w:sz w:val="20"/>
              </w:rPr>
              <w:t>SPEC-10, DT-04</w:t>
            </w:r>
          </w:p>
        </w:tc>
        <w:tc>
          <w:tcPr>
            <w:tcW w:type="dxa" w:w="4680"/>
          </w:tcPr>
          <w:p>
            <w:r>
              <w:rPr>
                <w:sz w:val="20"/>
              </w:rPr>
              <w:t>Inicializar SharedPreferences en main() (1 hora)</w:t>
            </w:r>
          </w:p>
        </w:tc>
      </w:tr>
      <w:tr>
        <w:tc>
          <w:tcPr>
            <w:tcW w:type="dxa" w:w="4680"/>
            <w:shd w:val="clear" w:color="auto" w:fill="EBF5FB"/>
          </w:tcPr>
          <w:p>
            <w:r>
              <w:rPr>
                <w:sz w:val="20"/>
              </w:rPr>
              <w:t>SPEC-10, DT-06</w:t>
            </w:r>
          </w:p>
        </w:tc>
        <w:tc>
          <w:tcPr>
            <w:tcW w:type="dxa" w:w="4680"/>
          </w:tcPr>
          <w:p>
            <w:r>
              <w:rPr>
                <w:sz w:val="20"/>
              </w:rPr>
              <w:t>Activar Firebase App Check en modo debug (1 hora)</w:t>
            </w:r>
          </w:p>
        </w:tc>
      </w:tr>
      <w:tr>
        <w:tc>
          <w:tcPr>
            <w:tcW w:type="dxa" w:w="4680"/>
            <w:shd w:val="clear" w:color="auto" w:fill="EBF5FB"/>
          </w:tcPr>
          <w:p>
            <w:r>
              <w:rPr>
                <w:sz w:val="20"/>
              </w:rPr>
              <w:t>SPEC-10, DT-01</w:t>
            </w:r>
          </w:p>
        </w:tc>
        <w:tc>
          <w:tcPr>
            <w:tcW w:type="dxa" w:w="4680"/>
          </w:tcPr>
          <w:p>
            <w:r>
              <w:rPr>
                <w:sz w:val="20"/>
              </w:rPr>
              <w:t>Eliminar sleep_log.dart duplicado (20 min)</w:t>
            </w:r>
          </w:p>
        </w:tc>
      </w:tr>
      <w:tr>
        <w:tc>
          <w:tcPr>
            <w:tcW w:type="dxa" w:w="4680"/>
            <w:shd w:val="clear" w:color="auto" w:fill="EBF5FB"/>
          </w:tcPr>
          <w:p>
            <w:r>
              <w:rPr>
                <w:sz w:val="20"/>
              </w:rPr>
              <w:t>SPEC-01</w:t>
            </w:r>
          </w:p>
        </w:tc>
        <w:tc>
          <w:tcPr>
            <w:tcW w:type="dxa" w:w="4680"/>
          </w:tcPr>
          <w:p>
            <w:r>
              <w:rPr>
                <w:sz w:val="20"/>
              </w:rPr>
              <w:t>AnalysisScreen base con datos del día actual (2-3 días)</w:t>
            </w:r>
          </w:p>
        </w:tc>
      </w:tr>
    </w:tbl>
    <w:p/>
    <w:p>
      <w:r>
        <w:rPr>
          <w:b/>
          <w:color w:val="10B981"/>
          <w:sz w:val="24"/>
        </w:rPr>
        <w:t>Sprint 2 (Semana 2)</w:t>
      </w:r>
    </w:p>
    <w:tbl>
      <w:tblPr>
        <w:tblStyle w:val="TableGrid"/>
        <w:tblW w:type="auto" w:w="0"/>
        <w:tblLook w:firstColumn="1" w:firstRow="1" w:lastColumn="0" w:lastRow="0" w:noHBand="0" w:noVBand="1" w:val="04A0"/>
      </w:tblPr>
      <w:tblGrid>
        <w:gridCol w:w="4680"/>
        <w:gridCol w:w="4680"/>
      </w:tblGrid>
      <w:tr>
        <w:tc>
          <w:tcPr>
            <w:tcW w:type="dxa" w:w="4680"/>
          </w:tcPr>
          <w:p/>
        </w:tc>
        <w:tc>
          <w:tcPr>
            <w:tcW w:type="dxa" w:w="4680"/>
          </w:tcPr>
          <w:p/>
        </w:tc>
      </w:tr>
      <w:tr>
        <w:tc>
          <w:tcPr>
            <w:tcW w:type="dxa" w:w="4680"/>
            <w:shd w:val="clear" w:color="auto" w:fill="1E4A6F"/>
          </w:tcPr>
          <w:p>
            <w:r>
              <w:rPr>
                <w:b/>
                <w:color w:val="FFFFFF"/>
                <w:sz w:val="20"/>
              </w:rPr>
              <w:t>SPEC</w:t>
            </w:r>
          </w:p>
        </w:tc>
        <w:tc>
          <w:tcPr>
            <w:tcW w:type="dxa" w:w="4680"/>
            <w:shd w:val="clear" w:color="auto" w:fill="1E4A6F"/>
          </w:tcPr>
          <w:p>
            <w:r>
              <w:rPr>
                <w:b/>
                <w:color w:val="FFFFFF"/>
                <w:sz w:val="20"/>
              </w:rPr>
              <w:t>Tarea</w:t>
            </w:r>
          </w:p>
        </w:tc>
      </w:tr>
      <w:tr>
        <w:tc>
          <w:tcPr>
            <w:tcW w:type="dxa" w:w="4680"/>
            <w:shd w:val="clear" w:color="auto" w:fill="EBF5FB"/>
          </w:tcPr>
          <w:p>
            <w:r>
              <w:rPr>
                <w:sz w:val="20"/>
              </w:rPr>
              <w:t>SPEC-02</w:t>
            </w:r>
          </w:p>
        </w:tc>
        <w:tc>
          <w:tcPr>
            <w:tcW w:type="dxa" w:w="4680"/>
          </w:tcPr>
          <w:p>
            <w:r>
              <w:rPr>
                <w:sz w:val="20"/>
              </w:rPr>
              <w:t>ProfileScreen funcional con edición de perfil circadiano (3-4 días)</w:t>
            </w:r>
          </w:p>
        </w:tc>
      </w:tr>
      <w:tr>
        <w:tc>
          <w:tcPr>
            <w:tcW w:type="dxa" w:w="4680"/>
            <w:shd w:val="clear" w:color="auto" w:fill="EBF5FB"/>
          </w:tcPr>
          <w:p>
            <w:r>
              <w:rPr>
                <w:sz w:val="20"/>
              </w:rPr>
              <w:t>SPEC-10, DT-02</w:t>
            </w:r>
          </w:p>
        </w:tc>
        <w:tc>
          <w:tcPr>
            <w:tcW w:type="dxa" w:w="4680"/>
          </w:tcPr>
          <w:p>
            <w:r>
              <w:rPr>
                <w:sz w:val="20"/>
              </w:rPr>
              <w:t>Corregir saveUser fallback (1 hora)</w:t>
            </w:r>
          </w:p>
        </w:tc>
      </w:tr>
      <w:tr>
        <w:tc>
          <w:tcPr>
            <w:tcW w:type="dxa" w:w="4680"/>
            <w:shd w:val="clear" w:color="auto" w:fill="EBF5FB"/>
          </w:tcPr>
          <w:p>
            <w:r>
              <w:rPr>
                <w:sz w:val="20"/>
              </w:rPr>
              <w:t>SPEC-10, DT-05</w:t>
            </w:r>
          </w:p>
        </w:tc>
        <w:tc>
          <w:tcPr>
            <w:tcW w:type="dxa" w:w="4680"/>
          </w:tcPr>
          <w:p>
            <w:r>
              <w:rPr>
                <w:sz w:val="20"/>
              </w:rPr>
              <w:t>Limpiar dependencies sin uso en pubspec (30 min)</w:t>
            </w:r>
          </w:p>
        </w:tc>
      </w:tr>
    </w:tbl>
    <w:p/>
    <w:p>
      <w:r>
        <w:rPr>
          <w:b/>
          <w:color w:val="10B981"/>
          <w:sz w:val="24"/>
        </w:rPr>
        <w:t>Sprint 3 (Semana 3)</w:t>
      </w:r>
    </w:p>
    <w:tbl>
      <w:tblPr>
        <w:tblStyle w:val="TableGrid"/>
        <w:tblW w:type="auto" w:w="0"/>
        <w:tblLook w:firstColumn="1" w:firstRow="1" w:lastColumn="0" w:lastRow="0" w:noHBand="0" w:noVBand="1" w:val="04A0"/>
      </w:tblPr>
      <w:tblGrid>
        <w:gridCol w:w="4680"/>
        <w:gridCol w:w="4680"/>
      </w:tblGrid>
      <w:tr>
        <w:tc>
          <w:tcPr>
            <w:tcW w:type="dxa" w:w="4680"/>
          </w:tcPr>
          <w:p/>
        </w:tc>
        <w:tc>
          <w:tcPr>
            <w:tcW w:type="dxa" w:w="4680"/>
          </w:tcPr>
          <w:p/>
        </w:tc>
      </w:tr>
      <w:tr>
        <w:tc>
          <w:tcPr>
            <w:tcW w:type="dxa" w:w="4680"/>
            <w:shd w:val="clear" w:color="auto" w:fill="1E4A6F"/>
          </w:tcPr>
          <w:p>
            <w:r>
              <w:rPr>
                <w:b/>
                <w:color w:val="FFFFFF"/>
                <w:sz w:val="20"/>
              </w:rPr>
              <w:t>SPEC</w:t>
            </w:r>
          </w:p>
        </w:tc>
        <w:tc>
          <w:tcPr>
            <w:tcW w:type="dxa" w:w="4680"/>
            <w:shd w:val="clear" w:color="auto" w:fill="1E4A6F"/>
          </w:tcPr>
          <w:p>
            <w:r>
              <w:rPr>
                <w:b/>
                <w:color w:val="FFFFFF"/>
                <w:sz w:val="20"/>
              </w:rPr>
              <w:t>Tarea</w:t>
            </w:r>
          </w:p>
        </w:tc>
      </w:tr>
      <w:tr>
        <w:tc>
          <w:tcPr>
            <w:tcW w:type="dxa" w:w="4680"/>
            <w:shd w:val="clear" w:color="auto" w:fill="EBF5FB"/>
          </w:tcPr>
          <w:p>
            <w:r>
              <w:rPr>
                <w:sz w:val="20"/>
              </w:rPr>
              <w:t>SPEC-03</w:t>
            </w:r>
          </w:p>
        </w:tc>
        <w:tc>
          <w:tcPr>
            <w:tcW w:type="dxa" w:w="4680"/>
          </w:tcPr>
          <w:p>
            <w:r>
              <w:rPr>
                <w:sz w:val="20"/>
              </w:rPr>
              <w:t>Pilar Ejercicio: ExerciseNotifier + card interactiva en Dashboard (3-4 días)</w:t>
            </w:r>
          </w:p>
        </w:tc>
      </w:tr>
      <w:tr>
        <w:tc>
          <w:tcPr>
            <w:tcW w:type="dxa" w:w="4680"/>
            <w:shd w:val="clear" w:color="auto" w:fill="EBF5FB"/>
          </w:tcPr>
          <w:p>
            <w:r>
              <w:rPr>
                <w:sz w:val="20"/>
              </w:rPr>
              <w:t>SPEC-10, DT-07</w:t>
            </w:r>
          </w:p>
        </w:tc>
        <w:tc>
          <w:tcPr>
            <w:tcW w:type="dxa" w:w="4680"/>
          </w:tcPr>
          <w:p>
            <w:r>
              <w:rPr>
                <w:sz w:val="20"/>
              </w:rPr>
              <w:t>Separar CircadianRules de Flutter UI (2 horas)</w:t>
            </w:r>
          </w:p>
        </w:tc>
      </w:tr>
    </w:tbl>
    <w:p/>
    <w:p>
      <w:r>
        <w:rPr>
          <w:b/>
          <w:color w:val="10B981"/>
          <w:sz w:val="24"/>
        </w:rPr>
        <w:t>Sprint 4 (Semana 4)</w:t>
      </w:r>
    </w:p>
    <w:tbl>
      <w:tblPr>
        <w:tblStyle w:val="TableGrid"/>
        <w:tblW w:type="auto" w:w="0"/>
        <w:tblLook w:firstColumn="1" w:firstRow="1" w:lastColumn="0" w:lastRow="0" w:noHBand="0" w:noVBand="1" w:val="04A0"/>
      </w:tblPr>
      <w:tblGrid>
        <w:gridCol w:w="4680"/>
        <w:gridCol w:w="4680"/>
      </w:tblGrid>
      <w:tr>
        <w:tc>
          <w:tcPr>
            <w:tcW w:type="dxa" w:w="4680"/>
          </w:tcPr>
          <w:p/>
        </w:tc>
        <w:tc>
          <w:tcPr>
            <w:tcW w:type="dxa" w:w="4680"/>
          </w:tcPr>
          <w:p/>
        </w:tc>
      </w:tr>
      <w:tr>
        <w:tc>
          <w:tcPr>
            <w:tcW w:type="dxa" w:w="4680"/>
            <w:shd w:val="clear" w:color="auto" w:fill="1E4A6F"/>
          </w:tcPr>
          <w:p>
            <w:r>
              <w:rPr>
                <w:b/>
                <w:color w:val="FFFFFF"/>
                <w:sz w:val="20"/>
              </w:rPr>
              <w:t>SPEC</w:t>
            </w:r>
          </w:p>
        </w:tc>
        <w:tc>
          <w:tcPr>
            <w:tcW w:type="dxa" w:w="4680"/>
            <w:shd w:val="clear" w:color="auto" w:fill="1E4A6F"/>
          </w:tcPr>
          <w:p>
            <w:r>
              <w:rPr>
                <w:b/>
                <w:color w:val="FFFFFF"/>
                <w:sz w:val="20"/>
              </w:rPr>
              <w:t>Tarea</w:t>
            </w:r>
          </w:p>
        </w:tc>
      </w:tr>
      <w:tr>
        <w:tc>
          <w:tcPr>
            <w:tcW w:type="dxa" w:w="4680"/>
            <w:shd w:val="clear" w:color="auto" w:fill="EBF5FB"/>
          </w:tcPr>
          <w:p>
            <w:r>
              <w:rPr>
                <w:sz w:val="20"/>
              </w:rPr>
              <w:t>SPEC-04</w:t>
            </w:r>
          </w:p>
        </w:tc>
        <w:tc>
          <w:tcPr>
            <w:tcW w:type="dxa" w:w="4680"/>
          </w:tcPr>
          <w:p>
            <w:r>
              <w:rPr>
                <w:sz w:val="20"/>
              </w:rPr>
              <w:t>Pilar Nutrición: MealLog + hora de última comida real en ScoreEngine (4-5 días)</w:t>
            </w:r>
          </w:p>
        </w:tc>
      </w:tr>
    </w:tbl>
    <w:p/>
    <w:p>
      <w:r>
        <w:rPr>
          <w:b/>
          <w:color w:val="10B981"/>
          <w:sz w:val="24"/>
        </w:rPr>
        <w:t>Sprint 5 (Semanas 5-6)</w:t>
      </w:r>
    </w:p>
    <w:tbl>
      <w:tblPr>
        <w:tblStyle w:val="TableGrid"/>
        <w:tblW w:type="auto" w:w="0"/>
        <w:tblLook w:firstColumn="1" w:firstRow="1" w:lastColumn="0" w:lastRow="0" w:noHBand="0" w:noVBand="1" w:val="04A0"/>
      </w:tblPr>
      <w:tblGrid>
        <w:gridCol w:w="4680"/>
        <w:gridCol w:w="4680"/>
      </w:tblGrid>
      <w:tr>
        <w:tc>
          <w:tcPr>
            <w:tcW w:type="dxa" w:w="4680"/>
          </w:tcPr>
          <w:p/>
        </w:tc>
        <w:tc>
          <w:tcPr>
            <w:tcW w:type="dxa" w:w="4680"/>
          </w:tcPr>
          <w:p/>
        </w:tc>
      </w:tr>
      <w:tr>
        <w:tc>
          <w:tcPr>
            <w:tcW w:type="dxa" w:w="4680"/>
            <w:shd w:val="clear" w:color="auto" w:fill="1E4A6F"/>
          </w:tcPr>
          <w:p>
            <w:r>
              <w:rPr>
                <w:b/>
                <w:color w:val="FFFFFF"/>
                <w:sz w:val="20"/>
              </w:rPr>
              <w:t>SPEC</w:t>
            </w:r>
          </w:p>
        </w:tc>
        <w:tc>
          <w:tcPr>
            <w:tcW w:type="dxa" w:w="4680"/>
            <w:shd w:val="clear" w:color="auto" w:fill="1E4A6F"/>
          </w:tcPr>
          <w:p>
            <w:r>
              <w:rPr>
                <w:b/>
                <w:color w:val="FFFFFF"/>
                <w:sz w:val="20"/>
              </w:rPr>
              <w:t>Tarea</w:t>
            </w:r>
          </w:p>
        </w:tc>
      </w:tr>
      <w:tr>
        <w:tc>
          <w:tcPr>
            <w:tcW w:type="dxa" w:w="4680"/>
            <w:shd w:val="clear" w:color="auto" w:fill="EBF5FB"/>
          </w:tcPr>
          <w:p>
            <w:r>
              <w:rPr>
                <w:sz w:val="20"/>
              </w:rPr>
              <w:t>SPEC-05</w:t>
            </w:r>
          </w:p>
        </w:tc>
        <w:tc>
          <w:tcPr>
            <w:tcW w:type="dxa" w:w="4680"/>
          </w:tcPr>
          <w:p>
            <w:r>
              <w:rPr>
                <w:sz w:val="20"/>
              </w:rPr>
              <w:t>NotificationService completo con canales Android/iOS (3-4 días)</w:t>
            </w:r>
          </w:p>
        </w:tc>
      </w:tr>
      <w:tr>
        <w:tc>
          <w:tcPr>
            <w:tcW w:type="dxa" w:w="4680"/>
            <w:shd w:val="clear" w:color="auto" w:fill="EBF5FB"/>
          </w:tcPr>
          <w:p>
            <w:r>
              <w:rPr>
                <w:sz w:val="20"/>
              </w:rPr>
              <w:t>SPEC-06</w:t>
            </w:r>
          </w:p>
        </w:tc>
        <w:tc>
          <w:tcPr>
            <w:tcW w:type="dxa" w:w="4680"/>
          </w:tcPr>
          <w:p>
            <w:r>
              <w:rPr>
                <w:sz w:val="20"/>
              </w:rPr>
              <w:t>StreakEngine + badge en ElenaHeader (2-3 días)</w:t>
            </w:r>
          </w:p>
        </w:tc>
      </w:tr>
    </w:tbl>
    <w:p/>
    <w:p>
      <w:r>
        <w:rPr>
          <w:b/>
          <w:color w:val="10B981"/>
          <w:sz w:val="24"/>
        </w:rPr>
        <w:t>Sprint 6 (Semanas 7-8)</w:t>
      </w:r>
    </w:p>
    <w:tbl>
      <w:tblPr>
        <w:tblStyle w:val="TableGrid"/>
        <w:tblW w:type="auto" w:w="0"/>
        <w:tblLook w:firstColumn="1" w:firstRow="1" w:lastColumn="0" w:lastRow="0" w:noHBand="0" w:noVBand="1" w:val="04A0"/>
      </w:tblPr>
      <w:tblGrid>
        <w:gridCol w:w="4680"/>
        <w:gridCol w:w="4680"/>
      </w:tblGrid>
      <w:tr>
        <w:tc>
          <w:tcPr>
            <w:tcW w:type="dxa" w:w="4680"/>
          </w:tcPr>
          <w:p/>
        </w:tc>
        <w:tc>
          <w:tcPr>
            <w:tcW w:type="dxa" w:w="4680"/>
          </w:tcPr>
          <w:p/>
        </w:tc>
      </w:tr>
      <w:tr>
        <w:tc>
          <w:tcPr>
            <w:tcW w:type="dxa" w:w="4680"/>
            <w:shd w:val="clear" w:color="auto" w:fill="1E4A6F"/>
          </w:tcPr>
          <w:p>
            <w:r>
              <w:rPr>
                <w:b/>
                <w:color w:val="FFFFFF"/>
                <w:sz w:val="20"/>
              </w:rPr>
              <w:t>SPEC</w:t>
            </w:r>
          </w:p>
        </w:tc>
        <w:tc>
          <w:tcPr>
            <w:tcW w:type="dxa" w:w="4680"/>
            <w:shd w:val="clear" w:color="auto" w:fill="1E4A6F"/>
          </w:tcPr>
          <w:p>
            <w:r>
              <w:rPr>
                <w:b/>
                <w:color w:val="FFFFFF"/>
                <w:sz w:val="20"/>
              </w:rPr>
              <w:t>Tarea</w:t>
            </w:r>
          </w:p>
        </w:tc>
      </w:tr>
      <w:tr>
        <w:tc>
          <w:tcPr>
            <w:tcW w:type="dxa" w:w="4680"/>
            <w:shd w:val="clear" w:color="auto" w:fill="EBF5FB"/>
          </w:tcPr>
          <w:p>
            <w:r>
              <w:rPr>
                <w:sz w:val="20"/>
              </w:rPr>
              <w:t>SPEC-07</w:t>
            </w:r>
          </w:p>
        </w:tc>
        <w:tc>
          <w:tcPr>
            <w:tcW w:type="dxa" w:w="4680"/>
          </w:tcPr>
          <w:p>
            <w:r>
              <w:rPr>
                <w:sz w:val="20"/>
              </w:rPr>
              <w:t>EngagementEngine + weeklyAdherence real en ScoreEngine (2-3 días)</w:t>
            </w:r>
          </w:p>
        </w:tc>
      </w:tr>
      <w:tr>
        <w:tc>
          <w:tcPr>
            <w:tcW w:type="dxa" w:w="4680"/>
            <w:shd w:val="clear" w:color="auto" w:fill="EBF5FB"/>
          </w:tcPr>
          <w:p>
            <w:r>
              <w:rPr>
                <w:sz w:val="20"/>
              </w:rPr>
              <w:t>SPEC-09</w:t>
            </w:r>
          </w:p>
        </w:tc>
        <w:tc>
          <w:tcPr>
            <w:tcW w:type="dxa" w:w="4680"/>
          </w:tcPr>
          <w:p>
            <w:r>
              <w:rPr>
                <w:sz w:val="20"/>
              </w:rPr>
              <w:t>AnalysisScreen gráficas históricas (3-4 días)</w:t>
            </w:r>
          </w:p>
        </w:tc>
      </w:tr>
    </w:tbl>
    <w:p/>
    <w:p>
      <w:r>
        <w:rPr>
          <w:b/>
          <w:color w:val="10B981"/>
          <w:sz w:val="24"/>
        </w:rPr>
        <w:t>Sprint 7 (Semanas 9-10)</w:t>
      </w:r>
    </w:p>
    <w:tbl>
      <w:tblPr>
        <w:tblStyle w:val="TableGrid"/>
        <w:tblW w:type="auto" w:w="0"/>
        <w:tblLook w:firstColumn="1" w:firstRow="1" w:lastColumn="0" w:lastRow="0" w:noHBand="0" w:noVBand="1" w:val="04A0"/>
      </w:tblPr>
      <w:tblGrid>
        <w:gridCol w:w="4680"/>
        <w:gridCol w:w="4680"/>
      </w:tblGrid>
      <w:tr>
        <w:tc>
          <w:tcPr>
            <w:tcW w:type="dxa" w:w="4680"/>
          </w:tcPr>
          <w:p/>
        </w:tc>
        <w:tc>
          <w:tcPr>
            <w:tcW w:type="dxa" w:w="4680"/>
          </w:tcPr>
          <w:p/>
        </w:tc>
      </w:tr>
      <w:tr>
        <w:tc>
          <w:tcPr>
            <w:tcW w:type="dxa" w:w="4680"/>
            <w:shd w:val="clear" w:color="auto" w:fill="1E4A6F"/>
          </w:tcPr>
          <w:p>
            <w:r>
              <w:rPr>
                <w:b/>
                <w:color w:val="FFFFFF"/>
                <w:sz w:val="20"/>
              </w:rPr>
              <w:t>SPEC</w:t>
            </w:r>
          </w:p>
        </w:tc>
        <w:tc>
          <w:tcPr>
            <w:tcW w:type="dxa" w:w="4680"/>
            <w:shd w:val="clear" w:color="auto" w:fill="1E4A6F"/>
          </w:tcPr>
          <w:p>
            <w:r>
              <w:rPr>
                <w:b/>
                <w:color w:val="FFFFFF"/>
                <w:sz w:val="20"/>
              </w:rPr>
              <w:t>Tarea</w:t>
            </w:r>
          </w:p>
        </w:tc>
      </w:tr>
      <w:tr>
        <w:tc>
          <w:tcPr>
            <w:tcW w:type="dxa" w:w="4680"/>
            <w:shd w:val="clear" w:color="auto" w:fill="EBF5FB"/>
          </w:tcPr>
          <w:p>
            <w:r>
              <w:rPr>
                <w:sz w:val="20"/>
              </w:rPr>
              <w:t>SPEC-08</w:t>
            </w:r>
          </w:p>
        </w:tc>
        <w:tc>
          <w:tcPr>
            <w:tcW w:type="dxa" w:w="4680"/>
          </w:tcPr>
          <w:p>
            <w:r>
              <w:rPr>
                <w:sz w:val="20"/>
              </w:rPr>
              <w:t>AdaptiveEngine + DecisionEngine (4-5 días)</w:t>
            </w:r>
          </w:p>
        </w:tc>
      </w:tr>
      <w:tr>
        <w:tc>
          <w:tcPr>
            <w:tcW w:type="dxa" w:w="4680"/>
            <w:shd w:val="clear" w:color="auto" w:fill="EBF5FB"/>
          </w:tcPr>
          <w:p>
            <w:r>
              <w:rPr>
                <w:sz w:val="20"/>
              </w:rPr>
              <w:t>FASE 5</w:t>
            </w:r>
          </w:p>
        </w:tc>
        <w:tc>
          <w:tcPr>
            <w:tcW w:type="dxa" w:w="4680"/>
          </w:tcPr>
          <w:p>
            <w:r>
              <w:rPr>
                <w:sz w:val="20"/>
              </w:rPr>
              <w:t>Preparación para producción: Security Rules, TestFlight, Play Store Beta</w:t>
            </w:r>
          </w:p>
        </w:tc>
      </w:tr>
    </w:tbl>
    <w:p/>
    <w:p>
      <w:pPr>
        <w:pStyle w:val="Heading1"/>
      </w:pPr>
      <w:r>
        <w:t>6. Métricas de Éxito del Producto (KPIs — Fase 5)</w:t>
      </w:r>
    </w:p>
    <w:p>
      <w:r>
        <w:t>Estas métricas deben ser verificables con datos reales de usuarios beta. Se deben instrumentar desde la Fase 2 (agregar logs de eventos en Firestore).</w:t>
      </w:r>
    </w:p>
    <w:tbl>
      <w:tblPr>
        <w:tblStyle w:val="TableGrid"/>
        <w:tblW w:type="auto" w:w="0"/>
        <w:tblLook w:firstColumn="1" w:firstRow="1" w:lastColumn="0" w:lastRow="0" w:noHBand="0" w:noVBand="1" w:val="04A0"/>
      </w:tblPr>
      <w:tblGrid>
        <w:gridCol w:w="3120"/>
        <w:gridCol w:w="3120"/>
        <w:gridCol w:w="3120"/>
      </w:tblGrid>
      <w:tr>
        <w:tc>
          <w:tcPr>
            <w:tcW w:type="dxa" w:w="3120"/>
          </w:tcPr>
          <w:p/>
        </w:tc>
        <w:tc>
          <w:tcPr>
            <w:tcW w:type="dxa" w:w="3120"/>
          </w:tcPr>
          <w:p/>
        </w:tc>
        <w:tc>
          <w:tcPr>
            <w:tcW w:type="dxa" w:w="3120"/>
          </w:tcPr>
          <w:p/>
        </w:tc>
      </w:tr>
      <w:tr>
        <w:tc>
          <w:tcPr>
            <w:tcW w:type="dxa" w:w="3120"/>
            <w:shd w:val="clear" w:color="auto" w:fill="1B4F72"/>
          </w:tcPr>
          <w:p>
            <w:r>
              <w:rPr>
                <w:b/>
                <w:color w:val="FFFFFF"/>
                <w:sz w:val="20"/>
              </w:rPr>
              <w:t>KPI</w:t>
            </w:r>
          </w:p>
        </w:tc>
        <w:tc>
          <w:tcPr>
            <w:tcW w:type="dxa" w:w="3120"/>
            <w:shd w:val="clear" w:color="auto" w:fill="1B4F72"/>
          </w:tcPr>
          <w:p>
            <w:r>
              <w:rPr>
                <w:b/>
                <w:color w:val="FFFFFF"/>
                <w:sz w:val="20"/>
              </w:rPr>
              <w:t>Objetivo</w:t>
            </w:r>
          </w:p>
        </w:tc>
        <w:tc>
          <w:tcPr>
            <w:tcW w:type="dxa" w:w="3120"/>
            <w:shd w:val="clear" w:color="auto" w:fill="1B4F72"/>
          </w:tcPr>
          <w:p>
            <w:r>
              <w:rPr>
                <w:b/>
                <w:color w:val="FFFFFF"/>
                <w:sz w:val="20"/>
              </w:rPr>
              <w:t>Definición</w:t>
            </w:r>
          </w:p>
        </w:tc>
      </w:tr>
      <w:tr>
        <w:tc>
          <w:tcPr>
            <w:tcW w:type="dxa" w:w="3120"/>
            <w:shd w:val="clear" w:color="auto" w:fill="EBF5FB"/>
          </w:tcPr>
          <w:p>
            <w:r>
              <w:rPr>
                <w:sz w:val="20"/>
              </w:rPr>
              <w:t>Retención Día 7</w:t>
            </w:r>
          </w:p>
        </w:tc>
        <w:tc>
          <w:tcPr>
            <w:tcW w:type="dxa" w:w="3120"/>
            <w:shd w:val="clear" w:color="auto" w:fill="D5F5E3"/>
          </w:tcPr>
          <w:p>
            <w:r>
              <w:rPr>
                <w:sz w:val="20"/>
              </w:rPr>
              <w:t>&gt; 40%</w:t>
            </w:r>
          </w:p>
        </w:tc>
        <w:tc>
          <w:tcPr>
            <w:tcW w:type="dxa" w:w="3120"/>
          </w:tcPr>
          <w:p>
            <w:r>
              <w:rPr>
                <w:sz w:val="20"/>
              </w:rPr>
              <w:t>Porcentaje de usuarios que abren la app al día 7 post-registro</w:t>
            </w:r>
          </w:p>
        </w:tc>
      </w:tr>
      <w:tr>
        <w:tc>
          <w:tcPr>
            <w:tcW w:type="dxa" w:w="3120"/>
            <w:shd w:val="clear" w:color="auto" w:fill="EBF5FB"/>
          </w:tcPr>
          <w:p>
            <w:r>
              <w:rPr>
                <w:sz w:val="20"/>
              </w:rPr>
              <w:t>Sesiones Diarias</w:t>
            </w:r>
          </w:p>
        </w:tc>
        <w:tc>
          <w:tcPr>
            <w:tcW w:type="dxa" w:w="3120"/>
            <w:shd w:val="clear" w:color="auto" w:fill="D5F5E3"/>
          </w:tcPr>
          <w:p>
            <w:r>
              <w:rPr>
                <w:sz w:val="20"/>
              </w:rPr>
              <w:t>&gt; 2 por usuario activo</w:t>
            </w:r>
          </w:p>
        </w:tc>
        <w:tc>
          <w:tcPr>
            <w:tcW w:type="dxa" w:w="3120"/>
          </w:tcPr>
          <w:p>
            <w:r>
              <w:rPr>
                <w:sz w:val="20"/>
              </w:rPr>
              <w:t>Promedio de aperturas diarias de usuarios que usaron la app en los últimos 7 días</w:t>
            </w:r>
          </w:p>
        </w:tc>
      </w:tr>
      <w:tr>
        <w:tc>
          <w:tcPr>
            <w:tcW w:type="dxa" w:w="3120"/>
            <w:shd w:val="clear" w:color="auto" w:fill="EBF5FB"/>
          </w:tcPr>
          <w:p>
            <w:r>
              <w:rPr>
                <w:sz w:val="20"/>
              </w:rPr>
              <w:t>IMR Promedio</w:t>
            </w:r>
          </w:p>
        </w:tc>
        <w:tc>
          <w:tcPr>
            <w:tcW w:type="dxa" w:w="3120"/>
            <w:shd w:val="clear" w:color="auto" w:fill="D5F5E3"/>
          </w:tcPr>
          <w:p>
            <w:r>
              <w:rPr>
                <w:sz w:val="20"/>
              </w:rPr>
              <w:t>&gt; 60 (zona Funcional)</w:t>
            </w:r>
          </w:p>
        </w:tc>
        <w:tc>
          <w:tcPr>
            <w:tcW w:type="dxa" w:w="3120"/>
          </w:tcPr>
          <w:p>
            <w:r>
              <w:rPr>
                <w:sz w:val="20"/>
              </w:rPr>
              <w:t>IMR promedio de usuarios activos en los últimos 7 días</w:t>
            </w:r>
          </w:p>
        </w:tc>
      </w:tr>
      <w:tr>
        <w:tc>
          <w:tcPr>
            <w:tcW w:type="dxa" w:w="3120"/>
            <w:shd w:val="clear" w:color="auto" w:fill="EBF5FB"/>
          </w:tcPr>
          <w:p>
            <w:r>
              <w:rPr>
                <w:sz w:val="20"/>
              </w:rPr>
              <w:t>Completación Onboarding</w:t>
            </w:r>
          </w:p>
        </w:tc>
        <w:tc>
          <w:tcPr>
            <w:tcW w:type="dxa" w:w="3120"/>
            <w:shd w:val="clear" w:color="auto" w:fill="D5F5E3"/>
          </w:tcPr>
          <w:p>
            <w:r>
              <w:rPr>
                <w:sz w:val="20"/>
              </w:rPr>
              <w:t>&gt; 85%</w:t>
            </w:r>
          </w:p>
        </w:tc>
        <w:tc>
          <w:tcPr>
            <w:tcW w:type="dxa" w:w="3120"/>
          </w:tcPr>
          <w:p>
            <w:r>
              <w:rPr>
                <w:sz w:val="20"/>
              </w:rPr>
              <w:t>Porcentaje de usuarios que completan los 3 pasos del onboarding</w:t>
            </w:r>
          </w:p>
        </w:tc>
      </w:tr>
      <w:tr>
        <w:tc>
          <w:tcPr>
            <w:tcW w:type="dxa" w:w="3120"/>
            <w:shd w:val="clear" w:color="auto" w:fill="EBF5FB"/>
          </w:tcPr>
          <w:p>
            <w:r>
              <w:rPr>
                <w:sz w:val="20"/>
              </w:rPr>
              <w:t>Rachas de 7+ días</w:t>
            </w:r>
          </w:p>
        </w:tc>
        <w:tc>
          <w:tcPr>
            <w:tcW w:type="dxa" w:w="3120"/>
            <w:shd w:val="clear" w:color="auto" w:fill="D5F5E3"/>
          </w:tcPr>
          <w:p>
            <w:r>
              <w:rPr>
                <w:sz w:val="20"/>
              </w:rPr>
              <w:t>&gt; 30% de activos</w:t>
            </w:r>
          </w:p>
        </w:tc>
        <w:tc>
          <w:tcPr>
            <w:tcW w:type="dxa" w:w="3120"/>
          </w:tcPr>
          <w:p>
            <w:r>
              <w:rPr>
                <w:sz w:val="20"/>
              </w:rPr>
              <w:t>Usuarios con streak &gt;= 7 sobre total de usuarios activos</w:t>
            </w:r>
          </w:p>
        </w:tc>
      </w:tr>
      <w:tr>
        <w:tc>
          <w:tcPr>
            <w:tcW w:type="dxa" w:w="3120"/>
            <w:shd w:val="clear" w:color="auto" w:fill="EBF5FB"/>
          </w:tcPr>
          <w:p>
            <w:r>
              <w:rPr>
                <w:sz w:val="20"/>
              </w:rPr>
              <w:t>Pilares activos</w:t>
            </w:r>
          </w:p>
        </w:tc>
        <w:tc>
          <w:tcPr>
            <w:tcW w:type="dxa" w:w="3120"/>
            <w:shd w:val="clear" w:color="auto" w:fill="D5F5E3"/>
          </w:tcPr>
          <w:p>
            <w:r>
              <w:rPr>
                <w:sz w:val="20"/>
              </w:rPr>
              <w:t>3+ pilares/día</w:t>
            </w:r>
          </w:p>
        </w:tc>
        <w:tc>
          <w:tcPr>
            <w:tcW w:type="dxa" w:w="3120"/>
          </w:tcPr>
          <w:p>
            <w:r>
              <w:rPr>
                <w:sz w:val="20"/>
              </w:rPr>
              <w:t>Promedio de pilares con datos registrados por usuario activo por día</w:t>
            </w:r>
          </w:p>
        </w:tc>
      </w:tr>
      <w:tr>
        <w:tc>
          <w:tcPr>
            <w:tcW w:type="dxa" w:w="3120"/>
            <w:shd w:val="clear" w:color="auto" w:fill="EBF5FB"/>
          </w:tcPr>
          <w:p>
            <w:r>
              <w:rPr>
                <w:sz w:val="20"/>
              </w:rPr>
              <w:t>IMR con datos reales</w:t>
            </w:r>
          </w:p>
        </w:tc>
        <w:tc>
          <w:tcPr>
            <w:tcW w:type="dxa" w:w="3120"/>
            <w:shd w:val="clear" w:color="auto" w:fill="D5F5E3"/>
          </w:tcPr>
          <w:p>
            <w:r>
              <w:rPr>
                <w:sz w:val="20"/>
              </w:rPr>
              <w:t>100% de activos</w:t>
            </w:r>
          </w:p>
        </w:tc>
        <w:tc>
          <w:tcPr>
            <w:tcW w:type="dxa" w:w="3120"/>
          </w:tcPr>
          <w:p>
            <w:r>
              <w:rPr>
                <w:sz w:val="20"/>
              </w:rPr>
              <w:t>Cero usuarios con valores hardcoded en el cálculo del IMR</w:t>
            </w:r>
          </w:p>
        </w:tc>
      </w:tr>
    </w:tbl>
    <w:p/>
    <w:p>
      <w:pPr>
        <w:pStyle w:val="Heading1"/>
      </w:pPr>
      <w:r>
        <w:t>7. Principios de Desarrollo que Guían estas Specs</w:t>
      </w:r>
    </w:p>
    <w:p>
      <w:r>
        <w:rPr>
          <w:b/>
          <w:color w:val="10B981"/>
          <w:sz w:val="22"/>
        </w:rPr>
        <w:t>Ciencia primero</w:t>
      </w:r>
    </w:p>
    <w:p>
      <w:r>
        <w:rPr>
          <w:color w:val="64748B"/>
          <w:sz w:val="20"/>
        </w:rPr>
        <w:t xml:space="preserve">   Cada RF que toca el IMR debe tener justificación científica. Si no hay evidencia, el requisito se marca como PUEDE (opcional) hasta validarlo.</w:t>
      </w:r>
    </w:p>
    <w:p/>
    <w:p>
      <w:r>
        <w:rPr>
          <w:b/>
          <w:color w:val="10B981"/>
          <w:sz w:val="22"/>
        </w:rPr>
        <w:t>El IMR es el producto</w:t>
      </w:r>
    </w:p>
    <w:p>
      <w:r>
        <w:rPr>
          <w:color w:val="64748B"/>
          <w:sz w:val="20"/>
        </w:rPr>
        <w:t xml:space="preserve">   Toda feature se evalúa con la pregunta: ¿esto ayuda al usuario a entender y mejorar su IMR? Si la respuesta no es clara, no va en v1.0.</w:t>
      </w:r>
    </w:p>
    <w:p/>
    <w:p>
      <w:r>
        <w:rPr>
          <w:b/>
          <w:color w:val="10B981"/>
          <w:sz w:val="22"/>
        </w:rPr>
        <w:t>Los criterios de aceptación son la definición de "hecho"</w:t>
      </w:r>
    </w:p>
    <w:p>
      <w:r>
        <w:rPr>
          <w:color w:val="64748B"/>
          <w:sz w:val="20"/>
        </w:rPr>
        <w:t xml:space="preserve">   Un módulo no está terminado hasta que todos sus CAs pasan. Sin excepción.</w:t>
      </w:r>
    </w:p>
    <w:p/>
    <w:p>
      <w:r>
        <w:rPr>
          <w:b/>
          <w:color w:val="10B981"/>
          <w:sz w:val="22"/>
        </w:rPr>
        <w:t>No modificar sin entender</w:t>
      </w:r>
    </w:p>
    <w:p>
      <w:r>
        <w:rPr>
          <w:color w:val="64748B"/>
          <w:sz w:val="20"/>
        </w:rPr>
        <w:t xml:space="preserve">   Antes de tocar ScoreEngine, CircadianRules o FastingNotifier, leer su lógica completa. Son el núcleo científico del producto.</w:t>
      </w:r>
    </w:p>
    <w:p/>
    <w:p>
      <w:r>
        <w:rPr>
          <w:b/>
          <w:color w:val="10B981"/>
          <w:sz w:val="22"/>
        </w:rPr>
        <w:t>Specs &gt; Código</w:t>
      </w:r>
    </w:p>
    <w:p>
      <w:r>
        <w:rPr>
          <w:color w:val="64748B"/>
          <w:sz w:val="20"/>
        </w:rPr>
        <w:t xml:space="preserve">   Si hay ambigüedad entre lo que dice la spec y lo que dice el código, la spec gana. Actualizar el código, no la spec, salvo decisión explícita del líder de proyecto.</w:t>
      </w:r>
    </w:p>
    <w:p/>
    <w:p/>
    <w:p>
      <w:pPr>
        <w:jc w:val="center"/>
      </w:pPr>
      <w:r>
        <w:rPr>
          <w:color w:val="10B981"/>
        </w:rPr>
        <w:t>────────────────────────────────────────────────────────────</w:t>
      </w:r>
    </w:p>
    <w:p>
      <w:pPr>
        <w:jc w:val="center"/>
      </w:pPr>
      <w:r>
        <w:rPr>
          <w:color w:val="94A3B8"/>
          <w:sz w:val="18"/>
        </w:rPr>
        <w:t>ElenaApp — Plan de Spec-Driven Development v1.0 | 14 de abril de 2026 | Líder de Proyecto</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