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56866B" w14:textId="484DC398" w:rsidR="00ED1C4E" w:rsidRDefault="00ED1C4E"/>
    <w:p w14:paraId="35E2684A" w14:textId="77777777" w:rsidR="007F57CB" w:rsidRPr="007F57CB" w:rsidRDefault="007F57CB" w:rsidP="007F57CB">
      <w:pPr>
        <w:spacing w:line="240" w:lineRule="auto"/>
        <w:rPr>
          <w:rFonts w:ascii="Arial" w:eastAsia="Times New Roman" w:hAnsi="Arial" w:cs="Arial"/>
          <w:b/>
          <w:bCs/>
          <w:kern w:val="0"/>
          <w:sz w:val="30"/>
          <w:szCs w:val="30"/>
          <w:lang w:eastAsia="es-CO"/>
          <w14:ligatures w14:val="none"/>
        </w:rPr>
      </w:pPr>
      <w:r w:rsidRPr="007F57CB">
        <w:rPr>
          <w:rFonts w:ascii="Arial" w:eastAsia="Times New Roman" w:hAnsi="Arial" w:cs="Arial"/>
          <w:b/>
          <w:bCs/>
          <w:kern w:val="0"/>
          <w:sz w:val="30"/>
          <w:szCs w:val="30"/>
          <w:lang w:eastAsia="es-CO"/>
          <w14:ligatures w14:val="none"/>
        </w:rPr>
        <w:t>INFORME EJECUTIVO DE PROYECTO TECNOLÓGICO: STOCKFLOW CONNECT (Fase I)</w:t>
      </w:r>
    </w:p>
    <w:p w14:paraId="49C7BA38" w14:textId="77777777" w:rsidR="007F57CB" w:rsidRPr="007F57CB" w:rsidRDefault="007F57CB" w:rsidP="007F57CB">
      <w:pPr>
        <w:spacing w:line="240" w:lineRule="auto"/>
        <w:rPr>
          <w:rFonts w:ascii="Arial" w:eastAsia="Times New Roman" w:hAnsi="Arial" w:cs="Arial"/>
          <w:kern w:val="0"/>
          <w:lang w:eastAsia="es-CO"/>
          <w14:ligatures w14:val="none"/>
        </w:rPr>
      </w:pPr>
      <w:r w:rsidRPr="007F57CB">
        <w:rPr>
          <w:rFonts w:ascii="Arial" w:eastAsia="Times New Roman" w:hAnsi="Arial" w:cs="Arial"/>
          <w:b/>
          <w:bCs/>
          <w:kern w:val="0"/>
          <w:lang w:eastAsia="es-CO"/>
          <w14:ligatures w14:val="none"/>
        </w:rPr>
        <w:t>Para:</w:t>
      </w:r>
      <w:r w:rsidRPr="007F57CB">
        <w:rPr>
          <w:rFonts w:ascii="Arial" w:eastAsia="Times New Roman" w:hAnsi="Arial" w:cs="Arial"/>
          <w:kern w:val="0"/>
          <w:lang w:eastAsia="es-CO"/>
          <w14:ligatures w14:val="none"/>
        </w:rPr>
        <w:t xml:space="preserve"> Miembros de la Junta Directiva</w:t>
      </w:r>
      <w:r w:rsidRPr="007F57CB">
        <w:rPr>
          <w:rFonts w:ascii="Arial" w:eastAsia="Times New Roman" w:hAnsi="Arial" w:cs="Arial"/>
          <w:kern w:val="0"/>
          <w:lang w:eastAsia="es-CO"/>
          <w14:ligatures w14:val="none"/>
        </w:rPr>
        <w:br/>
      </w:r>
      <w:r w:rsidRPr="007F57CB">
        <w:rPr>
          <w:rFonts w:ascii="Arial" w:eastAsia="Times New Roman" w:hAnsi="Arial" w:cs="Arial"/>
          <w:b/>
          <w:bCs/>
          <w:kern w:val="0"/>
          <w:lang w:eastAsia="es-CO"/>
          <w14:ligatures w14:val="none"/>
        </w:rPr>
        <w:t>De:</w:t>
      </w:r>
      <w:r w:rsidRPr="007F57CB">
        <w:rPr>
          <w:rFonts w:ascii="Arial" w:eastAsia="Times New Roman" w:hAnsi="Arial" w:cs="Arial"/>
          <w:kern w:val="0"/>
          <w:lang w:eastAsia="es-CO"/>
          <w14:ligatures w14:val="none"/>
        </w:rPr>
        <w:t xml:space="preserve"> Equipo de Desarrollo e Innovación Tecnológica</w:t>
      </w:r>
      <w:r w:rsidRPr="007F57CB">
        <w:rPr>
          <w:rFonts w:ascii="Arial" w:eastAsia="Times New Roman" w:hAnsi="Arial" w:cs="Arial"/>
          <w:kern w:val="0"/>
          <w:lang w:eastAsia="es-CO"/>
          <w14:ligatures w14:val="none"/>
        </w:rPr>
        <w:br/>
      </w:r>
      <w:r w:rsidRPr="007F57CB">
        <w:rPr>
          <w:rFonts w:ascii="Arial" w:eastAsia="Times New Roman" w:hAnsi="Arial" w:cs="Arial"/>
          <w:b/>
          <w:bCs/>
          <w:kern w:val="0"/>
          <w:lang w:eastAsia="es-CO"/>
          <w14:ligatures w14:val="none"/>
        </w:rPr>
        <w:t>Fecha:</w:t>
      </w:r>
      <w:r w:rsidRPr="007F57CB">
        <w:rPr>
          <w:rFonts w:ascii="Arial" w:eastAsia="Times New Roman" w:hAnsi="Arial" w:cs="Arial"/>
          <w:kern w:val="0"/>
          <w:lang w:eastAsia="es-CO"/>
          <w14:ligatures w14:val="none"/>
        </w:rPr>
        <w:t xml:space="preserve"> 4 de julio de 2026</w:t>
      </w:r>
      <w:r w:rsidRPr="007F57CB">
        <w:rPr>
          <w:rFonts w:ascii="Arial" w:eastAsia="Times New Roman" w:hAnsi="Arial" w:cs="Arial"/>
          <w:kern w:val="0"/>
          <w:lang w:eastAsia="es-CO"/>
          <w14:ligatures w14:val="none"/>
        </w:rPr>
        <w:br/>
      </w:r>
      <w:r w:rsidRPr="007F57CB">
        <w:rPr>
          <w:rFonts w:ascii="Arial" w:eastAsia="Times New Roman" w:hAnsi="Arial" w:cs="Arial"/>
          <w:b/>
          <w:bCs/>
          <w:kern w:val="0"/>
          <w:lang w:eastAsia="es-CO"/>
          <w14:ligatures w14:val="none"/>
        </w:rPr>
        <w:t>Objetivo:</w:t>
      </w:r>
      <w:r w:rsidRPr="007F57CB">
        <w:rPr>
          <w:rFonts w:ascii="Arial" w:eastAsia="Times New Roman" w:hAnsi="Arial" w:cs="Arial"/>
          <w:kern w:val="0"/>
          <w:lang w:eastAsia="es-CO"/>
          <w14:ligatures w14:val="none"/>
        </w:rPr>
        <w:t xml:space="preserve"> Solicitar aprobación presupuestal y aval técnico para el desarrollo del Sistema de Planificación de Recursos Empresariales (ERP) base para microempresas de Montería, priorizando la estabilidad de la arquitectura central.</w:t>
      </w:r>
    </w:p>
    <w:p w14:paraId="0E3FE04C" w14:textId="77777777" w:rsidR="007F57CB" w:rsidRPr="007F57CB" w:rsidRDefault="007F57CB" w:rsidP="007F57CB">
      <w:pPr>
        <w:spacing w:before="480" w:after="480" w:line="240" w:lineRule="auto"/>
        <w:rPr>
          <w:rFonts w:ascii="Times New Roman" w:eastAsia="Times New Roman" w:hAnsi="Times New Roman" w:cs="Times New Roman"/>
          <w:kern w:val="0"/>
          <w:lang w:eastAsia="es-CO"/>
          <w14:ligatures w14:val="none"/>
        </w:rPr>
      </w:pPr>
      <w:r w:rsidRPr="007F57CB">
        <w:rPr>
          <w:rFonts w:ascii="Times New Roman" w:eastAsia="Times New Roman" w:hAnsi="Times New Roman" w:cs="Times New Roman"/>
          <w:kern w:val="0"/>
          <w:lang w:eastAsia="es-CO"/>
          <w14:ligatures w14:val="none"/>
        </w:rPr>
        <w:pict w14:anchorId="2DBC56A8">
          <v:rect id="_x0000_i1053" style="width:0;height:1.5pt" o:hralign="center" o:hrstd="t" o:hr="t" fillcolor="#a0a0a0" stroked="f"/>
        </w:pict>
      </w:r>
    </w:p>
    <w:p w14:paraId="438C70F1" w14:textId="77777777" w:rsidR="007F57CB" w:rsidRPr="007F57CB" w:rsidRDefault="007F57CB" w:rsidP="007F57CB">
      <w:pPr>
        <w:spacing w:before="480" w:after="480" w:line="240" w:lineRule="auto"/>
        <w:rPr>
          <w:rFonts w:ascii="Arial" w:eastAsia="Times New Roman" w:hAnsi="Arial" w:cs="Arial"/>
          <w:b/>
          <w:bCs/>
          <w:kern w:val="0"/>
          <w:sz w:val="30"/>
          <w:szCs w:val="30"/>
          <w:lang w:eastAsia="es-CO"/>
          <w14:ligatures w14:val="none"/>
        </w:rPr>
      </w:pPr>
      <w:r w:rsidRPr="007F57CB">
        <w:rPr>
          <w:rFonts w:ascii="Arial" w:eastAsia="Times New Roman" w:hAnsi="Arial" w:cs="Arial"/>
          <w:b/>
          <w:bCs/>
          <w:kern w:val="0"/>
          <w:sz w:val="30"/>
          <w:szCs w:val="30"/>
          <w:lang w:eastAsia="es-CO"/>
          <w14:ligatures w14:val="none"/>
        </w:rPr>
        <w:t>1. Introducción</w:t>
      </w:r>
    </w:p>
    <w:p w14:paraId="7DD5A344" w14:textId="77777777" w:rsidR="007F57CB" w:rsidRPr="007F57CB" w:rsidRDefault="007F57CB" w:rsidP="007F57CB">
      <w:pPr>
        <w:spacing w:before="480" w:after="480" w:line="240" w:lineRule="auto"/>
        <w:rPr>
          <w:rFonts w:ascii="Arial" w:eastAsia="Times New Roman" w:hAnsi="Arial" w:cs="Arial"/>
          <w:kern w:val="0"/>
          <w:lang w:eastAsia="es-CO"/>
          <w14:ligatures w14:val="none"/>
        </w:rPr>
      </w:pPr>
      <w:r w:rsidRPr="007F57CB">
        <w:rPr>
          <w:rFonts w:ascii="Arial" w:eastAsia="Times New Roman" w:hAnsi="Arial" w:cs="Arial"/>
          <w:kern w:val="0"/>
          <w:lang w:eastAsia="es-CO"/>
          <w14:ligatures w14:val="none"/>
        </w:rPr>
        <w:t>La transformación digital del comercio minorista en Montería exige soluciones que ataquen de inmediato la ineficiencia operativa sin introducir capas de complejidad técnica innecesarias en sus etapas tempranas. Las tiendas de ropa, misceláneas y negocios locales requieren urgentemente migrar de las bitácoras manuales a un control digital exacto de sus existencias, cuentas por cobrar y pedidos.</w:t>
      </w:r>
    </w:p>
    <w:p w14:paraId="07E5601E" w14:textId="77777777" w:rsidR="007F57CB" w:rsidRPr="007F57CB" w:rsidRDefault="007F57CB" w:rsidP="007F57CB">
      <w:pPr>
        <w:spacing w:line="240" w:lineRule="auto"/>
        <w:rPr>
          <w:rFonts w:ascii="Arial" w:eastAsia="Times New Roman" w:hAnsi="Arial" w:cs="Arial"/>
          <w:kern w:val="0"/>
          <w:lang w:eastAsia="es-CO"/>
          <w14:ligatures w14:val="none"/>
        </w:rPr>
      </w:pPr>
      <w:proofErr w:type="spellStart"/>
      <w:r w:rsidRPr="007F57CB">
        <w:rPr>
          <w:rFonts w:ascii="Arial" w:eastAsia="Times New Roman" w:hAnsi="Arial" w:cs="Arial"/>
          <w:b/>
          <w:bCs/>
          <w:kern w:val="0"/>
          <w:lang w:eastAsia="es-CO"/>
          <w14:ligatures w14:val="none"/>
        </w:rPr>
        <w:t>StockFlow</w:t>
      </w:r>
      <w:proofErr w:type="spellEnd"/>
      <w:r w:rsidRPr="007F57CB">
        <w:rPr>
          <w:rFonts w:ascii="Arial" w:eastAsia="Times New Roman" w:hAnsi="Arial" w:cs="Arial"/>
          <w:b/>
          <w:bCs/>
          <w:kern w:val="0"/>
          <w:lang w:eastAsia="es-CO"/>
          <w14:ligatures w14:val="none"/>
        </w:rPr>
        <w:t xml:space="preserve"> </w:t>
      </w:r>
      <w:proofErr w:type="spellStart"/>
      <w:r w:rsidRPr="007F57CB">
        <w:rPr>
          <w:rFonts w:ascii="Arial" w:eastAsia="Times New Roman" w:hAnsi="Arial" w:cs="Arial"/>
          <w:b/>
          <w:bCs/>
          <w:kern w:val="0"/>
          <w:lang w:eastAsia="es-CO"/>
          <w14:ligatures w14:val="none"/>
        </w:rPr>
        <w:t>Connect</w:t>
      </w:r>
      <w:proofErr w:type="spellEnd"/>
      <w:r w:rsidRPr="007F57CB">
        <w:rPr>
          <w:rFonts w:ascii="Arial" w:eastAsia="Times New Roman" w:hAnsi="Arial" w:cs="Arial"/>
          <w:kern w:val="0"/>
          <w:lang w:eastAsia="es-CO"/>
          <w14:ligatures w14:val="none"/>
        </w:rPr>
        <w:t xml:space="preserve"> se presenta en esta Fase I como una plataforma web y móvil transaccional pura, robusta y altamente eficiente. Con el fin de mitigar riesgos técnicos, acelerar el tiempo de salida al mercado (</w:t>
      </w:r>
      <w:r w:rsidRPr="007F57CB">
        <w:rPr>
          <w:rFonts w:ascii="Arial" w:eastAsia="Times New Roman" w:hAnsi="Arial" w:cs="Arial"/>
          <w:i/>
          <w:iCs/>
          <w:kern w:val="0"/>
          <w:lang w:eastAsia="es-CO"/>
          <w14:ligatures w14:val="none"/>
        </w:rPr>
        <w:t>Time-</w:t>
      </w:r>
      <w:proofErr w:type="spellStart"/>
      <w:r w:rsidRPr="007F57CB">
        <w:rPr>
          <w:rFonts w:ascii="Arial" w:eastAsia="Times New Roman" w:hAnsi="Arial" w:cs="Arial"/>
          <w:i/>
          <w:iCs/>
          <w:kern w:val="0"/>
          <w:lang w:eastAsia="es-CO"/>
          <w14:ligatures w14:val="none"/>
        </w:rPr>
        <w:t>to</w:t>
      </w:r>
      <w:proofErr w:type="spellEnd"/>
      <w:r w:rsidRPr="007F57CB">
        <w:rPr>
          <w:rFonts w:ascii="Arial" w:eastAsia="Times New Roman" w:hAnsi="Arial" w:cs="Arial"/>
          <w:i/>
          <w:iCs/>
          <w:kern w:val="0"/>
          <w:lang w:eastAsia="es-CO"/>
          <w14:ligatures w14:val="none"/>
        </w:rPr>
        <w:t>-</w:t>
      </w:r>
      <w:proofErr w:type="spellStart"/>
      <w:r w:rsidRPr="007F57CB">
        <w:rPr>
          <w:rFonts w:ascii="Arial" w:eastAsia="Times New Roman" w:hAnsi="Arial" w:cs="Arial"/>
          <w:i/>
          <w:iCs/>
          <w:kern w:val="0"/>
          <w:lang w:eastAsia="es-CO"/>
          <w14:ligatures w14:val="none"/>
        </w:rPr>
        <w:t>Market</w:t>
      </w:r>
      <w:proofErr w:type="spellEnd"/>
      <w:r w:rsidRPr="007F57CB">
        <w:rPr>
          <w:rFonts w:ascii="Arial" w:eastAsia="Times New Roman" w:hAnsi="Arial" w:cs="Arial"/>
          <w:kern w:val="0"/>
          <w:lang w:eastAsia="es-CO"/>
          <w14:ligatures w14:val="none"/>
        </w:rPr>
        <w:t xml:space="preserve">) y garantizar una adopción fluida por parte de los comerciantes, </w:t>
      </w:r>
      <w:r w:rsidRPr="007F57CB">
        <w:rPr>
          <w:rFonts w:ascii="Arial" w:eastAsia="Times New Roman" w:hAnsi="Arial" w:cs="Arial"/>
          <w:b/>
          <w:bCs/>
          <w:kern w:val="0"/>
          <w:lang w:eastAsia="es-CO"/>
          <w14:ligatures w14:val="none"/>
        </w:rPr>
        <w:t>el proyecto iniciará su desarrollo sin componentes de Inteligencia Artificial</w:t>
      </w:r>
      <w:r w:rsidRPr="007F57CB">
        <w:rPr>
          <w:rFonts w:ascii="Arial" w:eastAsia="Times New Roman" w:hAnsi="Arial" w:cs="Arial"/>
          <w:kern w:val="0"/>
          <w:lang w:eastAsia="es-CO"/>
          <w14:ligatures w14:val="none"/>
        </w:rPr>
        <w:t>. Este enfoque pragmático asegura un núcleo de software estable, escalable y centrado en resolver las necesidades operativas reales de control y comunicación B2B / B2C del tejido empresarial local.</w:t>
      </w:r>
    </w:p>
    <w:p w14:paraId="05A50E7B" w14:textId="77777777" w:rsidR="007F57CB" w:rsidRPr="007F57CB" w:rsidRDefault="007F57CB" w:rsidP="007F57CB">
      <w:pPr>
        <w:spacing w:before="480" w:after="480" w:line="240" w:lineRule="auto"/>
        <w:rPr>
          <w:rFonts w:ascii="Times New Roman" w:eastAsia="Times New Roman" w:hAnsi="Times New Roman" w:cs="Times New Roman"/>
          <w:kern w:val="0"/>
          <w:lang w:eastAsia="es-CO"/>
          <w14:ligatures w14:val="none"/>
        </w:rPr>
      </w:pPr>
      <w:r w:rsidRPr="007F57CB">
        <w:rPr>
          <w:rFonts w:ascii="Times New Roman" w:eastAsia="Times New Roman" w:hAnsi="Times New Roman" w:cs="Times New Roman"/>
          <w:kern w:val="0"/>
          <w:lang w:eastAsia="es-CO"/>
          <w14:ligatures w14:val="none"/>
        </w:rPr>
        <w:pict w14:anchorId="2D552F84">
          <v:rect id="_x0000_i1054" style="width:0;height:1.5pt" o:hralign="center" o:hrstd="t" o:hr="t" fillcolor="#a0a0a0" stroked="f"/>
        </w:pict>
      </w:r>
    </w:p>
    <w:p w14:paraId="28294546" w14:textId="77777777" w:rsidR="007F57CB" w:rsidRPr="007F57CB" w:rsidRDefault="007F57CB" w:rsidP="007F57CB">
      <w:pPr>
        <w:spacing w:before="480" w:after="480" w:line="240" w:lineRule="auto"/>
        <w:rPr>
          <w:rFonts w:ascii="Arial" w:eastAsia="Times New Roman" w:hAnsi="Arial" w:cs="Arial"/>
          <w:b/>
          <w:bCs/>
          <w:kern w:val="0"/>
          <w:sz w:val="30"/>
          <w:szCs w:val="30"/>
          <w:lang w:eastAsia="es-CO"/>
          <w14:ligatures w14:val="none"/>
        </w:rPr>
      </w:pPr>
      <w:r w:rsidRPr="007F57CB">
        <w:rPr>
          <w:rFonts w:ascii="Arial" w:eastAsia="Times New Roman" w:hAnsi="Arial" w:cs="Arial"/>
          <w:b/>
          <w:bCs/>
          <w:kern w:val="0"/>
          <w:sz w:val="30"/>
          <w:szCs w:val="30"/>
          <w:lang w:eastAsia="es-CO"/>
          <w14:ligatures w14:val="none"/>
        </w:rPr>
        <w:t>2. Objetivos</w:t>
      </w:r>
    </w:p>
    <w:p w14:paraId="525357EF" w14:textId="77777777" w:rsidR="007F57CB" w:rsidRPr="007F57CB" w:rsidRDefault="007F57CB" w:rsidP="007F57CB">
      <w:pPr>
        <w:spacing w:before="480" w:after="480" w:line="240" w:lineRule="auto"/>
        <w:rPr>
          <w:rFonts w:ascii="Arial" w:eastAsia="Times New Roman" w:hAnsi="Arial" w:cs="Arial"/>
          <w:b/>
          <w:bCs/>
          <w:kern w:val="0"/>
          <w:sz w:val="30"/>
          <w:szCs w:val="30"/>
          <w:lang w:eastAsia="es-CO"/>
          <w14:ligatures w14:val="none"/>
        </w:rPr>
      </w:pPr>
      <w:r w:rsidRPr="007F57CB">
        <w:rPr>
          <w:rFonts w:ascii="Arial" w:eastAsia="Times New Roman" w:hAnsi="Arial" w:cs="Arial"/>
          <w:b/>
          <w:bCs/>
          <w:kern w:val="0"/>
          <w:sz w:val="30"/>
          <w:szCs w:val="30"/>
          <w:lang w:eastAsia="es-CO"/>
          <w14:ligatures w14:val="none"/>
        </w:rPr>
        <w:t>Objetivo General</w:t>
      </w:r>
    </w:p>
    <w:p w14:paraId="62614CEE" w14:textId="77777777" w:rsidR="007F57CB" w:rsidRPr="007F57CB" w:rsidRDefault="007F57CB" w:rsidP="007F57CB">
      <w:pPr>
        <w:spacing w:line="240" w:lineRule="auto"/>
        <w:rPr>
          <w:rFonts w:ascii="Arial" w:eastAsia="Times New Roman" w:hAnsi="Arial" w:cs="Arial"/>
          <w:kern w:val="0"/>
          <w:lang w:eastAsia="es-CO"/>
          <w14:ligatures w14:val="none"/>
        </w:rPr>
      </w:pPr>
      <w:r w:rsidRPr="007F57CB">
        <w:rPr>
          <w:rFonts w:ascii="Arial" w:eastAsia="Times New Roman" w:hAnsi="Arial" w:cs="Arial"/>
          <w:kern w:val="0"/>
          <w:lang w:eastAsia="es-CO"/>
          <w14:ligatures w14:val="none"/>
        </w:rPr>
        <w:t xml:space="preserve">Desarrollar e implementar la infraestructura base del sistema de gestión de inventarios y cadena de suministro </w:t>
      </w:r>
      <w:proofErr w:type="spellStart"/>
      <w:r w:rsidRPr="007F57CB">
        <w:rPr>
          <w:rFonts w:ascii="Arial" w:eastAsia="Times New Roman" w:hAnsi="Arial" w:cs="Arial"/>
          <w:i/>
          <w:iCs/>
          <w:kern w:val="0"/>
          <w:lang w:eastAsia="es-CO"/>
          <w14:ligatures w14:val="none"/>
        </w:rPr>
        <w:t>StockFlow</w:t>
      </w:r>
      <w:proofErr w:type="spellEnd"/>
      <w:r w:rsidRPr="007F57CB">
        <w:rPr>
          <w:rFonts w:ascii="Arial" w:eastAsia="Times New Roman" w:hAnsi="Arial" w:cs="Arial"/>
          <w:i/>
          <w:iCs/>
          <w:kern w:val="0"/>
          <w:lang w:eastAsia="es-CO"/>
          <w14:ligatures w14:val="none"/>
        </w:rPr>
        <w:t xml:space="preserve"> </w:t>
      </w:r>
      <w:proofErr w:type="spellStart"/>
      <w:r w:rsidRPr="007F57CB">
        <w:rPr>
          <w:rFonts w:ascii="Arial" w:eastAsia="Times New Roman" w:hAnsi="Arial" w:cs="Arial"/>
          <w:i/>
          <w:iCs/>
          <w:kern w:val="0"/>
          <w:lang w:eastAsia="es-CO"/>
          <w14:ligatures w14:val="none"/>
        </w:rPr>
        <w:t>Connect</w:t>
      </w:r>
      <w:proofErr w:type="spellEnd"/>
      <w:r w:rsidRPr="007F57CB">
        <w:rPr>
          <w:rFonts w:ascii="Arial" w:eastAsia="Times New Roman" w:hAnsi="Arial" w:cs="Arial"/>
          <w:kern w:val="0"/>
          <w:lang w:eastAsia="es-CO"/>
          <w14:ligatures w14:val="none"/>
        </w:rPr>
        <w:t xml:space="preserve">, estructurado sobre una arquitectura web transaccional convencional, que permita automatizar el control de </w:t>
      </w:r>
      <w:r w:rsidRPr="007F57CB">
        <w:rPr>
          <w:rFonts w:ascii="Arial" w:eastAsia="Times New Roman" w:hAnsi="Arial" w:cs="Arial"/>
          <w:kern w:val="0"/>
          <w:lang w:eastAsia="es-CO"/>
          <w14:ligatures w14:val="none"/>
        </w:rPr>
        <w:lastRenderedPageBreak/>
        <w:t>existencias, simplificar la gestión financiera y unificar los canales de pedido para las microempresas de Montería.</w:t>
      </w:r>
    </w:p>
    <w:p w14:paraId="49D12FE3" w14:textId="77777777" w:rsidR="007F57CB" w:rsidRPr="007F57CB" w:rsidRDefault="007F57CB" w:rsidP="007F57CB">
      <w:pPr>
        <w:spacing w:line="240" w:lineRule="auto"/>
        <w:rPr>
          <w:rFonts w:ascii="Arial" w:eastAsia="Times New Roman" w:hAnsi="Arial" w:cs="Arial"/>
          <w:b/>
          <w:bCs/>
          <w:kern w:val="0"/>
          <w:sz w:val="30"/>
          <w:szCs w:val="30"/>
          <w:lang w:eastAsia="es-CO"/>
          <w14:ligatures w14:val="none"/>
        </w:rPr>
      </w:pPr>
      <w:r w:rsidRPr="007F57CB">
        <w:rPr>
          <w:rFonts w:ascii="Arial" w:eastAsia="Times New Roman" w:hAnsi="Arial" w:cs="Arial"/>
          <w:b/>
          <w:bCs/>
          <w:kern w:val="0"/>
          <w:sz w:val="30"/>
          <w:szCs w:val="30"/>
          <w:lang w:eastAsia="es-CO"/>
          <w14:ligatures w14:val="none"/>
        </w:rPr>
        <w:t>Objetivos Específicos</w:t>
      </w:r>
    </w:p>
    <w:p w14:paraId="7926E0BE" w14:textId="77777777" w:rsidR="007F57CB" w:rsidRPr="007F57CB" w:rsidRDefault="007F57CB" w:rsidP="007F57CB">
      <w:pPr>
        <w:numPr>
          <w:ilvl w:val="0"/>
          <w:numId w:val="11"/>
        </w:numPr>
        <w:spacing w:after="0" w:line="240" w:lineRule="auto"/>
        <w:rPr>
          <w:rFonts w:ascii="Arial" w:eastAsia="Times New Roman" w:hAnsi="Arial" w:cs="Arial"/>
          <w:kern w:val="0"/>
          <w:lang w:eastAsia="es-CO"/>
          <w14:ligatures w14:val="none"/>
        </w:rPr>
      </w:pPr>
      <w:r w:rsidRPr="007F57CB">
        <w:rPr>
          <w:rFonts w:ascii="Arial" w:eastAsia="Times New Roman" w:hAnsi="Arial" w:cs="Arial"/>
          <w:b/>
          <w:bCs/>
          <w:kern w:val="0"/>
          <w:lang w:eastAsia="es-CO"/>
          <w14:ligatures w14:val="none"/>
        </w:rPr>
        <w:t>Diseñar</w:t>
      </w:r>
      <w:r w:rsidRPr="007F57CB">
        <w:rPr>
          <w:rFonts w:ascii="Arial" w:eastAsia="Times New Roman" w:hAnsi="Arial" w:cs="Arial"/>
          <w:kern w:val="0"/>
          <w:lang w:eastAsia="es-CO"/>
          <w14:ligatures w14:val="none"/>
        </w:rPr>
        <w:t xml:space="preserve"> un modelo de base de datos relacional altamente optimizado que registre transacciones, estados de pago y movimientos de stock en tiempo real sin fallos de sincronización.</w:t>
      </w:r>
    </w:p>
    <w:p w14:paraId="6388CB96" w14:textId="77777777" w:rsidR="007F57CB" w:rsidRPr="007F57CB" w:rsidRDefault="007F57CB" w:rsidP="007F57CB">
      <w:pPr>
        <w:numPr>
          <w:ilvl w:val="0"/>
          <w:numId w:val="11"/>
        </w:numPr>
        <w:spacing w:after="0" w:line="240" w:lineRule="auto"/>
        <w:rPr>
          <w:rFonts w:ascii="Arial" w:eastAsia="Times New Roman" w:hAnsi="Arial" w:cs="Arial"/>
          <w:kern w:val="0"/>
          <w:lang w:eastAsia="es-CO"/>
          <w14:ligatures w14:val="none"/>
        </w:rPr>
      </w:pPr>
      <w:r w:rsidRPr="007F57CB">
        <w:rPr>
          <w:rFonts w:ascii="Arial" w:eastAsia="Times New Roman" w:hAnsi="Arial" w:cs="Arial"/>
          <w:b/>
          <w:bCs/>
          <w:kern w:val="0"/>
          <w:lang w:eastAsia="es-CO"/>
          <w14:ligatures w14:val="none"/>
        </w:rPr>
        <w:t>Construir</w:t>
      </w:r>
      <w:r w:rsidRPr="007F57CB">
        <w:rPr>
          <w:rFonts w:ascii="Arial" w:eastAsia="Times New Roman" w:hAnsi="Arial" w:cs="Arial"/>
          <w:kern w:val="0"/>
          <w:lang w:eastAsia="es-CO"/>
          <w14:ligatures w14:val="none"/>
        </w:rPr>
        <w:t xml:space="preserve"> una interfaz administrativa web y móvil intuitiva que permita a los comerciantes gestionar proveedores, productos y alertas de escasez mediante interfaces limpias y de carga rápida.</w:t>
      </w:r>
    </w:p>
    <w:p w14:paraId="11F72F5C" w14:textId="77777777" w:rsidR="007F57CB" w:rsidRPr="007F57CB" w:rsidRDefault="007F57CB" w:rsidP="007F57CB">
      <w:pPr>
        <w:numPr>
          <w:ilvl w:val="0"/>
          <w:numId w:val="11"/>
        </w:numPr>
        <w:spacing w:after="0" w:line="240" w:lineRule="auto"/>
        <w:rPr>
          <w:rFonts w:ascii="Arial" w:eastAsia="Times New Roman" w:hAnsi="Arial" w:cs="Arial"/>
          <w:kern w:val="0"/>
          <w:lang w:eastAsia="es-CO"/>
          <w14:ligatures w14:val="none"/>
        </w:rPr>
      </w:pPr>
      <w:r w:rsidRPr="007F57CB">
        <w:rPr>
          <w:rFonts w:ascii="Arial" w:eastAsia="Times New Roman" w:hAnsi="Arial" w:cs="Arial"/>
          <w:b/>
          <w:bCs/>
          <w:kern w:val="0"/>
          <w:lang w:eastAsia="es-CO"/>
          <w14:ligatures w14:val="none"/>
        </w:rPr>
        <w:t>Desarrollar</w:t>
      </w:r>
      <w:r w:rsidRPr="007F57CB">
        <w:rPr>
          <w:rFonts w:ascii="Arial" w:eastAsia="Times New Roman" w:hAnsi="Arial" w:cs="Arial"/>
          <w:kern w:val="0"/>
          <w:lang w:eastAsia="es-CO"/>
          <w14:ligatures w14:val="none"/>
        </w:rPr>
        <w:t xml:space="preserve"> un portal de pedidos integrado (B2C) para que los clientes finales realicen solicitudes directamente al administrador del negocio, agilizando el proceso de entrega local.</w:t>
      </w:r>
    </w:p>
    <w:p w14:paraId="52E0852F" w14:textId="77777777" w:rsidR="007F57CB" w:rsidRPr="007F57CB" w:rsidRDefault="007F57CB" w:rsidP="007F57CB">
      <w:pPr>
        <w:numPr>
          <w:ilvl w:val="0"/>
          <w:numId w:val="11"/>
        </w:numPr>
        <w:spacing w:after="0" w:line="240" w:lineRule="auto"/>
        <w:rPr>
          <w:rFonts w:ascii="Arial" w:eastAsia="Times New Roman" w:hAnsi="Arial" w:cs="Arial"/>
          <w:kern w:val="0"/>
          <w:lang w:eastAsia="es-CO"/>
          <w14:ligatures w14:val="none"/>
        </w:rPr>
      </w:pPr>
      <w:r w:rsidRPr="007F57CB">
        <w:rPr>
          <w:rFonts w:ascii="Arial" w:eastAsia="Times New Roman" w:hAnsi="Arial" w:cs="Arial"/>
          <w:b/>
          <w:bCs/>
          <w:kern w:val="0"/>
          <w:lang w:eastAsia="es-CO"/>
          <w14:ligatures w14:val="none"/>
        </w:rPr>
        <w:t>Desplegar</w:t>
      </w:r>
      <w:r w:rsidRPr="007F57CB">
        <w:rPr>
          <w:rFonts w:ascii="Arial" w:eastAsia="Times New Roman" w:hAnsi="Arial" w:cs="Arial"/>
          <w:kern w:val="0"/>
          <w:lang w:eastAsia="es-CO"/>
          <w14:ligatures w14:val="none"/>
        </w:rPr>
        <w:t xml:space="preserve"> el Producto Mínimo Viable (MVP) en una infraestructura en la nube escalable bajo estándares estrictos de ciberseguridad transaccional.</w:t>
      </w:r>
    </w:p>
    <w:p w14:paraId="0A622EB9" w14:textId="77777777" w:rsidR="007F57CB" w:rsidRPr="007F57CB" w:rsidRDefault="007F57CB" w:rsidP="007F57CB">
      <w:pPr>
        <w:numPr>
          <w:ilvl w:val="0"/>
          <w:numId w:val="11"/>
        </w:numPr>
        <w:spacing w:after="0" w:line="240" w:lineRule="auto"/>
        <w:rPr>
          <w:rFonts w:ascii="Arial" w:eastAsia="Times New Roman" w:hAnsi="Arial" w:cs="Arial"/>
          <w:kern w:val="0"/>
          <w:lang w:eastAsia="es-CO"/>
          <w14:ligatures w14:val="none"/>
        </w:rPr>
      </w:pPr>
      <w:r w:rsidRPr="007F57CB">
        <w:rPr>
          <w:rFonts w:ascii="Arial" w:eastAsia="Times New Roman" w:hAnsi="Arial" w:cs="Arial"/>
          <w:b/>
          <w:bCs/>
          <w:kern w:val="0"/>
          <w:lang w:eastAsia="es-CO"/>
          <w14:ligatures w14:val="none"/>
        </w:rPr>
        <w:t>Validar</w:t>
      </w:r>
      <w:r w:rsidRPr="007F57CB">
        <w:rPr>
          <w:rFonts w:ascii="Arial" w:eastAsia="Times New Roman" w:hAnsi="Arial" w:cs="Arial"/>
          <w:kern w:val="0"/>
          <w:lang w:eastAsia="es-CO"/>
          <w14:ligatures w14:val="none"/>
        </w:rPr>
        <w:t xml:space="preserve"> la operatividad del sistema mediante un piloto comercial con 25 microempresas del sector comercio en Montería durante un periodo de prueba controlado.</w:t>
      </w:r>
    </w:p>
    <w:p w14:paraId="73A73018" w14:textId="77777777" w:rsidR="007F57CB" w:rsidRPr="007F57CB" w:rsidRDefault="007F57CB" w:rsidP="007F57CB">
      <w:pPr>
        <w:spacing w:before="480" w:after="480" w:line="240" w:lineRule="auto"/>
        <w:rPr>
          <w:rFonts w:ascii="Times New Roman" w:eastAsia="Times New Roman" w:hAnsi="Times New Roman" w:cs="Times New Roman"/>
          <w:kern w:val="0"/>
          <w:lang w:eastAsia="es-CO"/>
          <w14:ligatures w14:val="none"/>
        </w:rPr>
      </w:pPr>
      <w:r w:rsidRPr="007F57CB">
        <w:rPr>
          <w:rFonts w:ascii="Times New Roman" w:eastAsia="Times New Roman" w:hAnsi="Times New Roman" w:cs="Times New Roman"/>
          <w:kern w:val="0"/>
          <w:lang w:eastAsia="es-CO"/>
          <w14:ligatures w14:val="none"/>
        </w:rPr>
        <w:pict w14:anchorId="380CB58B">
          <v:rect id="_x0000_i1055" style="width:0;height:1.5pt" o:hralign="center" o:hrstd="t" o:hr="t" fillcolor="#a0a0a0" stroked="f"/>
        </w:pict>
      </w:r>
    </w:p>
    <w:p w14:paraId="6FECEE18" w14:textId="77777777" w:rsidR="007F57CB" w:rsidRPr="007F57CB" w:rsidRDefault="007F57CB" w:rsidP="007F57CB">
      <w:pPr>
        <w:spacing w:before="480" w:after="480" w:line="240" w:lineRule="auto"/>
        <w:rPr>
          <w:rFonts w:ascii="Arial" w:eastAsia="Times New Roman" w:hAnsi="Arial" w:cs="Arial"/>
          <w:b/>
          <w:bCs/>
          <w:kern w:val="0"/>
          <w:sz w:val="30"/>
          <w:szCs w:val="30"/>
          <w:lang w:eastAsia="es-CO"/>
          <w14:ligatures w14:val="none"/>
        </w:rPr>
      </w:pPr>
      <w:r w:rsidRPr="007F57CB">
        <w:rPr>
          <w:rFonts w:ascii="Arial" w:eastAsia="Times New Roman" w:hAnsi="Arial" w:cs="Arial"/>
          <w:b/>
          <w:bCs/>
          <w:kern w:val="0"/>
          <w:sz w:val="30"/>
          <w:szCs w:val="30"/>
          <w:lang w:eastAsia="es-CO"/>
          <w14:ligatures w14:val="none"/>
        </w:rPr>
        <w:t>3. Justificación y Validación de Mercado (Resultados de Encuesta)</w:t>
      </w:r>
    </w:p>
    <w:p w14:paraId="6F7705C7" w14:textId="77777777" w:rsidR="007F57CB" w:rsidRPr="007F57CB" w:rsidRDefault="007F57CB" w:rsidP="007F57CB">
      <w:pPr>
        <w:spacing w:line="240" w:lineRule="auto"/>
        <w:rPr>
          <w:rFonts w:ascii="Arial" w:eastAsia="Times New Roman" w:hAnsi="Arial" w:cs="Arial"/>
          <w:kern w:val="0"/>
          <w:lang w:eastAsia="es-CO"/>
          <w14:ligatures w14:val="none"/>
        </w:rPr>
      </w:pPr>
      <w:r w:rsidRPr="007F57CB">
        <w:rPr>
          <w:rFonts w:ascii="Arial" w:eastAsia="Times New Roman" w:hAnsi="Arial" w:cs="Arial"/>
          <w:kern w:val="0"/>
          <w:lang w:eastAsia="es-CO"/>
          <w14:ligatures w14:val="none"/>
        </w:rPr>
        <w:t xml:space="preserve">La decisión de avanzar con el desarrollo de </w:t>
      </w:r>
      <w:proofErr w:type="spellStart"/>
      <w:r w:rsidRPr="007F57CB">
        <w:rPr>
          <w:rFonts w:ascii="Arial" w:eastAsia="Times New Roman" w:hAnsi="Arial" w:cs="Arial"/>
          <w:b/>
          <w:bCs/>
          <w:kern w:val="0"/>
          <w:lang w:eastAsia="es-CO"/>
          <w14:ligatures w14:val="none"/>
        </w:rPr>
        <w:t>StockFlow</w:t>
      </w:r>
      <w:proofErr w:type="spellEnd"/>
      <w:r w:rsidRPr="007F57CB">
        <w:rPr>
          <w:rFonts w:ascii="Arial" w:eastAsia="Times New Roman" w:hAnsi="Arial" w:cs="Arial"/>
          <w:b/>
          <w:bCs/>
          <w:kern w:val="0"/>
          <w:lang w:eastAsia="es-CO"/>
          <w14:ligatures w14:val="none"/>
        </w:rPr>
        <w:t xml:space="preserve"> </w:t>
      </w:r>
      <w:proofErr w:type="spellStart"/>
      <w:r w:rsidRPr="007F57CB">
        <w:rPr>
          <w:rFonts w:ascii="Arial" w:eastAsia="Times New Roman" w:hAnsi="Arial" w:cs="Arial"/>
          <w:b/>
          <w:bCs/>
          <w:kern w:val="0"/>
          <w:lang w:eastAsia="es-CO"/>
          <w14:ligatures w14:val="none"/>
        </w:rPr>
        <w:t>Connect</w:t>
      </w:r>
      <w:proofErr w:type="spellEnd"/>
      <w:r w:rsidRPr="007F57CB">
        <w:rPr>
          <w:rFonts w:ascii="Arial" w:eastAsia="Times New Roman" w:hAnsi="Arial" w:cs="Arial"/>
          <w:kern w:val="0"/>
          <w:lang w:eastAsia="es-CO"/>
          <w14:ligatures w14:val="none"/>
        </w:rPr>
        <w:t xml:space="preserve"> está respaldada por datos cuantitativos contundentes recolectados en la fase de prospección en la ciudad de Montería.</w:t>
      </w:r>
    </w:p>
    <w:p w14:paraId="44259542" w14:textId="77777777" w:rsidR="007F57CB" w:rsidRPr="007F57CB" w:rsidRDefault="007F57CB" w:rsidP="007F57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s-CO"/>
          <w14:ligatures w14:val="none"/>
        </w:rPr>
      </w:pPr>
      <w:r w:rsidRPr="007F57CB">
        <w:rPr>
          <w:rFonts w:ascii="Courier New" w:eastAsia="Times New Roman" w:hAnsi="Courier New" w:cs="Courier New"/>
          <w:kern w:val="0"/>
          <w:sz w:val="21"/>
          <w:szCs w:val="21"/>
          <w:lang w:eastAsia="es-CO"/>
          <w14:ligatures w14:val="none"/>
        </w:rPr>
        <w:t xml:space="preserve">Intención de Uso - </w:t>
      </w:r>
      <w:proofErr w:type="spellStart"/>
      <w:r w:rsidRPr="007F57CB">
        <w:rPr>
          <w:rFonts w:ascii="Courier New" w:eastAsia="Times New Roman" w:hAnsi="Courier New" w:cs="Courier New"/>
          <w:kern w:val="0"/>
          <w:sz w:val="21"/>
          <w:szCs w:val="21"/>
          <w:lang w:eastAsia="es-CO"/>
          <w14:ligatures w14:val="none"/>
        </w:rPr>
        <w:t>StockFlow</w:t>
      </w:r>
      <w:proofErr w:type="spellEnd"/>
      <w:r w:rsidRPr="007F57CB">
        <w:rPr>
          <w:rFonts w:ascii="Courier New" w:eastAsia="Times New Roman" w:hAnsi="Courier New" w:cs="Courier New"/>
          <w:kern w:val="0"/>
          <w:sz w:val="21"/>
          <w:szCs w:val="21"/>
          <w:lang w:eastAsia="es-CO"/>
          <w14:ligatures w14:val="none"/>
        </w:rPr>
        <w:t xml:space="preserve"> </w:t>
      </w:r>
      <w:proofErr w:type="spellStart"/>
      <w:r w:rsidRPr="007F57CB">
        <w:rPr>
          <w:rFonts w:ascii="Courier New" w:eastAsia="Times New Roman" w:hAnsi="Courier New" w:cs="Courier New"/>
          <w:kern w:val="0"/>
          <w:sz w:val="21"/>
          <w:szCs w:val="21"/>
          <w:lang w:eastAsia="es-CO"/>
          <w14:ligatures w14:val="none"/>
        </w:rPr>
        <w:t>Connect</w:t>
      </w:r>
      <w:proofErr w:type="spellEnd"/>
      <w:r w:rsidRPr="007F57CB">
        <w:rPr>
          <w:rFonts w:ascii="Courier New" w:eastAsia="Times New Roman" w:hAnsi="Courier New" w:cs="Courier New"/>
          <w:kern w:val="0"/>
          <w:sz w:val="21"/>
          <w:szCs w:val="21"/>
          <w:lang w:eastAsia="es-CO"/>
          <w14:ligatures w14:val="none"/>
        </w:rPr>
        <w:t xml:space="preserve"> (Fase I)</w:t>
      </w:r>
    </w:p>
    <w:p w14:paraId="70DBE974" w14:textId="77777777" w:rsidR="007F57CB" w:rsidRPr="007F57CB" w:rsidRDefault="007F57CB" w:rsidP="007F57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s-CO"/>
          <w14:ligatures w14:val="none"/>
        </w:rPr>
      </w:pPr>
      <w:r w:rsidRPr="007F57CB">
        <w:rPr>
          <w:rFonts w:ascii="Courier New" w:eastAsia="Times New Roman" w:hAnsi="Courier New" w:cs="Courier New"/>
          <w:kern w:val="0"/>
          <w:sz w:val="21"/>
          <w:szCs w:val="21"/>
          <w:lang w:eastAsia="es-CO"/>
          <w14:ligatures w14:val="none"/>
        </w:rPr>
        <w:t>=============================================</w:t>
      </w:r>
    </w:p>
    <w:p w14:paraId="3F97F73C" w14:textId="77777777" w:rsidR="007F57CB" w:rsidRPr="007F57CB" w:rsidRDefault="007F57CB" w:rsidP="007F57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s-CO"/>
          <w14:ligatures w14:val="none"/>
        </w:rPr>
      </w:pPr>
      <w:r w:rsidRPr="007F57CB">
        <w:rPr>
          <w:rFonts w:ascii="Courier New" w:eastAsia="Times New Roman" w:hAnsi="Courier New" w:cs="Courier New"/>
          <w:kern w:val="0"/>
          <w:sz w:val="21"/>
          <w:szCs w:val="21"/>
          <w:lang w:eastAsia="es-CO"/>
          <w14:ligatures w14:val="none"/>
        </w:rPr>
        <w:t>[██████████████████████████████] 91.6% Aceptación Positiva (Si la usaría)</w:t>
      </w:r>
    </w:p>
    <w:p w14:paraId="43F48872" w14:textId="77777777" w:rsidR="007F57CB" w:rsidRPr="007F57CB" w:rsidRDefault="007F57CB" w:rsidP="007F57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s-CO"/>
          <w14:ligatures w14:val="none"/>
        </w:rPr>
      </w:pPr>
      <w:r w:rsidRPr="007F57CB">
        <w:rPr>
          <w:rFonts w:ascii="Courier New" w:eastAsia="Times New Roman" w:hAnsi="Courier New" w:cs="Courier New"/>
          <w:kern w:val="0"/>
          <w:sz w:val="21"/>
          <w:szCs w:val="21"/>
          <w:lang w:eastAsia="es-CO"/>
          <w14:ligatures w14:val="none"/>
        </w:rPr>
        <w:t>[██] 8.4% Neutro</w:t>
      </w:r>
    </w:p>
    <w:p w14:paraId="17235A7A" w14:textId="77777777" w:rsidR="007F57CB" w:rsidRPr="007F57CB" w:rsidRDefault="007F57CB" w:rsidP="007F57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s-CO"/>
          <w14:ligatures w14:val="none"/>
        </w:rPr>
      </w:pPr>
      <w:proofErr w:type="gramStart"/>
      <w:r w:rsidRPr="007F57CB">
        <w:rPr>
          <w:rFonts w:ascii="Courier New" w:eastAsia="Times New Roman" w:hAnsi="Courier New" w:cs="Courier New"/>
          <w:kern w:val="0"/>
          <w:sz w:val="21"/>
          <w:szCs w:val="21"/>
          <w:lang w:eastAsia="es-CO"/>
          <w14:ligatures w14:val="none"/>
        </w:rPr>
        <w:t>[ ]</w:t>
      </w:r>
      <w:proofErr w:type="gramEnd"/>
      <w:r w:rsidRPr="007F57CB">
        <w:rPr>
          <w:rFonts w:ascii="Courier New" w:eastAsia="Times New Roman" w:hAnsi="Courier New" w:cs="Courier New"/>
          <w:kern w:val="0"/>
          <w:sz w:val="21"/>
          <w:szCs w:val="21"/>
          <w:lang w:eastAsia="es-CO"/>
          <w14:ligatures w14:val="none"/>
        </w:rPr>
        <w:t xml:space="preserve"> 0% Rechazo (Nunca la usaría)</w:t>
      </w:r>
    </w:p>
    <w:p w14:paraId="4252C4B9" w14:textId="77777777" w:rsidR="007F57CB" w:rsidRPr="007F57CB" w:rsidRDefault="007F57CB" w:rsidP="007F57CB">
      <w:pPr>
        <w:spacing w:line="240" w:lineRule="auto"/>
        <w:rPr>
          <w:rFonts w:ascii="Arial" w:eastAsia="Times New Roman" w:hAnsi="Arial" w:cs="Arial"/>
          <w:b/>
          <w:bCs/>
          <w:kern w:val="0"/>
          <w:sz w:val="30"/>
          <w:szCs w:val="30"/>
          <w:lang w:eastAsia="es-CO"/>
          <w14:ligatures w14:val="none"/>
        </w:rPr>
      </w:pPr>
      <w:r w:rsidRPr="007F57CB">
        <w:rPr>
          <w:rFonts w:ascii="Arial" w:eastAsia="Times New Roman" w:hAnsi="Arial" w:cs="Arial"/>
          <w:b/>
          <w:bCs/>
          <w:kern w:val="0"/>
          <w:sz w:val="30"/>
          <w:szCs w:val="30"/>
          <w:lang w:eastAsia="es-CO"/>
          <w14:ligatures w14:val="none"/>
        </w:rPr>
        <w:t>Sustentación de Datos para la Junta:</w:t>
      </w:r>
    </w:p>
    <w:p w14:paraId="7C51D534" w14:textId="77777777" w:rsidR="007F57CB" w:rsidRPr="007F57CB" w:rsidRDefault="007F57CB" w:rsidP="007F57CB">
      <w:pPr>
        <w:numPr>
          <w:ilvl w:val="0"/>
          <w:numId w:val="12"/>
        </w:numPr>
        <w:spacing w:after="0" w:line="240" w:lineRule="auto"/>
        <w:rPr>
          <w:rFonts w:ascii="Arial" w:eastAsia="Times New Roman" w:hAnsi="Arial" w:cs="Arial"/>
          <w:kern w:val="0"/>
          <w:lang w:eastAsia="es-CO"/>
          <w14:ligatures w14:val="none"/>
        </w:rPr>
      </w:pPr>
      <w:r w:rsidRPr="007F57CB">
        <w:rPr>
          <w:rFonts w:ascii="Arial" w:eastAsia="Times New Roman" w:hAnsi="Arial" w:cs="Arial"/>
          <w:b/>
          <w:bCs/>
          <w:kern w:val="0"/>
          <w:lang w:eastAsia="es-CO"/>
          <w14:ligatures w14:val="none"/>
        </w:rPr>
        <w:t>Liderazgo de Mercado Consolidado:</w:t>
      </w:r>
      <w:r w:rsidRPr="007F57CB">
        <w:rPr>
          <w:rFonts w:ascii="Arial" w:eastAsia="Times New Roman" w:hAnsi="Arial" w:cs="Arial"/>
          <w:kern w:val="0"/>
          <w:lang w:eastAsia="es-CO"/>
          <w14:ligatures w14:val="none"/>
        </w:rPr>
        <w:t xml:space="preserve"> El proyecto obtuvo un contundente </w:t>
      </w:r>
      <w:r w:rsidRPr="007F57CB">
        <w:rPr>
          <w:rFonts w:ascii="Arial" w:eastAsia="Times New Roman" w:hAnsi="Arial" w:cs="Arial"/>
          <w:b/>
          <w:bCs/>
          <w:kern w:val="0"/>
          <w:lang w:eastAsia="es-CO"/>
          <w14:ligatures w14:val="none"/>
        </w:rPr>
        <w:t>91.6% de respuestas positivas</w:t>
      </w:r>
      <w:r w:rsidRPr="007F57CB">
        <w:rPr>
          <w:rFonts w:ascii="Arial" w:eastAsia="Times New Roman" w:hAnsi="Arial" w:cs="Arial"/>
          <w:kern w:val="0"/>
          <w:lang w:eastAsia="es-CO"/>
          <w14:ligatures w14:val="none"/>
        </w:rPr>
        <w:t xml:space="preserve"> en la intención de adopción, posicionándose en la cumbre de las preferencias junto a la plataforma "Cercano".</w:t>
      </w:r>
    </w:p>
    <w:p w14:paraId="6A6D3096" w14:textId="77777777" w:rsidR="007F57CB" w:rsidRPr="007F57CB" w:rsidRDefault="007F57CB" w:rsidP="007F57CB">
      <w:pPr>
        <w:numPr>
          <w:ilvl w:val="0"/>
          <w:numId w:val="12"/>
        </w:numPr>
        <w:spacing w:after="0" w:line="240" w:lineRule="auto"/>
        <w:rPr>
          <w:rFonts w:ascii="Arial" w:eastAsia="Times New Roman" w:hAnsi="Arial" w:cs="Arial"/>
          <w:kern w:val="0"/>
          <w:lang w:eastAsia="es-CO"/>
          <w14:ligatures w14:val="none"/>
        </w:rPr>
      </w:pPr>
      <w:r w:rsidRPr="007F57CB">
        <w:rPr>
          <w:rFonts w:ascii="Arial" w:eastAsia="Times New Roman" w:hAnsi="Arial" w:cs="Arial"/>
          <w:b/>
          <w:bCs/>
          <w:kern w:val="0"/>
          <w:lang w:eastAsia="es-CO"/>
          <w14:ligatures w14:val="none"/>
        </w:rPr>
        <w:t>Ausencia Absoluta de Rechazo:</w:t>
      </w:r>
      <w:r w:rsidRPr="007F57CB">
        <w:rPr>
          <w:rFonts w:ascii="Arial" w:eastAsia="Times New Roman" w:hAnsi="Arial" w:cs="Arial"/>
          <w:kern w:val="0"/>
          <w:lang w:eastAsia="es-CO"/>
          <w14:ligatures w14:val="none"/>
        </w:rPr>
        <w:t xml:space="preserve"> Al registrar un </w:t>
      </w:r>
      <w:r w:rsidRPr="007F57CB">
        <w:rPr>
          <w:rFonts w:ascii="Arial" w:eastAsia="Times New Roman" w:hAnsi="Arial" w:cs="Arial"/>
          <w:b/>
          <w:bCs/>
          <w:kern w:val="0"/>
          <w:lang w:eastAsia="es-CO"/>
          <w14:ligatures w14:val="none"/>
        </w:rPr>
        <w:t>0% en la opción "Nunca la usaría"</w:t>
      </w:r>
      <w:r w:rsidRPr="007F57CB">
        <w:rPr>
          <w:rFonts w:ascii="Arial" w:eastAsia="Times New Roman" w:hAnsi="Arial" w:cs="Arial"/>
          <w:kern w:val="0"/>
          <w:lang w:eastAsia="es-CO"/>
          <w14:ligatures w14:val="none"/>
        </w:rPr>
        <w:t>, el proyecto demuestra un riesgo comercial nulo de partida. El mercado local manifiesta una necesidad real por la solución básica de inventarios.</w:t>
      </w:r>
    </w:p>
    <w:p w14:paraId="79EDDEB4" w14:textId="77777777" w:rsidR="007F57CB" w:rsidRPr="007F57CB" w:rsidRDefault="007F57CB" w:rsidP="007F57CB">
      <w:pPr>
        <w:numPr>
          <w:ilvl w:val="0"/>
          <w:numId w:val="12"/>
        </w:numPr>
        <w:spacing w:after="0" w:line="240" w:lineRule="auto"/>
        <w:rPr>
          <w:rFonts w:ascii="Arial" w:eastAsia="Times New Roman" w:hAnsi="Arial" w:cs="Arial"/>
          <w:kern w:val="0"/>
          <w:lang w:eastAsia="es-CO"/>
          <w14:ligatures w14:val="none"/>
        </w:rPr>
      </w:pPr>
      <w:r w:rsidRPr="007F57CB">
        <w:rPr>
          <w:rFonts w:ascii="Arial" w:eastAsia="Times New Roman" w:hAnsi="Arial" w:cs="Arial"/>
          <w:b/>
          <w:bCs/>
          <w:kern w:val="0"/>
          <w:lang w:eastAsia="es-CO"/>
          <w14:ligatures w14:val="none"/>
        </w:rPr>
        <w:lastRenderedPageBreak/>
        <w:t>Coherencia Técnica Radical:</w:t>
      </w:r>
      <w:r w:rsidRPr="007F57CB">
        <w:rPr>
          <w:rFonts w:ascii="Arial" w:eastAsia="Times New Roman" w:hAnsi="Arial" w:cs="Arial"/>
          <w:kern w:val="0"/>
          <w:lang w:eastAsia="es-CO"/>
          <w14:ligatures w14:val="none"/>
        </w:rPr>
        <w:t xml:space="preserve"> Las sugerencias cualitativas de la comunidad exigían explícitamente un sistema para </w:t>
      </w:r>
      <w:r w:rsidRPr="007F57CB">
        <w:rPr>
          <w:rFonts w:ascii="Arial" w:eastAsia="Times New Roman" w:hAnsi="Arial" w:cs="Arial"/>
          <w:i/>
          <w:iCs/>
          <w:kern w:val="0"/>
          <w:lang w:eastAsia="es-CO"/>
          <w14:ligatures w14:val="none"/>
        </w:rPr>
        <w:t>"llevar la cuenta de productos, costos, ventas, ganancias y alertas de desabastecimiento"</w:t>
      </w:r>
      <w:r w:rsidRPr="007F57CB">
        <w:rPr>
          <w:rFonts w:ascii="Arial" w:eastAsia="Times New Roman" w:hAnsi="Arial" w:cs="Arial"/>
          <w:kern w:val="0"/>
          <w:lang w:eastAsia="es-CO"/>
          <w14:ligatures w14:val="none"/>
        </w:rPr>
        <w:t>. Al remover la complejidad de la IA para esta primera fase, el equipo de desarrollo se concentra al 100% en cumplir estas expectativas con un software estable, rápido y libre de los errores de calibración comunes de los algoritmos predictivos.</w:t>
      </w:r>
    </w:p>
    <w:p w14:paraId="35859507" w14:textId="77777777" w:rsidR="007F57CB" w:rsidRPr="007F57CB" w:rsidRDefault="007F57CB" w:rsidP="007F57CB">
      <w:pPr>
        <w:spacing w:before="480" w:after="480" w:line="240" w:lineRule="auto"/>
        <w:rPr>
          <w:rFonts w:ascii="Times New Roman" w:eastAsia="Times New Roman" w:hAnsi="Times New Roman" w:cs="Times New Roman"/>
          <w:kern w:val="0"/>
          <w:lang w:eastAsia="es-CO"/>
          <w14:ligatures w14:val="none"/>
        </w:rPr>
      </w:pPr>
      <w:r w:rsidRPr="007F57CB">
        <w:rPr>
          <w:rFonts w:ascii="Times New Roman" w:eastAsia="Times New Roman" w:hAnsi="Times New Roman" w:cs="Times New Roman"/>
          <w:kern w:val="0"/>
          <w:lang w:eastAsia="es-CO"/>
          <w14:ligatures w14:val="none"/>
        </w:rPr>
        <w:pict w14:anchorId="5A9D6020">
          <v:rect id="_x0000_i1056" style="width:0;height:1.5pt" o:hralign="center" o:hrstd="t" o:hr="t" fillcolor="#a0a0a0" stroked="f"/>
        </w:pict>
      </w:r>
    </w:p>
    <w:p w14:paraId="60B30E46" w14:textId="77777777" w:rsidR="007F57CB" w:rsidRPr="007F57CB" w:rsidRDefault="007F57CB" w:rsidP="007F57CB">
      <w:pPr>
        <w:spacing w:before="480" w:after="480" w:line="240" w:lineRule="auto"/>
        <w:rPr>
          <w:rFonts w:ascii="Arial" w:eastAsia="Times New Roman" w:hAnsi="Arial" w:cs="Arial"/>
          <w:b/>
          <w:bCs/>
          <w:kern w:val="0"/>
          <w:sz w:val="30"/>
          <w:szCs w:val="30"/>
          <w:lang w:eastAsia="es-CO"/>
          <w14:ligatures w14:val="none"/>
        </w:rPr>
      </w:pPr>
      <w:r w:rsidRPr="007F57CB">
        <w:rPr>
          <w:rFonts w:ascii="Arial" w:eastAsia="Times New Roman" w:hAnsi="Arial" w:cs="Arial"/>
          <w:b/>
          <w:bCs/>
          <w:kern w:val="0"/>
          <w:sz w:val="30"/>
          <w:szCs w:val="30"/>
          <w:lang w:eastAsia="es-CO"/>
          <w14:ligatures w14:val="none"/>
        </w:rPr>
        <w:t>4. Puntos Positivos del Proyecto (Enfoque Transaccional)</w:t>
      </w:r>
    </w:p>
    <w:p w14:paraId="50378060" w14:textId="77777777" w:rsidR="007F57CB" w:rsidRPr="007F57CB" w:rsidRDefault="007F57CB" w:rsidP="007F57CB">
      <w:pPr>
        <w:numPr>
          <w:ilvl w:val="0"/>
          <w:numId w:val="13"/>
        </w:numPr>
        <w:spacing w:after="0" w:line="240" w:lineRule="auto"/>
        <w:rPr>
          <w:rFonts w:ascii="Arial" w:eastAsia="Times New Roman" w:hAnsi="Arial" w:cs="Arial"/>
          <w:kern w:val="0"/>
          <w:lang w:eastAsia="es-CO"/>
          <w14:ligatures w14:val="none"/>
        </w:rPr>
      </w:pPr>
      <w:r w:rsidRPr="007F57CB">
        <w:rPr>
          <w:rFonts w:ascii="Arial" w:eastAsia="Times New Roman" w:hAnsi="Arial" w:cs="Arial"/>
          <w:b/>
          <w:bCs/>
          <w:kern w:val="0"/>
          <w:lang w:eastAsia="es-CO"/>
          <w14:ligatures w14:val="none"/>
        </w:rPr>
        <w:t>Alta Confiabilidad y Predictibilidad:</w:t>
      </w:r>
      <w:r w:rsidRPr="007F57CB">
        <w:rPr>
          <w:rFonts w:ascii="Arial" w:eastAsia="Times New Roman" w:hAnsi="Arial" w:cs="Arial"/>
          <w:kern w:val="0"/>
          <w:lang w:eastAsia="es-CO"/>
          <w14:ligatures w14:val="none"/>
        </w:rPr>
        <w:t xml:space="preserve"> Al utilizar flujos de programación tradicionales, el sistema es totalmente predecible; no sufre de las "alucinaciones" o imprecisiones de los modelos de lenguaje.</w:t>
      </w:r>
    </w:p>
    <w:p w14:paraId="7C44C0C2" w14:textId="77777777" w:rsidR="007F57CB" w:rsidRPr="007F57CB" w:rsidRDefault="007F57CB" w:rsidP="007F57CB">
      <w:pPr>
        <w:numPr>
          <w:ilvl w:val="0"/>
          <w:numId w:val="13"/>
        </w:numPr>
        <w:spacing w:after="0" w:line="240" w:lineRule="auto"/>
        <w:rPr>
          <w:rFonts w:ascii="Arial" w:eastAsia="Times New Roman" w:hAnsi="Arial" w:cs="Arial"/>
          <w:kern w:val="0"/>
          <w:lang w:eastAsia="es-CO"/>
          <w14:ligatures w14:val="none"/>
        </w:rPr>
      </w:pPr>
      <w:r w:rsidRPr="007F57CB">
        <w:rPr>
          <w:rFonts w:ascii="Arial" w:eastAsia="Times New Roman" w:hAnsi="Arial" w:cs="Arial"/>
          <w:b/>
          <w:bCs/>
          <w:kern w:val="0"/>
          <w:lang w:eastAsia="es-CO"/>
          <w14:ligatures w14:val="none"/>
        </w:rPr>
        <w:t>Bajo Costo de Operación e Infraestructura:</w:t>
      </w:r>
      <w:r w:rsidRPr="007F57CB">
        <w:rPr>
          <w:rFonts w:ascii="Arial" w:eastAsia="Times New Roman" w:hAnsi="Arial" w:cs="Arial"/>
          <w:kern w:val="0"/>
          <w:lang w:eastAsia="es-CO"/>
          <w14:ligatures w14:val="none"/>
        </w:rPr>
        <w:t xml:space="preserve"> Al no consumir </w:t>
      </w:r>
      <w:proofErr w:type="spellStart"/>
      <w:r w:rsidRPr="007F57CB">
        <w:rPr>
          <w:rFonts w:ascii="Arial" w:eastAsia="Times New Roman" w:hAnsi="Arial" w:cs="Arial"/>
          <w:kern w:val="0"/>
          <w:lang w:eastAsia="es-CO"/>
          <w14:ligatures w14:val="none"/>
        </w:rPr>
        <w:t>APIs</w:t>
      </w:r>
      <w:proofErr w:type="spellEnd"/>
      <w:r w:rsidRPr="007F57CB">
        <w:rPr>
          <w:rFonts w:ascii="Arial" w:eastAsia="Times New Roman" w:hAnsi="Arial" w:cs="Arial"/>
          <w:kern w:val="0"/>
          <w:lang w:eastAsia="es-CO"/>
          <w14:ligatures w14:val="none"/>
        </w:rPr>
        <w:t xml:space="preserve"> de pago ni requerir servidores con tarjetas gráficas (</w:t>
      </w:r>
      <w:proofErr w:type="spellStart"/>
      <w:r w:rsidRPr="007F57CB">
        <w:rPr>
          <w:rFonts w:ascii="Arial" w:eastAsia="Times New Roman" w:hAnsi="Arial" w:cs="Arial"/>
          <w:kern w:val="0"/>
          <w:lang w:eastAsia="es-CO"/>
          <w14:ligatures w14:val="none"/>
        </w:rPr>
        <w:t>GPUs</w:t>
      </w:r>
      <w:proofErr w:type="spellEnd"/>
      <w:r w:rsidRPr="007F57CB">
        <w:rPr>
          <w:rFonts w:ascii="Arial" w:eastAsia="Times New Roman" w:hAnsi="Arial" w:cs="Arial"/>
          <w:kern w:val="0"/>
          <w:lang w:eastAsia="es-CO"/>
          <w14:ligatures w14:val="none"/>
        </w:rPr>
        <w:t xml:space="preserve">) costosas, el mantenimiento mensual de la plataforma se reduce drásticamente, haciéndola viable para el presupuesto del SENA y accesible para el </w:t>
      </w:r>
      <w:proofErr w:type="spellStart"/>
      <w:r w:rsidRPr="007F57CB">
        <w:rPr>
          <w:rFonts w:ascii="Arial" w:eastAsia="Times New Roman" w:hAnsi="Arial" w:cs="Arial"/>
          <w:kern w:val="0"/>
          <w:lang w:eastAsia="es-CO"/>
          <w14:ligatures w14:val="none"/>
        </w:rPr>
        <w:t>microcomerciante</w:t>
      </w:r>
      <w:proofErr w:type="spellEnd"/>
      <w:r w:rsidRPr="007F57CB">
        <w:rPr>
          <w:rFonts w:ascii="Arial" w:eastAsia="Times New Roman" w:hAnsi="Arial" w:cs="Arial"/>
          <w:kern w:val="0"/>
          <w:lang w:eastAsia="es-CO"/>
          <w14:ligatures w14:val="none"/>
        </w:rPr>
        <w:t>.</w:t>
      </w:r>
    </w:p>
    <w:p w14:paraId="74A3C32A" w14:textId="77777777" w:rsidR="007F57CB" w:rsidRPr="007F57CB" w:rsidRDefault="007F57CB" w:rsidP="007F57CB">
      <w:pPr>
        <w:numPr>
          <w:ilvl w:val="0"/>
          <w:numId w:val="13"/>
        </w:numPr>
        <w:spacing w:after="0" w:line="240" w:lineRule="auto"/>
        <w:rPr>
          <w:rFonts w:ascii="Arial" w:eastAsia="Times New Roman" w:hAnsi="Arial" w:cs="Arial"/>
          <w:kern w:val="0"/>
          <w:lang w:eastAsia="es-CO"/>
          <w14:ligatures w14:val="none"/>
        </w:rPr>
      </w:pPr>
      <w:r w:rsidRPr="007F57CB">
        <w:rPr>
          <w:rFonts w:ascii="Arial" w:eastAsia="Times New Roman" w:hAnsi="Arial" w:cs="Arial"/>
          <w:b/>
          <w:bCs/>
          <w:kern w:val="0"/>
          <w:lang w:eastAsia="es-CO"/>
          <w14:ligatures w14:val="none"/>
        </w:rPr>
        <w:t>Curva de Aprendizaje Acelerada:</w:t>
      </w:r>
      <w:r w:rsidRPr="007F57CB">
        <w:rPr>
          <w:rFonts w:ascii="Arial" w:eastAsia="Times New Roman" w:hAnsi="Arial" w:cs="Arial"/>
          <w:kern w:val="0"/>
          <w:lang w:eastAsia="es-CO"/>
          <w14:ligatures w14:val="none"/>
        </w:rPr>
        <w:t xml:space="preserve"> La interfaz se enfoca en la usabilidad pura (formularios rápidos, botones claros y alertas visuales directas), ideal para usuarios que apenas inician su alfabetización digital empresarial.</w:t>
      </w:r>
    </w:p>
    <w:p w14:paraId="498329A7" w14:textId="77777777" w:rsidR="007F57CB" w:rsidRPr="007F57CB" w:rsidRDefault="007F57CB" w:rsidP="007F57CB">
      <w:pPr>
        <w:numPr>
          <w:ilvl w:val="0"/>
          <w:numId w:val="13"/>
        </w:numPr>
        <w:spacing w:after="0" w:line="240" w:lineRule="auto"/>
        <w:rPr>
          <w:rFonts w:ascii="Arial" w:eastAsia="Times New Roman" w:hAnsi="Arial" w:cs="Arial"/>
          <w:kern w:val="0"/>
          <w:lang w:eastAsia="es-CO"/>
          <w14:ligatures w14:val="none"/>
        </w:rPr>
      </w:pPr>
      <w:r w:rsidRPr="007F57CB">
        <w:rPr>
          <w:rFonts w:ascii="Arial" w:eastAsia="Times New Roman" w:hAnsi="Arial" w:cs="Arial"/>
          <w:b/>
          <w:bCs/>
          <w:kern w:val="0"/>
          <w:lang w:eastAsia="es-CO"/>
          <w14:ligatures w14:val="none"/>
        </w:rPr>
        <w:t>Código Limpio y Escalable:</w:t>
      </w:r>
      <w:r w:rsidRPr="007F57CB">
        <w:rPr>
          <w:rFonts w:ascii="Arial" w:eastAsia="Times New Roman" w:hAnsi="Arial" w:cs="Arial"/>
          <w:kern w:val="0"/>
          <w:lang w:eastAsia="es-CO"/>
          <w14:ligatures w14:val="none"/>
        </w:rPr>
        <w:t xml:space="preserve"> Funciona como la base estructural perfecta. Al tener un núcleo transaccional impecable, el sistema quedará totalmente preparado para recibir integraciones de automatización o IA en una Fase II, sin necesidad de reescribir el software desde cero.</w:t>
      </w:r>
    </w:p>
    <w:p w14:paraId="47E1CE33" w14:textId="77777777" w:rsidR="007F57CB" w:rsidRPr="007F57CB" w:rsidRDefault="007F57CB" w:rsidP="007F57CB">
      <w:pPr>
        <w:spacing w:before="480" w:after="480" w:line="240" w:lineRule="auto"/>
        <w:rPr>
          <w:rFonts w:ascii="Times New Roman" w:eastAsia="Times New Roman" w:hAnsi="Times New Roman" w:cs="Times New Roman"/>
          <w:kern w:val="0"/>
          <w:lang w:eastAsia="es-CO"/>
          <w14:ligatures w14:val="none"/>
        </w:rPr>
      </w:pPr>
      <w:r w:rsidRPr="007F57CB">
        <w:rPr>
          <w:rFonts w:ascii="Times New Roman" w:eastAsia="Times New Roman" w:hAnsi="Times New Roman" w:cs="Times New Roman"/>
          <w:kern w:val="0"/>
          <w:lang w:eastAsia="es-CO"/>
          <w14:ligatures w14:val="none"/>
        </w:rPr>
        <w:pict w14:anchorId="627D822A">
          <v:rect id="_x0000_i1057" style="width:0;height:1.5pt" o:hralign="center" o:hrstd="t" o:hr="t" fillcolor="#a0a0a0" stroked="f"/>
        </w:pict>
      </w:r>
    </w:p>
    <w:p w14:paraId="3CB04EE6" w14:textId="77777777" w:rsidR="007F57CB" w:rsidRPr="007F57CB" w:rsidRDefault="007F57CB" w:rsidP="007F57CB">
      <w:pPr>
        <w:spacing w:before="480" w:after="480" w:line="240" w:lineRule="auto"/>
        <w:rPr>
          <w:rFonts w:ascii="Arial" w:eastAsia="Times New Roman" w:hAnsi="Arial" w:cs="Arial"/>
          <w:b/>
          <w:bCs/>
          <w:kern w:val="0"/>
          <w:sz w:val="30"/>
          <w:szCs w:val="30"/>
          <w:lang w:eastAsia="es-CO"/>
          <w14:ligatures w14:val="none"/>
        </w:rPr>
      </w:pPr>
      <w:r w:rsidRPr="007F57CB">
        <w:rPr>
          <w:rFonts w:ascii="Arial" w:eastAsia="Times New Roman" w:hAnsi="Arial" w:cs="Arial"/>
          <w:b/>
          <w:bCs/>
          <w:kern w:val="0"/>
          <w:sz w:val="30"/>
          <w:szCs w:val="30"/>
          <w:lang w:eastAsia="es-CO"/>
          <w14:ligatures w14:val="none"/>
        </w:rPr>
        <w:t>5. Retos al Realizar el Proyecto</w:t>
      </w:r>
    </w:p>
    <w:p w14:paraId="52CF9543" w14:textId="77777777" w:rsidR="007F57CB" w:rsidRPr="007F57CB" w:rsidRDefault="007F57CB" w:rsidP="007F57CB">
      <w:pPr>
        <w:spacing w:before="480" w:after="480" w:line="240" w:lineRule="auto"/>
        <w:rPr>
          <w:rFonts w:ascii="Arial" w:eastAsia="Times New Roman" w:hAnsi="Arial" w:cs="Arial"/>
          <w:kern w:val="0"/>
          <w:lang w:eastAsia="es-CO"/>
          <w14:ligatures w14:val="none"/>
        </w:rPr>
      </w:pPr>
      <w:r w:rsidRPr="007F57CB">
        <w:rPr>
          <w:rFonts w:ascii="Arial" w:eastAsia="Times New Roman" w:hAnsi="Arial" w:cs="Arial"/>
          <w:kern w:val="0"/>
          <w:lang w:eastAsia="es-CO"/>
          <w14:ligatures w14:val="none"/>
        </w:rPr>
        <w:t>A pesar de eliminar la complejidad de la IA, el equipo ha identificado desafíos técnicos críticos para los cuales ya se tienen estrategias de mitigación:</w:t>
      </w:r>
    </w:p>
    <w:p w14:paraId="009DFEAA" w14:textId="77777777" w:rsidR="007F57CB" w:rsidRPr="007F57CB" w:rsidRDefault="007F57CB" w:rsidP="007F57CB">
      <w:pPr>
        <w:numPr>
          <w:ilvl w:val="0"/>
          <w:numId w:val="14"/>
        </w:numPr>
        <w:spacing w:after="0" w:line="240" w:lineRule="auto"/>
        <w:rPr>
          <w:rFonts w:ascii="Arial" w:eastAsia="Times New Roman" w:hAnsi="Arial" w:cs="Arial"/>
          <w:kern w:val="0"/>
          <w:lang w:eastAsia="es-CO"/>
          <w14:ligatures w14:val="none"/>
        </w:rPr>
      </w:pPr>
      <w:r w:rsidRPr="007F57CB">
        <w:rPr>
          <w:rFonts w:ascii="Arial" w:eastAsia="Times New Roman" w:hAnsi="Arial" w:cs="Arial"/>
          <w:b/>
          <w:bCs/>
          <w:kern w:val="0"/>
          <w:lang w:eastAsia="es-CO"/>
          <w14:ligatures w14:val="none"/>
        </w:rPr>
        <w:t>Concurrencia en Pedidos Simultáneos:</w:t>
      </w:r>
      <w:r w:rsidRPr="007F57CB">
        <w:rPr>
          <w:rFonts w:ascii="Arial" w:eastAsia="Times New Roman" w:hAnsi="Arial" w:cs="Arial"/>
          <w:kern w:val="0"/>
          <w:lang w:eastAsia="es-CO"/>
          <w14:ligatures w14:val="none"/>
        </w:rPr>
        <w:t xml:space="preserve"> El riesgo de que múltiples clientes finales descuenten existencias de un mismo producto al mismo tiempo a través del portal B2C.</w:t>
      </w:r>
    </w:p>
    <w:p w14:paraId="483F72A2" w14:textId="77777777" w:rsidR="007F57CB" w:rsidRPr="007F57CB" w:rsidRDefault="007F57CB" w:rsidP="007F57CB">
      <w:pPr>
        <w:numPr>
          <w:ilvl w:val="1"/>
          <w:numId w:val="14"/>
        </w:numPr>
        <w:spacing w:after="0" w:line="240" w:lineRule="auto"/>
        <w:rPr>
          <w:rFonts w:ascii="Arial" w:eastAsia="Times New Roman" w:hAnsi="Arial" w:cs="Arial"/>
          <w:kern w:val="0"/>
          <w:lang w:eastAsia="es-CO"/>
          <w14:ligatures w14:val="none"/>
        </w:rPr>
      </w:pPr>
      <w:r w:rsidRPr="007F57CB">
        <w:rPr>
          <w:rFonts w:ascii="Arial" w:eastAsia="Times New Roman" w:hAnsi="Arial" w:cs="Arial"/>
          <w:i/>
          <w:iCs/>
          <w:kern w:val="0"/>
          <w:lang w:eastAsia="es-CO"/>
          <w14:ligatures w14:val="none"/>
        </w:rPr>
        <w:t>Mitigación:</w:t>
      </w:r>
      <w:r w:rsidRPr="007F57CB">
        <w:rPr>
          <w:rFonts w:ascii="Arial" w:eastAsia="Times New Roman" w:hAnsi="Arial" w:cs="Arial"/>
          <w:kern w:val="0"/>
          <w:lang w:eastAsia="es-CO"/>
          <w14:ligatures w14:val="none"/>
        </w:rPr>
        <w:t xml:space="preserve"> Se implementarán sistemas de bloqueo transaccional a nivel de base de datos (PostgreSQL </w:t>
      </w:r>
      <w:proofErr w:type="spellStart"/>
      <w:r w:rsidRPr="007F57CB">
        <w:rPr>
          <w:rFonts w:ascii="Arial" w:eastAsia="Times New Roman" w:hAnsi="Arial" w:cs="Arial"/>
          <w:kern w:val="0"/>
          <w:lang w:eastAsia="es-CO"/>
          <w14:ligatures w14:val="none"/>
        </w:rPr>
        <w:t>Transactions</w:t>
      </w:r>
      <w:proofErr w:type="spellEnd"/>
      <w:r w:rsidRPr="007F57CB">
        <w:rPr>
          <w:rFonts w:ascii="Arial" w:eastAsia="Times New Roman" w:hAnsi="Arial" w:cs="Arial"/>
          <w:kern w:val="0"/>
          <w:lang w:eastAsia="es-CO"/>
          <w14:ligatures w14:val="none"/>
        </w:rPr>
        <w:t>) para garantizar que el stock se descuente de forma estrictamente secuencial.</w:t>
      </w:r>
    </w:p>
    <w:p w14:paraId="451D9781" w14:textId="77777777" w:rsidR="007F57CB" w:rsidRPr="007F57CB" w:rsidRDefault="007F57CB" w:rsidP="007F57CB">
      <w:pPr>
        <w:numPr>
          <w:ilvl w:val="0"/>
          <w:numId w:val="14"/>
        </w:numPr>
        <w:spacing w:after="0" w:line="240" w:lineRule="auto"/>
        <w:rPr>
          <w:rFonts w:ascii="Arial" w:eastAsia="Times New Roman" w:hAnsi="Arial" w:cs="Arial"/>
          <w:kern w:val="0"/>
          <w:lang w:eastAsia="es-CO"/>
          <w14:ligatures w14:val="none"/>
        </w:rPr>
      </w:pPr>
      <w:r w:rsidRPr="007F57CB">
        <w:rPr>
          <w:rFonts w:ascii="Arial" w:eastAsia="Times New Roman" w:hAnsi="Arial" w:cs="Arial"/>
          <w:b/>
          <w:bCs/>
          <w:kern w:val="0"/>
          <w:lang w:eastAsia="es-CO"/>
          <w14:ligatures w14:val="none"/>
        </w:rPr>
        <w:lastRenderedPageBreak/>
        <w:t>Disciplina en la Actualización de Datos:</w:t>
      </w:r>
      <w:r w:rsidRPr="007F57CB">
        <w:rPr>
          <w:rFonts w:ascii="Arial" w:eastAsia="Times New Roman" w:hAnsi="Arial" w:cs="Arial"/>
          <w:kern w:val="0"/>
          <w:lang w:eastAsia="es-CO"/>
          <w14:ligatures w14:val="none"/>
        </w:rPr>
        <w:t xml:space="preserve"> El éxito del ERP depende de que el comerciante registre manualmente sus compras y ventas de forma constante.</w:t>
      </w:r>
    </w:p>
    <w:p w14:paraId="1B4A0F53" w14:textId="77777777" w:rsidR="007F57CB" w:rsidRPr="007F57CB" w:rsidRDefault="007F57CB" w:rsidP="007F57CB">
      <w:pPr>
        <w:numPr>
          <w:ilvl w:val="1"/>
          <w:numId w:val="14"/>
        </w:numPr>
        <w:spacing w:after="0" w:line="240" w:lineRule="auto"/>
        <w:rPr>
          <w:rFonts w:ascii="Arial" w:eastAsia="Times New Roman" w:hAnsi="Arial" w:cs="Arial"/>
          <w:kern w:val="0"/>
          <w:lang w:eastAsia="es-CO"/>
          <w14:ligatures w14:val="none"/>
        </w:rPr>
      </w:pPr>
      <w:r w:rsidRPr="007F57CB">
        <w:rPr>
          <w:rFonts w:ascii="Arial" w:eastAsia="Times New Roman" w:hAnsi="Arial" w:cs="Arial"/>
          <w:i/>
          <w:iCs/>
          <w:kern w:val="0"/>
          <w:lang w:eastAsia="es-CO"/>
          <w14:ligatures w14:val="none"/>
        </w:rPr>
        <w:t>Mitigación:</w:t>
      </w:r>
      <w:r w:rsidRPr="007F57CB">
        <w:rPr>
          <w:rFonts w:ascii="Arial" w:eastAsia="Times New Roman" w:hAnsi="Arial" w:cs="Arial"/>
          <w:kern w:val="0"/>
          <w:lang w:eastAsia="es-CO"/>
          <w14:ligatures w14:val="none"/>
        </w:rPr>
        <w:t xml:space="preserve"> Se diseñará un sistema de notificaciones periódicas SMS/</w:t>
      </w:r>
      <w:proofErr w:type="spellStart"/>
      <w:r w:rsidRPr="007F57CB">
        <w:rPr>
          <w:rFonts w:ascii="Arial" w:eastAsia="Times New Roman" w:hAnsi="Arial" w:cs="Arial"/>
          <w:kern w:val="0"/>
          <w:lang w:eastAsia="es-CO"/>
          <w14:ligatures w14:val="none"/>
        </w:rPr>
        <w:t>Push</w:t>
      </w:r>
      <w:proofErr w:type="spellEnd"/>
      <w:r w:rsidRPr="007F57CB">
        <w:rPr>
          <w:rFonts w:ascii="Arial" w:eastAsia="Times New Roman" w:hAnsi="Arial" w:cs="Arial"/>
          <w:kern w:val="0"/>
          <w:lang w:eastAsia="es-CO"/>
          <w14:ligatures w14:val="none"/>
        </w:rPr>
        <w:t xml:space="preserve"> SMS amigables que recuerden al administrador cerrar su caja diaria en menos de tres clics.</w:t>
      </w:r>
    </w:p>
    <w:p w14:paraId="033AA65E" w14:textId="77777777" w:rsidR="007F57CB" w:rsidRPr="007F57CB" w:rsidRDefault="007F57CB" w:rsidP="007F57CB">
      <w:pPr>
        <w:numPr>
          <w:ilvl w:val="0"/>
          <w:numId w:val="14"/>
        </w:numPr>
        <w:spacing w:after="0" w:line="240" w:lineRule="auto"/>
        <w:rPr>
          <w:rFonts w:ascii="Arial" w:eastAsia="Times New Roman" w:hAnsi="Arial" w:cs="Arial"/>
          <w:kern w:val="0"/>
          <w:lang w:eastAsia="es-CO"/>
          <w14:ligatures w14:val="none"/>
        </w:rPr>
      </w:pPr>
      <w:r w:rsidRPr="007F57CB">
        <w:rPr>
          <w:rFonts w:ascii="Arial" w:eastAsia="Times New Roman" w:hAnsi="Arial" w:cs="Arial"/>
          <w:b/>
          <w:bCs/>
          <w:kern w:val="0"/>
          <w:lang w:eastAsia="es-CO"/>
          <w14:ligatures w14:val="none"/>
        </w:rPr>
        <w:t>Seguridad de Datos Financieros:</w:t>
      </w:r>
      <w:r w:rsidRPr="007F57CB">
        <w:rPr>
          <w:rFonts w:ascii="Arial" w:eastAsia="Times New Roman" w:hAnsi="Arial" w:cs="Arial"/>
          <w:kern w:val="0"/>
          <w:lang w:eastAsia="es-CO"/>
          <w14:ligatures w14:val="none"/>
        </w:rPr>
        <w:t xml:space="preserve"> Almacenar registros de ventas y costos exige blindaje informático.</w:t>
      </w:r>
    </w:p>
    <w:p w14:paraId="7C0D1500" w14:textId="77777777" w:rsidR="007F57CB" w:rsidRPr="007F57CB" w:rsidRDefault="007F57CB" w:rsidP="007F57CB">
      <w:pPr>
        <w:numPr>
          <w:ilvl w:val="1"/>
          <w:numId w:val="14"/>
        </w:numPr>
        <w:spacing w:after="0" w:line="240" w:lineRule="auto"/>
        <w:rPr>
          <w:rFonts w:ascii="Arial" w:eastAsia="Times New Roman" w:hAnsi="Arial" w:cs="Arial"/>
          <w:kern w:val="0"/>
          <w:lang w:eastAsia="es-CO"/>
          <w14:ligatures w14:val="none"/>
        </w:rPr>
      </w:pPr>
      <w:r w:rsidRPr="007F57CB">
        <w:rPr>
          <w:rFonts w:ascii="Arial" w:eastAsia="Times New Roman" w:hAnsi="Arial" w:cs="Arial"/>
          <w:i/>
          <w:iCs/>
          <w:kern w:val="0"/>
          <w:lang w:eastAsia="es-CO"/>
          <w14:ligatures w14:val="none"/>
        </w:rPr>
        <w:t>Mitigación:</w:t>
      </w:r>
      <w:r w:rsidRPr="007F57CB">
        <w:rPr>
          <w:rFonts w:ascii="Arial" w:eastAsia="Times New Roman" w:hAnsi="Arial" w:cs="Arial"/>
          <w:kern w:val="0"/>
          <w:lang w:eastAsia="es-CO"/>
          <w14:ligatures w14:val="none"/>
        </w:rPr>
        <w:t xml:space="preserve"> Toda la información viajará encriptada mediante protocolos HTTPS y los datos sensibles se almacenarán bajo esquemas de hash seguros.</w:t>
      </w:r>
    </w:p>
    <w:p w14:paraId="1CEB8B54" w14:textId="77777777" w:rsidR="007F57CB" w:rsidRPr="007F57CB" w:rsidRDefault="007F57CB" w:rsidP="007F57CB">
      <w:pPr>
        <w:spacing w:before="480" w:after="480" w:line="240" w:lineRule="auto"/>
        <w:rPr>
          <w:rFonts w:ascii="Times New Roman" w:eastAsia="Times New Roman" w:hAnsi="Times New Roman" w:cs="Times New Roman"/>
          <w:kern w:val="0"/>
          <w:lang w:eastAsia="es-CO"/>
          <w14:ligatures w14:val="none"/>
        </w:rPr>
      </w:pPr>
      <w:r w:rsidRPr="007F57CB">
        <w:rPr>
          <w:rFonts w:ascii="Times New Roman" w:eastAsia="Times New Roman" w:hAnsi="Times New Roman" w:cs="Times New Roman"/>
          <w:kern w:val="0"/>
          <w:lang w:eastAsia="es-CO"/>
          <w14:ligatures w14:val="none"/>
        </w:rPr>
        <w:pict w14:anchorId="03F77D99">
          <v:rect id="_x0000_i1058" style="width:0;height:1.5pt" o:hralign="center" o:hrstd="t" o:hr="t" fillcolor="#a0a0a0" stroked="f"/>
        </w:pict>
      </w:r>
    </w:p>
    <w:p w14:paraId="134CD655" w14:textId="77777777" w:rsidR="007F57CB" w:rsidRPr="007F57CB" w:rsidRDefault="007F57CB" w:rsidP="007F57CB">
      <w:pPr>
        <w:spacing w:before="480" w:after="480" w:line="240" w:lineRule="auto"/>
        <w:rPr>
          <w:rFonts w:ascii="Arial" w:eastAsia="Times New Roman" w:hAnsi="Arial" w:cs="Arial"/>
          <w:b/>
          <w:bCs/>
          <w:kern w:val="0"/>
          <w:sz w:val="30"/>
          <w:szCs w:val="30"/>
          <w:lang w:eastAsia="es-CO"/>
          <w14:ligatures w14:val="none"/>
        </w:rPr>
      </w:pPr>
      <w:r w:rsidRPr="007F57CB">
        <w:rPr>
          <w:rFonts w:ascii="Arial" w:eastAsia="Times New Roman" w:hAnsi="Arial" w:cs="Arial"/>
          <w:b/>
          <w:bCs/>
          <w:kern w:val="0"/>
          <w:sz w:val="30"/>
          <w:szCs w:val="30"/>
          <w:lang w:eastAsia="es-CO"/>
          <w14:ligatures w14:val="none"/>
        </w:rPr>
        <w:t>6. Informe Detallado de los Inicios del Proyecto (Plan de Desarrollo Técnico)</w:t>
      </w:r>
    </w:p>
    <w:p w14:paraId="05C732EE" w14:textId="77777777" w:rsidR="007F57CB" w:rsidRPr="007F57CB" w:rsidRDefault="007F57CB" w:rsidP="007F57CB">
      <w:pPr>
        <w:spacing w:before="480" w:after="480" w:line="240" w:lineRule="auto"/>
        <w:rPr>
          <w:rFonts w:ascii="Arial" w:eastAsia="Times New Roman" w:hAnsi="Arial" w:cs="Arial"/>
          <w:kern w:val="0"/>
          <w:lang w:eastAsia="es-CO"/>
          <w14:ligatures w14:val="none"/>
        </w:rPr>
      </w:pPr>
      <w:r w:rsidRPr="007F57CB">
        <w:rPr>
          <w:rFonts w:ascii="Arial" w:eastAsia="Times New Roman" w:hAnsi="Arial" w:cs="Arial"/>
          <w:kern w:val="0"/>
          <w:lang w:eastAsia="es-CO"/>
          <w14:ligatures w14:val="none"/>
        </w:rPr>
        <w:t>La Fase I se ejecutará bajo la metodología ágil SCRUM, distribuida en un cronograma estricto de 16 semanas para optimizar los recursos asignados por la junta directiva:</w:t>
      </w:r>
    </w:p>
    <w:p w14:paraId="45F982D7" w14:textId="77777777" w:rsidR="007F57CB" w:rsidRPr="007F57CB" w:rsidRDefault="007F57CB" w:rsidP="007F57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s-CO"/>
          <w14:ligatures w14:val="none"/>
        </w:rPr>
      </w:pPr>
      <w:r w:rsidRPr="007F57CB">
        <w:rPr>
          <w:rFonts w:ascii="Courier New" w:eastAsia="Times New Roman" w:hAnsi="Courier New" w:cs="Courier New"/>
          <w:kern w:val="0"/>
          <w:sz w:val="21"/>
          <w:szCs w:val="21"/>
          <w:lang w:eastAsia="es-CO"/>
          <w14:ligatures w14:val="none"/>
        </w:rPr>
        <w:t>FASE 1: Diseño de Arquitectura y Base de Datos (Semanas 1-4)</w:t>
      </w:r>
    </w:p>
    <w:p w14:paraId="101D5CA8" w14:textId="77777777" w:rsidR="007F57CB" w:rsidRPr="007F57CB" w:rsidRDefault="007F57CB" w:rsidP="007F57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s-CO"/>
          <w14:ligatures w14:val="none"/>
        </w:rPr>
      </w:pPr>
      <w:r w:rsidRPr="007F57CB">
        <w:rPr>
          <w:rFonts w:ascii="Courier New" w:eastAsia="Times New Roman" w:hAnsi="Courier New" w:cs="Courier New"/>
          <w:kern w:val="0"/>
          <w:sz w:val="21"/>
          <w:szCs w:val="21"/>
          <w:lang w:eastAsia="es-CO"/>
          <w14:ligatures w14:val="none"/>
        </w:rPr>
        <w:t>└── Modelado Entidad-Relación en PostgreSQL y diseño de interfaces UI/UX transaccionales.</w:t>
      </w:r>
    </w:p>
    <w:p w14:paraId="517857BF" w14:textId="77777777" w:rsidR="007F57CB" w:rsidRPr="007F57CB" w:rsidRDefault="007F57CB" w:rsidP="007F57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s-CO"/>
          <w14:ligatures w14:val="none"/>
        </w:rPr>
      </w:pPr>
    </w:p>
    <w:p w14:paraId="10CB1581" w14:textId="77777777" w:rsidR="007F57CB" w:rsidRPr="007F57CB" w:rsidRDefault="007F57CB" w:rsidP="007F57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s-CO"/>
          <w14:ligatures w14:val="none"/>
        </w:rPr>
      </w:pPr>
      <w:r w:rsidRPr="007F57CB">
        <w:rPr>
          <w:rFonts w:ascii="Courier New" w:eastAsia="Times New Roman" w:hAnsi="Courier New" w:cs="Courier New"/>
          <w:kern w:val="0"/>
          <w:sz w:val="21"/>
          <w:szCs w:val="21"/>
          <w:lang w:eastAsia="es-CO"/>
          <w14:ligatures w14:val="none"/>
        </w:rPr>
        <w:t>FASE 2: Desarrollo del Módulo Interno de Inventario (Semanas 5-8)</w:t>
      </w:r>
    </w:p>
    <w:p w14:paraId="5A04A48B" w14:textId="77777777" w:rsidR="007F57CB" w:rsidRPr="007F57CB" w:rsidRDefault="007F57CB" w:rsidP="007F57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s-CO"/>
          <w14:ligatures w14:val="none"/>
        </w:rPr>
      </w:pPr>
      <w:r w:rsidRPr="007F57CB">
        <w:rPr>
          <w:rFonts w:ascii="Courier New" w:eastAsia="Times New Roman" w:hAnsi="Courier New" w:cs="Courier New"/>
          <w:kern w:val="0"/>
          <w:sz w:val="21"/>
          <w:szCs w:val="21"/>
          <w:lang w:eastAsia="es-CO"/>
          <w14:ligatures w14:val="none"/>
        </w:rPr>
        <w:t>└── Programación del Back-</w:t>
      </w:r>
      <w:proofErr w:type="spellStart"/>
      <w:r w:rsidRPr="007F57CB">
        <w:rPr>
          <w:rFonts w:ascii="Courier New" w:eastAsia="Times New Roman" w:hAnsi="Courier New" w:cs="Courier New"/>
          <w:kern w:val="0"/>
          <w:sz w:val="21"/>
          <w:szCs w:val="21"/>
          <w:lang w:eastAsia="es-CO"/>
          <w14:ligatures w14:val="none"/>
        </w:rPr>
        <w:t>end</w:t>
      </w:r>
      <w:proofErr w:type="spellEnd"/>
      <w:r w:rsidRPr="007F57CB">
        <w:rPr>
          <w:rFonts w:ascii="Courier New" w:eastAsia="Times New Roman" w:hAnsi="Courier New" w:cs="Courier New"/>
          <w:kern w:val="0"/>
          <w:sz w:val="21"/>
          <w:szCs w:val="21"/>
          <w:lang w:eastAsia="es-CO"/>
          <w14:ligatures w14:val="none"/>
        </w:rPr>
        <w:t xml:space="preserve"> (Node.js/Python) para el control de costos, ventas y alertas.</w:t>
      </w:r>
    </w:p>
    <w:p w14:paraId="7F29488D" w14:textId="77777777" w:rsidR="007F57CB" w:rsidRPr="007F57CB" w:rsidRDefault="007F57CB" w:rsidP="007F57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s-CO"/>
          <w14:ligatures w14:val="none"/>
        </w:rPr>
      </w:pPr>
    </w:p>
    <w:p w14:paraId="6DD1442D" w14:textId="77777777" w:rsidR="007F57CB" w:rsidRPr="007F57CB" w:rsidRDefault="007F57CB" w:rsidP="007F57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s-CO"/>
          <w14:ligatures w14:val="none"/>
        </w:rPr>
      </w:pPr>
      <w:r w:rsidRPr="007F57CB">
        <w:rPr>
          <w:rFonts w:ascii="Courier New" w:eastAsia="Times New Roman" w:hAnsi="Courier New" w:cs="Courier New"/>
          <w:kern w:val="0"/>
          <w:sz w:val="21"/>
          <w:szCs w:val="21"/>
          <w:lang w:eastAsia="es-CO"/>
          <w14:ligatures w14:val="none"/>
        </w:rPr>
        <w:t>FASE 3: Integración del Portal de Clientes y Proveedores (Semanas 9-12)</w:t>
      </w:r>
    </w:p>
    <w:p w14:paraId="10317567" w14:textId="77777777" w:rsidR="007F57CB" w:rsidRPr="007F57CB" w:rsidRDefault="007F57CB" w:rsidP="007F57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s-CO"/>
          <w14:ligatures w14:val="none"/>
        </w:rPr>
      </w:pPr>
      <w:r w:rsidRPr="007F57CB">
        <w:rPr>
          <w:rFonts w:ascii="Courier New" w:eastAsia="Times New Roman" w:hAnsi="Courier New" w:cs="Courier New"/>
          <w:kern w:val="0"/>
          <w:sz w:val="21"/>
          <w:szCs w:val="21"/>
          <w:lang w:eastAsia="es-CO"/>
          <w14:ligatures w14:val="none"/>
        </w:rPr>
        <w:t>└── Construcción del módulo B2C de pedidos y canales de comunicación con proveedores.</w:t>
      </w:r>
    </w:p>
    <w:p w14:paraId="5471980E" w14:textId="77777777" w:rsidR="007F57CB" w:rsidRPr="007F57CB" w:rsidRDefault="007F57CB" w:rsidP="007F57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s-CO"/>
          <w14:ligatures w14:val="none"/>
        </w:rPr>
      </w:pPr>
    </w:p>
    <w:p w14:paraId="24E32E4C" w14:textId="77777777" w:rsidR="007F57CB" w:rsidRPr="007F57CB" w:rsidRDefault="007F57CB" w:rsidP="007F57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s-CO"/>
          <w14:ligatures w14:val="none"/>
        </w:rPr>
      </w:pPr>
      <w:r w:rsidRPr="007F57CB">
        <w:rPr>
          <w:rFonts w:ascii="Courier New" w:eastAsia="Times New Roman" w:hAnsi="Courier New" w:cs="Courier New"/>
          <w:kern w:val="0"/>
          <w:sz w:val="21"/>
          <w:szCs w:val="21"/>
          <w:lang w:eastAsia="es-CO"/>
          <w14:ligatures w14:val="none"/>
        </w:rPr>
        <w:t>FASE 4: Despliegue Cloud y Pruebas Piloto (Semanas 13-16)</w:t>
      </w:r>
    </w:p>
    <w:p w14:paraId="3A73F1F3" w14:textId="77777777" w:rsidR="007F57CB" w:rsidRPr="007F57CB" w:rsidRDefault="007F57CB" w:rsidP="007F57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1"/>
          <w:szCs w:val="21"/>
          <w:lang w:eastAsia="es-CO"/>
          <w14:ligatures w14:val="none"/>
        </w:rPr>
      </w:pPr>
      <w:r w:rsidRPr="007F57CB">
        <w:rPr>
          <w:rFonts w:ascii="Courier New" w:eastAsia="Times New Roman" w:hAnsi="Courier New" w:cs="Courier New"/>
          <w:kern w:val="0"/>
          <w:sz w:val="21"/>
          <w:szCs w:val="21"/>
          <w:lang w:eastAsia="es-CO"/>
          <w14:ligatures w14:val="none"/>
        </w:rPr>
        <w:t xml:space="preserve">└── Montaje en servidores AWS (Amazon Web </w:t>
      </w:r>
      <w:proofErr w:type="spellStart"/>
      <w:r w:rsidRPr="007F57CB">
        <w:rPr>
          <w:rFonts w:ascii="Courier New" w:eastAsia="Times New Roman" w:hAnsi="Courier New" w:cs="Courier New"/>
          <w:kern w:val="0"/>
          <w:sz w:val="21"/>
          <w:szCs w:val="21"/>
          <w:lang w:eastAsia="es-CO"/>
          <w14:ligatures w14:val="none"/>
        </w:rPr>
        <w:t>Services</w:t>
      </w:r>
      <w:proofErr w:type="spellEnd"/>
      <w:r w:rsidRPr="007F57CB">
        <w:rPr>
          <w:rFonts w:ascii="Courier New" w:eastAsia="Times New Roman" w:hAnsi="Courier New" w:cs="Courier New"/>
          <w:kern w:val="0"/>
          <w:sz w:val="21"/>
          <w:szCs w:val="21"/>
          <w:lang w:eastAsia="es-CO"/>
          <w14:ligatures w14:val="none"/>
        </w:rPr>
        <w:t>) y pruebas de campo con las 25 tiendas.</w:t>
      </w:r>
    </w:p>
    <w:p w14:paraId="0D15D70A" w14:textId="77777777" w:rsidR="007F57CB" w:rsidRPr="007F57CB" w:rsidRDefault="007F57CB" w:rsidP="007F57CB">
      <w:pPr>
        <w:spacing w:before="480" w:after="480" w:line="240" w:lineRule="auto"/>
        <w:rPr>
          <w:rFonts w:ascii="Times New Roman" w:eastAsia="Times New Roman" w:hAnsi="Times New Roman" w:cs="Times New Roman"/>
          <w:kern w:val="0"/>
          <w:lang w:eastAsia="es-CO"/>
          <w14:ligatures w14:val="none"/>
        </w:rPr>
      </w:pPr>
      <w:r w:rsidRPr="007F57CB">
        <w:rPr>
          <w:rFonts w:ascii="Times New Roman" w:eastAsia="Times New Roman" w:hAnsi="Times New Roman" w:cs="Times New Roman"/>
          <w:kern w:val="0"/>
          <w:lang w:eastAsia="es-CO"/>
          <w14:ligatures w14:val="none"/>
        </w:rPr>
        <w:pict w14:anchorId="4899FF1E">
          <v:rect id="_x0000_i1059" style="width:0;height:1.5pt" o:hralign="center" o:hrstd="t" o:hr="t" fillcolor="#a0a0a0" stroked="f"/>
        </w:pict>
      </w:r>
    </w:p>
    <w:p w14:paraId="19E7535B" w14:textId="77777777" w:rsidR="007F57CB" w:rsidRPr="007F57CB" w:rsidRDefault="007F57CB" w:rsidP="007F57CB">
      <w:pPr>
        <w:spacing w:before="480" w:after="480" w:line="240" w:lineRule="auto"/>
        <w:rPr>
          <w:rFonts w:ascii="Arial" w:eastAsia="Times New Roman" w:hAnsi="Arial" w:cs="Arial"/>
          <w:b/>
          <w:bCs/>
          <w:kern w:val="0"/>
          <w:sz w:val="30"/>
          <w:szCs w:val="30"/>
          <w:lang w:eastAsia="es-CO"/>
          <w14:ligatures w14:val="none"/>
        </w:rPr>
      </w:pPr>
      <w:r w:rsidRPr="007F57CB">
        <w:rPr>
          <w:rFonts w:ascii="Arial" w:eastAsia="Times New Roman" w:hAnsi="Arial" w:cs="Arial"/>
          <w:b/>
          <w:bCs/>
          <w:kern w:val="0"/>
          <w:sz w:val="30"/>
          <w:szCs w:val="30"/>
          <w:lang w:eastAsia="es-CO"/>
          <w14:ligatures w14:val="none"/>
        </w:rPr>
        <w:t>7. Conclusión</w:t>
      </w:r>
    </w:p>
    <w:p w14:paraId="5A7590CA" w14:textId="77777777" w:rsidR="007F57CB" w:rsidRPr="007F57CB" w:rsidRDefault="007F57CB" w:rsidP="007F57CB">
      <w:pPr>
        <w:spacing w:line="240" w:lineRule="auto"/>
        <w:rPr>
          <w:rFonts w:ascii="Arial" w:eastAsia="Times New Roman" w:hAnsi="Arial" w:cs="Arial"/>
          <w:kern w:val="0"/>
          <w:lang w:eastAsia="es-CO"/>
          <w14:ligatures w14:val="none"/>
        </w:rPr>
      </w:pPr>
      <w:r w:rsidRPr="007F57CB">
        <w:rPr>
          <w:rFonts w:ascii="Arial" w:eastAsia="Times New Roman" w:hAnsi="Arial" w:cs="Arial"/>
          <w:kern w:val="0"/>
          <w:lang w:eastAsia="es-CO"/>
          <w14:ligatures w14:val="none"/>
        </w:rPr>
        <w:lastRenderedPageBreak/>
        <w:t xml:space="preserve">La reformulación de </w:t>
      </w:r>
      <w:proofErr w:type="spellStart"/>
      <w:r w:rsidRPr="007F57CB">
        <w:rPr>
          <w:rFonts w:ascii="Arial" w:eastAsia="Times New Roman" w:hAnsi="Arial" w:cs="Arial"/>
          <w:b/>
          <w:bCs/>
          <w:kern w:val="0"/>
          <w:lang w:eastAsia="es-CO"/>
          <w14:ligatures w14:val="none"/>
        </w:rPr>
        <w:t>StockFlow</w:t>
      </w:r>
      <w:proofErr w:type="spellEnd"/>
      <w:r w:rsidRPr="007F57CB">
        <w:rPr>
          <w:rFonts w:ascii="Arial" w:eastAsia="Times New Roman" w:hAnsi="Arial" w:cs="Arial"/>
          <w:b/>
          <w:bCs/>
          <w:kern w:val="0"/>
          <w:lang w:eastAsia="es-CO"/>
          <w14:ligatures w14:val="none"/>
        </w:rPr>
        <w:t xml:space="preserve"> </w:t>
      </w:r>
      <w:proofErr w:type="spellStart"/>
      <w:r w:rsidRPr="007F57CB">
        <w:rPr>
          <w:rFonts w:ascii="Arial" w:eastAsia="Times New Roman" w:hAnsi="Arial" w:cs="Arial"/>
          <w:b/>
          <w:bCs/>
          <w:kern w:val="0"/>
          <w:lang w:eastAsia="es-CO"/>
          <w14:ligatures w14:val="none"/>
        </w:rPr>
        <w:t>Connect</w:t>
      </w:r>
      <w:proofErr w:type="spellEnd"/>
      <w:r w:rsidRPr="007F57CB">
        <w:rPr>
          <w:rFonts w:ascii="Arial" w:eastAsia="Times New Roman" w:hAnsi="Arial" w:cs="Arial"/>
          <w:kern w:val="0"/>
          <w:lang w:eastAsia="es-CO"/>
          <w14:ligatures w14:val="none"/>
        </w:rPr>
        <w:t xml:space="preserve"> hacia un modelo transaccional puro en su Fase I representa una decisión gerencial y técnica sumamente acertada para la junta directiva. Al remover la Inteligencia Artificial de la ecuación inicial, blindamos al proyecto contra sobrecostos, retrasos por complejidad algorítmica y fallos de precisión. Los datos de la encuesta demuestran que el mercado local no está pidiendo algoritmos complejos de entrada; exige una herramienta que funcione bien, que organice sus cuentas y que conecte sus pedidos de forma ágil. Cumplir con excelencia técnica este núcleo operativo garantiza el éxito del proyecto, cuida el presupuesto institucional y sienta las bases de datos necesarias para cualquier innovación futura en el departamento de Córdoba.</w:t>
      </w:r>
    </w:p>
    <w:p w14:paraId="6B408134" w14:textId="77777777" w:rsidR="007F57CB" w:rsidRPr="007F57CB" w:rsidRDefault="007F57CB" w:rsidP="007F57CB">
      <w:pPr>
        <w:spacing w:before="480" w:after="480" w:line="240" w:lineRule="auto"/>
        <w:rPr>
          <w:rFonts w:ascii="Times New Roman" w:eastAsia="Times New Roman" w:hAnsi="Times New Roman" w:cs="Times New Roman"/>
          <w:kern w:val="0"/>
          <w:lang w:eastAsia="es-CO"/>
          <w14:ligatures w14:val="none"/>
        </w:rPr>
      </w:pPr>
      <w:r w:rsidRPr="007F57CB">
        <w:rPr>
          <w:rFonts w:ascii="Times New Roman" w:eastAsia="Times New Roman" w:hAnsi="Times New Roman" w:cs="Times New Roman"/>
          <w:kern w:val="0"/>
          <w:lang w:eastAsia="es-CO"/>
          <w14:ligatures w14:val="none"/>
        </w:rPr>
        <w:pict w14:anchorId="56DD0600">
          <v:rect id="_x0000_i1060" style="width:0;height:1.5pt" o:hralign="center" o:hrstd="t" o:hr="t" fillcolor="#a0a0a0" stroked="f"/>
        </w:pict>
      </w:r>
    </w:p>
    <w:p w14:paraId="24A99058" w14:textId="77777777" w:rsidR="007F57CB" w:rsidRPr="007F57CB" w:rsidRDefault="007F57CB" w:rsidP="007F57CB">
      <w:pPr>
        <w:spacing w:before="480" w:after="480" w:line="240" w:lineRule="auto"/>
        <w:rPr>
          <w:rFonts w:ascii="Arial" w:eastAsia="Times New Roman" w:hAnsi="Arial" w:cs="Arial"/>
          <w:b/>
          <w:bCs/>
          <w:kern w:val="0"/>
          <w:sz w:val="30"/>
          <w:szCs w:val="30"/>
          <w:lang w:eastAsia="es-CO"/>
          <w14:ligatures w14:val="none"/>
        </w:rPr>
      </w:pPr>
      <w:r w:rsidRPr="007F57CB">
        <w:rPr>
          <w:rFonts w:ascii="Arial" w:eastAsia="Times New Roman" w:hAnsi="Arial" w:cs="Arial"/>
          <w:b/>
          <w:bCs/>
          <w:kern w:val="0"/>
          <w:sz w:val="30"/>
          <w:szCs w:val="30"/>
          <w:lang w:eastAsia="es-CO"/>
          <w14:ligatures w14:val="none"/>
        </w:rPr>
        <w:t>8. Bibliografía y Referencias Técnicas</w:t>
      </w:r>
    </w:p>
    <w:p w14:paraId="18133B8A" w14:textId="77777777" w:rsidR="007F57CB" w:rsidRPr="007F57CB" w:rsidRDefault="007F57CB" w:rsidP="007F57CB">
      <w:pPr>
        <w:numPr>
          <w:ilvl w:val="0"/>
          <w:numId w:val="15"/>
        </w:numPr>
        <w:spacing w:after="0" w:line="240" w:lineRule="auto"/>
        <w:rPr>
          <w:rFonts w:ascii="Arial" w:eastAsia="Times New Roman" w:hAnsi="Arial" w:cs="Arial"/>
          <w:kern w:val="0"/>
          <w:lang w:eastAsia="es-CO"/>
          <w14:ligatures w14:val="none"/>
        </w:rPr>
      </w:pPr>
      <w:r w:rsidRPr="007F57CB">
        <w:rPr>
          <w:rFonts w:ascii="Arial" w:eastAsia="Times New Roman" w:hAnsi="Arial" w:cs="Arial"/>
          <w:b/>
          <w:bCs/>
          <w:kern w:val="0"/>
          <w:lang w:eastAsia="es-CO"/>
          <w14:ligatures w14:val="none"/>
        </w:rPr>
        <w:t>Sommerville, I. (2019).</w:t>
      </w:r>
      <w:r w:rsidRPr="007F57CB">
        <w:rPr>
          <w:rFonts w:ascii="Arial" w:eastAsia="Times New Roman" w:hAnsi="Arial" w:cs="Arial"/>
          <w:kern w:val="0"/>
          <w:lang w:eastAsia="es-CO"/>
          <w14:ligatures w14:val="none"/>
        </w:rPr>
        <w:t xml:space="preserve"> </w:t>
      </w:r>
      <w:r w:rsidRPr="007F57CB">
        <w:rPr>
          <w:rFonts w:ascii="Arial" w:eastAsia="Times New Roman" w:hAnsi="Arial" w:cs="Arial"/>
          <w:i/>
          <w:iCs/>
          <w:kern w:val="0"/>
          <w:lang w:eastAsia="es-CO"/>
          <w14:ligatures w14:val="none"/>
        </w:rPr>
        <w:t xml:space="preserve">Software </w:t>
      </w:r>
      <w:proofErr w:type="spellStart"/>
      <w:r w:rsidRPr="007F57CB">
        <w:rPr>
          <w:rFonts w:ascii="Arial" w:eastAsia="Times New Roman" w:hAnsi="Arial" w:cs="Arial"/>
          <w:i/>
          <w:iCs/>
          <w:kern w:val="0"/>
          <w:lang w:eastAsia="es-CO"/>
          <w14:ligatures w14:val="none"/>
        </w:rPr>
        <w:t>Engineering</w:t>
      </w:r>
      <w:proofErr w:type="spellEnd"/>
      <w:r w:rsidRPr="007F57CB">
        <w:rPr>
          <w:rFonts w:ascii="Arial" w:eastAsia="Times New Roman" w:hAnsi="Arial" w:cs="Arial"/>
          <w:kern w:val="0"/>
          <w:lang w:eastAsia="es-CO"/>
          <w14:ligatures w14:val="none"/>
        </w:rPr>
        <w:t>. Pearson. (Lineamientos para la construcción de arquitecturas de software robustas basadas en requerimientos transaccionales puros).</w:t>
      </w:r>
    </w:p>
    <w:p w14:paraId="34DFE01F" w14:textId="77777777" w:rsidR="007F57CB" w:rsidRPr="007F57CB" w:rsidRDefault="007F57CB" w:rsidP="007F57CB">
      <w:pPr>
        <w:numPr>
          <w:ilvl w:val="0"/>
          <w:numId w:val="15"/>
        </w:numPr>
        <w:spacing w:after="0" w:line="240" w:lineRule="auto"/>
        <w:rPr>
          <w:rFonts w:ascii="Arial" w:eastAsia="Times New Roman" w:hAnsi="Arial" w:cs="Arial"/>
          <w:kern w:val="0"/>
          <w:lang w:eastAsia="es-CO"/>
          <w14:ligatures w14:val="none"/>
        </w:rPr>
      </w:pPr>
      <w:r w:rsidRPr="007F57CB">
        <w:rPr>
          <w:rFonts w:ascii="Arial" w:eastAsia="Times New Roman" w:hAnsi="Arial" w:cs="Arial"/>
          <w:b/>
          <w:bCs/>
          <w:kern w:val="0"/>
          <w:lang w:eastAsia="es-CO"/>
          <w14:ligatures w14:val="none"/>
        </w:rPr>
        <w:t>Date, C. J. (2004).</w:t>
      </w:r>
      <w:r w:rsidRPr="007F57CB">
        <w:rPr>
          <w:rFonts w:ascii="Arial" w:eastAsia="Times New Roman" w:hAnsi="Arial" w:cs="Arial"/>
          <w:kern w:val="0"/>
          <w:lang w:eastAsia="es-CO"/>
          <w14:ligatures w14:val="none"/>
        </w:rPr>
        <w:t xml:space="preserve"> </w:t>
      </w:r>
      <w:proofErr w:type="spellStart"/>
      <w:r w:rsidRPr="007F57CB">
        <w:rPr>
          <w:rFonts w:ascii="Arial" w:eastAsia="Times New Roman" w:hAnsi="Arial" w:cs="Arial"/>
          <w:i/>
          <w:iCs/>
          <w:kern w:val="0"/>
          <w:lang w:eastAsia="es-CO"/>
          <w14:ligatures w14:val="none"/>
        </w:rPr>
        <w:t>An</w:t>
      </w:r>
      <w:proofErr w:type="spellEnd"/>
      <w:r w:rsidRPr="007F57CB">
        <w:rPr>
          <w:rFonts w:ascii="Arial" w:eastAsia="Times New Roman" w:hAnsi="Arial" w:cs="Arial"/>
          <w:i/>
          <w:iCs/>
          <w:kern w:val="0"/>
          <w:lang w:eastAsia="es-CO"/>
          <w14:ligatures w14:val="none"/>
        </w:rPr>
        <w:t xml:space="preserve"> </w:t>
      </w:r>
      <w:proofErr w:type="spellStart"/>
      <w:r w:rsidRPr="007F57CB">
        <w:rPr>
          <w:rFonts w:ascii="Arial" w:eastAsia="Times New Roman" w:hAnsi="Arial" w:cs="Arial"/>
          <w:i/>
          <w:iCs/>
          <w:kern w:val="0"/>
          <w:lang w:eastAsia="es-CO"/>
          <w14:ligatures w14:val="none"/>
        </w:rPr>
        <w:t>Introduction</w:t>
      </w:r>
      <w:proofErr w:type="spellEnd"/>
      <w:r w:rsidRPr="007F57CB">
        <w:rPr>
          <w:rFonts w:ascii="Arial" w:eastAsia="Times New Roman" w:hAnsi="Arial" w:cs="Arial"/>
          <w:i/>
          <w:iCs/>
          <w:kern w:val="0"/>
          <w:lang w:eastAsia="es-CO"/>
          <w14:ligatures w14:val="none"/>
        </w:rPr>
        <w:t xml:space="preserve"> </w:t>
      </w:r>
      <w:proofErr w:type="spellStart"/>
      <w:r w:rsidRPr="007F57CB">
        <w:rPr>
          <w:rFonts w:ascii="Arial" w:eastAsia="Times New Roman" w:hAnsi="Arial" w:cs="Arial"/>
          <w:i/>
          <w:iCs/>
          <w:kern w:val="0"/>
          <w:lang w:eastAsia="es-CO"/>
          <w14:ligatures w14:val="none"/>
        </w:rPr>
        <w:t>to</w:t>
      </w:r>
      <w:proofErr w:type="spellEnd"/>
      <w:r w:rsidRPr="007F57CB">
        <w:rPr>
          <w:rFonts w:ascii="Arial" w:eastAsia="Times New Roman" w:hAnsi="Arial" w:cs="Arial"/>
          <w:i/>
          <w:iCs/>
          <w:kern w:val="0"/>
          <w:lang w:eastAsia="es-CO"/>
          <w14:ligatures w14:val="none"/>
        </w:rPr>
        <w:t xml:space="preserve"> </w:t>
      </w:r>
      <w:proofErr w:type="spellStart"/>
      <w:r w:rsidRPr="007F57CB">
        <w:rPr>
          <w:rFonts w:ascii="Arial" w:eastAsia="Times New Roman" w:hAnsi="Arial" w:cs="Arial"/>
          <w:i/>
          <w:iCs/>
          <w:kern w:val="0"/>
          <w:lang w:eastAsia="es-CO"/>
          <w14:ligatures w14:val="none"/>
        </w:rPr>
        <w:t>Database</w:t>
      </w:r>
      <w:proofErr w:type="spellEnd"/>
      <w:r w:rsidRPr="007F57CB">
        <w:rPr>
          <w:rFonts w:ascii="Arial" w:eastAsia="Times New Roman" w:hAnsi="Arial" w:cs="Arial"/>
          <w:i/>
          <w:iCs/>
          <w:kern w:val="0"/>
          <w:lang w:eastAsia="es-CO"/>
          <w14:ligatures w14:val="none"/>
        </w:rPr>
        <w:t xml:space="preserve"> </w:t>
      </w:r>
      <w:proofErr w:type="spellStart"/>
      <w:r w:rsidRPr="007F57CB">
        <w:rPr>
          <w:rFonts w:ascii="Arial" w:eastAsia="Times New Roman" w:hAnsi="Arial" w:cs="Arial"/>
          <w:i/>
          <w:iCs/>
          <w:kern w:val="0"/>
          <w:lang w:eastAsia="es-CO"/>
          <w14:ligatures w14:val="none"/>
        </w:rPr>
        <w:t>Systems</w:t>
      </w:r>
      <w:proofErr w:type="spellEnd"/>
      <w:r w:rsidRPr="007F57CB">
        <w:rPr>
          <w:rFonts w:ascii="Arial" w:eastAsia="Times New Roman" w:hAnsi="Arial" w:cs="Arial"/>
          <w:kern w:val="0"/>
          <w:lang w:eastAsia="es-CO"/>
          <w14:ligatures w14:val="none"/>
        </w:rPr>
        <w:t>. Addison-Wesley. (Estrategias de modelado relacional para evitar fallos de concurrencia en inventarios digitales).</w:t>
      </w:r>
    </w:p>
    <w:p w14:paraId="0BA5C794" w14:textId="77777777" w:rsidR="007F57CB" w:rsidRPr="007F57CB" w:rsidRDefault="007F57CB" w:rsidP="007F57CB">
      <w:pPr>
        <w:numPr>
          <w:ilvl w:val="0"/>
          <w:numId w:val="15"/>
        </w:numPr>
        <w:spacing w:after="0" w:line="240" w:lineRule="auto"/>
        <w:rPr>
          <w:rFonts w:ascii="Arial" w:eastAsia="Times New Roman" w:hAnsi="Arial" w:cs="Arial"/>
          <w:kern w:val="0"/>
          <w:lang w:eastAsia="es-CO"/>
          <w14:ligatures w14:val="none"/>
        </w:rPr>
      </w:pPr>
      <w:r w:rsidRPr="007F57CB">
        <w:rPr>
          <w:rFonts w:ascii="Arial" w:eastAsia="Times New Roman" w:hAnsi="Arial" w:cs="Arial"/>
          <w:b/>
          <w:bCs/>
          <w:kern w:val="0"/>
          <w:lang w:eastAsia="es-CO"/>
          <w14:ligatures w14:val="none"/>
        </w:rPr>
        <w:t>Beck, K. (2000).</w:t>
      </w:r>
      <w:r w:rsidRPr="007F57CB">
        <w:rPr>
          <w:rFonts w:ascii="Arial" w:eastAsia="Times New Roman" w:hAnsi="Arial" w:cs="Arial"/>
          <w:kern w:val="0"/>
          <w:lang w:eastAsia="es-CO"/>
          <w14:ligatures w14:val="none"/>
        </w:rPr>
        <w:t xml:space="preserve"> </w:t>
      </w:r>
      <w:r w:rsidRPr="007F57CB">
        <w:rPr>
          <w:rFonts w:ascii="Arial" w:eastAsia="Times New Roman" w:hAnsi="Arial" w:cs="Arial"/>
          <w:i/>
          <w:iCs/>
          <w:kern w:val="0"/>
          <w:lang w:eastAsia="es-CO"/>
          <w14:ligatures w14:val="none"/>
        </w:rPr>
        <w:t xml:space="preserve">Extreme </w:t>
      </w:r>
      <w:proofErr w:type="spellStart"/>
      <w:r w:rsidRPr="007F57CB">
        <w:rPr>
          <w:rFonts w:ascii="Arial" w:eastAsia="Times New Roman" w:hAnsi="Arial" w:cs="Arial"/>
          <w:i/>
          <w:iCs/>
          <w:kern w:val="0"/>
          <w:lang w:eastAsia="es-CO"/>
          <w14:ligatures w14:val="none"/>
        </w:rPr>
        <w:t>Programming</w:t>
      </w:r>
      <w:proofErr w:type="spellEnd"/>
      <w:r w:rsidRPr="007F57CB">
        <w:rPr>
          <w:rFonts w:ascii="Arial" w:eastAsia="Times New Roman" w:hAnsi="Arial" w:cs="Arial"/>
          <w:i/>
          <w:iCs/>
          <w:kern w:val="0"/>
          <w:lang w:eastAsia="es-CO"/>
          <w14:ligatures w14:val="none"/>
        </w:rPr>
        <w:t xml:space="preserve"> </w:t>
      </w:r>
      <w:proofErr w:type="spellStart"/>
      <w:r w:rsidRPr="007F57CB">
        <w:rPr>
          <w:rFonts w:ascii="Arial" w:eastAsia="Times New Roman" w:hAnsi="Arial" w:cs="Arial"/>
          <w:i/>
          <w:iCs/>
          <w:kern w:val="0"/>
          <w:lang w:eastAsia="es-CO"/>
          <w14:ligatures w14:val="none"/>
        </w:rPr>
        <w:t>Explained</w:t>
      </w:r>
      <w:proofErr w:type="spellEnd"/>
      <w:r w:rsidRPr="007F57CB">
        <w:rPr>
          <w:rFonts w:ascii="Arial" w:eastAsia="Times New Roman" w:hAnsi="Arial" w:cs="Arial"/>
          <w:i/>
          <w:iCs/>
          <w:kern w:val="0"/>
          <w:lang w:eastAsia="es-CO"/>
          <w14:ligatures w14:val="none"/>
        </w:rPr>
        <w:t>: Embrace Change</w:t>
      </w:r>
      <w:r w:rsidRPr="007F57CB">
        <w:rPr>
          <w:rFonts w:ascii="Arial" w:eastAsia="Times New Roman" w:hAnsi="Arial" w:cs="Arial"/>
          <w:kern w:val="0"/>
          <w:lang w:eastAsia="es-CO"/>
          <w14:ligatures w14:val="none"/>
        </w:rPr>
        <w:t>. Addison-Wesley. (Metodología para el control de alcances en el desarrollo de Productos Mínimos Viables).</w:t>
      </w:r>
    </w:p>
    <w:p w14:paraId="71E622B9" w14:textId="77777777" w:rsidR="007F57CB" w:rsidRPr="007F57CB" w:rsidRDefault="007F57CB" w:rsidP="007F57CB">
      <w:pPr>
        <w:numPr>
          <w:ilvl w:val="0"/>
          <w:numId w:val="15"/>
        </w:numPr>
        <w:spacing w:after="0" w:line="240" w:lineRule="auto"/>
        <w:rPr>
          <w:rFonts w:ascii="Arial" w:eastAsia="Times New Roman" w:hAnsi="Arial" w:cs="Arial"/>
          <w:kern w:val="0"/>
          <w:lang w:eastAsia="es-CO"/>
          <w14:ligatures w14:val="none"/>
        </w:rPr>
      </w:pPr>
      <w:r w:rsidRPr="007F57CB">
        <w:rPr>
          <w:rFonts w:ascii="Arial" w:eastAsia="Times New Roman" w:hAnsi="Arial" w:cs="Arial"/>
          <w:b/>
          <w:bCs/>
          <w:kern w:val="0"/>
          <w:lang w:eastAsia="es-CO"/>
          <w14:ligatures w14:val="none"/>
        </w:rPr>
        <w:t>Métricas Consolidadas del Banco de Proyectos Web de Montería (Julio, 2026).</w:t>
      </w:r>
      <w:r w:rsidRPr="007F57CB">
        <w:rPr>
          <w:rFonts w:ascii="Arial" w:eastAsia="Times New Roman" w:hAnsi="Arial" w:cs="Arial"/>
          <w:kern w:val="0"/>
          <w:lang w:eastAsia="es-CO"/>
          <w14:ligatures w14:val="none"/>
        </w:rPr>
        <w:t xml:space="preserve"> </w:t>
      </w:r>
      <w:r w:rsidRPr="007F57CB">
        <w:rPr>
          <w:rFonts w:ascii="Arial" w:eastAsia="Times New Roman" w:hAnsi="Arial" w:cs="Arial"/>
          <w:i/>
          <w:iCs/>
          <w:kern w:val="0"/>
          <w:lang w:eastAsia="es-CO"/>
          <w14:ligatures w14:val="none"/>
        </w:rPr>
        <w:t>Análisis cuantitativo de validación de encuestas de adopción tecnológica regional.</w:t>
      </w:r>
      <w:r w:rsidRPr="007F57CB">
        <w:rPr>
          <w:rFonts w:ascii="Arial" w:eastAsia="Times New Roman" w:hAnsi="Arial" w:cs="Arial"/>
          <w:kern w:val="0"/>
          <w:lang w:eastAsia="es-CO"/>
          <w14:ligatures w14:val="none"/>
        </w:rPr>
        <w:t xml:space="preserve"> (Métrica fuente: 91.6% de favorabilidad).</w:t>
      </w:r>
    </w:p>
    <w:p w14:paraId="24CF089F" w14:textId="77777777" w:rsidR="007F57CB" w:rsidRPr="007F57CB" w:rsidRDefault="007F57CB" w:rsidP="007F57CB">
      <w:pPr>
        <w:spacing w:before="480" w:after="480" w:line="240" w:lineRule="auto"/>
        <w:rPr>
          <w:rFonts w:ascii="Times New Roman" w:eastAsia="Times New Roman" w:hAnsi="Times New Roman" w:cs="Times New Roman"/>
          <w:kern w:val="0"/>
          <w:lang w:eastAsia="es-CO"/>
          <w14:ligatures w14:val="none"/>
        </w:rPr>
      </w:pPr>
      <w:r w:rsidRPr="007F57CB">
        <w:rPr>
          <w:rFonts w:ascii="Times New Roman" w:eastAsia="Times New Roman" w:hAnsi="Times New Roman" w:cs="Times New Roman"/>
          <w:kern w:val="0"/>
          <w:lang w:eastAsia="es-CO"/>
          <w14:ligatures w14:val="none"/>
        </w:rPr>
        <w:pict w14:anchorId="783C219C">
          <v:rect id="_x0000_i1061" style="width:0;height:1.5pt" o:hralign="center" o:hrstd="t" o:hr="t" fillcolor="#a0a0a0" stroked="f"/>
        </w:pict>
      </w:r>
    </w:p>
    <w:p w14:paraId="11AC387E" w14:textId="77777777" w:rsidR="00663D76" w:rsidRDefault="00663D76" w:rsidP="007F57CB">
      <w:pPr>
        <w:spacing w:line="240" w:lineRule="auto"/>
      </w:pPr>
    </w:p>
    <w:sectPr w:rsidR="00663D7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157AC"/>
    <w:multiLevelType w:val="multilevel"/>
    <w:tmpl w:val="72F22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BA28C7"/>
    <w:multiLevelType w:val="multilevel"/>
    <w:tmpl w:val="41F6F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1E38BB"/>
    <w:multiLevelType w:val="multilevel"/>
    <w:tmpl w:val="38161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AE7EC7"/>
    <w:multiLevelType w:val="multilevel"/>
    <w:tmpl w:val="F1D28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831637"/>
    <w:multiLevelType w:val="multilevel"/>
    <w:tmpl w:val="C136AF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0E10E9"/>
    <w:multiLevelType w:val="multilevel"/>
    <w:tmpl w:val="FB602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A25122"/>
    <w:multiLevelType w:val="multilevel"/>
    <w:tmpl w:val="7FB00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372B8C"/>
    <w:multiLevelType w:val="multilevel"/>
    <w:tmpl w:val="C7A80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9C77C1"/>
    <w:multiLevelType w:val="multilevel"/>
    <w:tmpl w:val="109EF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B23676"/>
    <w:multiLevelType w:val="multilevel"/>
    <w:tmpl w:val="3B547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F934CF"/>
    <w:multiLevelType w:val="multilevel"/>
    <w:tmpl w:val="62B40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0F06DA"/>
    <w:multiLevelType w:val="multilevel"/>
    <w:tmpl w:val="FEC8E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CDE1730"/>
    <w:multiLevelType w:val="multilevel"/>
    <w:tmpl w:val="6CEE4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73E70DB"/>
    <w:multiLevelType w:val="multilevel"/>
    <w:tmpl w:val="BB600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F531320"/>
    <w:multiLevelType w:val="multilevel"/>
    <w:tmpl w:val="D3F60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3"/>
  </w:num>
  <w:num w:numId="2">
    <w:abstractNumId w:val="11"/>
  </w:num>
  <w:num w:numId="3">
    <w:abstractNumId w:val="5"/>
  </w:num>
  <w:num w:numId="4">
    <w:abstractNumId w:val="7"/>
  </w:num>
  <w:num w:numId="5">
    <w:abstractNumId w:val="1"/>
  </w:num>
  <w:num w:numId="6">
    <w:abstractNumId w:val="3"/>
  </w:num>
  <w:num w:numId="7">
    <w:abstractNumId w:val="2"/>
  </w:num>
  <w:num w:numId="8">
    <w:abstractNumId w:val="6"/>
  </w:num>
  <w:num w:numId="9">
    <w:abstractNumId w:val="8"/>
  </w:num>
  <w:num w:numId="10">
    <w:abstractNumId w:val="14"/>
  </w:num>
  <w:num w:numId="11">
    <w:abstractNumId w:val="9"/>
  </w:num>
  <w:num w:numId="12">
    <w:abstractNumId w:val="0"/>
  </w:num>
  <w:num w:numId="13">
    <w:abstractNumId w:val="10"/>
  </w:num>
  <w:num w:numId="14">
    <w:abstractNumId w:val="4"/>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2E24"/>
    <w:rsid w:val="005434DE"/>
    <w:rsid w:val="00663D76"/>
    <w:rsid w:val="006E2E24"/>
    <w:rsid w:val="007F57CB"/>
    <w:rsid w:val="00966865"/>
    <w:rsid w:val="009E51C9"/>
    <w:rsid w:val="00ED1C4E"/>
  </w:rsids>
  <m:mathPr>
    <m:mathFont m:val="Cambria Math"/>
    <m:brkBin m:val="before"/>
    <m:brkBinSub m:val="--"/>
    <m:smallFrac m:val="0"/>
    <m:dispDef/>
    <m:lMargin m:val="0"/>
    <m:rMargin m:val="0"/>
    <m:defJc m:val="centerGroup"/>
    <m:wrapIndent m:val="1440"/>
    <m:intLim m:val="subSup"/>
    <m:naryLim m:val="undOvr"/>
  </m:mathPr>
  <w:themeFontLang w:val="es-C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2C4578A-8175-4555-B168-698B6460A0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ennegrita">
    <w:name w:val="Strong"/>
    <w:basedOn w:val="Fuentedeprrafopredeter"/>
    <w:uiPriority w:val="22"/>
    <w:qFormat/>
    <w:rsid w:val="009E51C9"/>
    <w:rPr>
      <w:b/>
      <w:bCs/>
    </w:rPr>
  </w:style>
  <w:style w:type="character" w:styleId="nfasis">
    <w:name w:val="Emphasis"/>
    <w:basedOn w:val="Fuentedeprrafopredeter"/>
    <w:uiPriority w:val="20"/>
    <w:qFormat/>
    <w:rsid w:val="009E51C9"/>
    <w:rPr>
      <w:i/>
      <w:iCs/>
    </w:rPr>
  </w:style>
  <w:style w:type="character" w:styleId="Hipervnculo">
    <w:name w:val="Hyperlink"/>
    <w:basedOn w:val="Fuentedeprrafopredeter"/>
    <w:uiPriority w:val="99"/>
    <w:semiHidden/>
    <w:unhideWhenUsed/>
    <w:rsid w:val="009E51C9"/>
    <w:rPr>
      <w:color w:val="0000FF"/>
      <w:u w:val="single"/>
    </w:rPr>
  </w:style>
  <w:style w:type="paragraph" w:customStyle="1" w:styleId="z1qcye">
    <w:name w:val="z1qcye"/>
    <w:basedOn w:val="Normal"/>
    <w:rsid w:val="009E51C9"/>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customStyle="1" w:styleId="t286pc">
    <w:name w:val="t286pc"/>
    <w:basedOn w:val="Fuentedeprrafopredeter"/>
    <w:rsid w:val="009E51C9"/>
  </w:style>
  <w:style w:type="paragraph" w:styleId="HTMLconformatoprevio">
    <w:name w:val="HTML Preformatted"/>
    <w:basedOn w:val="Normal"/>
    <w:link w:val="HTMLconformatoprevioCar"/>
    <w:uiPriority w:val="99"/>
    <w:semiHidden/>
    <w:unhideWhenUsed/>
    <w:rsid w:val="00ED1C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CO"/>
      <w14:ligatures w14:val="none"/>
    </w:rPr>
  </w:style>
  <w:style w:type="character" w:customStyle="1" w:styleId="HTMLconformatoprevioCar">
    <w:name w:val="HTML con formato previo Car"/>
    <w:basedOn w:val="Fuentedeprrafopredeter"/>
    <w:link w:val="HTMLconformatoprevio"/>
    <w:uiPriority w:val="99"/>
    <w:semiHidden/>
    <w:rsid w:val="00ED1C4E"/>
    <w:rPr>
      <w:rFonts w:ascii="Courier New" w:eastAsia="Times New Roman" w:hAnsi="Courier New" w:cs="Courier New"/>
      <w:kern w:val="0"/>
      <w:sz w:val="20"/>
      <w:szCs w:val="20"/>
      <w:lang w:eastAsia="es-CO"/>
      <w14:ligatures w14:val="none"/>
    </w:rPr>
  </w:style>
  <w:style w:type="character" w:customStyle="1" w:styleId="undefined">
    <w:name w:val="undefined"/>
    <w:basedOn w:val="Fuentedeprrafopredeter"/>
    <w:rsid w:val="00ED1C4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882535">
      <w:bodyDiv w:val="1"/>
      <w:marLeft w:val="0"/>
      <w:marRight w:val="0"/>
      <w:marTop w:val="0"/>
      <w:marBottom w:val="0"/>
      <w:divBdr>
        <w:top w:val="none" w:sz="0" w:space="0" w:color="auto"/>
        <w:left w:val="none" w:sz="0" w:space="0" w:color="auto"/>
        <w:bottom w:val="none" w:sz="0" w:space="0" w:color="auto"/>
        <w:right w:val="none" w:sz="0" w:space="0" w:color="auto"/>
      </w:divBdr>
      <w:divsChild>
        <w:div w:id="1998609232">
          <w:marLeft w:val="0"/>
          <w:marRight w:val="0"/>
          <w:marTop w:val="180"/>
          <w:marBottom w:val="240"/>
          <w:divBdr>
            <w:top w:val="none" w:sz="0" w:space="0" w:color="auto"/>
            <w:left w:val="none" w:sz="0" w:space="0" w:color="auto"/>
            <w:bottom w:val="none" w:sz="0" w:space="0" w:color="auto"/>
            <w:right w:val="none" w:sz="0" w:space="0" w:color="auto"/>
          </w:divBdr>
        </w:div>
        <w:div w:id="875704462">
          <w:marLeft w:val="0"/>
          <w:marRight w:val="0"/>
          <w:marTop w:val="180"/>
          <w:marBottom w:val="240"/>
          <w:divBdr>
            <w:top w:val="none" w:sz="0" w:space="0" w:color="auto"/>
            <w:left w:val="none" w:sz="0" w:space="0" w:color="auto"/>
            <w:bottom w:val="none" w:sz="0" w:space="0" w:color="auto"/>
            <w:right w:val="none" w:sz="0" w:space="0" w:color="auto"/>
          </w:divBdr>
        </w:div>
        <w:div w:id="1029065559">
          <w:marLeft w:val="0"/>
          <w:marRight w:val="0"/>
          <w:marTop w:val="360"/>
          <w:marBottom w:val="180"/>
          <w:divBdr>
            <w:top w:val="none" w:sz="0" w:space="0" w:color="auto"/>
            <w:left w:val="none" w:sz="0" w:space="0" w:color="auto"/>
            <w:bottom w:val="none" w:sz="0" w:space="0" w:color="auto"/>
            <w:right w:val="none" w:sz="0" w:space="0" w:color="auto"/>
          </w:divBdr>
        </w:div>
        <w:div w:id="1471434302">
          <w:marLeft w:val="0"/>
          <w:marRight w:val="0"/>
          <w:marTop w:val="360"/>
          <w:marBottom w:val="180"/>
          <w:divBdr>
            <w:top w:val="none" w:sz="0" w:space="0" w:color="auto"/>
            <w:left w:val="none" w:sz="0" w:space="0" w:color="auto"/>
            <w:bottom w:val="none" w:sz="0" w:space="0" w:color="auto"/>
            <w:right w:val="none" w:sz="0" w:space="0" w:color="auto"/>
          </w:divBdr>
        </w:div>
        <w:div w:id="68231548">
          <w:marLeft w:val="0"/>
          <w:marRight w:val="0"/>
          <w:marTop w:val="360"/>
          <w:marBottom w:val="180"/>
          <w:divBdr>
            <w:top w:val="none" w:sz="0" w:space="0" w:color="auto"/>
            <w:left w:val="none" w:sz="0" w:space="0" w:color="auto"/>
            <w:bottom w:val="none" w:sz="0" w:space="0" w:color="auto"/>
            <w:right w:val="none" w:sz="0" w:space="0" w:color="auto"/>
          </w:divBdr>
        </w:div>
        <w:div w:id="2133354945">
          <w:marLeft w:val="0"/>
          <w:marRight w:val="0"/>
          <w:marTop w:val="360"/>
          <w:marBottom w:val="180"/>
          <w:divBdr>
            <w:top w:val="none" w:sz="0" w:space="0" w:color="auto"/>
            <w:left w:val="none" w:sz="0" w:space="0" w:color="auto"/>
            <w:bottom w:val="none" w:sz="0" w:space="0" w:color="auto"/>
            <w:right w:val="none" w:sz="0" w:space="0" w:color="auto"/>
          </w:divBdr>
        </w:div>
        <w:div w:id="788863879">
          <w:marLeft w:val="0"/>
          <w:marRight w:val="0"/>
          <w:marTop w:val="360"/>
          <w:marBottom w:val="180"/>
          <w:divBdr>
            <w:top w:val="none" w:sz="0" w:space="0" w:color="auto"/>
            <w:left w:val="none" w:sz="0" w:space="0" w:color="auto"/>
            <w:bottom w:val="none" w:sz="0" w:space="0" w:color="auto"/>
            <w:right w:val="none" w:sz="0" w:space="0" w:color="auto"/>
          </w:divBdr>
        </w:div>
        <w:div w:id="1266032756">
          <w:marLeft w:val="0"/>
          <w:marRight w:val="0"/>
          <w:marTop w:val="360"/>
          <w:marBottom w:val="180"/>
          <w:divBdr>
            <w:top w:val="none" w:sz="0" w:space="0" w:color="auto"/>
            <w:left w:val="none" w:sz="0" w:space="0" w:color="auto"/>
            <w:bottom w:val="none" w:sz="0" w:space="0" w:color="auto"/>
            <w:right w:val="none" w:sz="0" w:space="0" w:color="auto"/>
          </w:divBdr>
        </w:div>
        <w:div w:id="1045250244">
          <w:marLeft w:val="0"/>
          <w:marRight w:val="0"/>
          <w:marTop w:val="60"/>
          <w:marBottom w:val="180"/>
          <w:divBdr>
            <w:top w:val="none" w:sz="0" w:space="0" w:color="auto"/>
            <w:left w:val="none" w:sz="0" w:space="0" w:color="auto"/>
            <w:bottom w:val="none" w:sz="0" w:space="0" w:color="auto"/>
            <w:right w:val="none" w:sz="0" w:space="0" w:color="auto"/>
          </w:divBdr>
        </w:div>
        <w:div w:id="1015957094">
          <w:marLeft w:val="0"/>
          <w:marRight w:val="0"/>
          <w:marTop w:val="360"/>
          <w:marBottom w:val="180"/>
          <w:divBdr>
            <w:top w:val="none" w:sz="0" w:space="0" w:color="auto"/>
            <w:left w:val="none" w:sz="0" w:space="0" w:color="auto"/>
            <w:bottom w:val="none" w:sz="0" w:space="0" w:color="auto"/>
            <w:right w:val="none" w:sz="0" w:space="0" w:color="auto"/>
          </w:divBdr>
        </w:div>
        <w:div w:id="1092776654">
          <w:marLeft w:val="0"/>
          <w:marRight w:val="0"/>
          <w:marTop w:val="180"/>
          <w:marBottom w:val="240"/>
          <w:divBdr>
            <w:top w:val="none" w:sz="0" w:space="0" w:color="auto"/>
            <w:left w:val="none" w:sz="0" w:space="0" w:color="auto"/>
            <w:bottom w:val="none" w:sz="0" w:space="0" w:color="auto"/>
            <w:right w:val="none" w:sz="0" w:space="0" w:color="auto"/>
          </w:divBdr>
        </w:div>
      </w:divsChild>
    </w:div>
    <w:div w:id="345985444">
      <w:bodyDiv w:val="1"/>
      <w:marLeft w:val="0"/>
      <w:marRight w:val="0"/>
      <w:marTop w:val="0"/>
      <w:marBottom w:val="0"/>
      <w:divBdr>
        <w:top w:val="none" w:sz="0" w:space="0" w:color="auto"/>
        <w:left w:val="none" w:sz="0" w:space="0" w:color="auto"/>
        <w:bottom w:val="none" w:sz="0" w:space="0" w:color="auto"/>
        <w:right w:val="none" w:sz="0" w:space="0" w:color="auto"/>
      </w:divBdr>
      <w:divsChild>
        <w:div w:id="1187134198">
          <w:marLeft w:val="0"/>
          <w:marRight w:val="0"/>
          <w:marTop w:val="360"/>
          <w:marBottom w:val="180"/>
          <w:divBdr>
            <w:top w:val="none" w:sz="0" w:space="0" w:color="auto"/>
            <w:left w:val="none" w:sz="0" w:space="0" w:color="auto"/>
            <w:bottom w:val="none" w:sz="0" w:space="0" w:color="auto"/>
            <w:right w:val="none" w:sz="0" w:space="0" w:color="auto"/>
          </w:divBdr>
        </w:div>
        <w:div w:id="348024246">
          <w:marLeft w:val="0"/>
          <w:marRight w:val="0"/>
          <w:marTop w:val="180"/>
          <w:marBottom w:val="240"/>
          <w:divBdr>
            <w:top w:val="none" w:sz="0" w:space="0" w:color="auto"/>
            <w:left w:val="none" w:sz="0" w:space="0" w:color="auto"/>
            <w:bottom w:val="none" w:sz="0" w:space="0" w:color="auto"/>
            <w:right w:val="none" w:sz="0" w:space="0" w:color="auto"/>
          </w:divBdr>
        </w:div>
        <w:div w:id="2023048786">
          <w:marLeft w:val="0"/>
          <w:marRight w:val="0"/>
          <w:marTop w:val="360"/>
          <w:marBottom w:val="180"/>
          <w:divBdr>
            <w:top w:val="none" w:sz="0" w:space="0" w:color="auto"/>
            <w:left w:val="none" w:sz="0" w:space="0" w:color="auto"/>
            <w:bottom w:val="none" w:sz="0" w:space="0" w:color="auto"/>
            <w:right w:val="none" w:sz="0" w:space="0" w:color="auto"/>
          </w:divBdr>
        </w:div>
        <w:div w:id="1647970789">
          <w:marLeft w:val="0"/>
          <w:marRight w:val="0"/>
          <w:marTop w:val="180"/>
          <w:marBottom w:val="240"/>
          <w:divBdr>
            <w:top w:val="none" w:sz="0" w:space="0" w:color="auto"/>
            <w:left w:val="none" w:sz="0" w:space="0" w:color="auto"/>
            <w:bottom w:val="none" w:sz="0" w:space="0" w:color="auto"/>
            <w:right w:val="none" w:sz="0" w:space="0" w:color="auto"/>
          </w:divBdr>
        </w:div>
        <w:div w:id="702511763">
          <w:marLeft w:val="0"/>
          <w:marRight w:val="0"/>
          <w:marTop w:val="180"/>
          <w:marBottom w:val="240"/>
          <w:divBdr>
            <w:top w:val="none" w:sz="0" w:space="0" w:color="auto"/>
            <w:left w:val="none" w:sz="0" w:space="0" w:color="auto"/>
            <w:bottom w:val="none" w:sz="0" w:space="0" w:color="auto"/>
            <w:right w:val="none" w:sz="0" w:space="0" w:color="auto"/>
          </w:divBdr>
        </w:div>
        <w:div w:id="2029716551">
          <w:marLeft w:val="0"/>
          <w:marRight w:val="0"/>
          <w:marTop w:val="360"/>
          <w:marBottom w:val="180"/>
          <w:divBdr>
            <w:top w:val="none" w:sz="0" w:space="0" w:color="auto"/>
            <w:left w:val="none" w:sz="0" w:space="0" w:color="auto"/>
            <w:bottom w:val="none" w:sz="0" w:space="0" w:color="auto"/>
            <w:right w:val="none" w:sz="0" w:space="0" w:color="auto"/>
          </w:divBdr>
        </w:div>
        <w:div w:id="752048661">
          <w:marLeft w:val="0"/>
          <w:marRight w:val="0"/>
          <w:marTop w:val="360"/>
          <w:marBottom w:val="180"/>
          <w:divBdr>
            <w:top w:val="none" w:sz="0" w:space="0" w:color="auto"/>
            <w:left w:val="none" w:sz="0" w:space="0" w:color="auto"/>
            <w:bottom w:val="none" w:sz="0" w:space="0" w:color="auto"/>
            <w:right w:val="none" w:sz="0" w:space="0" w:color="auto"/>
          </w:divBdr>
        </w:div>
        <w:div w:id="1753356252">
          <w:marLeft w:val="0"/>
          <w:marRight w:val="0"/>
          <w:marTop w:val="180"/>
          <w:marBottom w:val="240"/>
          <w:divBdr>
            <w:top w:val="none" w:sz="0" w:space="0" w:color="auto"/>
            <w:left w:val="none" w:sz="0" w:space="0" w:color="auto"/>
            <w:bottom w:val="none" w:sz="0" w:space="0" w:color="auto"/>
            <w:right w:val="none" w:sz="0" w:space="0" w:color="auto"/>
          </w:divBdr>
        </w:div>
        <w:div w:id="1371344621">
          <w:marLeft w:val="0"/>
          <w:marRight w:val="0"/>
          <w:marTop w:val="360"/>
          <w:marBottom w:val="180"/>
          <w:divBdr>
            <w:top w:val="none" w:sz="0" w:space="0" w:color="auto"/>
            <w:left w:val="none" w:sz="0" w:space="0" w:color="auto"/>
            <w:bottom w:val="none" w:sz="0" w:space="0" w:color="auto"/>
            <w:right w:val="none" w:sz="0" w:space="0" w:color="auto"/>
          </w:divBdr>
        </w:div>
        <w:div w:id="572668671">
          <w:marLeft w:val="0"/>
          <w:marRight w:val="0"/>
          <w:marTop w:val="360"/>
          <w:marBottom w:val="180"/>
          <w:divBdr>
            <w:top w:val="none" w:sz="0" w:space="0" w:color="auto"/>
            <w:left w:val="none" w:sz="0" w:space="0" w:color="auto"/>
            <w:bottom w:val="none" w:sz="0" w:space="0" w:color="auto"/>
            <w:right w:val="none" w:sz="0" w:space="0" w:color="auto"/>
          </w:divBdr>
        </w:div>
        <w:div w:id="1691684594">
          <w:marLeft w:val="0"/>
          <w:marRight w:val="0"/>
          <w:marTop w:val="180"/>
          <w:marBottom w:val="240"/>
          <w:divBdr>
            <w:top w:val="none" w:sz="0" w:space="0" w:color="auto"/>
            <w:left w:val="none" w:sz="0" w:space="0" w:color="auto"/>
            <w:bottom w:val="none" w:sz="0" w:space="0" w:color="auto"/>
            <w:right w:val="none" w:sz="0" w:space="0" w:color="auto"/>
          </w:divBdr>
        </w:div>
        <w:div w:id="1343317582">
          <w:marLeft w:val="0"/>
          <w:marRight w:val="0"/>
          <w:marTop w:val="60"/>
          <w:marBottom w:val="0"/>
          <w:divBdr>
            <w:top w:val="none" w:sz="0" w:space="0" w:color="auto"/>
            <w:left w:val="none" w:sz="0" w:space="0" w:color="auto"/>
            <w:bottom w:val="none" w:sz="0" w:space="0" w:color="auto"/>
            <w:right w:val="none" w:sz="0" w:space="0" w:color="auto"/>
          </w:divBdr>
          <w:divsChild>
            <w:div w:id="324478614">
              <w:marLeft w:val="0"/>
              <w:marRight w:val="0"/>
              <w:marTop w:val="0"/>
              <w:marBottom w:val="0"/>
              <w:divBdr>
                <w:top w:val="none" w:sz="0" w:space="0" w:color="auto"/>
                <w:left w:val="none" w:sz="0" w:space="0" w:color="auto"/>
                <w:bottom w:val="none" w:sz="0" w:space="0" w:color="auto"/>
                <w:right w:val="none" w:sz="0" w:space="0" w:color="auto"/>
              </w:divBdr>
              <w:divsChild>
                <w:div w:id="586769739">
                  <w:marLeft w:val="0"/>
                  <w:marRight w:val="0"/>
                  <w:marTop w:val="0"/>
                  <w:marBottom w:val="0"/>
                  <w:divBdr>
                    <w:top w:val="none" w:sz="0" w:space="0" w:color="auto"/>
                    <w:left w:val="none" w:sz="0" w:space="0" w:color="auto"/>
                    <w:bottom w:val="single" w:sz="4" w:space="0" w:color="F0F2F5"/>
                    <w:right w:val="none" w:sz="0" w:space="0" w:color="auto"/>
                  </w:divBdr>
                  <w:divsChild>
                    <w:div w:id="1501233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8784142">
          <w:marLeft w:val="0"/>
          <w:marRight w:val="0"/>
          <w:marTop w:val="360"/>
          <w:marBottom w:val="180"/>
          <w:divBdr>
            <w:top w:val="none" w:sz="0" w:space="0" w:color="auto"/>
            <w:left w:val="none" w:sz="0" w:space="0" w:color="auto"/>
            <w:bottom w:val="none" w:sz="0" w:space="0" w:color="auto"/>
            <w:right w:val="none" w:sz="0" w:space="0" w:color="auto"/>
          </w:divBdr>
        </w:div>
        <w:div w:id="1853957273">
          <w:marLeft w:val="0"/>
          <w:marRight w:val="0"/>
          <w:marTop w:val="360"/>
          <w:marBottom w:val="180"/>
          <w:divBdr>
            <w:top w:val="none" w:sz="0" w:space="0" w:color="auto"/>
            <w:left w:val="none" w:sz="0" w:space="0" w:color="auto"/>
            <w:bottom w:val="none" w:sz="0" w:space="0" w:color="auto"/>
            <w:right w:val="none" w:sz="0" w:space="0" w:color="auto"/>
          </w:divBdr>
        </w:div>
        <w:div w:id="1291592147">
          <w:marLeft w:val="0"/>
          <w:marRight w:val="0"/>
          <w:marTop w:val="360"/>
          <w:marBottom w:val="180"/>
          <w:divBdr>
            <w:top w:val="none" w:sz="0" w:space="0" w:color="auto"/>
            <w:left w:val="none" w:sz="0" w:space="0" w:color="auto"/>
            <w:bottom w:val="none" w:sz="0" w:space="0" w:color="auto"/>
            <w:right w:val="none" w:sz="0" w:space="0" w:color="auto"/>
          </w:divBdr>
        </w:div>
        <w:div w:id="833912549">
          <w:marLeft w:val="0"/>
          <w:marRight w:val="0"/>
          <w:marTop w:val="180"/>
          <w:marBottom w:val="240"/>
          <w:divBdr>
            <w:top w:val="none" w:sz="0" w:space="0" w:color="auto"/>
            <w:left w:val="none" w:sz="0" w:space="0" w:color="auto"/>
            <w:bottom w:val="none" w:sz="0" w:space="0" w:color="auto"/>
            <w:right w:val="none" w:sz="0" w:space="0" w:color="auto"/>
          </w:divBdr>
        </w:div>
        <w:div w:id="1202783126">
          <w:marLeft w:val="0"/>
          <w:marRight w:val="0"/>
          <w:marTop w:val="360"/>
          <w:marBottom w:val="180"/>
          <w:divBdr>
            <w:top w:val="none" w:sz="0" w:space="0" w:color="auto"/>
            <w:left w:val="none" w:sz="0" w:space="0" w:color="auto"/>
            <w:bottom w:val="none" w:sz="0" w:space="0" w:color="auto"/>
            <w:right w:val="none" w:sz="0" w:space="0" w:color="auto"/>
          </w:divBdr>
        </w:div>
        <w:div w:id="405147842">
          <w:marLeft w:val="0"/>
          <w:marRight w:val="0"/>
          <w:marTop w:val="180"/>
          <w:marBottom w:val="240"/>
          <w:divBdr>
            <w:top w:val="none" w:sz="0" w:space="0" w:color="auto"/>
            <w:left w:val="none" w:sz="0" w:space="0" w:color="auto"/>
            <w:bottom w:val="none" w:sz="0" w:space="0" w:color="auto"/>
            <w:right w:val="none" w:sz="0" w:space="0" w:color="auto"/>
          </w:divBdr>
        </w:div>
        <w:div w:id="55780279">
          <w:marLeft w:val="0"/>
          <w:marRight w:val="0"/>
          <w:marTop w:val="60"/>
          <w:marBottom w:val="0"/>
          <w:divBdr>
            <w:top w:val="none" w:sz="0" w:space="0" w:color="auto"/>
            <w:left w:val="none" w:sz="0" w:space="0" w:color="auto"/>
            <w:bottom w:val="none" w:sz="0" w:space="0" w:color="auto"/>
            <w:right w:val="none" w:sz="0" w:space="0" w:color="auto"/>
          </w:divBdr>
          <w:divsChild>
            <w:div w:id="1970815404">
              <w:marLeft w:val="0"/>
              <w:marRight w:val="0"/>
              <w:marTop w:val="0"/>
              <w:marBottom w:val="0"/>
              <w:divBdr>
                <w:top w:val="none" w:sz="0" w:space="0" w:color="auto"/>
                <w:left w:val="none" w:sz="0" w:space="0" w:color="auto"/>
                <w:bottom w:val="none" w:sz="0" w:space="0" w:color="auto"/>
                <w:right w:val="none" w:sz="0" w:space="0" w:color="auto"/>
              </w:divBdr>
              <w:divsChild>
                <w:div w:id="252052650">
                  <w:marLeft w:val="0"/>
                  <w:marRight w:val="0"/>
                  <w:marTop w:val="0"/>
                  <w:marBottom w:val="0"/>
                  <w:divBdr>
                    <w:top w:val="none" w:sz="0" w:space="0" w:color="auto"/>
                    <w:left w:val="none" w:sz="0" w:space="0" w:color="auto"/>
                    <w:bottom w:val="single" w:sz="4" w:space="0" w:color="F0F2F5"/>
                    <w:right w:val="none" w:sz="0" w:space="0" w:color="auto"/>
                  </w:divBdr>
                  <w:divsChild>
                    <w:div w:id="38281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2727335">
          <w:marLeft w:val="0"/>
          <w:marRight w:val="0"/>
          <w:marTop w:val="360"/>
          <w:marBottom w:val="180"/>
          <w:divBdr>
            <w:top w:val="none" w:sz="0" w:space="0" w:color="auto"/>
            <w:left w:val="none" w:sz="0" w:space="0" w:color="auto"/>
            <w:bottom w:val="none" w:sz="0" w:space="0" w:color="auto"/>
            <w:right w:val="none" w:sz="0" w:space="0" w:color="auto"/>
          </w:divBdr>
        </w:div>
        <w:div w:id="327293203">
          <w:marLeft w:val="0"/>
          <w:marRight w:val="0"/>
          <w:marTop w:val="180"/>
          <w:marBottom w:val="240"/>
          <w:divBdr>
            <w:top w:val="none" w:sz="0" w:space="0" w:color="auto"/>
            <w:left w:val="none" w:sz="0" w:space="0" w:color="auto"/>
            <w:bottom w:val="none" w:sz="0" w:space="0" w:color="auto"/>
            <w:right w:val="none" w:sz="0" w:space="0" w:color="auto"/>
          </w:divBdr>
        </w:div>
        <w:div w:id="91516498">
          <w:marLeft w:val="0"/>
          <w:marRight w:val="0"/>
          <w:marTop w:val="360"/>
          <w:marBottom w:val="180"/>
          <w:divBdr>
            <w:top w:val="none" w:sz="0" w:space="0" w:color="auto"/>
            <w:left w:val="none" w:sz="0" w:space="0" w:color="auto"/>
            <w:bottom w:val="none" w:sz="0" w:space="0" w:color="auto"/>
            <w:right w:val="none" w:sz="0" w:space="0" w:color="auto"/>
          </w:divBdr>
        </w:div>
      </w:divsChild>
    </w:div>
    <w:div w:id="665476468">
      <w:bodyDiv w:val="1"/>
      <w:marLeft w:val="0"/>
      <w:marRight w:val="0"/>
      <w:marTop w:val="0"/>
      <w:marBottom w:val="0"/>
      <w:divBdr>
        <w:top w:val="none" w:sz="0" w:space="0" w:color="auto"/>
        <w:left w:val="none" w:sz="0" w:space="0" w:color="auto"/>
        <w:bottom w:val="none" w:sz="0" w:space="0" w:color="auto"/>
        <w:right w:val="none" w:sz="0" w:space="0" w:color="auto"/>
      </w:divBdr>
      <w:divsChild>
        <w:div w:id="460609038">
          <w:marLeft w:val="0"/>
          <w:marRight w:val="0"/>
          <w:marTop w:val="360"/>
          <w:marBottom w:val="180"/>
          <w:divBdr>
            <w:top w:val="none" w:sz="0" w:space="0" w:color="auto"/>
            <w:left w:val="none" w:sz="0" w:space="0" w:color="auto"/>
            <w:bottom w:val="none" w:sz="0" w:space="0" w:color="auto"/>
            <w:right w:val="none" w:sz="0" w:space="0" w:color="auto"/>
          </w:divBdr>
        </w:div>
        <w:div w:id="32391123">
          <w:marLeft w:val="0"/>
          <w:marRight w:val="0"/>
          <w:marTop w:val="180"/>
          <w:marBottom w:val="240"/>
          <w:divBdr>
            <w:top w:val="none" w:sz="0" w:space="0" w:color="auto"/>
            <w:left w:val="none" w:sz="0" w:space="0" w:color="auto"/>
            <w:bottom w:val="none" w:sz="0" w:space="0" w:color="auto"/>
            <w:right w:val="none" w:sz="0" w:space="0" w:color="auto"/>
          </w:divBdr>
        </w:div>
        <w:div w:id="301353704">
          <w:marLeft w:val="0"/>
          <w:marRight w:val="0"/>
          <w:marTop w:val="360"/>
          <w:marBottom w:val="180"/>
          <w:divBdr>
            <w:top w:val="none" w:sz="0" w:space="0" w:color="auto"/>
            <w:left w:val="none" w:sz="0" w:space="0" w:color="auto"/>
            <w:bottom w:val="none" w:sz="0" w:space="0" w:color="auto"/>
            <w:right w:val="none" w:sz="0" w:space="0" w:color="auto"/>
          </w:divBdr>
        </w:div>
        <w:div w:id="1017729113">
          <w:marLeft w:val="0"/>
          <w:marRight w:val="0"/>
          <w:marTop w:val="180"/>
          <w:marBottom w:val="240"/>
          <w:divBdr>
            <w:top w:val="none" w:sz="0" w:space="0" w:color="auto"/>
            <w:left w:val="none" w:sz="0" w:space="0" w:color="auto"/>
            <w:bottom w:val="none" w:sz="0" w:space="0" w:color="auto"/>
            <w:right w:val="none" w:sz="0" w:space="0" w:color="auto"/>
          </w:divBdr>
        </w:div>
        <w:div w:id="131216166">
          <w:marLeft w:val="0"/>
          <w:marRight w:val="0"/>
          <w:marTop w:val="180"/>
          <w:marBottom w:val="240"/>
          <w:divBdr>
            <w:top w:val="none" w:sz="0" w:space="0" w:color="auto"/>
            <w:left w:val="none" w:sz="0" w:space="0" w:color="auto"/>
            <w:bottom w:val="none" w:sz="0" w:space="0" w:color="auto"/>
            <w:right w:val="none" w:sz="0" w:space="0" w:color="auto"/>
          </w:divBdr>
        </w:div>
        <w:div w:id="1558935080">
          <w:marLeft w:val="0"/>
          <w:marRight w:val="0"/>
          <w:marTop w:val="360"/>
          <w:marBottom w:val="180"/>
          <w:divBdr>
            <w:top w:val="none" w:sz="0" w:space="0" w:color="auto"/>
            <w:left w:val="none" w:sz="0" w:space="0" w:color="auto"/>
            <w:bottom w:val="none" w:sz="0" w:space="0" w:color="auto"/>
            <w:right w:val="none" w:sz="0" w:space="0" w:color="auto"/>
          </w:divBdr>
        </w:div>
        <w:div w:id="210267476">
          <w:marLeft w:val="0"/>
          <w:marRight w:val="0"/>
          <w:marTop w:val="360"/>
          <w:marBottom w:val="180"/>
          <w:divBdr>
            <w:top w:val="none" w:sz="0" w:space="0" w:color="auto"/>
            <w:left w:val="none" w:sz="0" w:space="0" w:color="auto"/>
            <w:bottom w:val="none" w:sz="0" w:space="0" w:color="auto"/>
            <w:right w:val="none" w:sz="0" w:space="0" w:color="auto"/>
          </w:divBdr>
        </w:div>
        <w:div w:id="1676496608">
          <w:marLeft w:val="0"/>
          <w:marRight w:val="0"/>
          <w:marTop w:val="180"/>
          <w:marBottom w:val="240"/>
          <w:divBdr>
            <w:top w:val="none" w:sz="0" w:space="0" w:color="auto"/>
            <w:left w:val="none" w:sz="0" w:space="0" w:color="auto"/>
            <w:bottom w:val="none" w:sz="0" w:space="0" w:color="auto"/>
            <w:right w:val="none" w:sz="0" w:space="0" w:color="auto"/>
          </w:divBdr>
        </w:div>
        <w:div w:id="378357226">
          <w:marLeft w:val="0"/>
          <w:marRight w:val="0"/>
          <w:marTop w:val="360"/>
          <w:marBottom w:val="180"/>
          <w:divBdr>
            <w:top w:val="none" w:sz="0" w:space="0" w:color="auto"/>
            <w:left w:val="none" w:sz="0" w:space="0" w:color="auto"/>
            <w:bottom w:val="none" w:sz="0" w:space="0" w:color="auto"/>
            <w:right w:val="none" w:sz="0" w:space="0" w:color="auto"/>
          </w:divBdr>
        </w:div>
        <w:div w:id="619067887">
          <w:marLeft w:val="0"/>
          <w:marRight w:val="0"/>
          <w:marTop w:val="360"/>
          <w:marBottom w:val="180"/>
          <w:divBdr>
            <w:top w:val="none" w:sz="0" w:space="0" w:color="auto"/>
            <w:left w:val="none" w:sz="0" w:space="0" w:color="auto"/>
            <w:bottom w:val="none" w:sz="0" w:space="0" w:color="auto"/>
            <w:right w:val="none" w:sz="0" w:space="0" w:color="auto"/>
          </w:divBdr>
        </w:div>
        <w:div w:id="252399239">
          <w:marLeft w:val="0"/>
          <w:marRight w:val="0"/>
          <w:marTop w:val="180"/>
          <w:marBottom w:val="240"/>
          <w:divBdr>
            <w:top w:val="none" w:sz="0" w:space="0" w:color="auto"/>
            <w:left w:val="none" w:sz="0" w:space="0" w:color="auto"/>
            <w:bottom w:val="none" w:sz="0" w:space="0" w:color="auto"/>
            <w:right w:val="none" w:sz="0" w:space="0" w:color="auto"/>
          </w:divBdr>
        </w:div>
        <w:div w:id="809636803">
          <w:marLeft w:val="0"/>
          <w:marRight w:val="0"/>
          <w:marTop w:val="60"/>
          <w:marBottom w:val="0"/>
          <w:divBdr>
            <w:top w:val="none" w:sz="0" w:space="0" w:color="auto"/>
            <w:left w:val="none" w:sz="0" w:space="0" w:color="auto"/>
            <w:bottom w:val="none" w:sz="0" w:space="0" w:color="auto"/>
            <w:right w:val="none" w:sz="0" w:space="0" w:color="auto"/>
          </w:divBdr>
          <w:divsChild>
            <w:div w:id="1675650964">
              <w:marLeft w:val="0"/>
              <w:marRight w:val="0"/>
              <w:marTop w:val="0"/>
              <w:marBottom w:val="0"/>
              <w:divBdr>
                <w:top w:val="none" w:sz="0" w:space="0" w:color="auto"/>
                <w:left w:val="none" w:sz="0" w:space="0" w:color="auto"/>
                <w:bottom w:val="none" w:sz="0" w:space="0" w:color="auto"/>
                <w:right w:val="none" w:sz="0" w:space="0" w:color="auto"/>
              </w:divBdr>
              <w:divsChild>
                <w:div w:id="1051348990">
                  <w:marLeft w:val="0"/>
                  <w:marRight w:val="0"/>
                  <w:marTop w:val="0"/>
                  <w:marBottom w:val="0"/>
                  <w:divBdr>
                    <w:top w:val="none" w:sz="0" w:space="0" w:color="auto"/>
                    <w:left w:val="none" w:sz="0" w:space="0" w:color="auto"/>
                    <w:bottom w:val="single" w:sz="4" w:space="0" w:color="F0F2F5"/>
                    <w:right w:val="none" w:sz="0" w:space="0" w:color="auto"/>
                  </w:divBdr>
                  <w:divsChild>
                    <w:div w:id="55640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7140711">
          <w:marLeft w:val="0"/>
          <w:marRight w:val="0"/>
          <w:marTop w:val="360"/>
          <w:marBottom w:val="180"/>
          <w:divBdr>
            <w:top w:val="none" w:sz="0" w:space="0" w:color="auto"/>
            <w:left w:val="none" w:sz="0" w:space="0" w:color="auto"/>
            <w:bottom w:val="none" w:sz="0" w:space="0" w:color="auto"/>
            <w:right w:val="none" w:sz="0" w:space="0" w:color="auto"/>
          </w:divBdr>
        </w:div>
        <w:div w:id="1210874847">
          <w:marLeft w:val="0"/>
          <w:marRight w:val="0"/>
          <w:marTop w:val="360"/>
          <w:marBottom w:val="180"/>
          <w:divBdr>
            <w:top w:val="none" w:sz="0" w:space="0" w:color="auto"/>
            <w:left w:val="none" w:sz="0" w:space="0" w:color="auto"/>
            <w:bottom w:val="none" w:sz="0" w:space="0" w:color="auto"/>
            <w:right w:val="none" w:sz="0" w:space="0" w:color="auto"/>
          </w:divBdr>
        </w:div>
        <w:div w:id="522089681">
          <w:marLeft w:val="0"/>
          <w:marRight w:val="0"/>
          <w:marTop w:val="360"/>
          <w:marBottom w:val="180"/>
          <w:divBdr>
            <w:top w:val="none" w:sz="0" w:space="0" w:color="auto"/>
            <w:left w:val="none" w:sz="0" w:space="0" w:color="auto"/>
            <w:bottom w:val="none" w:sz="0" w:space="0" w:color="auto"/>
            <w:right w:val="none" w:sz="0" w:space="0" w:color="auto"/>
          </w:divBdr>
        </w:div>
        <w:div w:id="842860812">
          <w:marLeft w:val="0"/>
          <w:marRight w:val="0"/>
          <w:marTop w:val="180"/>
          <w:marBottom w:val="240"/>
          <w:divBdr>
            <w:top w:val="none" w:sz="0" w:space="0" w:color="auto"/>
            <w:left w:val="none" w:sz="0" w:space="0" w:color="auto"/>
            <w:bottom w:val="none" w:sz="0" w:space="0" w:color="auto"/>
            <w:right w:val="none" w:sz="0" w:space="0" w:color="auto"/>
          </w:divBdr>
        </w:div>
        <w:div w:id="1925604348">
          <w:marLeft w:val="0"/>
          <w:marRight w:val="0"/>
          <w:marTop w:val="360"/>
          <w:marBottom w:val="180"/>
          <w:divBdr>
            <w:top w:val="none" w:sz="0" w:space="0" w:color="auto"/>
            <w:left w:val="none" w:sz="0" w:space="0" w:color="auto"/>
            <w:bottom w:val="none" w:sz="0" w:space="0" w:color="auto"/>
            <w:right w:val="none" w:sz="0" w:space="0" w:color="auto"/>
          </w:divBdr>
        </w:div>
        <w:div w:id="1902473907">
          <w:marLeft w:val="0"/>
          <w:marRight w:val="0"/>
          <w:marTop w:val="180"/>
          <w:marBottom w:val="240"/>
          <w:divBdr>
            <w:top w:val="none" w:sz="0" w:space="0" w:color="auto"/>
            <w:left w:val="none" w:sz="0" w:space="0" w:color="auto"/>
            <w:bottom w:val="none" w:sz="0" w:space="0" w:color="auto"/>
            <w:right w:val="none" w:sz="0" w:space="0" w:color="auto"/>
          </w:divBdr>
        </w:div>
        <w:div w:id="127011251">
          <w:marLeft w:val="0"/>
          <w:marRight w:val="0"/>
          <w:marTop w:val="60"/>
          <w:marBottom w:val="0"/>
          <w:divBdr>
            <w:top w:val="none" w:sz="0" w:space="0" w:color="auto"/>
            <w:left w:val="none" w:sz="0" w:space="0" w:color="auto"/>
            <w:bottom w:val="none" w:sz="0" w:space="0" w:color="auto"/>
            <w:right w:val="none" w:sz="0" w:space="0" w:color="auto"/>
          </w:divBdr>
          <w:divsChild>
            <w:div w:id="493255392">
              <w:marLeft w:val="0"/>
              <w:marRight w:val="0"/>
              <w:marTop w:val="0"/>
              <w:marBottom w:val="0"/>
              <w:divBdr>
                <w:top w:val="none" w:sz="0" w:space="0" w:color="auto"/>
                <w:left w:val="none" w:sz="0" w:space="0" w:color="auto"/>
                <w:bottom w:val="none" w:sz="0" w:space="0" w:color="auto"/>
                <w:right w:val="none" w:sz="0" w:space="0" w:color="auto"/>
              </w:divBdr>
              <w:divsChild>
                <w:div w:id="1008293031">
                  <w:marLeft w:val="0"/>
                  <w:marRight w:val="0"/>
                  <w:marTop w:val="0"/>
                  <w:marBottom w:val="0"/>
                  <w:divBdr>
                    <w:top w:val="none" w:sz="0" w:space="0" w:color="auto"/>
                    <w:left w:val="none" w:sz="0" w:space="0" w:color="auto"/>
                    <w:bottom w:val="single" w:sz="4" w:space="0" w:color="F0F2F5"/>
                    <w:right w:val="none" w:sz="0" w:space="0" w:color="auto"/>
                  </w:divBdr>
                  <w:divsChild>
                    <w:div w:id="156290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7639276">
          <w:marLeft w:val="0"/>
          <w:marRight w:val="0"/>
          <w:marTop w:val="360"/>
          <w:marBottom w:val="180"/>
          <w:divBdr>
            <w:top w:val="none" w:sz="0" w:space="0" w:color="auto"/>
            <w:left w:val="none" w:sz="0" w:space="0" w:color="auto"/>
            <w:bottom w:val="none" w:sz="0" w:space="0" w:color="auto"/>
            <w:right w:val="none" w:sz="0" w:space="0" w:color="auto"/>
          </w:divBdr>
        </w:div>
        <w:div w:id="429009287">
          <w:marLeft w:val="0"/>
          <w:marRight w:val="0"/>
          <w:marTop w:val="180"/>
          <w:marBottom w:val="240"/>
          <w:divBdr>
            <w:top w:val="none" w:sz="0" w:space="0" w:color="auto"/>
            <w:left w:val="none" w:sz="0" w:space="0" w:color="auto"/>
            <w:bottom w:val="none" w:sz="0" w:space="0" w:color="auto"/>
            <w:right w:val="none" w:sz="0" w:space="0" w:color="auto"/>
          </w:divBdr>
        </w:div>
        <w:div w:id="930893691">
          <w:marLeft w:val="0"/>
          <w:marRight w:val="0"/>
          <w:marTop w:val="360"/>
          <w:marBottom w:val="18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5</Pages>
  <Words>1323</Words>
  <Characters>7282</Characters>
  <Application>Microsoft Office Word</Application>
  <DocSecurity>0</DocSecurity>
  <Lines>60</Lines>
  <Paragraphs>17</Paragraphs>
  <ScaleCrop>false</ScaleCrop>
  <Company/>
  <LinksUpToDate>false</LinksUpToDate>
  <CharactersWithSpaces>8588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zapata</dc:creator>
  <cp:keywords/>
  <dc:description/>
  <cp:lastModifiedBy>carlos zapata</cp:lastModifiedBy>
  <cp:revision>5</cp:revision>
  <dcterms:created xsi:type="dcterms:W3CDTF">2026-07-04T04:56:00Z</dcterms:created>
  <dcterms:modified xsi:type="dcterms:W3CDTF">2026-07-04T05:50:00Z</dcterms:modified>
</cp:coreProperties>
</file>